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E0D34" w14:textId="77777777" w:rsidR="00735804" w:rsidRDefault="002E770D" w:rsidP="00735804">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735804">
        <w:rPr>
          <w:rFonts w:ascii="PT Astra Serif" w:hAnsi="PT Astra Serif"/>
          <w:b/>
          <w:sz w:val="28"/>
          <w:szCs w:val="28"/>
        </w:rPr>
        <w:t>2022 год</w:t>
      </w:r>
    </w:p>
    <w:p w14:paraId="240D7A0E" w14:textId="77777777" w:rsidR="00735804" w:rsidRDefault="00735804" w:rsidP="00972FCA">
      <w:pPr>
        <w:widowControl w:val="0"/>
        <w:jc w:val="center"/>
        <w:rPr>
          <w:rFonts w:ascii="PT Astra Serif" w:hAnsi="PT Astra Serif"/>
          <w:b/>
          <w:sz w:val="28"/>
          <w:szCs w:val="28"/>
        </w:rPr>
      </w:pPr>
    </w:p>
    <w:p w14:paraId="34102FB9" w14:textId="77777777" w:rsidR="00F85FF4" w:rsidRPr="00E03144" w:rsidRDefault="00F85FF4" w:rsidP="00F85FF4">
      <w:pPr>
        <w:pStyle w:val="2"/>
        <w:numPr>
          <w:ilvl w:val="1"/>
          <w:numId w:val="2"/>
        </w:numPr>
        <w:rPr>
          <w:rFonts w:ascii="PT Astra Serif" w:hAnsi="PT Astra Serif"/>
          <w:sz w:val="28"/>
          <w:szCs w:val="28"/>
        </w:rPr>
      </w:pPr>
      <w:r w:rsidRPr="00E03144">
        <w:rPr>
          <w:rFonts w:ascii="PT Astra Serif" w:hAnsi="PT Astra Serif"/>
          <w:sz w:val="28"/>
          <w:szCs w:val="28"/>
        </w:rPr>
        <w:t>Демография</w:t>
      </w:r>
    </w:p>
    <w:p w14:paraId="6C038E5E" w14:textId="77777777" w:rsidR="00F85FF4" w:rsidRPr="007A7D96" w:rsidRDefault="00F85FF4" w:rsidP="00F85FF4">
      <w:pPr>
        <w:rPr>
          <w:rFonts w:ascii="PT Astra Serif" w:hAnsi="PT Astra Serif"/>
          <w:sz w:val="26"/>
          <w:szCs w:val="26"/>
          <w:highlight w:val="yellow"/>
        </w:rPr>
      </w:pPr>
    </w:p>
    <w:p w14:paraId="5F7994E6" w14:textId="77777777" w:rsidR="00E03144" w:rsidRPr="00E03144" w:rsidRDefault="00E03144" w:rsidP="00E03144">
      <w:pPr>
        <w:pStyle w:val="35"/>
        <w:spacing w:after="0"/>
        <w:ind w:left="0" w:firstLine="709"/>
        <w:jc w:val="both"/>
        <w:rPr>
          <w:rFonts w:ascii="PT Astra Serif" w:hAnsi="PT Astra Serif"/>
          <w:kern w:val="28"/>
          <w:sz w:val="26"/>
          <w:szCs w:val="26"/>
        </w:rPr>
      </w:pPr>
      <w:r w:rsidRPr="00E03144">
        <w:rPr>
          <w:rFonts w:ascii="PT Astra Serif" w:hAnsi="PT Astra Serif"/>
          <w:kern w:val="28"/>
          <w:sz w:val="26"/>
          <w:szCs w:val="26"/>
        </w:rPr>
        <w:t>Численность постоянного населения города Югорска на 31.12.2022 составила 39,2 тыс. человек.</w:t>
      </w:r>
    </w:p>
    <w:p w14:paraId="565212FF" w14:textId="77777777" w:rsidR="00E03144" w:rsidRPr="00E03144" w:rsidRDefault="00E03144" w:rsidP="00E03144">
      <w:pPr>
        <w:pStyle w:val="35"/>
        <w:spacing w:after="0"/>
        <w:ind w:left="0" w:firstLine="709"/>
        <w:jc w:val="both"/>
        <w:rPr>
          <w:rFonts w:ascii="PT Astra Serif" w:hAnsi="PT Astra Serif"/>
          <w:kern w:val="28"/>
          <w:sz w:val="26"/>
          <w:szCs w:val="26"/>
          <w:highlight w:val="yellow"/>
        </w:rPr>
      </w:pPr>
      <w:r w:rsidRPr="00E03144">
        <w:rPr>
          <w:rFonts w:ascii="PT Astra Serif" w:hAnsi="PT Astra Serif"/>
          <w:kern w:val="28"/>
          <w:sz w:val="26"/>
          <w:szCs w:val="26"/>
        </w:rPr>
        <w:t xml:space="preserve">Среднегодовая численность постоянного населения города за 2022 год – </w:t>
      </w:r>
      <w:r w:rsidR="00A84206">
        <w:rPr>
          <w:rFonts w:ascii="PT Astra Serif" w:hAnsi="PT Astra Serif"/>
          <w:kern w:val="28"/>
          <w:sz w:val="26"/>
          <w:szCs w:val="26"/>
        </w:rPr>
        <w:t xml:space="preserve">    </w:t>
      </w:r>
      <w:r w:rsidRPr="00E03144">
        <w:rPr>
          <w:rFonts w:ascii="PT Astra Serif" w:hAnsi="PT Astra Serif"/>
          <w:kern w:val="28"/>
          <w:sz w:val="26"/>
          <w:szCs w:val="26"/>
        </w:rPr>
        <w:t>39,0 тыс. человек (100,8%</w:t>
      </w:r>
      <w:r w:rsidRPr="00E03144">
        <w:rPr>
          <w:rStyle w:val="aff9"/>
          <w:rFonts w:ascii="PT Astra Serif" w:hAnsi="PT Astra Serif"/>
          <w:kern w:val="28"/>
          <w:sz w:val="26"/>
          <w:szCs w:val="26"/>
        </w:rPr>
        <w:footnoteReference w:id="1"/>
      </w:r>
      <w:r w:rsidRPr="00E03144">
        <w:rPr>
          <w:rFonts w:ascii="PT Astra Serif" w:hAnsi="PT Astra Serif"/>
          <w:kern w:val="28"/>
          <w:sz w:val="26"/>
          <w:szCs w:val="26"/>
        </w:rPr>
        <w:t xml:space="preserve">). </w:t>
      </w:r>
    </w:p>
    <w:p w14:paraId="25AF9981"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По данным Югорского отдела ЗАГСа в 2022 году в городе:</w:t>
      </w:r>
    </w:p>
    <w:p w14:paraId="5CA0ADAC"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родил</w:t>
      </w:r>
      <w:r w:rsidR="00CA147F">
        <w:rPr>
          <w:rFonts w:ascii="PT Astra Serif" w:hAnsi="PT Astra Serif"/>
          <w:sz w:val="26"/>
          <w:szCs w:val="26"/>
        </w:rPr>
        <w:t>ось  323 младенца (в 2021 году -</w:t>
      </w:r>
      <w:r w:rsidRPr="00E03144">
        <w:rPr>
          <w:rFonts w:ascii="PT Astra Serif" w:hAnsi="PT Astra Serif"/>
          <w:sz w:val="26"/>
          <w:szCs w:val="26"/>
        </w:rPr>
        <w:t xml:space="preserve"> 362 ребенка);</w:t>
      </w:r>
    </w:p>
    <w:p w14:paraId="1B338816" w14:textId="77777777" w:rsidR="00E03144" w:rsidRPr="00E03144" w:rsidRDefault="00E03144" w:rsidP="00E03144">
      <w:pPr>
        <w:pStyle w:val="33"/>
        <w:spacing w:line="240" w:lineRule="auto"/>
        <w:ind w:firstLine="709"/>
        <w:rPr>
          <w:rFonts w:ascii="PT Astra Serif" w:hAnsi="PT Astra Serif"/>
          <w:sz w:val="26"/>
          <w:szCs w:val="26"/>
        </w:rPr>
      </w:pPr>
      <w:r w:rsidRPr="00E03144">
        <w:rPr>
          <w:rFonts w:ascii="PT Astra Serif" w:hAnsi="PT Astra Serif"/>
          <w:sz w:val="26"/>
          <w:szCs w:val="26"/>
        </w:rPr>
        <w:t>- у</w:t>
      </w:r>
      <w:r w:rsidR="00CA147F">
        <w:rPr>
          <w:rFonts w:ascii="PT Astra Serif" w:hAnsi="PT Astra Serif"/>
          <w:sz w:val="26"/>
          <w:szCs w:val="26"/>
        </w:rPr>
        <w:t>мерло 331 человек (в 2021 году -</w:t>
      </w:r>
      <w:r w:rsidRPr="00E03144">
        <w:rPr>
          <w:rFonts w:ascii="PT Astra Serif" w:hAnsi="PT Astra Serif"/>
          <w:sz w:val="26"/>
          <w:szCs w:val="26"/>
        </w:rPr>
        <w:t xml:space="preserve"> 355 человек); </w:t>
      </w:r>
    </w:p>
    <w:p w14:paraId="22F87D59"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зарегистри</w:t>
      </w:r>
      <w:r w:rsidR="00CA147F">
        <w:rPr>
          <w:rFonts w:ascii="PT Astra Serif" w:hAnsi="PT Astra Serif"/>
          <w:sz w:val="26"/>
          <w:szCs w:val="26"/>
        </w:rPr>
        <w:t>ровано 376 браков (в 2021 году -</w:t>
      </w:r>
      <w:r w:rsidRPr="00E03144">
        <w:rPr>
          <w:rFonts w:ascii="PT Astra Serif" w:hAnsi="PT Astra Serif"/>
          <w:sz w:val="26"/>
          <w:szCs w:val="26"/>
        </w:rPr>
        <w:t xml:space="preserve"> 272 брака);</w:t>
      </w:r>
    </w:p>
    <w:p w14:paraId="31ED9281" w14:textId="77777777" w:rsidR="00E03144" w:rsidRPr="00E03144" w:rsidRDefault="00E03144" w:rsidP="00E03144">
      <w:pPr>
        <w:ind w:firstLine="709"/>
        <w:jc w:val="both"/>
        <w:rPr>
          <w:rFonts w:ascii="PT Astra Serif" w:hAnsi="PT Astra Serif"/>
          <w:sz w:val="26"/>
          <w:szCs w:val="26"/>
        </w:rPr>
      </w:pPr>
      <w:r w:rsidRPr="00E03144">
        <w:rPr>
          <w:rFonts w:ascii="PT Astra Serif" w:hAnsi="PT Astra Serif"/>
          <w:sz w:val="26"/>
          <w:szCs w:val="26"/>
        </w:rPr>
        <w:t>- зарегистриро</w:t>
      </w:r>
      <w:r w:rsidR="00CA147F">
        <w:rPr>
          <w:rFonts w:ascii="PT Astra Serif" w:hAnsi="PT Astra Serif"/>
          <w:sz w:val="26"/>
          <w:szCs w:val="26"/>
        </w:rPr>
        <w:t>вано 225 разводов (в 2021 году -</w:t>
      </w:r>
      <w:r w:rsidRPr="00E03144">
        <w:rPr>
          <w:rFonts w:ascii="PT Astra Serif" w:hAnsi="PT Astra Serif"/>
          <w:sz w:val="26"/>
          <w:szCs w:val="26"/>
        </w:rPr>
        <w:t xml:space="preserve"> 176 разводов).</w:t>
      </w:r>
    </w:p>
    <w:p w14:paraId="021A2A2C"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Естественная убыль  населения составила -  8 человек (в 2021 году был прирост населения на + 7 человек).</w:t>
      </w:r>
    </w:p>
    <w:p w14:paraId="40D07C27" w14:textId="77777777"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В 2022 году рождения 117 детей, которые были зарегистрированы в городе Югорске,  стали первыми </w:t>
      </w:r>
      <w:r w:rsidR="00CA147F">
        <w:rPr>
          <w:rFonts w:ascii="PT Astra Serif" w:hAnsi="PT Astra Serif"/>
          <w:sz w:val="26"/>
          <w:szCs w:val="26"/>
        </w:rPr>
        <w:t>для своих родителей, 117 детей -</w:t>
      </w:r>
      <w:r w:rsidRPr="00E03144">
        <w:rPr>
          <w:rFonts w:ascii="PT Astra Serif" w:hAnsi="PT Astra Serif"/>
          <w:sz w:val="26"/>
          <w:szCs w:val="26"/>
        </w:rPr>
        <w:t xml:space="preserve"> вторыми, третий ребенок </w:t>
      </w:r>
      <w:r w:rsidR="00CA147F">
        <w:rPr>
          <w:rFonts w:ascii="PT Astra Serif" w:hAnsi="PT Astra Serif"/>
          <w:sz w:val="26"/>
          <w:szCs w:val="26"/>
        </w:rPr>
        <w:t>родился в 66 семьях, четвертый -</w:t>
      </w:r>
      <w:r w:rsidRPr="00E03144">
        <w:rPr>
          <w:rFonts w:ascii="PT Astra Serif" w:hAnsi="PT Astra Serif"/>
          <w:sz w:val="26"/>
          <w:szCs w:val="26"/>
        </w:rPr>
        <w:t xml:space="preserve"> в 13 семьях, 5 малышей стали пятым</w:t>
      </w:r>
      <w:r w:rsidR="00CA147F">
        <w:rPr>
          <w:rFonts w:ascii="PT Astra Serif" w:hAnsi="PT Astra Serif"/>
          <w:sz w:val="26"/>
          <w:szCs w:val="26"/>
        </w:rPr>
        <w:t>и для своих родителей, 5 детей -</w:t>
      </w:r>
      <w:r w:rsidRPr="00E03144">
        <w:rPr>
          <w:rFonts w:ascii="PT Astra Serif" w:hAnsi="PT Astra Serif"/>
          <w:sz w:val="26"/>
          <w:szCs w:val="26"/>
        </w:rPr>
        <w:t xml:space="preserve"> шестыми, в том числе 3 детей родилось у представителей коренных малочисленных народов Севера,  1 ребенок - у несовершеннолетней мамы. </w:t>
      </w:r>
    </w:p>
    <w:p w14:paraId="1937B76B" w14:textId="77777777"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В 2022  году было  зарегистрировано 376 браков,  в том числе 6 браков - с представителями коренных малочисленных народов  Севера и  18 браков - с иностранными гражданами. </w:t>
      </w:r>
    </w:p>
    <w:p w14:paraId="098446C9" w14:textId="77777777"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В отчетном периоде было зарегистрировано 225</w:t>
      </w:r>
      <w:r w:rsidRPr="00E03144">
        <w:rPr>
          <w:rFonts w:ascii="PT Astra Serif" w:hAnsi="PT Astra Serif"/>
          <w:bCs/>
          <w:sz w:val="26"/>
          <w:szCs w:val="26"/>
        </w:rPr>
        <w:t xml:space="preserve"> разводов</w:t>
      </w:r>
      <w:r w:rsidR="00383DFB">
        <w:rPr>
          <w:rFonts w:ascii="PT Astra Serif" w:hAnsi="PT Astra Serif"/>
          <w:bCs/>
          <w:sz w:val="26"/>
          <w:szCs w:val="26"/>
        </w:rPr>
        <w:t>,</w:t>
      </w:r>
      <w:r w:rsidRPr="00E03144">
        <w:rPr>
          <w:rFonts w:ascii="PT Astra Serif" w:hAnsi="PT Astra Serif"/>
          <w:bCs/>
          <w:sz w:val="26"/>
          <w:szCs w:val="26"/>
        </w:rPr>
        <w:t xml:space="preserve"> из которых </w:t>
      </w:r>
      <w:r w:rsidRPr="00E03144">
        <w:rPr>
          <w:rFonts w:ascii="PT Astra Serif" w:hAnsi="PT Astra Serif"/>
          <w:sz w:val="26"/>
          <w:szCs w:val="26"/>
        </w:rPr>
        <w:t xml:space="preserve">78% разводов были произведены по решению суда, а </w:t>
      </w:r>
      <w:r w:rsidRPr="00E03144">
        <w:rPr>
          <w:rFonts w:ascii="PT Astra Serif" w:hAnsi="PT Astra Serif"/>
          <w:bCs/>
          <w:sz w:val="26"/>
          <w:szCs w:val="26"/>
        </w:rPr>
        <w:t>20% по</w:t>
      </w:r>
      <w:r w:rsidRPr="00E03144">
        <w:rPr>
          <w:rFonts w:ascii="PT Astra Serif" w:hAnsi="PT Astra Serif"/>
          <w:b/>
          <w:sz w:val="26"/>
          <w:szCs w:val="26"/>
        </w:rPr>
        <w:t xml:space="preserve"> </w:t>
      </w:r>
      <w:r w:rsidRPr="00E03144">
        <w:rPr>
          <w:rFonts w:ascii="PT Astra Serif" w:hAnsi="PT Astra Serif"/>
          <w:sz w:val="26"/>
          <w:szCs w:val="26"/>
        </w:rPr>
        <w:t xml:space="preserve">обоюдному желанию супругов.  </w:t>
      </w:r>
    </w:p>
    <w:p w14:paraId="329C485D" w14:textId="77777777"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Критический возраст, с наступлением которого чаще всего распадаются семьи это 25 - 39 лет.  Пополнили статистику разводов 9  мужчин и  4 женщины в возрасте  старше 60 лет. В 143 семьях,  зарегистрировавших расторжение брака,   имеются дети в возрасте до 18 лет (212 детей). </w:t>
      </w:r>
    </w:p>
    <w:p w14:paraId="3090EC3B" w14:textId="77777777" w:rsidR="00E03144" w:rsidRPr="00DE0980"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В отчетном периоде было зарегистрировано 6  усыновлений (в 2021 году - 8 усыновлений), 38 граждан</w:t>
      </w:r>
      <w:r w:rsidRPr="00E03144">
        <w:rPr>
          <w:rFonts w:ascii="PT Astra Serif" w:hAnsi="PT Astra Serif"/>
          <w:b/>
          <w:sz w:val="26"/>
          <w:szCs w:val="26"/>
        </w:rPr>
        <w:t xml:space="preserve"> </w:t>
      </w:r>
      <w:r w:rsidRPr="00E03144">
        <w:rPr>
          <w:rFonts w:ascii="PT Astra Serif" w:hAnsi="PT Astra Serif"/>
          <w:sz w:val="26"/>
          <w:szCs w:val="26"/>
        </w:rPr>
        <w:t>обратились в отдел ЗАГС с заявлением о перемене имени</w:t>
      </w:r>
      <w:r w:rsidR="00DE0980">
        <w:rPr>
          <w:rFonts w:ascii="PT Astra Serif" w:hAnsi="PT Astra Serif"/>
          <w:sz w:val="26"/>
          <w:szCs w:val="26"/>
        </w:rPr>
        <w:t xml:space="preserve"> или </w:t>
      </w:r>
      <w:r w:rsidR="00DE0980" w:rsidRPr="00DE0980">
        <w:rPr>
          <w:rFonts w:ascii="PT Astra Serif" w:hAnsi="PT Astra Serif"/>
          <w:sz w:val="26"/>
          <w:szCs w:val="26"/>
        </w:rPr>
        <w:t>отчества</w:t>
      </w:r>
      <w:r w:rsidRPr="00DE0980">
        <w:rPr>
          <w:rFonts w:ascii="PT Astra Serif" w:hAnsi="PT Astra Serif"/>
          <w:sz w:val="26"/>
          <w:szCs w:val="26"/>
        </w:rPr>
        <w:t xml:space="preserve">. </w:t>
      </w:r>
    </w:p>
    <w:p w14:paraId="42C3621C" w14:textId="77777777" w:rsidR="00E03144" w:rsidRPr="00E03144" w:rsidRDefault="00E03144" w:rsidP="00E03144">
      <w:pPr>
        <w:pStyle w:val="310"/>
        <w:numPr>
          <w:ilvl w:val="0"/>
          <w:numId w:val="2"/>
        </w:numPr>
        <w:spacing w:line="240" w:lineRule="auto"/>
        <w:ind w:firstLine="709"/>
        <w:rPr>
          <w:rFonts w:ascii="PT Astra Serif" w:hAnsi="PT Astra Serif"/>
          <w:color w:val="FF0000"/>
          <w:sz w:val="26"/>
          <w:szCs w:val="26"/>
        </w:rPr>
      </w:pPr>
      <w:r w:rsidRPr="00E03144">
        <w:rPr>
          <w:rFonts w:ascii="PT Astra Serif" w:hAnsi="PT Astra Serif"/>
          <w:sz w:val="26"/>
          <w:szCs w:val="26"/>
        </w:rPr>
        <w:t>В 2022 году была  зарегистрирована 331  смерть,  в том числе 22 смерти иногородних граждан, 8 смертей - граждан иностранных государств. Из общей численности умерших мужчины составили 177 человек и 154 женщины, средний возраст которых был 62 года и  68 лет соответственно.</w:t>
      </w:r>
    </w:p>
    <w:p w14:paraId="5C979B5F"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Кроме того, эпидемиологическая ситуация, связанная с распространением новой вирусной инфекции </w:t>
      </w:r>
      <w:r w:rsidRPr="00E03144">
        <w:rPr>
          <w:rFonts w:ascii="PT Astra Serif" w:hAnsi="PT Astra Serif"/>
          <w:sz w:val="26"/>
          <w:szCs w:val="26"/>
          <w:lang w:val="en-US"/>
        </w:rPr>
        <w:t>COVID</w:t>
      </w:r>
      <w:r w:rsidRPr="00E03144">
        <w:rPr>
          <w:rFonts w:ascii="PT Astra Serif" w:hAnsi="PT Astra Serif"/>
          <w:sz w:val="26"/>
          <w:szCs w:val="26"/>
        </w:rPr>
        <w:t xml:space="preserve">-19 на протяжении более двух лет, является сдерживающим фактором для принятия решения семей к рождению детей. </w:t>
      </w:r>
    </w:p>
    <w:p w14:paraId="3F306520"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xml:space="preserve">Миграционный прирост населения составил - 304 человека (в 2021 году прирост  составил 312 человек). </w:t>
      </w:r>
    </w:p>
    <w:p w14:paraId="3EA45FC1" w14:textId="77777777" w:rsidR="00E03144" w:rsidRPr="00E03144" w:rsidRDefault="00E03144" w:rsidP="00E03144">
      <w:pPr>
        <w:suppressAutoHyphens/>
        <w:ind w:firstLine="709"/>
        <w:jc w:val="both"/>
        <w:rPr>
          <w:rFonts w:ascii="PT Astra Serif" w:hAnsi="PT Astra Serif"/>
          <w:sz w:val="26"/>
          <w:szCs w:val="26"/>
        </w:rPr>
      </w:pPr>
      <w:r w:rsidRPr="00E03144">
        <w:rPr>
          <w:rFonts w:ascii="PT Astra Serif" w:hAnsi="PT Astra Serif"/>
          <w:sz w:val="26"/>
          <w:szCs w:val="26"/>
        </w:rPr>
        <w:lastRenderedPageBreak/>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14:paraId="42FA54DE" w14:textId="77777777" w:rsidR="00E03144" w:rsidRPr="00E03144" w:rsidRDefault="00E03144" w:rsidP="00E03144">
      <w:pPr>
        <w:numPr>
          <w:ilvl w:val="0"/>
          <w:numId w:val="2"/>
        </w:numPr>
        <w:ind w:firstLine="709"/>
        <w:jc w:val="both"/>
        <w:rPr>
          <w:rFonts w:ascii="PT Astra Serif" w:hAnsi="PT Astra Serif"/>
          <w:sz w:val="26"/>
          <w:szCs w:val="26"/>
        </w:rPr>
      </w:pPr>
      <w:r w:rsidRPr="00E03144">
        <w:rPr>
          <w:rFonts w:ascii="PT Astra Serif" w:hAnsi="PT Astra Serif"/>
          <w:sz w:val="26"/>
          <w:szCs w:val="26"/>
        </w:rPr>
        <w:t>Наблюдается тенденция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14:paraId="189695C1" w14:textId="77777777"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В городе Югорске сохранена положительная динамика демографических прогнозов за счет миграционных потоков.</w:t>
      </w:r>
    </w:p>
    <w:p w14:paraId="63FBBD11" w14:textId="77777777" w:rsidR="000D20DE" w:rsidRPr="002838C2" w:rsidRDefault="000D20DE" w:rsidP="000D20DE">
      <w:pPr>
        <w:pStyle w:val="afa"/>
        <w:numPr>
          <w:ilvl w:val="0"/>
          <w:numId w:val="2"/>
        </w:numPr>
        <w:ind w:firstLine="709"/>
        <w:jc w:val="both"/>
        <w:rPr>
          <w:rFonts w:ascii="PT Astra Serif" w:eastAsia="Calibri" w:hAnsi="PT Astra Serif"/>
          <w:sz w:val="26"/>
          <w:szCs w:val="26"/>
          <w:lang w:eastAsia="en-US"/>
        </w:rPr>
      </w:pPr>
      <w:r w:rsidRPr="002838C2">
        <w:rPr>
          <w:rFonts w:ascii="PT Astra Serif" w:eastAsia="Calibri" w:hAnsi="PT Astra Serif"/>
          <w:sz w:val="26"/>
          <w:szCs w:val="26"/>
          <w:lang w:eastAsia="en-US"/>
        </w:rPr>
        <w:t xml:space="preserve">Динамика показателей по данному разделу в целом соответствует динамике, предусмотренной в </w:t>
      </w:r>
      <w:r w:rsidRPr="002838C2">
        <w:rPr>
          <w:rFonts w:ascii="PT Astra Serif" w:hAnsi="PT Astra Serif"/>
          <w:sz w:val="26"/>
          <w:szCs w:val="26"/>
        </w:rPr>
        <w:t>прогнозе социально-экономического развития города Югорска.</w:t>
      </w:r>
    </w:p>
    <w:p w14:paraId="4B91189B" w14:textId="77777777" w:rsidR="00E03144" w:rsidRPr="00E03144" w:rsidRDefault="00E03144" w:rsidP="00E03144">
      <w:pPr>
        <w:pStyle w:val="35"/>
        <w:spacing w:after="0"/>
        <w:ind w:left="0" w:firstLine="709"/>
        <w:jc w:val="both"/>
        <w:rPr>
          <w:rFonts w:ascii="PT Astra Serif" w:hAnsi="PT Astra Serif"/>
          <w:b/>
          <w:sz w:val="26"/>
          <w:szCs w:val="26"/>
          <w:highlight w:val="yellow"/>
        </w:rPr>
      </w:pPr>
    </w:p>
    <w:p w14:paraId="1869CD93" w14:textId="77777777" w:rsidR="00E03144" w:rsidRPr="00E03144" w:rsidRDefault="00E03144" w:rsidP="00E03144">
      <w:pPr>
        <w:pStyle w:val="35"/>
        <w:spacing w:after="0"/>
        <w:ind w:left="0"/>
        <w:jc w:val="center"/>
        <w:rPr>
          <w:rFonts w:ascii="PT Astra Serif" w:hAnsi="PT Astra Serif"/>
          <w:b/>
          <w:sz w:val="26"/>
          <w:szCs w:val="26"/>
        </w:rPr>
      </w:pPr>
      <w:r w:rsidRPr="00E03144">
        <w:rPr>
          <w:rFonts w:ascii="PT Astra Serif" w:hAnsi="PT Astra Serif"/>
          <w:b/>
          <w:sz w:val="26"/>
          <w:szCs w:val="26"/>
        </w:rPr>
        <w:t>Труд и занятость населения</w:t>
      </w:r>
    </w:p>
    <w:p w14:paraId="2E003D05" w14:textId="77777777" w:rsidR="00E03144" w:rsidRPr="00E03144" w:rsidRDefault="00E03144" w:rsidP="00E03144">
      <w:pPr>
        <w:pStyle w:val="35"/>
        <w:numPr>
          <w:ilvl w:val="0"/>
          <w:numId w:val="2"/>
        </w:numPr>
        <w:spacing w:after="0"/>
        <w:ind w:firstLine="709"/>
        <w:jc w:val="both"/>
        <w:rPr>
          <w:rFonts w:ascii="PT Astra Serif" w:hAnsi="PT Astra Serif"/>
          <w:sz w:val="26"/>
          <w:szCs w:val="26"/>
        </w:rPr>
      </w:pPr>
    </w:p>
    <w:p w14:paraId="5A31C0A2" w14:textId="77777777" w:rsidR="00295A6E" w:rsidRPr="00295A6E" w:rsidRDefault="00295A6E" w:rsidP="00295A6E">
      <w:pPr>
        <w:pStyle w:val="35"/>
        <w:numPr>
          <w:ilvl w:val="0"/>
          <w:numId w:val="2"/>
        </w:numPr>
        <w:spacing w:after="0"/>
        <w:ind w:firstLine="709"/>
        <w:jc w:val="both"/>
        <w:rPr>
          <w:rFonts w:ascii="PT Astra Serif" w:hAnsi="PT Astra Serif"/>
          <w:sz w:val="26"/>
          <w:szCs w:val="26"/>
        </w:rPr>
      </w:pPr>
      <w:r w:rsidRPr="00295A6E">
        <w:rPr>
          <w:rFonts w:ascii="PT Astra Serif" w:hAnsi="PT Astra Serif"/>
          <w:sz w:val="26"/>
          <w:szCs w:val="26"/>
        </w:rPr>
        <w:t xml:space="preserve">Численность трудовых ресурсов города Югорска (возраст от 15 лет до 72 лет) составляет 26,6 тыс. человек. </w:t>
      </w:r>
    </w:p>
    <w:p w14:paraId="41B7DC32" w14:textId="77777777" w:rsidR="00295A6E" w:rsidRPr="00295A6E" w:rsidRDefault="00295A6E" w:rsidP="00295A6E">
      <w:pPr>
        <w:numPr>
          <w:ilvl w:val="0"/>
          <w:numId w:val="2"/>
        </w:numPr>
        <w:ind w:firstLine="709"/>
        <w:jc w:val="both"/>
        <w:rPr>
          <w:rFonts w:ascii="PT Astra Serif" w:hAnsi="PT Astra Serif"/>
          <w:sz w:val="26"/>
          <w:szCs w:val="26"/>
        </w:rPr>
      </w:pPr>
      <w:r w:rsidRPr="00295A6E">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- 13,6 тыс. человек. </w:t>
      </w:r>
    </w:p>
    <w:p w14:paraId="45873FBB" w14:textId="77777777"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 xml:space="preserve">Численность граждан, обратившихся за содействием в поиске подходящей работы в Югорский центр занятости населения, составила более 1,585 тыс. человек. </w:t>
      </w:r>
    </w:p>
    <w:p w14:paraId="70A4D367" w14:textId="77777777" w:rsidR="00295A6E" w:rsidRPr="00295A6E" w:rsidRDefault="00295A6E" w:rsidP="00295A6E">
      <w:pPr>
        <w:pStyle w:val="afa"/>
        <w:numPr>
          <w:ilvl w:val="0"/>
          <w:numId w:val="2"/>
        </w:numPr>
        <w:ind w:firstLine="709"/>
        <w:jc w:val="both"/>
        <w:rPr>
          <w:rFonts w:ascii="PT Astra Serif" w:eastAsiaTheme="minorHAnsi" w:hAnsi="PT Astra Serif" w:cstheme="minorBidi"/>
          <w:sz w:val="26"/>
          <w:szCs w:val="26"/>
          <w:lang w:eastAsia="en-US"/>
        </w:rPr>
      </w:pPr>
      <w:r w:rsidRPr="00295A6E">
        <w:rPr>
          <w:rFonts w:ascii="PT Astra Serif" w:hAnsi="PT Astra Serif"/>
          <w:sz w:val="26"/>
          <w:szCs w:val="26"/>
        </w:rPr>
        <w:t>Казенным учреждением Ханты-Мансийского автономного округа – Югры «Югорский центр занятости населения» оказаны государственные услуги в содействии самозанятости 23 безработным гражданам, которым была выдана единовременная финансовая помощь на открытие собственного дела. Из общего количества самозанятых граждан 12 человек зарегистрировались в качестве индивидуальных предпринимателей и 11 человек встали на учет в качестве плательщика налога на профессиональный доход.</w:t>
      </w:r>
    </w:p>
    <w:p w14:paraId="7E4F1AE3" w14:textId="77777777" w:rsidR="00295A6E" w:rsidRPr="00295A6E" w:rsidRDefault="00295A6E" w:rsidP="00295A6E">
      <w:pPr>
        <w:pStyle w:val="afa"/>
        <w:numPr>
          <w:ilvl w:val="0"/>
          <w:numId w:val="2"/>
        </w:numPr>
        <w:ind w:right="43" w:firstLine="709"/>
        <w:jc w:val="both"/>
        <w:rPr>
          <w:rFonts w:ascii="PT Astra Serif" w:hAnsi="PT Astra Serif"/>
          <w:sz w:val="26"/>
          <w:szCs w:val="26"/>
        </w:rPr>
      </w:pPr>
      <w:r w:rsidRPr="00295A6E">
        <w:rPr>
          <w:rFonts w:ascii="PT Astra Serif" w:hAnsi="PT Astra Serif"/>
          <w:sz w:val="26"/>
          <w:szCs w:val="26"/>
        </w:rPr>
        <w:t xml:space="preserve">По данным Югорского центра занятости населения работодателями города было заявлено 894 рабочих места, из которых 252 - постоянных и 642 - временных, на которые трудоустроены граждане, обратившиеся в поиске подходящей работы. </w:t>
      </w:r>
    </w:p>
    <w:p w14:paraId="3BC77C10"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На конец отчетного периода в Югорском центре занятости населения числится 212 свободных рабочих мест, в том числе 88 мест для замещения вакантных рабочих профессий.</w:t>
      </w:r>
    </w:p>
    <w:p w14:paraId="6EEF468E"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14:paraId="6C72A022"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Оказывались государственные услуги по организации профессиональной ориентации на местном рынке труда следующим категориям населения:</w:t>
      </w:r>
    </w:p>
    <w:p w14:paraId="04761D95"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xml:space="preserve">-   гражданам в возрасте от 14 до 29 лет; </w:t>
      </w:r>
    </w:p>
    <w:p w14:paraId="42599FE4"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уволенным в связи с ликвидацией организации, либо прекращением деятельности индивидуальным предпринимателем, либо проведенными работодателями города мероприятиями по сокращению штатов и численности работающих;</w:t>
      </w:r>
    </w:p>
    <w:p w14:paraId="0357C19A"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имеющим инвалидность;</w:t>
      </w:r>
    </w:p>
    <w:p w14:paraId="58AAE744"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граждане предпенсионного и пенсионного возраста;</w:t>
      </w:r>
    </w:p>
    <w:p w14:paraId="2F770FFE"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lastRenderedPageBreak/>
        <w:t>-   выпускникам организаций профессионального образования;</w:t>
      </w:r>
    </w:p>
    <w:p w14:paraId="05AD5985"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освобожденные из учреждений, исполняющих наказание в виде лишения свободы;</w:t>
      </w:r>
    </w:p>
    <w:p w14:paraId="664FF96A"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уволенным с военной службы;</w:t>
      </w:r>
    </w:p>
    <w:p w14:paraId="252036E5"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лицам из числа детей-сирот, детей, оставшихся без попечения родителей;</w:t>
      </w:r>
    </w:p>
    <w:p w14:paraId="5FE6AB6F" w14:textId="77777777"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стремящимся возобновить трудовую деятельность после длительного (более года) перерыва.</w:t>
      </w:r>
    </w:p>
    <w:p w14:paraId="2F4B9CAA" w14:textId="77777777"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 xml:space="preserve">Численность официально зарегистрированных безработных составляет на конец отчетного периода 161 человек (в конце 2021 года - 193 человека). </w:t>
      </w:r>
    </w:p>
    <w:p w14:paraId="02C5E959" w14:textId="77777777" w:rsidR="00295A6E" w:rsidRPr="00295A6E" w:rsidRDefault="00295A6E" w:rsidP="00295A6E">
      <w:pPr>
        <w:numPr>
          <w:ilvl w:val="0"/>
          <w:numId w:val="2"/>
        </w:numPr>
        <w:ind w:firstLine="709"/>
        <w:contextualSpacing/>
        <w:jc w:val="both"/>
        <w:rPr>
          <w:rFonts w:ascii="PT Astra Serif" w:hAnsi="PT Astra Serif"/>
          <w:sz w:val="26"/>
          <w:szCs w:val="26"/>
        </w:rPr>
      </w:pPr>
      <w:r w:rsidRPr="00295A6E">
        <w:rPr>
          <w:rFonts w:ascii="PT Astra Serif" w:hAnsi="PT Astra Serif"/>
          <w:sz w:val="26"/>
          <w:szCs w:val="26"/>
        </w:rPr>
        <w:t xml:space="preserve">Уровень регистрируемой безработицы на конец года составляет 0,6% экономически активного населения, что ниже показателя прошлого года (2021 год- 0,73%).  </w:t>
      </w:r>
    </w:p>
    <w:p w14:paraId="7D95A8A9" w14:textId="77777777" w:rsidR="00295A6E" w:rsidRPr="00295A6E" w:rsidRDefault="00295A6E" w:rsidP="00295A6E">
      <w:pPr>
        <w:numPr>
          <w:ilvl w:val="0"/>
          <w:numId w:val="2"/>
        </w:numPr>
        <w:ind w:firstLine="709"/>
        <w:contextualSpacing/>
        <w:jc w:val="both"/>
        <w:rPr>
          <w:rFonts w:ascii="PT Astra Serif" w:hAnsi="PT Astra Serif"/>
          <w:sz w:val="26"/>
          <w:szCs w:val="26"/>
        </w:rPr>
      </w:pPr>
      <w:r w:rsidRPr="00295A6E">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«самозанятость», позволили снизить уровень регистрируемой безработицы в городе Югорске. </w:t>
      </w:r>
    </w:p>
    <w:p w14:paraId="7174577A" w14:textId="77777777"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Средняя продолжительность безработицы в городе Югорске</w:t>
      </w:r>
      <w:r w:rsidR="00D37392">
        <w:rPr>
          <w:rFonts w:ascii="PT Astra Serif" w:hAnsi="PT Astra Serif"/>
          <w:sz w:val="26"/>
          <w:szCs w:val="26"/>
          <w:lang w:eastAsia="ru-RU"/>
        </w:rPr>
        <w:t xml:space="preserve"> по итогам 2022 года составила -</w:t>
      </w:r>
      <w:r w:rsidRPr="00295A6E">
        <w:rPr>
          <w:rFonts w:ascii="PT Astra Serif" w:hAnsi="PT Astra Serif"/>
          <w:sz w:val="26"/>
          <w:szCs w:val="26"/>
          <w:lang w:eastAsia="ru-RU"/>
        </w:rPr>
        <w:t xml:space="preserve"> 3,54 месяца, в том числе у молодежи, в возрасте 16-29 лет – 2,9 месяца.  </w:t>
      </w:r>
    </w:p>
    <w:p w14:paraId="174CCC73" w14:textId="77777777" w:rsidR="00295A6E" w:rsidRPr="00295A6E" w:rsidRDefault="00295A6E" w:rsidP="00295A6E">
      <w:pPr>
        <w:pStyle w:val="afa"/>
        <w:numPr>
          <w:ilvl w:val="0"/>
          <w:numId w:val="2"/>
        </w:numPr>
        <w:ind w:right="43" w:firstLine="709"/>
        <w:jc w:val="both"/>
        <w:rPr>
          <w:rFonts w:ascii="PT Astra Serif" w:eastAsiaTheme="minorHAnsi" w:hAnsi="PT Astra Serif" w:cstheme="minorBidi"/>
          <w:sz w:val="26"/>
          <w:szCs w:val="26"/>
          <w:lang w:eastAsia="en-US"/>
        </w:rPr>
      </w:pPr>
      <w:r w:rsidRPr="00295A6E">
        <w:rPr>
          <w:rFonts w:ascii="PT Astra Serif" w:hAnsi="PT Astra Serif"/>
          <w:sz w:val="26"/>
          <w:szCs w:val="26"/>
        </w:rPr>
        <w:t>На местном рынке труда востребованы высококвалифицированные рабочие профессии в сфере промышленности, строительства, транспорта, торговли, гостиничного и ресторанного бизнеса. Требуются специалисты в организации образования, здравоохранения, а также специалисты в области права, гуманитарных областей и культуры, в сфере обслуживания и торговли, охраны граждан и собственности. Востребованы должности руководителей в сфере гостиничного и ресторанного бизнеса, а также в розничной и оптовой торговле и других сферах обслуживания.</w:t>
      </w:r>
    </w:p>
    <w:p w14:paraId="784C0541" w14:textId="77777777" w:rsidR="00295A6E" w:rsidRPr="00295A6E" w:rsidRDefault="00295A6E" w:rsidP="00295A6E">
      <w:pPr>
        <w:pStyle w:val="afa"/>
        <w:numPr>
          <w:ilvl w:val="0"/>
          <w:numId w:val="2"/>
        </w:numPr>
        <w:ind w:firstLine="709"/>
        <w:jc w:val="both"/>
        <w:rPr>
          <w:rFonts w:ascii="PT Astra Serif" w:eastAsia="Calibri" w:hAnsi="PT Astra Serif"/>
          <w:sz w:val="26"/>
          <w:szCs w:val="26"/>
          <w:lang w:eastAsia="en-US"/>
        </w:rPr>
      </w:pPr>
      <w:r w:rsidRPr="00295A6E">
        <w:rPr>
          <w:rFonts w:ascii="PT Astra Serif" w:eastAsia="Calibri" w:hAnsi="PT Astra Serif"/>
          <w:sz w:val="26"/>
          <w:szCs w:val="26"/>
        </w:rPr>
        <w:t>В организациях города Югорска действует 22 коллективных договора.</w:t>
      </w:r>
    </w:p>
    <w:p w14:paraId="177298A2" w14:textId="77777777" w:rsidR="00295A6E" w:rsidRPr="00295A6E" w:rsidRDefault="00295A6E" w:rsidP="00295A6E">
      <w:pPr>
        <w:pStyle w:val="afa"/>
        <w:numPr>
          <w:ilvl w:val="0"/>
          <w:numId w:val="2"/>
        </w:numPr>
        <w:ind w:firstLine="709"/>
        <w:jc w:val="both"/>
        <w:rPr>
          <w:rFonts w:ascii="PT Astra Serif" w:eastAsia="Calibri" w:hAnsi="PT Astra Serif"/>
          <w:sz w:val="26"/>
          <w:szCs w:val="26"/>
        </w:rPr>
      </w:pPr>
      <w:r w:rsidRPr="00295A6E">
        <w:rPr>
          <w:rFonts w:ascii="PT Astra Serif" w:eastAsia="Calibri" w:hAnsi="PT Astra Serif"/>
          <w:sz w:val="26"/>
          <w:szCs w:val="26"/>
        </w:rPr>
        <w:t>В рамках переданных отдельных государственных полномочий в сфере трудовых отношений в 2022 году проведена уведомительная регистрация 4 коллективных договоров и внесено 75 изменений в действующие коллективные договоры.</w:t>
      </w:r>
    </w:p>
    <w:p w14:paraId="225648CF" w14:textId="77777777" w:rsidR="00295A6E" w:rsidRPr="00295A6E" w:rsidRDefault="00295A6E" w:rsidP="00295A6E">
      <w:pPr>
        <w:pStyle w:val="afa"/>
        <w:numPr>
          <w:ilvl w:val="0"/>
          <w:numId w:val="2"/>
        </w:numPr>
        <w:suppressAutoHyphens/>
        <w:ind w:firstLine="709"/>
        <w:jc w:val="both"/>
        <w:rPr>
          <w:rFonts w:ascii="PT Astra Serif" w:hAnsi="PT Astra Serif"/>
          <w:sz w:val="26"/>
          <w:szCs w:val="26"/>
          <w:lang w:eastAsia="ru-RU"/>
        </w:rPr>
      </w:pPr>
      <w:r w:rsidRPr="00295A6E">
        <w:rPr>
          <w:rFonts w:ascii="PT Astra Serif" w:eastAsia="Calibri" w:hAnsi="PT Astra Serif"/>
          <w:sz w:val="26"/>
          <w:szCs w:val="26"/>
        </w:rPr>
        <w:t xml:space="preserve">В 2022 году предоставлена муниципальная услуга по уведомительной регистрации 17 трудовых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РФ. </w:t>
      </w:r>
    </w:p>
    <w:p w14:paraId="6333EB63" w14:textId="77777777" w:rsidR="00295A6E" w:rsidRPr="001A110D" w:rsidRDefault="00295A6E" w:rsidP="00295A6E">
      <w:pPr>
        <w:ind w:firstLine="709"/>
        <w:jc w:val="both"/>
        <w:rPr>
          <w:rFonts w:ascii="PT Astra Serif" w:eastAsia="Calibri" w:hAnsi="PT Astra Serif"/>
          <w:sz w:val="26"/>
          <w:szCs w:val="26"/>
          <w:lang w:eastAsia="en-US"/>
        </w:rPr>
      </w:pPr>
      <w:r w:rsidRPr="00295A6E">
        <w:rPr>
          <w:rFonts w:ascii="PT Astra Serif" w:eastAsia="Calibri" w:hAnsi="PT Astra Serif"/>
          <w:sz w:val="26"/>
          <w:szCs w:val="26"/>
        </w:rPr>
        <w:t xml:space="preserve">В рамках осуществления внутриведомственного контроля проведено 5 плановых проверок муниципальных учреждений на предмет соблюдения требований трудового законодательства и иных нормативных правовых актов, </w:t>
      </w:r>
      <w:r w:rsidRPr="001A110D">
        <w:rPr>
          <w:rFonts w:ascii="PT Astra Serif" w:eastAsia="Calibri" w:hAnsi="PT Astra Serif"/>
          <w:sz w:val="26"/>
          <w:szCs w:val="26"/>
        </w:rPr>
        <w:t>содержащих нормы трудового права.</w:t>
      </w:r>
    </w:p>
    <w:p w14:paraId="59DA2C06" w14:textId="77777777" w:rsidR="00295A6E" w:rsidRPr="00295A6E" w:rsidRDefault="00295A6E" w:rsidP="00295A6E">
      <w:pPr>
        <w:pStyle w:val="afa"/>
        <w:numPr>
          <w:ilvl w:val="0"/>
          <w:numId w:val="2"/>
        </w:numPr>
        <w:suppressAutoHyphens/>
        <w:ind w:firstLine="709"/>
        <w:jc w:val="both"/>
        <w:rPr>
          <w:rFonts w:ascii="PT Astra Serif" w:hAnsi="PT Astra Serif"/>
          <w:sz w:val="26"/>
          <w:szCs w:val="26"/>
          <w:lang w:eastAsia="ru-RU"/>
        </w:rPr>
      </w:pPr>
      <w:r w:rsidRPr="001A110D">
        <w:rPr>
          <w:rFonts w:ascii="PT Astra Serif" w:hAnsi="PT Astra Serif"/>
          <w:sz w:val="26"/>
          <w:szCs w:val="26"/>
          <w:lang w:eastAsia="ru-RU"/>
        </w:rPr>
        <w:t>Потребность</w:t>
      </w:r>
      <w:r w:rsidRPr="00295A6E">
        <w:rPr>
          <w:rFonts w:ascii="PT Astra Serif" w:hAnsi="PT Astra Serif"/>
          <w:sz w:val="26"/>
          <w:szCs w:val="26"/>
          <w:lang w:eastAsia="ru-RU"/>
        </w:rPr>
        <w:t xml:space="preserve"> экономики города Югорска в трудовых ресурсах восполнялась также за счет внутри и межрегиональных миграционных потоков. Миграционные потоки иностранной рабочей силы в 2022 году были минимизированы, в связи с введением ограничительных мер, связанных с заболеваемостью населения новой коронавирусной инфекцией.</w:t>
      </w:r>
    </w:p>
    <w:p w14:paraId="21D7D413" w14:textId="77777777" w:rsidR="00295A6E" w:rsidRPr="00AD5913" w:rsidRDefault="00295A6E" w:rsidP="00295A6E">
      <w:pPr>
        <w:pStyle w:val="afa"/>
        <w:numPr>
          <w:ilvl w:val="0"/>
          <w:numId w:val="2"/>
        </w:numPr>
        <w:ind w:firstLine="709"/>
        <w:jc w:val="both"/>
        <w:rPr>
          <w:rFonts w:ascii="PT Astra Serif" w:eastAsia="Calibri" w:hAnsi="PT Astra Serif"/>
          <w:sz w:val="26"/>
          <w:szCs w:val="26"/>
          <w:lang w:eastAsia="en-US"/>
        </w:rPr>
      </w:pPr>
      <w:r w:rsidRPr="00295A6E">
        <w:rPr>
          <w:rFonts w:ascii="PT Astra Serif" w:eastAsia="Calibri" w:hAnsi="PT Astra Serif"/>
          <w:sz w:val="26"/>
          <w:szCs w:val="26"/>
          <w:lang w:eastAsia="en-US"/>
        </w:rPr>
        <w:lastRenderedPageBreak/>
        <w:t xml:space="preserve">Динамика показателей по данному разделу в целом соответствует динамике, предусмотренной в </w:t>
      </w:r>
      <w:r w:rsidRPr="00295A6E">
        <w:rPr>
          <w:rFonts w:ascii="PT Astra Serif" w:hAnsi="PT Astra Serif"/>
          <w:sz w:val="26"/>
          <w:szCs w:val="26"/>
        </w:rPr>
        <w:t>прогнозе социально-экономического развития города Югорска.</w:t>
      </w:r>
    </w:p>
    <w:p w14:paraId="6FEF93F9" w14:textId="77777777" w:rsidR="00AD5913" w:rsidRDefault="00AD5913" w:rsidP="00AD5913">
      <w:pPr>
        <w:jc w:val="both"/>
        <w:rPr>
          <w:rFonts w:ascii="PT Astra Serif" w:eastAsia="Calibri" w:hAnsi="PT Astra Serif"/>
          <w:sz w:val="26"/>
          <w:szCs w:val="26"/>
          <w:lang w:eastAsia="en-US"/>
        </w:rPr>
      </w:pPr>
    </w:p>
    <w:p w14:paraId="550CA4B4" w14:textId="77777777" w:rsidR="00AD5913" w:rsidRPr="00D57803" w:rsidRDefault="00AD5913" w:rsidP="00AD5913">
      <w:pPr>
        <w:pStyle w:val="4"/>
        <w:ind w:firstLine="0"/>
        <w:rPr>
          <w:rFonts w:ascii="PT Astra Serif" w:hAnsi="PT Astra Serif"/>
          <w:sz w:val="28"/>
          <w:szCs w:val="28"/>
        </w:rPr>
      </w:pPr>
      <w:r w:rsidRPr="00D57803">
        <w:rPr>
          <w:rFonts w:ascii="PT Astra Serif" w:hAnsi="PT Astra Serif"/>
          <w:sz w:val="28"/>
          <w:szCs w:val="28"/>
        </w:rPr>
        <w:t>Уровень жизни населения</w:t>
      </w:r>
    </w:p>
    <w:p w14:paraId="611760EF" w14:textId="77777777" w:rsidR="00AD5913" w:rsidRDefault="00AD5913" w:rsidP="00AD5913">
      <w:pPr>
        <w:numPr>
          <w:ilvl w:val="0"/>
          <w:numId w:val="2"/>
        </w:numPr>
        <w:tabs>
          <w:tab w:val="left" w:pos="1418"/>
        </w:tabs>
        <w:ind w:firstLine="709"/>
        <w:jc w:val="both"/>
        <w:rPr>
          <w:rFonts w:ascii="PT Astra Serif" w:hAnsi="PT Astra Serif"/>
          <w:sz w:val="26"/>
          <w:szCs w:val="26"/>
        </w:rPr>
      </w:pPr>
    </w:p>
    <w:p w14:paraId="58EE9EF8"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14:paraId="55556A62" w14:textId="77777777" w:rsidR="00AD5913" w:rsidRPr="00E870D8" w:rsidRDefault="00AD5913" w:rsidP="00AD5913">
      <w:pPr>
        <w:numPr>
          <w:ilvl w:val="0"/>
          <w:numId w:val="2"/>
        </w:numPr>
        <w:tabs>
          <w:tab w:val="left" w:pos="1418"/>
        </w:tabs>
        <w:spacing w:line="252" w:lineRule="auto"/>
        <w:ind w:firstLine="709"/>
        <w:jc w:val="both"/>
        <w:rPr>
          <w:rFonts w:ascii="PT Astra Serif" w:hAnsi="PT Astra Serif"/>
          <w:sz w:val="26"/>
          <w:szCs w:val="26"/>
        </w:rPr>
      </w:pPr>
      <w:r w:rsidRPr="00E870D8">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59,3%, социальные выплаты, в том числе и работникам - 24,8%, доходы от собственности – 4,0%, доходы от предпринимательской деятельности – 7,3%, прочие доходы – 4,6%. </w:t>
      </w:r>
    </w:p>
    <w:p w14:paraId="48DF06B8"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Денежные доходы населения увеличились на 6,6% к аналогичному периоду прошлого года и составили 56 750,6 рубля. </w:t>
      </w:r>
    </w:p>
    <w:p w14:paraId="2F11A7DF"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107,1%) составили 52 988,4 рубля (99,6%). </w:t>
      </w:r>
    </w:p>
    <w:p w14:paraId="5361E67C" w14:textId="77777777" w:rsidR="00AD5913" w:rsidRPr="00E870D8" w:rsidRDefault="00AD5913" w:rsidP="00AD5913">
      <w:pPr>
        <w:pStyle w:val="340"/>
        <w:numPr>
          <w:ilvl w:val="0"/>
          <w:numId w:val="2"/>
        </w:numPr>
        <w:tabs>
          <w:tab w:val="left" w:pos="1418"/>
        </w:tabs>
        <w:spacing w:after="0"/>
        <w:ind w:firstLine="709"/>
        <w:jc w:val="both"/>
        <w:rPr>
          <w:rFonts w:ascii="PT Astra Serif" w:hAnsi="PT Astra Serif"/>
          <w:sz w:val="26"/>
          <w:szCs w:val="26"/>
        </w:rPr>
      </w:pPr>
      <w:r w:rsidRPr="00E870D8">
        <w:rPr>
          <w:rFonts w:ascii="PT Astra Serif" w:hAnsi="PT Astra Serif"/>
          <w:sz w:val="26"/>
          <w:szCs w:val="26"/>
        </w:rPr>
        <w:t>Индексация уровня заработных плат работающему населению, в том числе и работникам бюджетной сферы, индексация пенсионных  и социальных выплат, позволила увеличить уровень доходов населения.</w:t>
      </w:r>
    </w:p>
    <w:p w14:paraId="6DD40008"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121 725  рублей (116,5%). </w:t>
      </w:r>
    </w:p>
    <w:p w14:paraId="79121CB4"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в сфере транспортировки и хранения, информации и связи, профессиональной, научной и технической деятельности, в административной деятельн</w:t>
      </w:r>
      <w:r>
        <w:rPr>
          <w:rFonts w:ascii="PT Astra Serif" w:hAnsi="PT Astra Serif"/>
          <w:sz w:val="26"/>
          <w:szCs w:val="26"/>
        </w:rPr>
        <w:t>о</w:t>
      </w:r>
      <w:r w:rsidRPr="00E870D8">
        <w:rPr>
          <w:rFonts w:ascii="PT Astra Serif" w:hAnsi="PT Astra Serif"/>
          <w:sz w:val="26"/>
          <w:szCs w:val="26"/>
        </w:rPr>
        <w:t>сти, в области культуры, спорта, организации досуга и развлечений, в строительстве.</w:t>
      </w:r>
    </w:p>
    <w:p w14:paraId="46E41183"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60 456,6 рубля.</w:t>
      </w:r>
    </w:p>
    <w:p w14:paraId="3680ACA0" w14:textId="77777777" w:rsidR="00AD5913" w:rsidRPr="00E870D8" w:rsidRDefault="00AD5913" w:rsidP="00AD5913">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Среднемесячный доход неработающего пенсионера возрос на 13,6% и составил 29 334,47 рубля или </w:t>
      </w:r>
      <w:r>
        <w:rPr>
          <w:rFonts w:ascii="PT Astra Serif" w:hAnsi="PT Astra Serif"/>
          <w:sz w:val="26"/>
          <w:szCs w:val="26"/>
        </w:rPr>
        <w:t>1,8</w:t>
      </w:r>
      <w:r w:rsidRPr="00E870D8">
        <w:rPr>
          <w:rFonts w:ascii="PT Astra Serif" w:hAnsi="PT Astra Serif"/>
          <w:sz w:val="26"/>
          <w:szCs w:val="26"/>
        </w:rPr>
        <w:t xml:space="preserve"> величины прожиточного минимума пенсионера. </w:t>
      </w:r>
    </w:p>
    <w:p w14:paraId="016B4E65" w14:textId="77777777" w:rsidR="00AD5913" w:rsidRPr="00E870D8" w:rsidRDefault="00AD5913" w:rsidP="00AD5913">
      <w:pPr>
        <w:pStyle w:val="340"/>
        <w:numPr>
          <w:ilvl w:val="0"/>
          <w:numId w:val="2"/>
        </w:numPr>
        <w:tabs>
          <w:tab w:val="left" w:pos="1418"/>
        </w:tabs>
        <w:spacing w:after="0"/>
        <w:ind w:firstLine="709"/>
        <w:jc w:val="both"/>
        <w:rPr>
          <w:rFonts w:ascii="PT Astra Serif" w:hAnsi="PT Astra Serif"/>
          <w:sz w:val="26"/>
          <w:szCs w:val="26"/>
        </w:rPr>
      </w:pPr>
      <w:r w:rsidRPr="00E870D8">
        <w:rPr>
          <w:rFonts w:ascii="PT Astra Serif" w:hAnsi="PT Astra Serif"/>
          <w:sz w:val="26"/>
          <w:szCs w:val="26"/>
        </w:rPr>
        <w:t>По данным территориального органа государственной статистики на 31.12.2022 в организациях города Югорска отсутствует задолженность по заработной плате.</w:t>
      </w:r>
    </w:p>
    <w:p w14:paraId="0CAB2B1F" w14:textId="77777777" w:rsidR="00AD5913" w:rsidRPr="00E870D8" w:rsidRDefault="00AD5913" w:rsidP="00AD5913">
      <w:pPr>
        <w:pStyle w:val="340"/>
        <w:numPr>
          <w:ilvl w:val="0"/>
          <w:numId w:val="2"/>
        </w:numPr>
        <w:tabs>
          <w:tab w:val="left" w:pos="1418"/>
        </w:tabs>
        <w:spacing w:after="0"/>
        <w:ind w:firstLine="709"/>
        <w:jc w:val="both"/>
        <w:rPr>
          <w:rFonts w:ascii="PT Astra Serif" w:hAnsi="PT Astra Serif"/>
          <w:sz w:val="26"/>
          <w:szCs w:val="26"/>
        </w:rPr>
      </w:pPr>
      <w:r w:rsidRPr="00E870D8">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14:paraId="1DA2011B" w14:textId="77777777" w:rsidR="00AD5913" w:rsidRPr="00E870D8" w:rsidRDefault="00AD5913" w:rsidP="00AD5913">
      <w:pPr>
        <w:pStyle w:val="afa"/>
        <w:numPr>
          <w:ilvl w:val="0"/>
          <w:numId w:val="2"/>
        </w:numPr>
        <w:tabs>
          <w:tab w:val="left" w:pos="1418"/>
        </w:tabs>
        <w:ind w:firstLine="709"/>
        <w:jc w:val="both"/>
        <w:rPr>
          <w:rFonts w:ascii="PT Astra Serif" w:eastAsia="Calibri" w:hAnsi="PT Astra Serif"/>
          <w:sz w:val="26"/>
          <w:szCs w:val="26"/>
          <w:lang w:eastAsia="en-US"/>
        </w:rPr>
      </w:pPr>
      <w:r w:rsidRPr="00E870D8">
        <w:rPr>
          <w:rFonts w:ascii="PT Astra Serif" w:eastAsia="Calibri" w:hAnsi="PT Astra Serif"/>
          <w:sz w:val="26"/>
          <w:szCs w:val="26"/>
          <w:lang w:eastAsia="en-US"/>
        </w:rPr>
        <w:t xml:space="preserve">Динамика показателей по данному разделу выше показателей, предусмотренных в </w:t>
      </w:r>
      <w:r w:rsidRPr="00E870D8">
        <w:rPr>
          <w:rFonts w:ascii="PT Astra Serif" w:hAnsi="PT Astra Serif"/>
          <w:sz w:val="26"/>
          <w:szCs w:val="26"/>
        </w:rPr>
        <w:t>прогнозе социально-экономического развития города Югорска.</w:t>
      </w:r>
    </w:p>
    <w:p w14:paraId="6B113AAA" w14:textId="77777777" w:rsidR="00B74B14" w:rsidRDefault="00B74B14" w:rsidP="00D23FF2">
      <w:pPr>
        <w:jc w:val="center"/>
        <w:rPr>
          <w:rFonts w:ascii="PT Astra Serif" w:hAnsi="PT Astra Serif"/>
          <w:b/>
          <w:sz w:val="28"/>
          <w:szCs w:val="28"/>
        </w:rPr>
      </w:pPr>
    </w:p>
    <w:p w14:paraId="0F0489C1" w14:textId="77777777" w:rsidR="00B74B14" w:rsidRDefault="00B74B14" w:rsidP="00D23FF2">
      <w:pPr>
        <w:jc w:val="center"/>
        <w:rPr>
          <w:rFonts w:ascii="PT Astra Serif" w:hAnsi="PT Astra Serif"/>
          <w:b/>
          <w:sz w:val="28"/>
          <w:szCs w:val="28"/>
        </w:rPr>
      </w:pPr>
    </w:p>
    <w:p w14:paraId="3C2561E4" w14:textId="77777777" w:rsidR="00E01D3F" w:rsidRPr="00B35306" w:rsidRDefault="00E01D3F" w:rsidP="00D23FF2">
      <w:pPr>
        <w:jc w:val="center"/>
        <w:rPr>
          <w:rFonts w:ascii="PT Astra Serif" w:hAnsi="PT Astra Serif"/>
          <w:b/>
          <w:sz w:val="28"/>
          <w:szCs w:val="28"/>
        </w:rPr>
      </w:pPr>
      <w:r w:rsidRPr="00B35306">
        <w:rPr>
          <w:rFonts w:ascii="PT Astra Serif" w:hAnsi="PT Astra Serif"/>
          <w:b/>
          <w:sz w:val="28"/>
          <w:szCs w:val="28"/>
        </w:rPr>
        <w:lastRenderedPageBreak/>
        <w:t>Промышленность</w:t>
      </w:r>
    </w:p>
    <w:p w14:paraId="01294B30" w14:textId="77777777" w:rsidR="000421C0" w:rsidRPr="00B35306" w:rsidRDefault="000421C0" w:rsidP="00D23FF2">
      <w:pPr>
        <w:jc w:val="center"/>
        <w:rPr>
          <w:rFonts w:ascii="PT Astra Serif" w:hAnsi="PT Astra Serif"/>
          <w:b/>
          <w:sz w:val="26"/>
          <w:szCs w:val="26"/>
        </w:rPr>
      </w:pPr>
    </w:p>
    <w:p w14:paraId="28361E5F" w14:textId="77777777" w:rsidR="005F4492" w:rsidRDefault="005F4492" w:rsidP="005F4492">
      <w:pPr>
        <w:ind w:firstLine="709"/>
        <w:jc w:val="both"/>
        <w:rPr>
          <w:rFonts w:ascii="PT Astra Serif" w:hAnsi="PT Astra Serif"/>
          <w:sz w:val="26"/>
          <w:szCs w:val="26"/>
        </w:rPr>
      </w:pPr>
      <w:r w:rsidRPr="002E405A">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917F4" w:rsidRPr="002E405A">
        <w:rPr>
          <w:rFonts w:ascii="PT Astra Serif" w:hAnsi="PT Astra Serif"/>
          <w:sz w:val="26"/>
          <w:szCs w:val="26"/>
        </w:rPr>
        <w:t>и</w:t>
      </w:r>
      <w:r w:rsidR="00D220C2">
        <w:rPr>
          <w:rFonts w:ascii="PT Astra Serif" w:hAnsi="PT Astra Serif"/>
          <w:sz w:val="26"/>
          <w:szCs w:val="26"/>
        </w:rPr>
        <w:t xml:space="preserve"> предварительно составил 3 017,2</w:t>
      </w:r>
      <w:r w:rsidR="007B6A7D" w:rsidRPr="002E405A">
        <w:rPr>
          <w:rFonts w:ascii="PT Astra Serif" w:hAnsi="PT Astra Serif"/>
          <w:sz w:val="26"/>
          <w:szCs w:val="26"/>
        </w:rPr>
        <w:t xml:space="preserve"> млн. рубле</w:t>
      </w:r>
      <w:r w:rsidR="00D220C2">
        <w:rPr>
          <w:rFonts w:ascii="PT Astra Serif" w:hAnsi="PT Astra Serif"/>
          <w:sz w:val="26"/>
          <w:szCs w:val="26"/>
        </w:rPr>
        <w:t>й (165,5</w:t>
      </w:r>
      <w:r w:rsidRPr="002E405A">
        <w:rPr>
          <w:rFonts w:ascii="PT Astra Serif" w:hAnsi="PT Astra Serif"/>
          <w:sz w:val="26"/>
          <w:szCs w:val="26"/>
        </w:rPr>
        <w:t>% в сопоставимых ценах)</w:t>
      </w:r>
      <w:r w:rsidR="00FF6721" w:rsidRPr="002E405A">
        <w:rPr>
          <w:rFonts w:ascii="PT Astra Serif" w:hAnsi="PT Astra Serif"/>
          <w:sz w:val="26"/>
          <w:szCs w:val="26"/>
        </w:rPr>
        <w:t xml:space="preserve">. </w:t>
      </w:r>
      <w:r w:rsidRPr="002E405A">
        <w:rPr>
          <w:rFonts w:ascii="PT Astra Serif" w:hAnsi="PT Astra Serif"/>
          <w:sz w:val="26"/>
          <w:szCs w:val="26"/>
        </w:rPr>
        <w:t>В обрабатывающем производс</w:t>
      </w:r>
      <w:r w:rsidR="0040061D" w:rsidRPr="002E405A">
        <w:rPr>
          <w:rFonts w:ascii="PT Astra Serif" w:hAnsi="PT Astra Serif"/>
          <w:sz w:val="26"/>
          <w:szCs w:val="26"/>
        </w:rPr>
        <w:t xml:space="preserve">тве отгружено </w:t>
      </w:r>
      <w:r w:rsidR="00D220C2">
        <w:rPr>
          <w:rFonts w:ascii="PT Astra Serif" w:hAnsi="PT Astra Serif"/>
          <w:sz w:val="26"/>
          <w:szCs w:val="26"/>
        </w:rPr>
        <w:t>продукции на 2 447,8 млн. рублей (рост в 2,0 раза</w:t>
      </w:r>
      <w:r w:rsidRPr="002E405A">
        <w:rPr>
          <w:rFonts w:ascii="PT Astra Serif" w:hAnsi="PT Astra Serif"/>
          <w:sz w:val="26"/>
          <w:szCs w:val="26"/>
        </w:rPr>
        <w:t xml:space="preserve"> в сопоставимых ценах), в сфере обеспечения </w:t>
      </w:r>
      <w:r w:rsidR="00FB4F5D" w:rsidRPr="002E405A">
        <w:rPr>
          <w:rFonts w:ascii="PT Astra Serif" w:hAnsi="PT Astra Serif"/>
          <w:sz w:val="26"/>
          <w:szCs w:val="26"/>
        </w:rPr>
        <w:t xml:space="preserve">электроэнергией, газом и паром </w:t>
      </w:r>
      <w:r w:rsidR="00530A71">
        <w:rPr>
          <w:rFonts w:ascii="PT Astra Serif" w:hAnsi="PT Astra Serif"/>
          <w:sz w:val="26"/>
          <w:szCs w:val="26"/>
        </w:rPr>
        <w:t>-</w:t>
      </w:r>
      <w:r w:rsidR="00D220C2">
        <w:rPr>
          <w:rFonts w:ascii="PT Astra Serif" w:hAnsi="PT Astra Serif"/>
          <w:sz w:val="26"/>
          <w:szCs w:val="26"/>
        </w:rPr>
        <w:t xml:space="preserve"> 412,4 млн. рублей (95,0</w:t>
      </w:r>
      <w:r w:rsidRPr="002E405A">
        <w:rPr>
          <w:rFonts w:ascii="PT Astra Serif" w:hAnsi="PT Astra Serif"/>
          <w:sz w:val="26"/>
          <w:szCs w:val="26"/>
        </w:rPr>
        <w:t>% в сопоставимых ценах)</w:t>
      </w:r>
      <w:r w:rsidR="00FB4F5D" w:rsidRPr="002E405A">
        <w:rPr>
          <w:rFonts w:ascii="PT Astra Serif" w:hAnsi="PT Astra Serif"/>
          <w:sz w:val="26"/>
          <w:szCs w:val="26"/>
        </w:rPr>
        <w:t xml:space="preserve">, водоснабжения, водоотведения </w:t>
      </w:r>
      <w:r w:rsidR="00A436EE">
        <w:rPr>
          <w:rFonts w:ascii="PT Astra Serif" w:hAnsi="PT Astra Serif"/>
          <w:sz w:val="26"/>
          <w:szCs w:val="26"/>
        </w:rPr>
        <w:t>-</w:t>
      </w:r>
      <w:r w:rsidR="004E13E4" w:rsidRPr="002E405A">
        <w:rPr>
          <w:rFonts w:ascii="PT Astra Serif" w:hAnsi="PT Astra Serif"/>
          <w:sz w:val="26"/>
          <w:szCs w:val="26"/>
        </w:rPr>
        <w:t xml:space="preserve"> 157,0 млн. рублей (108,1</w:t>
      </w:r>
      <w:r w:rsidRPr="002E405A">
        <w:rPr>
          <w:rFonts w:ascii="PT Astra Serif" w:hAnsi="PT Astra Serif"/>
          <w:sz w:val="26"/>
          <w:szCs w:val="26"/>
        </w:rPr>
        <w:t xml:space="preserve">% в сопоставимых ценах). </w:t>
      </w:r>
    </w:p>
    <w:p w14:paraId="3F37E340" w14:textId="77777777" w:rsidR="008B2CC8" w:rsidRPr="00EC66EB" w:rsidRDefault="008B2CC8" w:rsidP="008B2CC8">
      <w:pPr>
        <w:ind w:firstLine="709"/>
        <w:jc w:val="both"/>
        <w:rPr>
          <w:rFonts w:ascii="PT Astra Serif" w:hAnsi="PT Astra Serif"/>
          <w:sz w:val="26"/>
          <w:szCs w:val="26"/>
          <w:highlight w:val="yellow"/>
        </w:rPr>
      </w:pPr>
      <w:r w:rsidRPr="00EC66EB">
        <w:rPr>
          <w:rFonts w:ascii="PT Astra Serif" w:hAnsi="PT Astra Serif"/>
          <w:sz w:val="26"/>
          <w:szCs w:val="26"/>
        </w:rPr>
        <w:t>В целом, показатель выше прогнозной оценки (1 583,6 млн. рублей (88,5% в сопоставимых ценах)</w:t>
      </w:r>
      <w:r>
        <w:rPr>
          <w:rFonts w:ascii="PT Astra Serif" w:hAnsi="PT Astra Serif"/>
          <w:sz w:val="26"/>
          <w:szCs w:val="26"/>
        </w:rPr>
        <w:t>,</w:t>
      </w:r>
      <w:r w:rsidRPr="00EC66EB">
        <w:rPr>
          <w:rFonts w:ascii="PT Astra Serif" w:hAnsi="PT Astra Serif"/>
          <w:sz w:val="26"/>
          <w:szCs w:val="26"/>
        </w:rPr>
        <w:t xml:space="preserve"> в связи с</w:t>
      </w:r>
      <w:r>
        <w:rPr>
          <w:rFonts w:ascii="PT Astra Serif" w:hAnsi="PT Astra Serif"/>
          <w:sz w:val="26"/>
          <w:szCs w:val="26"/>
        </w:rPr>
        <w:t xml:space="preserve">о значительным </w:t>
      </w:r>
      <w:r w:rsidRPr="00EC66EB">
        <w:rPr>
          <w:rFonts w:ascii="PT Astra Serif" w:hAnsi="PT Astra Serif"/>
          <w:sz w:val="26"/>
          <w:szCs w:val="26"/>
        </w:rPr>
        <w:t xml:space="preserve">увеличением </w:t>
      </w:r>
      <w:r w:rsidR="00DB3B2B">
        <w:rPr>
          <w:rFonts w:ascii="PT Astra Serif" w:hAnsi="PT Astra Serif"/>
          <w:sz w:val="26"/>
          <w:szCs w:val="26"/>
        </w:rPr>
        <w:t>производственных показателей по виду экономической деятельность «ремонт и монтаж машин и оборудования»</w:t>
      </w:r>
      <w:r w:rsidR="00F40F32">
        <w:rPr>
          <w:rFonts w:ascii="PT Astra Serif" w:hAnsi="PT Astra Serif"/>
          <w:sz w:val="26"/>
          <w:szCs w:val="26"/>
        </w:rPr>
        <w:t>, который входит в раздел «Обрабатывающие производства».</w:t>
      </w:r>
      <w:r w:rsidR="00DB3B2B">
        <w:rPr>
          <w:rFonts w:ascii="PT Astra Serif" w:hAnsi="PT Astra Serif"/>
          <w:sz w:val="26"/>
          <w:szCs w:val="26"/>
        </w:rPr>
        <w:t xml:space="preserve">  </w:t>
      </w:r>
      <w:r w:rsidRPr="00EC66EB">
        <w:rPr>
          <w:rFonts w:ascii="PT Astra Serif" w:hAnsi="PT Astra Serif"/>
          <w:sz w:val="26"/>
          <w:szCs w:val="26"/>
        </w:rPr>
        <w:t xml:space="preserve">   </w:t>
      </w:r>
    </w:p>
    <w:p w14:paraId="5E15F131" w14:textId="77777777" w:rsidR="008B2CC8" w:rsidRPr="00EC66EB" w:rsidRDefault="008B2CC8" w:rsidP="008B2CC8">
      <w:pPr>
        <w:ind w:firstLine="709"/>
        <w:jc w:val="both"/>
        <w:rPr>
          <w:rFonts w:ascii="PT Astra Serif" w:hAnsi="PT Astra Serif"/>
          <w:sz w:val="26"/>
          <w:szCs w:val="26"/>
          <w:u w:val="single"/>
        </w:rPr>
      </w:pPr>
      <w:r w:rsidRPr="00EC66EB">
        <w:rPr>
          <w:rFonts w:ascii="PT Astra Serif" w:hAnsi="PT Astra Serif"/>
          <w:sz w:val="26"/>
          <w:szCs w:val="26"/>
        </w:rPr>
        <w:t>Услуги по ремонту и монтажу машин и оборудования предоставляли филиал АО «Газпром центрэнергогаз»</w:t>
      </w:r>
      <w:r>
        <w:rPr>
          <w:rFonts w:ascii="PT Astra Serif" w:hAnsi="PT Astra Serif"/>
          <w:sz w:val="26"/>
          <w:szCs w:val="26"/>
        </w:rPr>
        <w:t xml:space="preserve"> и</w:t>
      </w:r>
      <w:r w:rsidRPr="00CA2672">
        <w:rPr>
          <w:rFonts w:ascii="PT Astra Serif" w:hAnsi="PT Astra Serif"/>
          <w:sz w:val="26"/>
          <w:szCs w:val="26"/>
        </w:rPr>
        <w:t xml:space="preserve"> </w:t>
      </w:r>
      <w:r w:rsidRPr="00EC66EB">
        <w:rPr>
          <w:rFonts w:ascii="PT Astra Serif" w:hAnsi="PT Astra Serif"/>
          <w:sz w:val="26"/>
          <w:szCs w:val="26"/>
        </w:rPr>
        <w:t>подразделение ООО «ГСП Ремонт</w:t>
      </w:r>
      <w:r w:rsidR="00780372">
        <w:rPr>
          <w:rFonts w:ascii="PT Astra Serif" w:hAnsi="PT Astra Serif"/>
          <w:sz w:val="26"/>
          <w:szCs w:val="26"/>
        </w:rPr>
        <w:t>»</w:t>
      </w:r>
      <w:r w:rsidRPr="00CA2672">
        <w:rPr>
          <w:rFonts w:ascii="PT Astra Serif" w:hAnsi="PT Astra Serif"/>
          <w:sz w:val="26"/>
          <w:szCs w:val="26"/>
        </w:rPr>
        <w:t xml:space="preserve"> </w:t>
      </w:r>
      <w:r w:rsidRPr="00EC66EB">
        <w:rPr>
          <w:rFonts w:ascii="PT Astra Serif" w:hAnsi="PT Astra Serif"/>
          <w:sz w:val="26"/>
          <w:szCs w:val="26"/>
        </w:rPr>
        <w:t>в городе Югорске</w:t>
      </w:r>
      <w:r w:rsidR="00780372">
        <w:rPr>
          <w:rFonts w:ascii="PT Astra Serif" w:hAnsi="PT Astra Serif"/>
          <w:sz w:val="26"/>
          <w:szCs w:val="26"/>
        </w:rPr>
        <w:t>.</w:t>
      </w:r>
      <w:r w:rsidRPr="00EC66EB">
        <w:rPr>
          <w:rFonts w:ascii="PT Astra Serif" w:hAnsi="PT Astra Serif"/>
          <w:sz w:val="26"/>
          <w:szCs w:val="26"/>
        </w:rPr>
        <w:t xml:space="preserve"> </w:t>
      </w:r>
    </w:p>
    <w:p w14:paraId="0AD2CC5B" w14:textId="77777777" w:rsidR="008B2CC8" w:rsidRDefault="008B2CC8" w:rsidP="005F4492">
      <w:pPr>
        <w:ind w:firstLine="709"/>
        <w:jc w:val="both"/>
        <w:rPr>
          <w:rFonts w:ascii="PT Astra Serif" w:hAnsi="PT Astra Serif"/>
          <w:sz w:val="26"/>
          <w:szCs w:val="26"/>
        </w:rPr>
      </w:pPr>
    </w:p>
    <w:p w14:paraId="53F67395" w14:textId="77777777" w:rsidR="00594415" w:rsidRPr="00905CF4" w:rsidRDefault="00594415" w:rsidP="00CD122F">
      <w:pPr>
        <w:tabs>
          <w:tab w:val="left" w:pos="0"/>
        </w:tabs>
        <w:jc w:val="center"/>
        <w:rPr>
          <w:rFonts w:ascii="PT Astra Serif" w:hAnsi="PT Astra Serif"/>
          <w:b/>
          <w:sz w:val="28"/>
          <w:szCs w:val="28"/>
        </w:rPr>
      </w:pPr>
      <w:r w:rsidRPr="00905CF4">
        <w:rPr>
          <w:rFonts w:ascii="PT Astra Serif" w:hAnsi="PT Astra Serif"/>
          <w:b/>
          <w:sz w:val="28"/>
          <w:szCs w:val="28"/>
        </w:rPr>
        <w:t>Агропромышленный комплекс</w:t>
      </w:r>
    </w:p>
    <w:p w14:paraId="30BD01A2" w14:textId="77777777" w:rsidR="003C099F" w:rsidRPr="007A7D96" w:rsidRDefault="003C099F" w:rsidP="00A3599B">
      <w:pPr>
        <w:tabs>
          <w:tab w:val="left" w:pos="993"/>
        </w:tabs>
        <w:ind w:firstLine="709"/>
        <w:jc w:val="center"/>
        <w:rPr>
          <w:rFonts w:ascii="PT Astra Serif" w:hAnsi="PT Astra Serif"/>
          <w:b/>
          <w:sz w:val="26"/>
          <w:szCs w:val="26"/>
          <w:highlight w:val="yellow"/>
        </w:rPr>
      </w:pPr>
    </w:p>
    <w:p w14:paraId="5DF469E8"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xml:space="preserve">Агропромышленный комплекс города Югорска представлен крестьянскими (фермерскими) хозяйствами  и личными подсобными хозяйствами. </w:t>
      </w:r>
    </w:p>
    <w:p w14:paraId="048FE31E" w14:textId="6DD791B6"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По итогам  2022 года реализацию продукции животноводства (мясо птицы) на территории города осуществляло 1 крестьянское (фермерское) хозяйство. Производство мясной продукции в живом весе за отчетный период составило  316,1 тонны (11,5%).</w:t>
      </w:r>
      <w:r w:rsidR="00595E64">
        <w:rPr>
          <w:rFonts w:ascii="PT Astra Serif" w:eastAsia="Calibri" w:hAnsi="PT Astra Serif"/>
          <w:sz w:val="26"/>
          <w:szCs w:val="26"/>
          <w:lang w:eastAsia="en-US"/>
        </w:rPr>
        <w:t xml:space="preserve"> Оценка 2022 года </w:t>
      </w:r>
      <w:r w:rsidR="00177874">
        <w:rPr>
          <w:rFonts w:ascii="PT Astra Serif" w:eastAsia="Calibri" w:hAnsi="PT Astra Serif"/>
          <w:sz w:val="26"/>
          <w:szCs w:val="26"/>
          <w:lang w:eastAsia="en-US"/>
        </w:rPr>
        <w:t>–</w:t>
      </w:r>
      <w:r w:rsidR="00595E64">
        <w:rPr>
          <w:rFonts w:ascii="PT Astra Serif" w:eastAsia="Calibri" w:hAnsi="PT Astra Serif"/>
          <w:sz w:val="26"/>
          <w:szCs w:val="26"/>
          <w:lang w:eastAsia="en-US"/>
        </w:rPr>
        <w:t xml:space="preserve"> </w:t>
      </w:r>
      <w:r w:rsidR="00177874">
        <w:rPr>
          <w:rFonts w:ascii="PT Astra Serif" w:eastAsia="Calibri" w:hAnsi="PT Astra Serif"/>
          <w:sz w:val="26"/>
          <w:szCs w:val="26"/>
          <w:lang w:eastAsia="en-US"/>
        </w:rPr>
        <w:t>311 тыс. тонн.</w:t>
      </w:r>
    </w:p>
    <w:p w14:paraId="1F08B6B7" w14:textId="2D563A3D"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Объем отгруженной сельскохозяйственной продукции (без учета личных подсобных хозяйств населения) составил 27,2 млн. рублей (6,5</w:t>
      </w:r>
      <w:r w:rsidRPr="003203A1">
        <w:rPr>
          <w:rFonts w:ascii="PT Astra Serif" w:eastAsia="Calibri" w:hAnsi="PT Astra Serif"/>
          <w:color w:val="FF0000"/>
          <w:sz w:val="26"/>
          <w:szCs w:val="26"/>
          <w:lang w:eastAsia="en-US"/>
        </w:rPr>
        <w:t xml:space="preserve"> </w:t>
      </w:r>
      <w:r w:rsidRPr="003203A1">
        <w:rPr>
          <w:rFonts w:ascii="PT Astra Serif" w:eastAsia="Calibri" w:hAnsi="PT Astra Serif"/>
          <w:sz w:val="26"/>
          <w:szCs w:val="26"/>
          <w:lang w:eastAsia="en-US"/>
        </w:rPr>
        <w:t xml:space="preserve">% в сопоставимых ценах). </w:t>
      </w:r>
      <w:r w:rsidR="00595E64">
        <w:rPr>
          <w:rFonts w:ascii="PT Astra Serif" w:eastAsia="Calibri" w:hAnsi="PT Astra Serif"/>
          <w:sz w:val="26"/>
          <w:szCs w:val="26"/>
          <w:lang w:eastAsia="en-US"/>
        </w:rPr>
        <w:t>Оценка 2022 года – 26,2 млн. рублей (6,2% в сопоставимых ценах).</w:t>
      </w:r>
    </w:p>
    <w:p w14:paraId="2C564287"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Значительное снижение показателей производства обусловлено прекращением деятельности в течение 1 квартала 2022 года двух крупных сельскохозяйственных товаропроизводителей, занимавшихся производством мясной и молочной продукции и одного сельскохозяйственного товаропроизводителя</w:t>
      </w:r>
      <w:r w:rsidR="00AD73A3" w:rsidRPr="003203A1">
        <w:rPr>
          <w:rFonts w:ascii="PT Astra Serif" w:eastAsia="Calibri" w:hAnsi="PT Astra Serif"/>
          <w:sz w:val="26"/>
          <w:szCs w:val="26"/>
          <w:lang w:eastAsia="en-US"/>
        </w:rPr>
        <w:t>,</w:t>
      </w:r>
      <w:r w:rsidRPr="003203A1">
        <w:rPr>
          <w:rFonts w:ascii="PT Astra Serif" w:eastAsia="Calibri" w:hAnsi="PT Astra Serif"/>
          <w:sz w:val="26"/>
          <w:szCs w:val="26"/>
          <w:lang w:eastAsia="en-US"/>
        </w:rPr>
        <w:t xml:space="preserve"> занимавшегося разведением птиц. </w:t>
      </w:r>
    </w:p>
    <w:p w14:paraId="044309CA"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xml:space="preserve">В крестьянских (фермерских) хозяйствах по состоянию на </w:t>
      </w:r>
      <w:r w:rsidR="003F3D97">
        <w:rPr>
          <w:rFonts w:ascii="PT Astra Serif" w:eastAsia="Calibri" w:hAnsi="PT Astra Serif"/>
          <w:sz w:val="26"/>
          <w:szCs w:val="26"/>
          <w:lang w:eastAsia="en-US"/>
        </w:rPr>
        <w:t>3</w:t>
      </w:r>
      <w:r w:rsidRPr="003203A1">
        <w:rPr>
          <w:rFonts w:ascii="PT Astra Serif" w:eastAsia="Calibri" w:hAnsi="PT Astra Serif"/>
          <w:sz w:val="26"/>
          <w:szCs w:val="26"/>
          <w:lang w:eastAsia="en-US"/>
        </w:rPr>
        <w:t>1.</w:t>
      </w:r>
      <w:r w:rsidR="003F3D97">
        <w:rPr>
          <w:rFonts w:ascii="PT Astra Serif" w:eastAsia="Calibri" w:hAnsi="PT Astra Serif"/>
          <w:sz w:val="26"/>
          <w:szCs w:val="26"/>
          <w:lang w:eastAsia="en-US"/>
        </w:rPr>
        <w:t>12</w:t>
      </w:r>
      <w:r w:rsidRPr="003203A1">
        <w:rPr>
          <w:rFonts w:ascii="PT Astra Serif" w:eastAsia="Calibri" w:hAnsi="PT Astra Serif"/>
          <w:sz w:val="26"/>
          <w:szCs w:val="26"/>
          <w:lang w:eastAsia="en-US"/>
        </w:rPr>
        <w:t>.202</w:t>
      </w:r>
      <w:r w:rsidR="003F3D97">
        <w:rPr>
          <w:rFonts w:ascii="PT Astra Serif" w:eastAsia="Calibri" w:hAnsi="PT Astra Serif"/>
          <w:sz w:val="26"/>
          <w:szCs w:val="26"/>
          <w:lang w:eastAsia="en-US"/>
        </w:rPr>
        <w:t>2</w:t>
      </w:r>
      <w:r w:rsidRPr="003203A1">
        <w:rPr>
          <w:rFonts w:ascii="PT Astra Serif" w:eastAsia="Calibri" w:hAnsi="PT Astra Serif"/>
          <w:sz w:val="26"/>
          <w:szCs w:val="26"/>
          <w:lang w:eastAsia="en-US"/>
        </w:rPr>
        <w:t xml:space="preserve"> содержится 7 460 голов птиц (куры). </w:t>
      </w:r>
    </w:p>
    <w:p w14:paraId="1ADB4E92"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14:paraId="6A61F5C0"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12,6 млн. рублей (8,0%). Предоставление субсидий осуществлялось по следующим направлениям:</w:t>
      </w:r>
    </w:p>
    <w:p w14:paraId="4B1DC83A" w14:textId="77777777"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реализация продукции птицеводства собственного производства;</w:t>
      </w:r>
    </w:p>
    <w:p w14:paraId="50972E1D" w14:textId="77777777" w:rsidR="00905CF4"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содержание маточного поголовья сельскохозяйственных животных (личные подсобные хозяйства)</w:t>
      </w:r>
      <w:r w:rsidR="00866EE6">
        <w:rPr>
          <w:rFonts w:ascii="PT Astra Serif" w:eastAsia="Calibri" w:hAnsi="PT Astra Serif"/>
          <w:sz w:val="26"/>
          <w:szCs w:val="26"/>
          <w:lang w:eastAsia="en-US"/>
        </w:rPr>
        <w:t xml:space="preserve"> (</w:t>
      </w:r>
      <w:r w:rsidR="009D35A5">
        <w:rPr>
          <w:rFonts w:ascii="PT Astra Serif" w:eastAsia="Calibri" w:hAnsi="PT Astra Serif"/>
          <w:sz w:val="26"/>
          <w:szCs w:val="26"/>
          <w:lang w:eastAsia="en-US"/>
        </w:rPr>
        <w:t>выплачена 1 субсидия на сумму 11,4 тыс. рублей</w:t>
      </w:r>
      <w:r w:rsidR="00866EE6">
        <w:rPr>
          <w:rFonts w:ascii="PT Astra Serif" w:eastAsia="Calibri" w:hAnsi="PT Astra Serif"/>
          <w:sz w:val="26"/>
          <w:szCs w:val="26"/>
          <w:lang w:eastAsia="en-US"/>
        </w:rPr>
        <w:t>)</w:t>
      </w:r>
      <w:r w:rsidRPr="003203A1">
        <w:rPr>
          <w:rFonts w:ascii="PT Astra Serif" w:eastAsia="Calibri" w:hAnsi="PT Astra Serif"/>
          <w:sz w:val="26"/>
          <w:szCs w:val="26"/>
          <w:lang w:eastAsia="en-US"/>
        </w:rPr>
        <w:t>.</w:t>
      </w:r>
    </w:p>
    <w:p w14:paraId="4CB134CA" w14:textId="77777777" w:rsidR="00B4532F" w:rsidRPr="00AD5913" w:rsidRDefault="00B4532F" w:rsidP="00B4532F">
      <w:pPr>
        <w:pStyle w:val="afa"/>
        <w:numPr>
          <w:ilvl w:val="0"/>
          <w:numId w:val="2"/>
        </w:numPr>
        <w:ind w:firstLine="709"/>
        <w:jc w:val="both"/>
        <w:rPr>
          <w:rFonts w:ascii="PT Astra Serif" w:eastAsia="Calibri" w:hAnsi="PT Astra Serif"/>
          <w:sz w:val="26"/>
          <w:szCs w:val="26"/>
          <w:lang w:eastAsia="en-US"/>
        </w:rPr>
      </w:pPr>
      <w:r w:rsidRPr="00295A6E">
        <w:rPr>
          <w:rFonts w:ascii="PT Astra Serif" w:eastAsia="Calibri" w:hAnsi="PT Astra Serif"/>
          <w:sz w:val="26"/>
          <w:szCs w:val="26"/>
          <w:lang w:eastAsia="en-US"/>
        </w:rPr>
        <w:lastRenderedPageBreak/>
        <w:t xml:space="preserve">Динамика показателей по данному разделу в целом соответствует динамике, предусмотренной в </w:t>
      </w:r>
      <w:r w:rsidRPr="00295A6E">
        <w:rPr>
          <w:rFonts w:ascii="PT Astra Serif" w:hAnsi="PT Astra Serif"/>
          <w:sz w:val="26"/>
          <w:szCs w:val="26"/>
        </w:rPr>
        <w:t>прогнозе социально-экономического развития города Югорска.</w:t>
      </w:r>
    </w:p>
    <w:p w14:paraId="52D0EE98" w14:textId="77777777" w:rsidR="00715B59" w:rsidRPr="007A7D96" w:rsidRDefault="00715B59" w:rsidP="00CD122F">
      <w:pPr>
        <w:jc w:val="center"/>
        <w:rPr>
          <w:rFonts w:ascii="PT Astra Serif" w:hAnsi="PT Astra Serif"/>
          <w:b/>
          <w:sz w:val="28"/>
          <w:szCs w:val="28"/>
          <w:highlight w:val="yellow"/>
        </w:rPr>
      </w:pPr>
    </w:p>
    <w:p w14:paraId="345E11D0" w14:textId="77777777" w:rsidR="00115F73" w:rsidRPr="00EE077E" w:rsidRDefault="00115F73" w:rsidP="00CD122F">
      <w:pPr>
        <w:jc w:val="center"/>
        <w:rPr>
          <w:rFonts w:ascii="PT Astra Serif" w:hAnsi="PT Astra Serif"/>
          <w:b/>
          <w:sz w:val="28"/>
          <w:szCs w:val="28"/>
        </w:rPr>
      </w:pPr>
      <w:r w:rsidRPr="00EE077E">
        <w:rPr>
          <w:rFonts w:ascii="PT Astra Serif" w:hAnsi="PT Astra Serif"/>
          <w:b/>
          <w:sz w:val="28"/>
          <w:szCs w:val="28"/>
        </w:rPr>
        <w:t>Малое и среднее предпринимательство</w:t>
      </w:r>
    </w:p>
    <w:p w14:paraId="17DE352D" w14:textId="77777777" w:rsidR="00115F73" w:rsidRPr="007A7D96" w:rsidRDefault="00115F73" w:rsidP="00A3599B">
      <w:pPr>
        <w:ind w:firstLine="709"/>
        <w:jc w:val="center"/>
        <w:rPr>
          <w:rFonts w:ascii="PT Astra Serif" w:hAnsi="PT Astra Serif"/>
          <w:sz w:val="28"/>
          <w:szCs w:val="28"/>
          <w:highlight w:val="yellow"/>
        </w:rPr>
      </w:pPr>
    </w:p>
    <w:p w14:paraId="42AAC64E"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Количество субъектов малого и среднего предпринимательства (далее – субъекты МСП), осуществляющих деятельность на территории города Югорска по состоянию на 31.12.2022, по данным Единого реестра субъектов МСП Федеральной налоговой службы Российской Федерации, составляет 1179 единиц (98,3%), что на 20 хозяйствующих субъектов меньше показателя 2021 года: </w:t>
      </w:r>
    </w:p>
    <w:p w14:paraId="2C8678B3"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- 317 малых предприятий (96,4%)</w:t>
      </w:r>
      <w:r w:rsidRPr="00EE077E">
        <w:rPr>
          <w:sz w:val="26"/>
          <w:szCs w:val="26"/>
        </w:rPr>
        <w:t xml:space="preserve"> </w:t>
      </w:r>
      <w:r w:rsidRPr="00EE077E">
        <w:rPr>
          <w:rFonts w:ascii="PT Astra Serif" w:hAnsi="PT Astra Serif"/>
          <w:sz w:val="26"/>
          <w:szCs w:val="26"/>
          <w:lang w:eastAsia="ru-RU"/>
        </w:rPr>
        <w:t xml:space="preserve">(оценка 2022 года - 315 единиц); </w:t>
      </w:r>
    </w:p>
    <w:p w14:paraId="3DD1471D"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- 862 индивидуальных предпринимателя (99,2%). </w:t>
      </w:r>
    </w:p>
    <w:p w14:paraId="20A20671"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Снижение количества субъектов МСП связано как с перерегистрацией предпринимателей на новый режим налогообложения «Налог на профессиональную деятельность», так и с прекращением предпринимательской деятельности в связи с ухудшением финансово-экономического состояния. </w:t>
      </w:r>
    </w:p>
    <w:p w14:paraId="02DDEDE7"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По данным Межрайонной инспекции Федеральной налоговой службы № 2 по Ханты-Мансийскому автономному округу - Югре в городе Югорске по состоянию на 31.12.2022 зарегистрировано 1</w:t>
      </w:r>
      <w:r w:rsidR="00FC5531">
        <w:rPr>
          <w:rFonts w:ascii="PT Astra Serif" w:hAnsi="PT Astra Serif"/>
          <w:sz w:val="26"/>
          <w:szCs w:val="26"/>
          <w:lang w:eastAsia="ru-RU"/>
        </w:rPr>
        <w:t xml:space="preserve"> </w:t>
      </w:r>
      <w:r w:rsidRPr="00EE077E">
        <w:rPr>
          <w:rFonts w:ascii="PT Astra Serif" w:hAnsi="PT Astra Serif"/>
          <w:sz w:val="26"/>
          <w:szCs w:val="26"/>
          <w:lang w:eastAsia="ru-RU"/>
        </w:rPr>
        <w:t xml:space="preserve">616 самозанятых, что на 579 человек больше, чем в 2021 году. </w:t>
      </w:r>
    </w:p>
    <w:p w14:paraId="16FC6A06"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По данным Федеральной налоговой службы РФ в городе Югорске списочная численность работников составляет:</w:t>
      </w:r>
    </w:p>
    <w:p w14:paraId="6C7C1703"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у юридических лиц – 1435 человек (108,2%) (оценка 2022 года – 1340 человек);</w:t>
      </w:r>
    </w:p>
    <w:p w14:paraId="6F8BACB9"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у индивидуальных предпринимателей - 733 человека (89,5%). </w:t>
      </w:r>
    </w:p>
    <w:p w14:paraId="5C6E1EEE"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Численность занятых в сфере малого и среднего предпринимательства в целом, включая индивидуальных предпринимателей и самозанятых, составляет 4,6 тыс. человек. </w:t>
      </w:r>
    </w:p>
    <w:p w14:paraId="07A575B1"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бюджет города Югорска за отчетный период поступило налогов на общую сумму 123,5 млн. рублей, что на 3,5% выше показателя предыдущего года. Положительная динамика сложилась в результате увеличения количества налогоплательщиков, применяющих упрощенную и патентную системы налогообложения.</w:t>
      </w:r>
    </w:p>
    <w:p w14:paraId="71A0C9FC"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Малыми предприятиями города произведено:</w:t>
      </w:r>
    </w:p>
    <w:p w14:paraId="4071BBB6"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- 1675,0 тонн хлеба и хлебобулочных изделий (102,0%); </w:t>
      </w:r>
    </w:p>
    <w:p w14:paraId="663B15FF"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- 197,6 т</w:t>
      </w:r>
      <w:r w:rsidR="003F3D97">
        <w:rPr>
          <w:rFonts w:ascii="PT Astra Serif" w:hAnsi="PT Astra Serif"/>
          <w:sz w:val="26"/>
          <w:szCs w:val="26"/>
          <w:lang w:eastAsia="ru-RU"/>
        </w:rPr>
        <w:t>онны</w:t>
      </w:r>
      <w:r w:rsidRPr="00EE077E">
        <w:rPr>
          <w:rFonts w:ascii="PT Astra Serif" w:hAnsi="PT Astra Serif"/>
          <w:sz w:val="26"/>
          <w:szCs w:val="26"/>
          <w:lang w:eastAsia="ru-RU"/>
        </w:rPr>
        <w:t xml:space="preserve"> мяса птицы (102,6%);</w:t>
      </w:r>
    </w:p>
    <w:p w14:paraId="03C7D286"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- 39,6 тыс. м</w:t>
      </w:r>
      <w:r w:rsidRPr="00EE077E">
        <w:rPr>
          <w:rFonts w:ascii="PT Astra Serif" w:hAnsi="PT Astra Serif"/>
          <w:sz w:val="26"/>
          <w:szCs w:val="26"/>
          <w:vertAlign w:val="superscript"/>
          <w:lang w:eastAsia="ru-RU"/>
        </w:rPr>
        <w:t xml:space="preserve">3 </w:t>
      </w:r>
      <w:r w:rsidR="00BB1FFC">
        <w:rPr>
          <w:rFonts w:ascii="PT Astra Serif" w:hAnsi="PT Astra Serif"/>
          <w:sz w:val="26"/>
          <w:szCs w:val="26"/>
          <w:lang w:eastAsia="ru-RU"/>
        </w:rPr>
        <w:t>пиломатериалов (118,9</w:t>
      </w:r>
      <w:r w:rsidRPr="00EE077E">
        <w:rPr>
          <w:rFonts w:ascii="PT Astra Serif" w:hAnsi="PT Astra Serif"/>
          <w:sz w:val="26"/>
          <w:szCs w:val="26"/>
          <w:lang w:eastAsia="ru-RU"/>
        </w:rPr>
        <w:t>%);</w:t>
      </w:r>
    </w:p>
    <w:p w14:paraId="23E40DF6"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заготовлено и вывезено 102,7 тыс. м</w:t>
      </w:r>
      <w:r w:rsidRPr="00EE077E">
        <w:rPr>
          <w:rFonts w:ascii="PT Astra Serif" w:hAnsi="PT Astra Serif"/>
          <w:sz w:val="26"/>
          <w:szCs w:val="26"/>
          <w:vertAlign w:val="superscript"/>
          <w:lang w:eastAsia="ru-RU"/>
        </w:rPr>
        <w:t>3</w:t>
      </w:r>
      <w:r w:rsidRPr="00EE077E">
        <w:rPr>
          <w:rFonts w:ascii="PT Astra Serif" w:hAnsi="PT Astra Serif"/>
          <w:sz w:val="26"/>
          <w:szCs w:val="26"/>
          <w:lang w:eastAsia="ru-RU"/>
        </w:rPr>
        <w:t xml:space="preserve"> древесины (118,5%);</w:t>
      </w:r>
    </w:p>
    <w:p w14:paraId="7EF86171"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- 512,1 тыс. л</w:t>
      </w:r>
      <w:r w:rsidR="003F3D97">
        <w:rPr>
          <w:rFonts w:ascii="PT Astra Serif" w:hAnsi="PT Astra Serif"/>
          <w:sz w:val="26"/>
          <w:szCs w:val="26"/>
          <w:lang w:eastAsia="ru-RU"/>
        </w:rPr>
        <w:t>итров</w:t>
      </w:r>
      <w:r w:rsidRPr="00EE077E">
        <w:rPr>
          <w:rFonts w:ascii="PT Astra Serif" w:hAnsi="PT Astra Serif"/>
          <w:sz w:val="26"/>
          <w:szCs w:val="26"/>
          <w:lang w:eastAsia="ru-RU"/>
        </w:rPr>
        <w:t xml:space="preserve"> упакованной воды (98,3%).</w:t>
      </w:r>
    </w:p>
    <w:p w14:paraId="19BF2C68"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14:paraId="56174B1A"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w:t>
      </w:r>
      <w:r w:rsidRPr="00EE077E">
        <w:rPr>
          <w:rFonts w:ascii="PT Astra Serif" w:hAnsi="PT Astra Serif"/>
          <w:sz w:val="26"/>
          <w:szCs w:val="26"/>
          <w:lang w:eastAsia="ru-RU"/>
        </w:rPr>
        <w:tab/>
        <w:t xml:space="preserve">«Акселерация субъектов малого и среднего предпринимательства»;  </w:t>
      </w:r>
    </w:p>
    <w:p w14:paraId="56A8FC8F"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w:t>
      </w:r>
      <w:r w:rsidRPr="00EE077E">
        <w:rPr>
          <w:rFonts w:ascii="PT Astra Serif" w:hAnsi="PT Astra Serif"/>
          <w:sz w:val="26"/>
          <w:szCs w:val="26"/>
          <w:lang w:eastAsia="ru-RU"/>
        </w:rPr>
        <w:tab/>
        <w:t>«Создание условий для легкого старта и комфортного ведения бизнеса».</w:t>
      </w:r>
    </w:p>
    <w:p w14:paraId="2BEDEB2B"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lastRenderedPageBreak/>
        <w:t>Общий объем</w:t>
      </w:r>
      <w:r w:rsidR="003A2463">
        <w:rPr>
          <w:rFonts w:ascii="PT Astra Serif" w:hAnsi="PT Astra Serif"/>
          <w:sz w:val="26"/>
          <w:szCs w:val="26"/>
          <w:lang w:eastAsia="ru-RU"/>
        </w:rPr>
        <w:t xml:space="preserve"> финансирования в текущем году -</w:t>
      </w:r>
      <w:r w:rsidRPr="00EE077E">
        <w:rPr>
          <w:rFonts w:ascii="PT Astra Serif" w:hAnsi="PT Astra Serif"/>
          <w:sz w:val="26"/>
          <w:szCs w:val="26"/>
          <w:lang w:eastAsia="ru-RU"/>
        </w:rPr>
        <w:t xml:space="preserve"> 3,55 млн. рублей, в том числе за счет средств городского бюджета - 0,18 млн. рублей.</w:t>
      </w:r>
    </w:p>
    <w:p w14:paraId="616395B4"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45 субъектам МСП (160,7%) на общую сумму 3,26 млн. рублей (134,1%):</w:t>
      </w:r>
    </w:p>
    <w:p w14:paraId="4473065D"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аренды нежилых помещений - 24 субъекта МСП на сумму 1,88 млн. рублей;</w:t>
      </w:r>
    </w:p>
    <w:p w14:paraId="0BC7EDD0"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приобретенного оборудования - 13 субъектов МСП на сумму 1,18 млн. рублей;</w:t>
      </w:r>
    </w:p>
    <w:p w14:paraId="0FFAF7BE"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коммунальных услуг - 8 субъектов МСП на сумму 0,2 млн. рублей.</w:t>
      </w:r>
    </w:p>
    <w:p w14:paraId="29FEE9D3"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выплачена субсидия 1 субъекту МСП (100%) в размере 0,29 млн. рублей (96,7%).</w:t>
      </w:r>
    </w:p>
    <w:p w14:paraId="335D072A"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В целях создания точек креативного пространства, развития внутреннего туризма на территории музейно-туристического комплекса «Ворота в Югру» самозанятому гражданину и индивидуальному предпринимателю выданы разрешения на размещение объектов для организации зон отдыха, таким образом, на территории музейно-туристического комплекса размещены глэмпинг «Геокупол» и гриль-парк «Эссландия». </w:t>
      </w:r>
    </w:p>
    <w:p w14:paraId="12E8A2FD" w14:textId="77777777" w:rsidR="00EE077E" w:rsidRPr="00EE077E" w:rsidRDefault="00037326" w:rsidP="002D2843">
      <w:pPr>
        <w:suppressAutoHyphens/>
        <w:ind w:firstLine="709"/>
        <w:jc w:val="both"/>
        <w:rPr>
          <w:rFonts w:ascii="PT Astra Serif" w:hAnsi="PT Astra Serif"/>
          <w:sz w:val="26"/>
          <w:szCs w:val="26"/>
          <w:lang w:eastAsia="ru-RU"/>
        </w:rPr>
      </w:pPr>
      <w:r>
        <w:rPr>
          <w:rFonts w:ascii="PT Astra Serif" w:hAnsi="PT Astra Serif"/>
          <w:sz w:val="26"/>
          <w:szCs w:val="26"/>
          <w:lang w:eastAsia="ru-RU"/>
        </w:rPr>
        <w:t>Новый вектор развития -</w:t>
      </w:r>
      <w:r w:rsidR="00EE077E" w:rsidRPr="00EE077E">
        <w:rPr>
          <w:rFonts w:ascii="PT Astra Serif" w:hAnsi="PT Astra Serif"/>
          <w:sz w:val="26"/>
          <w:szCs w:val="26"/>
          <w:lang w:eastAsia="ru-RU"/>
        </w:rPr>
        <w:t xml:space="preserve"> создание и развитие креативных кластеров. Представителем креативной индустрии является общество с ограниченной ответственностью «Сирин». Компания производит и реализует специальное программное обеспечение по распознаванию лиц и объектов. В Югорске установлена система «Умный шлагбаум» на территории жилого комплекса «Мечта», ТСЖ «Югорский дом», многоквартирных домов по адресам: ул. Мира, д. 8 и 9.</w:t>
      </w:r>
    </w:p>
    <w:p w14:paraId="01C17764"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Субъекты МСП принимали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МСП, составил 54,8% от совокупного годового объема закупок, рассчитанного за вычетом закупок, предусмотренных ч. 1.1. ст</w:t>
      </w:r>
      <w:r w:rsidR="002D2843">
        <w:rPr>
          <w:rFonts w:ascii="PT Astra Serif" w:hAnsi="PT Astra Serif"/>
          <w:sz w:val="26"/>
          <w:szCs w:val="26"/>
          <w:lang w:eastAsia="ru-RU"/>
        </w:rPr>
        <w:t>атьи</w:t>
      </w:r>
      <w:r w:rsidRPr="00EE077E">
        <w:rPr>
          <w:rFonts w:ascii="PT Astra Serif" w:hAnsi="PT Astra Serif"/>
          <w:sz w:val="26"/>
          <w:szCs w:val="26"/>
          <w:lang w:eastAsia="ru-RU"/>
        </w:rPr>
        <w:t xml:space="preserve"> 30 Федерального закона от 05.04.2013 </w:t>
      </w:r>
      <w:r w:rsidR="002D2843">
        <w:rPr>
          <w:rFonts w:ascii="PT Astra Serif" w:hAnsi="PT Astra Serif"/>
          <w:sz w:val="26"/>
          <w:szCs w:val="26"/>
          <w:lang w:eastAsia="ru-RU"/>
        </w:rPr>
        <w:t>№</w:t>
      </w:r>
      <w:r w:rsidRPr="00EE077E">
        <w:rPr>
          <w:rFonts w:ascii="PT Astra Serif" w:hAnsi="PT Astra Serif"/>
          <w:sz w:val="26"/>
          <w:szCs w:val="26"/>
          <w:lang w:eastAsia="ru-RU"/>
        </w:rPr>
        <w:t xml:space="preserve"> 44-ФЗ «О контрактной системе в сфере закупок товаров, работ, услуг для обеспечения государственных и муниципальных нужд».</w:t>
      </w:r>
    </w:p>
    <w:p w14:paraId="760DE2A2"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Несмотря на нестабильную социально-экономическую ситуацию, связанную с санкционным давлением в стране, субъекты МСП продолжают вкладывать средства в собственное развитие. В 2022 году субъектами предпринимательства введено в эксплуатацию 2 стационарных объекта общей стоимостью 20,4 млн. рублей (гаражный комплекс и общежитие). </w:t>
      </w:r>
    </w:p>
    <w:p w14:paraId="0DBC609C"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По итогам конкурса «Лучший товар Югры-2022» природная питьевая вода «AQUAMARINE» ООО «Компания «Аквамарин» стала победителем в номинации: «Производство минеральных вод и других безалкогольных напитков». Специальным призом за лучшую презентацию продукции отмечен </w:t>
      </w:r>
      <w:r w:rsidR="002D2843">
        <w:rPr>
          <w:rFonts w:ascii="PT Astra Serif" w:hAnsi="PT Astra Serif"/>
          <w:sz w:val="26"/>
          <w:szCs w:val="26"/>
          <w:lang w:eastAsia="ru-RU"/>
        </w:rPr>
        <w:t xml:space="preserve">                          </w:t>
      </w:r>
      <w:r w:rsidRPr="00EE077E">
        <w:rPr>
          <w:rFonts w:ascii="PT Astra Serif" w:hAnsi="PT Astra Serif"/>
          <w:sz w:val="26"/>
          <w:szCs w:val="26"/>
          <w:lang w:eastAsia="ru-RU"/>
        </w:rPr>
        <w:t>ИП Маслаков И.Г. -</w:t>
      </w:r>
      <w:r w:rsidR="00E41B2F">
        <w:rPr>
          <w:rFonts w:ascii="PT Astra Serif" w:hAnsi="PT Astra Serif"/>
          <w:sz w:val="26"/>
          <w:szCs w:val="26"/>
          <w:lang w:eastAsia="ru-RU"/>
        </w:rPr>
        <w:t xml:space="preserve"> о школе</w:t>
      </w:r>
      <w:r w:rsidRPr="00EE077E">
        <w:rPr>
          <w:rFonts w:ascii="PT Astra Serif" w:hAnsi="PT Astra Serif"/>
          <w:sz w:val="26"/>
          <w:szCs w:val="26"/>
          <w:lang w:eastAsia="ru-RU"/>
        </w:rPr>
        <w:t xml:space="preserve"> вкуса «Пряности &amp; сладости».</w:t>
      </w:r>
    </w:p>
    <w:p w14:paraId="0ED2FF8A"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Во взаимодействии администрации города Югорска с Фондом поддержки предпринимательства Югры «Мой Бизнес» предпринимателям оказывается образовательная поддержка. Самые востребованные темы связаны с последними изменениями в законодательстве, с введением новых требований контрольно-надзорных органов, с изучением современных технологий продвижения, продаж, </w:t>
      </w:r>
      <w:r w:rsidRPr="00EE077E">
        <w:rPr>
          <w:rFonts w:ascii="PT Astra Serif" w:hAnsi="PT Astra Serif"/>
          <w:sz w:val="26"/>
          <w:szCs w:val="26"/>
          <w:lang w:eastAsia="ru-RU"/>
        </w:rPr>
        <w:lastRenderedPageBreak/>
        <w:t xml:space="preserve">управления персоналом. За отчетный период образовательными услугами Фонда воспользовались 16 самозанятых и 61 субъект МСП.  </w:t>
      </w:r>
    </w:p>
    <w:p w14:paraId="4FA213D2"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Департаментом экономического развития Югры предоставлены гранты 2 субъектам МСП, созданным физическими лицами в возрасте до 25 лет включительно</w:t>
      </w:r>
      <w:r w:rsidR="006665DF">
        <w:rPr>
          <w:rFonts w:ascii="PT Astra Serif" w:hAnsi="PT Astra Serif"/>
          <w:sz w:val="26"/>
          <w:szCs w:val="26"/>
          <w:lang w:eastAsia="ru-RU"/>
        </w:rPr>
        <w:t>,</w:t>
      </w:r>
      <w:r w:rsidRPr="00EE077E">
        <w:rPr>
          <w:rFonts w:ascii="PT Astra Serif" w:hAnsi="PT Astra Serif"/>
          <w:sz w:val="26"/>
          <w:szCs w:val="26"/>
          <w:lang w:eastAsia="ru-RU"/>
        </w:rPr>
        <w:t xml:space="preserve"> на общую сумму 1,0 млн. рублей (ИП Бердышева А.М. - грант в размере 500,0 тыс. рублей на открытие бизнеса по производству свечей и мыла; ООО «Логос» - грант в размере 500,0 тыс. рублей на открытие развивающего центра для детей по франшизе «BOOM KIDS»). </w:t>
      </w:r>
    </w:p>
    <w:p w14:paraId="17DF2C18"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Фондом развития Югры предоставлен льготный </w:t>
      </w:r>
      <w:proofErr w:type="spellStart"/>
      <w:r w:rsidRPr="00EE077E">
        <w:rPr>
          <w:rFonts w:ascii="PT Astra Serif" w:hAnsi="PT Astra Serif"/>
          <w:sz w:val="26"/>
          <w:szCs w:val="26"/>
          <w:lang w:eastAsia="ru-RU"/>
        </w:rPr>
        <w:t>займ</w:t>
      </w:r>
      <w:proofErr w:type="spellEnd"/>
      <w:r w:rsidRPr="00EE077E">
        <w:rPr>
          <w:rFonts w:ascii="PT Astra Serif" w:hAnsi="PT Astra Serif"/>
          <w:sz w:val="26"/>
          <w:szCs w:val="26"/>
          <w:lang w:eastAsia="ru-RU"/>
        </w:rPr>
        <w:t xml:space="preserve"> 1 субъекту МСП на сумму 11,9 млн. рублей на создание фабрики по переработке макулатуры и последующего производства бумажной продукции.  </w:t>
      </w:r>
    </w:p>
    <w:p w14:paraId="67AB4F29"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БУ Ханты-Мансийского автономного округа Югры «Югорский комплексный центр социального обслуживания населения» в рамках направления деятельности «Социальное сопровождение граждан, заключивших социальный контракт и реализующих программу социальной адаптации»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 В 2022 году </w:t>
      </w:r>
      <w:r w:rsidR="00F83BBE">
        <w:rPr>
          <w:rFonts w:ascii="PT Astra Serif" w:hAnsi="PT Astra Serif"/>
          <w:sz w:val="26"/>
          <w:szCs w:val="26"/>
          <w:lang w:eastAsia="ru-RU"/>
        </w:rPr>
        <w:t xml:space="preserve">данным видом поддержки </w:t>
      </w:r>
      <w:r w:rsidRPr="00EE077E">
        <w:rPr>
          <w:rFonts w:ascii="PT Astra Serif" w:hAnsi="PT Astra Serif"/>
          <w:sz w:val="26"/>
          <w:szCs w:val="26"/>
          <w:lang w:eastAsia="ru-RU"/>
        </w:rPr>
        <w:t>воспользовались 55 жителей города Югорска на общую сумму 13,8 млн. руб. Основная численность указанных граждан (39 человек) предпочли выбрать форму занятости – самозанятый, остальные 16 человек оформили индивидуальное предпринимательство. Направления бизнес-проектов разделились на следующие основные блоки:</w:t>
      </w:r>
    </w:p>
    <w:p w14:paraId="3208CBCF"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сфера здоровья, красоты и ухода (32%);</w:t>
      </w:r>
    </w:p>
    <w:p w14:paraId="167F9DF7"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услуги по строительству и ремонту (21%);</w:t>
      </w:r>
    </w:p>
    <w:p w14:paraId="38DBD76F"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автосервис (15%);</w:t>
      </w:r>
    </w:p>
    <w:p w14:paraId="64E49AD5"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производство одежды, ремонт обуви (8%).</w:t>
      </w:r>
    </w:p>
    <w:p w14:paraId="3114D198"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транспортные услуги (7%);</w:t>
      </w:r>
    </w:p>
    <w:p w14:paraId="06B9837F"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творчество и дополнительное образование (7%);</w:t>
      </w:r>
    </w:p>
    <w:p w14:paraId="15F6595C"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юридические услуги (3%);</w:t>
      </w:r>
    </w:p>
    <w:p w14:paraId="26CED712"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фото-видео услуги (3%);</w:t>
      </w:r>
    </w:p>
    <w:p w14:paraId="681D8D4D"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сфера общественного питания (2%);</w:t>
      </w:r>
    </w:p>
    <w:p w14:paraId="50C2B2EA" w14:textId="77777777" w:rsidR="00EE077E" w:rsidRPr="00EE077E" w:rsidRDefault="00EE077E" w:rsidP="002D2843">
      <w:pPr>
        <w:suppressAutoHyphens/>
        <w:ind w:firstLine="709"/>
        <w:jc w:val="both"/>
        <w:rPr>
          <w:rFonts w:ascii="PT Astra Serif" w:hAnsi="PT Astra Serif"/>
          <w:sz w:val="26"/>
          <w:szCs w:val="26"/>
          <w:highlight w:val="yellow"/>
          <w:lang w:eastAsia="ru-RU"/>
        </w:rPr>
      </w:pPr>
      <w:r w:rsidRPr="00EE077E">
        <w:rPr>
          <w:rFonts w:ascii="PT Astra Serif" w:hAnsi="PT Astra Serif"/>
          <w:sz w:val="26"/>
          <w:szCs w:val="26"/>
          <w:lang w:eastAsia="ru-RU"/>
        </w:rPr>
        <w:t>- 3D</w:t>
      </w:r>
      <w:r w:rsidR="00C4062B">
        <w:rPr>
          <w:rFonts w:ascii="PT Astra Serif" w:hAnsi="PT Astra Serif"/>
          <w:sz w:val="26"/>
          <w:szCs w:val="26"/>
          <w:lang w:eastAsia="ru-RU"/>
        </w:rPr>
        <w:t>-</w:t>
      </w:r>
      <w:r w:rsidRPr="00EE077E">
        <w:rPr>
          <w:rFonts w:ascii="PT Astra Serif" w:hAnsi="PT Astra Serif"/>
          <w:sz w:val="26"/>
          <w:szCs w:val="26"/>
          <w:lang w:eastAsia="ru-RU"/>
        </w:rPr>
        <w:t>моделирование (2%).</w:t>
      </w:r>
    </w:p>
    <w:p w14:paraId="5856A315" w14:textId="77777777"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КУ Ханты-Мансийского автономного округа-Югры «Югорский центр занятости населения» предоставлена единовременная финансовая </w:t>
      </w:r>
      <w:r w:rsidR="002D2843">
        <w:rPr>
          <w:rFonts w:ascii="PT Astra Serif" w:hAnsi="PT Astra Serif"/>
          <w:sz w:val="26"/>
          <w:szCs w:val="26"/>
          <w:lang w:eastAsia="ru-RU"/>
        </w:rPr>
        <w:t xml:space="preserve">поддержка </w:t>
      </w:r>
      <w:r w:rsidRPr="00EE077E">
        <w:rPr>
          <w:rFonts w:ascii="PT Astra Serif" w:hAnsi="PT Astra Serif"/>
          <w:sz w:val="26"/>
          <w:szCs w:val="26"/>
          <w:lang w:eastAsia="ru-RU"/>
        </w:rPr>
        <w:t xml:space="preserve">на открытие своего бизнеса 27 субъектам МСП на общую сумму </w:t>
      </w:r>
      <w:r w:rsidR="00A06A10">
        <w:rPr>
          <w:rFonts w:ascii="PT Astra Serif" w:hAnsi="PT Astra Serif"/>
          <w:sz w:val="26"/>
          <w:szCs w:val="26"/>
          <w:lang w:eastAsia="ru-RU"/>
        </w:rPr>
        <w:t>7,3 млн. рублей, 11 самозанятым</w:t>
      </w:r>
      <w:r w:rsidRPr="00EE077E">
        <w:rPr>
          <w:rFonts w:ascii="PT Astra Serif" w:hAnsi="PT Astra Serif"/>
          <w:sz w:val="26"/>
          <w:szCs w:val="26"/>
          <w:lang w:eastAsia="ru-RU"/>
        </w:rPr>
        <w:t xml:space="preserve"> на общую на сумму 2,4 млн. рублей.</w:t>
      </w:r>
    </w:p>
    <w:p w14:paraId="0EBB41EF" w14:textId="77777777"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За отчетный период проведено 2 заседания Координационного совета по развитию малого и среднего предпринимательства, на которых:</w:t>
      </w:r>
    </w:p>
    <w:p w14:paraId="40DD377B" w14:textId="77777777"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обсуждены перспективы развития города и участие предпринимателей в праздновании Дня города;</w:t>
      </w:r>
    </w:p>
    <w:p w14:paraId="01A6325E" w14:textId="77777777"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в честь празднования Дня российского предпринимательства получили награды главы города</w:t>
      </w:r>
      <w:r w:rsidR="00ED2DB2">
        <w:rPr>
          <w:rFonts w:ascii="PT Astra Serif" w:hAnsi="PT Astra Serif"/>
          <w:sz w:val="26"/>
          <w:szCs w:val="26"/>
          <w:lang w:eastAsia="ru-RU"/>
        </w:rPr>
        <w:t xml:space="preserve"> Югорска</w:t>
      </w:r>
      <w:r w:rsidRPr="00EE077E">
        <w:rPr>
          <w:rFonts w:ascii="PT Astra Serif" w:hAnsi="PT Astra Serif"/>
          <w:sz w:val="26"/>
          <w:szCs w:val="26"/>
          <w:lang w:eastAsia="ru-RU"/>
        </w:rPr>
        <w:t xml:space="preserve"> 5 предпринимателей и 2 предпринимателя получили награды Уполномоченного по защите прав предпринимателей в Ханты-Мансийском автономном округе – Югре;</w:t>
      </w:r>
    </w:p>
    <w:p w14:paraId="5FE6FAF7" w14:textId="77777777"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обсужден проект постановления Губернатора Ханты-Мансийского автономного округа-Югры «Об установлении на 2023 год запрета на привлечение хозяйствующими субъектами, осуществляющими деятельность в Хант</w:t>
      </w:r>
      <w:r w:rsidR="006665DF">
        <w:rPr>
          <w:rFonts w:ascii="PT Astra Serif" w:hAnsi="PT Astra Serif"/>
          <w:sz w:val="26"/>
          <w:szCs w:val="26"/>
          <w:lang w:eastAsia="ru-RU"/>
        </w:rPr>
        <w:t>ы-Мансийском автономном округе -</w:t>
      </w:r>
      <w:r w:rsidRPr="00EE077E">
        <w:rPr>
          <w:rFonts w:ascii="PT Astra Serif" w:hAnsi="PT Astra Serif"/>
          <w:sz w:val="26"/>
          <w:szCs w:val="26"/>
          <w:lang w:eastAsia="ru-RU"/>
        </w:rPr>
        <w:t xml:space="preserve"> Югре, иностранных граждан, осуществляющих </w:t>
      </w:r>
      <w:r w:rsidRPr="00EE077E">
        <w:rPr>
          <w:rFonts w:ascii="PT Astra Serif" w:hAnsi="PT Astra Serif"/>
          <w:sz w:val="26"/>
          <w:szCs w:val="26"/>
          <w:lang w:eastAsia="ru-RU"/>
        </w:rPr>
        <w:lastRenderedPageBreak/>
        <w:t>трудовую деятельность на основании патентов, по отдельным видам экономической деятельности».</w:t>
      </w:r>
    </w:p>
    <w:p w14:paraId="3B36C620" w14:textId="77777777" w:rsidR="00EE077E" w:rsidRPr="00EE077E" w:rsidRDefault="00EE077E" w:rsidP="002D2843">
      <w:pPr>
        <w:ind w:firstLine="709"/>
        <w:jc w:val="both"/>
        <w:rPr>
          <w:sz w:val="26"/>
          <w:szCs w:val="26"/>
        </w:rPr>
      </w:pPr>
      <w:r w:rsidRPr="00EE077E">
        <w:rPr>
          <w:rFonts w:ascii="PT Astra Serif" w:hAnsi="PT Astra Serif"/>
          <w:sz w:val="26"/>
          <w:szCs w:val="26"/>
          <w:lang w:eastAsia="ru-RU"/>
        </w:rPr>
        <w:t>В целях предоставления информационно-консультационной поддержки специалистами отдела развития потребительского рынка и предпринимательства департамента экономического развития и проектного управления за отчетный год оказано более 200 консультаций. Для удобства предпринимателей информационные материалы размещаются в специальной группе «</w:t>
      </w:r>
      <w:proofErr w:type="spellStart"/>
      <w:r w:rsidRPr="00EE077E">
        <w:rPr>
          <w:rFonts w:ascii="PT Astra Serif" w:hAnsi="PT Astra Serif"/>
          <w:sz w:val="26"/>
          <w:szCs w:val="26"/>
          <w:lang w:eastAsia="ru-RU"/>
        </w:rPr>
        <w:t>БизнесЮгорскХМАО</w:t>
      </w:r>
      <w:proofErr w:type="spellEnd"/>
      <w:r w:rsidRPr="00EE077E">
        <w:rPr>
          <w:rFonts w:ascii="PT Astra Serif" w:hAnsi="PT Astra Serif"/>
          <w:sz w:val="26"/>
          <w:szCs w:val="26"/>
          <w:lang w:eastAsia="ru-RU"/>
        </w:rPr>
        <w:t xml:space="preserve">» мессенджера </w:t>
      </w:r>
      <w:proofErr w:type="spellStart"/>
      <w:r w:rsidRPr="00EE077E">
        <w:rPr>
          <w:rFonts w:ascii="PT Astra Serif" w:hAnsi="PT Astra Serif"/>
          <w:sz w:val="26"/>
          <w:szCs w:val="26"/>
          <w:lang w:eastAsia="ru-RU"/>
        </w:rPr>
        <w:t>Viber</w:t>
      </w:r>
      <w:proofErr w:type="spellEnd"/>
      <w:r w:rsidRPr="00EE077E">
        <w:rPr>
          <w:rFonts w:ascii="PT Astra Serif" w:hAnsi="PT Astra Serif"/>
          <w:sz w:val="26"/>
          <w:szCs w:val="26"/>
          <w:lang w:eastAsia="ru-RU"/>
        </w:rPr>
        <w:t>, публикуются на официальном сайте в подразделе «Экономика – Предпринимательство», а также на периодической основе в официальных аккаунтах социальных сетей администрации города Югорска.</w:t>
      </w:r>
    </w:p>
    <w:p w14:paraId="3F5B8A40" w14:textId="77777777" w:rsidR="001F579E" w:rsidRPr="00EE077E" w:rsidRDefault="001F579E" w:rsidP="008E06F4">
      <w:pPr>
        <w:suppressAutoHyphens/>
        <w:ind w:firstLine="709"/>
        <w:jc w:val="both"/>
        <w:rPr>
          <w:rFonts w:ascii="PT Astra Serif" w:hAnsi="PT Astra Serif"/>
          <w:sz w:val="26"/>
          <w:szCs w:val="26"/>
          <w:highlight w:val="yellow"/>
        </w:rPr>
      </w:pPr>
    </w:p>
    <w:p w14:paraId="35D37DCF" w14:textId="77777777" w:rsidR="001C4823" w:rsidRPr="002D2843" w:rsidRDefault="001C4823" w:rsidP="00F62B42">
      <w:pPr>
        <w:jc w:val="center"/>
        <w:rPr>
          <w:rFonts w:ascii="PT Astra Serif" w:hAnsi="PT Astra Serif"/>
          <w:b/>
          <w:sz w:val="28"/>
          <w:szCs w:val="28"/>
        </w:rPr>
      </w:pPr>
      <w:r w:rsidRPr="002D2843">
        <w:rPr>
          <w:rFonts w:ascii="PT Astra Serif" w:hAnsi="PT Astra Serif"/>
          <w:b/>
          <w:sz w:val="28"/>
          <w:szCs w:val="28"/>
        </w:rPr>
        <w:t>Инвестици</w:t>
      </w:r>
      <w:r w:rsidR="009F0B30" w:rsidRPr="002D2843">
        <w:rPr>
          <w:rFonts w:ascii="PT Astra Serif" w:hAnsi="PT Astra Serif"/>
          <w:b/>
          <w:sz w:val="28"/>
          <w:szCs w:val="28"/>
        </w:rPr>
        <w:t>онная деятельность</w:t>
      </w:r>
      <w:r w:rsidR="003F3D97" w:rsidRPr="002D2843">
        <w:rPr>
          <w:rFonts w:ascii="PT Astra Serif" w:hAnsi="PT Astra Serif"/>
          <w:b/>
          <w:sz w:val="28"/>
          <w:szCs w:val="28"/>
        </w:rPr>
        <w:t>,</w:t>
      </w:r>
      <w:r w:rsidRPr="002D2843">
        <w:rPr>
          <w:rFonts w:ascii="PT Astra Serif" w:hAnsi="PT Astra Serif"/>
          <w:b/>
          <w:sz w:val="28"/>
          <w:szCs w:val="28"/>
        </w:rPr>
        <w:t xml:space="preserve"> строительство</w:t>
      </w:r>
      <w:r w:rsidR="003F3D97" w:rsidRPr="002D2843">
        <w:rPr>
          <w:rFonts w:ascii="PT Astra Serif" w:hAnsi="PT Astra Serif"/>
          <w:b/>
          <w:sz w:val="28"/>
          <w:szCs w:val="28"/>
        </w:rPr>
        <w:t xml:space="preserve"> и благоустройство</w:t>
      </w:r>
    </w:p>
    <w:p w14:paraId="0D8E4FC2" w14:textId="77777777" w:rsidR="001C4823" w:rsidRPr="007A7D96" w:rsidRDefault="001C4823" w:rsidP="00D23FF2">
      <w:pPr>
        <w:ind w:firstLine="709"/>
        <w:jc w:val="center"/>
        <w:rPr>
          <w:rFonts w:ascii="PT Astra Serif" w:hAnsi="PT Astra Serif"/>
          <w:b/>
          <w:sz w:val="28"/>
          <w:szCs w:val="28"/>
          <w:highlight w:val="yellow"/>
        </w:rPr>
      </w:pPr>
    </w:p>
    <w:p w14:paraId="27968BFC" w14:textId="77777777" w:rsid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highlight w:val="yellow"/>
        </w:rPr>
      </w:pPr>
      <w:r w:rsidRPr="0070615D">
        <w:rPr>
          <w:rFonts w:ascii="PT Astra Serif" w:hAnsi="PT Astra Serif"/>
          <w:sz w:val="26"/>
          <w:szCs w:val="26"/>
        </w:rPr>
        <w:t xml:space="preserve">Объем инвестиций в основной капитал по крупным и средним организациям города </w:t>
      </w:r>
      <w:r w:rsidR="005C7EFA">
        <w:rPr>
          <w:rFonts w:ascii="PT Astra Serif" w:hAnsi="PT Astra Serif"/>
          <w:sz w:val="26"/>
          <w:szCs w:val="26"/>
        </w:rPr>
        <w:t>составил</w:t>
      </w:r>
      <w:r w:rsidR="00FA0191">
        <w:rPr>
          <w:rFonts w:ascii="PT Astra Serif" w:hAnsi="PT Astra Serif"/>
          <w:sz w:val="26"/>
          <w:szCs w:val="26"/>
        </w:rPr>
        <w:t xml:space="preserve"> 1971,0</w:t>
      </w:r>
      <w:r w:rsidRPr="0070615D">
        <w:rPr>
          <w:rFonts w:ascii="PT Astra Serif" w:hAnsi="PT Astra Serif"/>
          <w:sz w:val="26"/>
          <w:szCs w:val="26"/>
        </w:rPr>
        <w:t xml:space="preserve"> млн. рублей</w:t>
      </w:r>
      <w:r w:rsidR="00154546">
        <w:rPr>
          <w:rFonts w:ascii="PT Astra Serif" w:hAnsi="PT Astra Serif"/>
          <w:sz w:val="26"/>
          <w:szCs w:val="26"/>
        </w:rPr>
        <w:t xml:space="preserve"> (</w:t>
      </w:r>
      <w:r w:rsidR="00E857C7">
        <w:rPr>
          <w:rFonts w:ascii="PT Astra Serif" w:hAnsi="PT Astra Serif"/>
          <w:sz w:val="26"/>
          <w:szCs w:val="26"/>
        </w:rPr>
        <w:t>100,5</w:t>
      </w:r>
      <w:r w:rsidR="00154546">
        <w:rPr>
          <w:rFonts w:ascii="PT Astra Serif" w:hAnsi="PT Astra Serif"/>
          <w:sz w:val="26"/>
          <w:szCs w:val="26"/>
        </w:rPr>
        <w:t>% в сопоставимых ценах)</w:t>
      </w:r>
      <w:r w:rsidR="004C3EE9">
        <w:rPr>
          <w:rFonts w:ascii="PT Astra Serif" w:hAnsi="PT Astra Serif"/>
          <w:sz w:val="26"/>
          <w:szCs w:val="26"/>
        </w:rPr>
        <w:t>, что на 12,4% выше</w:t>
      </w:r>
      <w:r w:rsidRPr="0070615D">
        <w:rPr>
          <w:rFonts w:ascii="PT Astra Serif" w:hAnsi="PT Astra Serif"/>
          <w:sz w:val="26"/>
          <w:szCs w:val="26"/>
        </w:rPr>
        <w:t xml:space="preserve"> ранее прогнозируемого уровня. </w:t>
      </w:r>
    </w:p>
    <w:p w14:paraId="55851976" w14:textId="77777777" w:rsidR="0070615D" w:rsidRPr="005E3825"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5E3825">
        <w:rPr>
          <w:rFonts w:ascii="PT Astra Serif" w:hAnsi="PT Astra Serif"/>
          <w:sz w:val="26"/>
          <w:szCs w:val="26"/>
        </w:rPr>
        <w:t>Основные объемы инвестиций направлены на обновление машин,</w:t>
      </w:r>
      <w:r w:rsidR="005E3825" w:rsidRPr="005E3825">
        <w:rPr>
          <w:rFonts w:ascii="PT Astra Serif" w:hAnsi="PT Astra Serif"/>
          <w:sz w:val="26"/>
          <w:szCs w:val="26"/>
        </w:rPr>
        <w:t xml:space="preserve"> оборудования предприятий – 92,1</w:t>
      </w:r>
      <w:r w:rsidRPr="005E3825">
        <w:rPr>
          <w:rFonts w:ascii="PT Astra Serif" w:hAnsi="PT Astra Serif"/>
          <w:sz w:val="26"/>
          <w:szCs w:val="26"/>
        </w:rPr>
        <w:t>%, на строите</w:t>
      </w:r>
      <w:r w:rsidR="005E3825" w:rsidRPr="005E3825">
        <w:rPr>
          <w:rFonts w:ascii="PT Astra Serif" w:hAnsi="PT Astra Serif"/>
          <w:sz w:val="26"/>
          <w:szCs w:val="26"/>
        </w:rPr>
        <w:t>льство зданий и сооружений – 7,7</w:t>
      </w:r>
      <w:r w:rsidRPr="005E3825">
        <w:rPr>
          <w:rFonts w:ascii="PT Astra Serif" w:hAnsi="PT Astra Serif"/>
          <w:sz w:val="26"/>
          <w:szCs w:val="26"/>
        </w:rPr>
        <w:t>%, прочие инв</w:t>
      </w:r>
      <w:r w:rsidR="005E3825" w:rsidRPr="005E3825">
        <w:rPr>
          <w:rFonts w:ascii="PT Astra Serif" w:hAnsi="PT Astra Serif"/>
          <w:sz w:val="26"/>
          <w:szCs w:val="26"/>
        </w:rPr>
        <w:t>естиции – 0,2</w:t>
      </w:r>
      <w:r w:rsidRPr="005E3825">
        <w:rPr>
          <w:rFonts w:ascii="PT Astra Serif" w:hAnsi="PT Astra Serif"/>
          <w:sz w:val="26"/>
          <w:szCs w:val="26"/>
        </w:rPr>
        <w:t>%.</w:t>
      </w:r>
    </w:p>
    <w:p w14:paraId="6E2EB8AE" w14:textId="77777777" w:rsidR="000C2C4A" w:rsidRPr="00EE153C" w:rsidRDefault="000C2C4A" w:rsidP="000C2C4A">
      <w:pPr>
        <w:pStyle w:val="afa"/>
        <w:widowControl w:val="0"/>
        <w:numPr>
          <w:ilvl w:val="0"/>
          <w:numId w:val="2"/>
        </w:numPr>
        <w:autoSpaceDE w:val="0"/>
        <w:autoSpaceDN w:val="0"/>
        <w:adjustRightInd w:val="0"/>
        <w:ind w:firstLine="709"/>
        <w:jc w:val="both"/>
        <w:rPr>
          <w:rFonts w:ascii="PT Astra Serif" w:hAnsi="PT Astra Serif"/>
          <w:sz w:val="26"/>
          <w:szCs w:val="26"/>
        </w:rPr>
      </w:pPr>
      <w:r w:rsidRPr="00EE153C">
        <w:rPr>
          <w:rFonts w:ascii="PT Astra Serif" w:hAnsi="PT Astra Serif"/>
          <w:sz w:val="26"/>
          <w:szCs w:val="26"/>
        </w:rPr>
        <w:t>В разрез</w:t>
      </w:r>
      <w:r w:rsidR="00EE153C" w:rsidRPr="00EE153C">
        <w:rPr>
          <w:rFonts w:ascii="PT Astra Serif" w:hAnsi="PT Astra Serif"/>
          <w:sz w:val="26"/>
          <w:szCs w:val="26"/>
        </w:rPr>
        <w:t>е источников финансирования 13,3</w:t>
      </w:r>
      <w:r w:rsidRPr="00EE153C">
        <w:rPr>
          <w:rFonts w:ascii="PT Astra Serif" w:hAnsi="PT Astra Serif"/>
          <w:sz w:val="26"/>
          <w:szCs w:val="26"/>
        </w:rPr>
        <w:t>% от общего объема инвестиций осуществлено за счет бюджетных средств,</w:t>
      </w:r>
      <w:r w:rsidRPr="00EE153C">
        <w:rPr>
          <w:rFonts w:ascii="PT Astra Serif" w:hAnsi="PT Astra Serif"/>
          <w:sz w:val="26"/>
          <w:szCs w:val="26"/>
          <w:lang w:eastAsia="ru-RU"/>
        </w:rPr>
        <w:t xml:space="preserve"> из которых средства о</w:t>
      </w:r>
      <w:r w:rsidR="00EE153C" w:rsidRPr="00EE153C">
        <w:rPr>
          <w:rFonts w:ascii="PT Astra Serif" w:hAnsi="PT Astra Serif"/>
          <w:sz w:val="26"/>
          <w:szCs w:val="26"/>
          <w:lang w:eastAsia="ru-RU"/>
        </w:rPr>
        <w:t>кружного бюджета составляют 74,3</w:t>
      </w:r>
      <w:r w:rsidR="00EE153C" w:rsidRPr="00EE153C">
        <w:rPr>
          <w:rFonts w:ascii="PT Astra Serif" w:hAnsi="PT Astra Serif"/>
          <w:sz w:val="26"/>
          <w:szCs w:val="26"/>
        </w:rPr>
        <w:t>%, местного бюджета – 24,2</w:t>
      </w:r>
      <w:r w:rsidRPr="00EE153C">
        <w:rPr>
          <w:rFonts w:ascii="PT Astra Serif" w:hAnsi="PT Astra Serif"/>
          <w:sz w:val="26"/>
          <w:szCs w:val="26"/>
        </w:rPr>
        <w:t>%, федерального бюджета – 1</w:t>
      </w:r>
      <w:r w:rsidR="00EE153C" w:rsidRPr="00EE153C">
        <w:rPr>
          <w:rFonts w:ascii="PT Astra Serif" w:hAnsi="PT Astra Serif"/>
          <w:sz w:val="26"/>
          <w:szCs w:val="26"/>
        </w:rPr>
        <w:t>,5</w:t>
      </w:r>
      <w:r w:rsidRPr="00EE153C">
        <w:rPr>
          <w:rFonts w:ascii="PT Astra Serif" w:hAnsi="PT Astra Serif"/>
          <w:sz w:val="26"/>
          <w:szCs w:val="26"/>
        </w:rPr>
        <w:t xml:space="preserve">%.  </w:t>
      </w:r>
    </w:p>
    <w:p w14:paraId="116FCBDF" w14:textId="77777777" w:rsidR="0070615D" w:rsidRPr="004E4419"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4E4419">
        <w:rPr>
          <w:rFonts w:ascii="PT Astra Serif" w:hAnsi="PT Astra Serif"/>
          <w:sz w:val="26"/>
          <w:szCs w:val="26"/>
        </w:rPr>
        <w:t>Наибольшая доля инвестиций приходится на следующие виды экономической деятельности:</w:t>
      </w:r>
    </w:p>
    <w:p w14:paraId="08ECE9C8" w14:textId="77777777" w:rsidR="0070615D" w:rsidRPr="004E4419"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4E4419">
        <w:rPr>
          <w:rFonts w:ascii="PT Astra Serif" w:hAnsi="PT Astra Serif"/>
          <w:sz w:val="26"/>
          <w:szCs w:val="26"/>
        </w:rPr>
        <w:t>- «тр</w:t>
      </w:r>
      <w:r w:rsidR="004E4419" w:rsidRPr="004E4419">
        <w:rPr>
          <w:rFonts w:ascii="PT Astra Serif" w:hAnsi="PT Astra Serif"/>
          <w:sz w:val="26"/>
          <w:szCs w:val="26"/>
        </w:rPr>
        <w:t>анспортировка и хранение» - 63,2</w:t>
      </w:r>
      <w:r w:rsidRPr="004E4419">
        <w:rPr>
          <w:rFonts w:ascii="PT Astra Serif" w:hAnsi="PT Astra Serif"/>
          <w:sz w:val="26"/>
          <w:szCs w:val="26"/>
        </w:rPr>
        <w:t>%;</w:t>
      </w:r>
    </w:p>
    <w:p w14:paraId="03D140E0" w14:textId="77777777" w:rsidR="0070615D" w:rsidRPr="004E4419"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4E4419">
        <w:rPr>
          <w:rFonts w:ascii="PT Astra Serif" w:hAnsi="PT Astra Serif"/>
          <w:sz w:val="26"/>
          <w:szCs w:val="26"/>
        </w:rPr>
        <w:t>- прочие виды деятельности (образование, кул</w:t>
      </w:r>
      <w:r w:rsidR="004E4419" w:rsidRPr="004E4419">
        <w:rPr>
          <w:rFonts w:ascii="PT Astra Serif" w:hAnsi="PT Astra Serif"/>
          <w:sz w:val="26"/>
          <w:szCs w:val="26"/>
        </w:rPr>
        <w:t>ьтура, досуг и иные виды) – 36,8</w:t>
      </w:r>
      <w:r w:rsidRPr="004E4419">
        <w:rPr>
          <w:rFonts w:ascii="PT Astra Serif" w:hAnsi="PT Astra Serif"/>
          <w:sz w:val="26"/>
          <w:szCs w:val="26"/>
        </w:rPr>
        <w:t xml:space="preserve">%. </w:t>
      </w:r>
    </w:p>
    <w:p w14:paraId="0DB29317"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lang w:eastAsia="en-US"/>
        </w:rPr>
      </w:pPr>
      <w:r w:rsidRPr="0070615D">
        <w:rPr>
          <w:rFonts w:ascii="PT Astra Serif" w:hAnsi="PT Astra Serif"/>
          <w:sz w:val="26"/>
          <w:szCs w:val="26"/>
          <w:lang w:eastAsia="en-US"/>
        </w:rPr>
        <w:t xml:space="preserve">Наибольший удельный вес в общем объеме инвестиций по крупным и средним предприятиям города (без учета инвестиций в сфере малого предпринимательства) принадлежит виду деятельности «транспортировка и хранение», который включает трубопроводный транспорт. </w:t>
      </w:r>
    </w:p>
    <w:p w14:paraId="16C1984C"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В 2022 году продолжена реализация государственных программ, направленных на строительство и модернизацию объектов образования, здравоохранения.  </w:t>
      </w:r>
    </w:p>
    <w:p w14:paraId="1BFC6544" w14:textId="77777777" w:rsidR="0070615D" w:rsidRPr="006E71CB" w:rsidRDefault="0070615D" w:rsidP="0070615D">
      <w:pPr>
        <w:pStyle w:val="afa"/>
        <w:numPr>
          <w:ilvl w:val="0"/>
          <w:numId w:val="2"/>
        </w:numPr>
        <w:shd w:val="clear" w:color="auto" w:fill="FFFFFF"/>
        <w:ind w:firstLine="709"/>
        <w:jc w:val="both"/>
        <w:rPr>
          <w:rFonts w:ascii="PT Astra Serif" w:hAnsi="PT Astra Serif"/>
          <w:sz w:val="26"/>
          <w:szCs w:val="26"/>
          <w:lang w:eastAsia="en-US"/>
        </w:rPr>
      </w:pPr>
      <w:r w:rsidRPr="0070615D">
        <w:rPr>
          <w:rFonts w:ascii="PT Astra Serif" w:hAnsi="PT Astra Serif"/>
          <w:sz w:val="26"/>
          <w:szCs w:val="26"/>
        </w:rPr>
        <w:t>В рамках реализации мероприятия государственной программы Ханты</w:t>
      </w:r>
      <w:r w:rsidR="00F647FF">
        <w:rPr>
          <w:rFonts w:ascii="PT Astra Serif" w:hAnsi="PT Astra Serif"/>
          <w:sz w:val="26"/>
          <w:szCs w:val="26"/>
        </w:rPr>
        <w:t>-</w:t>
      </w:r>
      <w:r w:rsidRPr="0070615D">
        <w:rPr>
          <w:rFonts w:ascii="PT Astra Serif" w:hAnsi="PT Astra Serif"/>
          <w:sz w:val="26"/>
          <w:szCs w:val="26"/>
        </w:rPr>
        <w:t xml:space="preserve"> Ма</w:t>
      </w:r>
      <w:r w:rsidR="00F647FF">
        <w:rPr>
          <w:rFonts w:ascii="PT Astra Serif" w:hAnsi="PT Astra Serif"/>
          <w:sz w:val="26"/>
          <w:szCs w:val="26"/>
        </w:rPr>
        <w:t>нсийского автономного округа -</w:t>
      </w:r>
      <w:r w:rsidRPr="0070615D">
        <w:rPr>
          <w:rFonts w:ascii="PT Astra Serif" w:hAnsi="PT Astra Serif"/>
          <w:sz w:val="26"/>
          <w:szCs w:val="26"/>
        </w:rPr>
        <w:t xml:space="preserve"> Югры «Развитие образования» в январе 2022 введен в эксплуатацию новый корпус БУ ПО Ханты-Мансийского автономного округа - Югры «Югорский политехнический колледж». </w:t>
      </w:r>
      <w:r w:rsidRPr="006E71CB">
        <w:rPr>
          <w:rFonts w:ascii="PT Astra Serif" w:hAnsi="PT Astra Serif"/>
          <w:sz w:val="26"/>
          <w:szCs w:val="26"/>
          <w:lang w:eastAsia="en-US"/>
        </w:rPr>
        <w:t xml:space="preserve">В 2023 году запланирована реконструкция </w:t>
      </w:r>
      <w:r w:rsidR="00A734F0">
        <w:rPr>
          <w:rFonts w:ascii="PT Astra Serif" w:hAnsi="PT Astra Serif"/>
          <w:sz w:val="26"/>
          <w:szCs w:val="26"/>
          <w:lang w:eastAsia="en-US"/>
        </w:rPr>
        <w:t xml:space="preserve">еще одного </w:t>
      </w:r>
      <w:r w:rsidR="004848C5" w:rsidRPr="006E71CB">
        <w:rPr>
          <w:rFonts w:ascii="PT Astra Serif" w:hAnsi="PT Astra Serif"/>
          <w:sz w:val="26"/>
          <w:szCs w:val="26"/>
          <w:lang w:eastAsia="en-US"/>
        </w:rPr>
        <w:t xml:space="preserve">здания, входящего в </w:t>
      </w:r>
      <w:r w:rsidR="006E71CB" w:rsidRPr="006E71CB">
        <w:rPr>
          <w:rFonts w:ascii="PT Astra Serif" w:hAnsi="PT Astra Serif"/>
          <w:sz w:val="26"/>
          <w:szCs w:val="26"/>
          <w:lang w:eastAsia="en-US"/>
        </w:rPr>
        <w:t>состав учебного комплекса коллед</w:t>
      </w:r>
      <w:r w:rsidR="000C2C4A">
        <w:rPr>
          <w:rFonts w:ascii="PT Astra Serif" w:hAnsi="PT Astra Serif"/>
          <w:sz w:val="26"/>
          <w:szCs w:val="26"/>
          <w:lang w:eastAsia="en-US"/>
        </w:rPr>
        <w:t>ж</w:t>
      </w:r>
      <w:r w:rsidR="006E71CB" w:rsidRPr="006E71CB">
        <w:rPr>
          <w:rFonts w:ascii="PT Astra Serif" w:hAnsi="PT Astra Serif"/>
          <w:sz w:val="26"/>
          <w:szCs w:val="26"/>
          <w:lang w:eastAsia="en-US"/>
        </w:rPr>
        <w:t xml:space="preserve">а. </w:t>
      </w:r>
      <w:r w:rsidRPr="006E71CB">
        <w:rPr>
          <w:rFonts w:ascii="PT Astra Serif" w:hAnsi="PT Astra Serif"/>
          <w:sz w:val="26"/>
          <w:szCs w:val="26"/>
          <w:lang w:eastAsia="en-US"/>
        </w:rPr>
        <w:t>Стоимость контракта на II этап строительных и проектно-изыскательских работ составляет 140,5 млн. рублей.</w:t>
      </w:r>
    </w:p>
    <w:p w14:paraId="3CC5AA62" w14:textId="77777777" w:rsidR="0070615D" w:rsidRPr="0070615D" w:rsidRDefault="0070615D" w:rsidP="0070615D">
      <w:pPr>
        <w:pStyle w:val="afa"/>
        <w:numPr>
          <w:ilvl w:val="0"/>
          <w:numId w:val="2"/>
        </w:numPr>
        <w:shd w:val="clear" w:color="auto" w:fill="FFFFFF"/>
        <w:ind w:firstLine="709"/>
        <w:jc w:val="both"/>
        <w:rPr>
          <w:rFonts w:ascii="PT Astra Serif" w:hAnsi="PT Astra Serif"/>
          <w:sz w:val="26"/>
          <w:szCs w:val="26"/>
          <w:lang w:eastAsia="en-US"/>
        </w:rPr>
      </w:pPr>
      <w:r w:rsidRPr="0070615D">
        <w:rPr>
          <w:rFonts w:ascii="PT Astra Serif" w:hAnsi="PT Astra Serif"/>
          <w:sz w:val="26"/>
          <w:szCs w:val="26"/>
        </w:rPr>
        <w:t>В рамках реализации мероприятия государственной программы Ханты</w:t>
      </w:r>
      <w:r w:rsidR="00790BF7">
        <w:rPr>
          <w:rFonts w:ascii="PT Astra Serif" w:hAnsi="PT Astra Serif"/>
          <w:sz w:val="26"/>
          <w:szCs w:val="26"/>
        </w:rPr>
        <w:t>-</w:t>
      </w:r>
      <w:r w:rsidRPr="0070615D">
        <w:rPr>
          <w:rFonts w:ascii="PT Astra Serif" w:hAnsi="PT Astra Serif"/>
          <w:sz w:val="26"/>
          <w:szCs w:val="26"/>
        </w:rPr>
        <w:t xml:space="preserve"> </w:t>
      </w:r>
      <w:r w:rsidR="00790BF7">
        <w:rPr>
          <w:rFonts w:ascii="PT Astra Serif" w:hAnsi="PT Astra Serif"/>
          <w:sz w:val="26"/>
          <w:szCs w:val="26"/>
        </w:rPr>
        <w:t>Мансийского автономного округа -</w:t>
      </w:r>
      <w:r w:rsidRPr="0070615D">
        <w:rPr>
          <w:rFonts w:ascii="PT Astra Serif" w:hAnsi="PT Astra Serif"/>
          <w:sz w:val="26"/>
          <w:szCs w:val="26"/>
        </w:rPr>
        <w:t xml:space="preserve"> Югры «Современное здравоохранение»</w:t>
      </w:r>
      <w:r w:rsidRPr="0070615D">
        <w:rPr>
          <w:rFonts w:ascii="PT Astra Serif" w:hAnsi="PT Astra Serif"/>
          <w:sz w:val="26"/>
          <w:szCs w:val="26"/>
          <w:lang w:eastAsia="en-US"/>
        </w:rPr>
        <w:t xml:space="preserve"> в конце 2022 года заключен государственный контракт на сумму 538,7 млн. рублей на реконструкцию терапевтического отделения БУ </w:t>
      </w:r>
      <w:r w:rsidRPr="0070615D">
        <w:rPr>
          <w:rFonts w:ascii="PT Astra Serif" w:hAnsi="PT Astra Serif"/>
          <w:sz w:val="26"/>
          <w:szCs w:val="26"/>
        </w:rPr>
        <w:t>Ханты-Мансийского автономного округа - Югры</w:t>
      </w:r>
      <w:r w:rsidRPr="0070615D">
        <w:rPr>
          <w:rFonts w:ascii="PT Astra Serif" w:hAnsi="PT Astra Serif"/>
          <w:sz w:val="26"/>
          <w:szCs w:val="26"/>
          <w:lang w:eastAsia="en-US"/>
        </w:rPr>
        <w:t xml:space="preserve"> «Югорская городская больница».</w:t>
      </w:r>
    </w:p>
    <w:p w14:paraId="062652CA"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В рамках муниципальных программ города Югорска реализован ряд проектов по реконструкции, ремонту и благоустройству объектов  жилищно-коммунального и </w:t>
      </w:r>
      <w:r w:rsidRPr="0070615D">
        <w:rPr>
          <w:rFonts w:ascii="PT Astra Serif" w:hAnsi="PT Astra Serif"/>
          <w:sz w:val="26"/>
          <w:szCs w:val="26"/>
        </w:rPr>
        <w:lastRenderedPageBreak/>
        <w:t>дорожного хозяйства, социальной сферы.</w:t>
      </w:r>
    </w:p>
    <w:p w14:paraId="0742B30D"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lang w:eastAsia="ru-RU"/>
        </w:rPr>
      </w:pPr>
      <w:r w:rsidRPr="0070615D">
        <w:rPr>
          <w:rFonts w:ascii="PT Astra Serif" w:hAnsi="PT Astra Serif"/>
          <w:sz w:val="26"/>
          <w:szCs w:val="26"/>
        </w:rPr>
        <w:t>Продолжается строительство сетей канализации микрорайон</w:t>
      </w:r>
      <w:r w:rsidR="00790BF7">
        <w:rPr>
          <w:rFonts w:ascii="PT Astra Serif" w:hAnsi="PT Astra Serif"/>
          <w:sz w:val="26"/>
          <w:szCs w:val="26"/>
        </w:rPr>
        <w:t xml:space="preserve">ов индивидуальной застройки </w:t>
      </w:r>
      <w:r w:rsidRPr="0070615D">
        <w:rPr>
          <w:rFonts w:ascii="PT Astra Serif" w:hAnsi="PT Astra Serif"/>
          <w:sz w:val="26"/>
          <w:szCs w:val="26"/>
        </w:rPr>
        <w:t xml:space="preserve">5, 7 в городе Югорске. </w:t>
      </w:r>
      <w:r w:rsidRPr="0070615D">
        <w:rPr>
          <w:rFonts w:ascii="PT Astra Serif" w:eastAsiaTheme="minorHAnsi" w:hAnsi="PT Astra Serif"/>
          <w:sz w:val="26"/>
          <w:szCs w:val="26"/>
          <w:lang w:eastAsia="en-US"/>
        </w:rPr>
        <w:t xml:space="preserve">В 2022 году </w:t>
      </w:r>
      <w:r w:rsidRPr="0070615D">
        <w:rPr>
          <w:rFonts w:ascii="PT Astra Serif" w:hAnsi="PT Astra Serif"/>
          <w:sz w:val="26"/>
          <w:szCs w:val="26"/>
        </w:rPr>
        <w:t xml:space="preserve">выполнено: </w:t>
      </w:r>
      <w:r w:rsidRPr="0070615D">
        <w:rPr>
          <w:rFonts w:ascii="PT Astra Serif" w:hAnsi="PT Astra Serif"/>
          <w:sz w:val="26"/>
          <w:szCs w:val="26"/>
          <w:lang w:eastAsia="ru-RU"/>
        </w:rPr>
        <w:t>монтаж КНС №</w:t>
      </w:r>
      <w:r w:rsidR="00626EA8">
        <w:rPr>
          <w:rFonts w:ascii="PT Astra Serif" w:hAnsi="PT Astra Serif"/>
          <w:sz w:val="26"/>
          <w:szCs w:val="26"/>
          <w:lang w:eastAsia="ru-RU"/>
        </w:rPr>
        <w:t xml:space="preserve"> </w:t>
      </w:r>
      <w:r w:rsidRPr="0070615D">
        <w:rPr>
          <w:rFonts w:ascii="PT Astra Serif" w:hAnsi="PT Astra Serif"/>
          <w:sz w:val="26"/>
          <w:szCs w:val="26"/>
          <w:lang w:eastAsia="ru-RU"/>
        </w:rPr>
        <w:t>3, самотечной канализации 3</w:t>
      </w:r>
      <w:r w:rsidR="00626EA8">
        <w:rPr>
          <w:rFonts w:ascii="PT Astra Serif" w:hAnsi="PT Astra Serif"/>
          <w:sz w:val="26"/>
          <w:szCs w:val="26"/>
          <w:lang w:eastAsia="ru-RU"/>
        </w:rPr>
        <w:t>, 4 этапов протяженностью 542 метра</w:t>
      </w:r>
      <w:r w:rsidRPr="0070615D">
        <w:rPr>
          <w:rFonts w:ascii="PT Astra Serif" w:hAnsi="PT Astra Serif"/>
          <w:sz w:val="26"/>
          <w:szCs w:val="26"/>
          <w:lang w:eastAsia="ru-RU"/>
        </w:rPr>
        <w:t>, обустройство канализационных колодцев самотечной канализации в количестве 8 штук, переустройство сетей электроснабжения 3 этапа: 2КЛ10кВ 163 м, КЛ 10кВ 125 м</w:t>
      </w:r>
      <w:r w:rsidR="00626EA8">
        <w:rPr>
          <w:rFonts w:ascii="PT Astra Serif" w:hAnsi="PT Astra Serif"/>
          <w:sz w:val="26"/>
          <w:szCs w:val="26"/>
          <w:lang w:eastAsia="ru-RU"/>
        </w:rPr>
        <w:t>етров</w:t>
      </w:r>
      <w:r w:rsidR="00570B04">
        <w:rPr>
          <w:rFonts w:ascii="PT Astra Serif" w:hAnsi="PT Astra Serif"/>
          <w:sz w:val="26"/>
          <w:szCs w:val="26"/>
          <w:lang w:eastAsia="ru-RU"/>
        </w:rPr>
        <w:t xml:space="preserve">, </w:t>
      </w:r>
      <w:r w:rsidR="004848C5" w:rsidRPr="004848C5">
        <w:rPr>
          <w:rFonts w:ascii="PT Astra Serif" w:hAnsi="PT Astra Serif"/>
          <w:sz w:val="26"/>
          <w:szCs w:val="26"/>
          <w:lang w:eastAsia="ru-RU"/>
        </w:rPr>
        <w:t>про</w:t>
      </w:r>
      <w:r w:rsidR="004848C5">
        <w:rPr>
          <w:rFonts w:ascii="PT Astra Serif" w:hAnsi="PT Astra Serif"/>
          <w:sz w:val="26"/>
          <w:szCs w:val="26"/>
          <w:lang w:eastAsia="ru-RU"/>
        </w:rPr>
        <w:t>ведена</w:t>
      </w:r>
      <w:r w:rsidRPr="0070615D">
        <w:rPr>
          <w:rFonts w:ascii="PT Astra Serif" w:hAnsi="PT Astra Serif"/>
          <w:sz w:val="26"/>
          <w:szCs w:val="26"/>
          <w:lang w:eastAsia="ru-RU"/>
        </w:rPr>
        <w:t xml:space="preserve"> корректировка проектной документации.</w:t>
      </w:r>
    </w:p>
    <w:p w14:paraId="24DBBEE2"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Выполнен </w:t>
      </w:r>
      <w:r w:rsidR="00C444E7">
        <w:rPr>
          <w:rFonts w:ascii="PT Astra Serif" w:hAnsi="PT Astra Serif"/>
          <w:sz w:val="26"/>
          <w:szCs w:val="26"/>
        </w:rPr>
        <w:t xml:space="preserve">следующий </w:t>
      </w:r>
      <w:r w:rsidRPr="0070615D">
        <w:rPr>
          <w:rFonts w:ascii="PT Astra Serif" w:hAnsi="PT Astra Serif"/>
          <w:sz w:val="26"/>
          <w:szCs w:val="26"/>
        </w:rPr>
        <w:t xml:space="preserve">комплекс работ по благоустройству города на сумму 21,6 млн. рублей: благоустройство дворовых территорий, ремонт тротуаров, устройство автомобильных стоянок, трех контейнерных площадок, устройство остановочных комплексов, в том числе первого в городе остановочного павильона с обогревом скамеек, а также мероприятия по наказам избирателей депутатам Думы города Югорска. </w:t>
      </w:r>
    </w:p>
    <w:p w14:paraId="1D36B0AE" w14:textId="77777777" w:rsidR="0070615D" w:rsidRPr="0070615D" w:rsidRDefault="0070615D" w:rsidP="0070615D">
      <w:pPr>
        <w:pStyle w:val="afa"/>
        <w:numPr>
          <w:ilvl w:val="0"/>
          <w:numId w:val="2"/>
        </w:numPr>
        <w:tabs>
          <w:tab w:val="left" w:pos="993"/>
        </w:tabs>
        <w:ind w:firstLine="709"/>
        <w:jc w:val="both"/>
        <w:rPr>
          <w:rFonts w:ascii="PT Astra Serif" w:hAnsi="PT Astra Serif"/>
          <w:sz w:val="26"/>
          <w:szCs w:val="26"/>
        </w:rPr>
      </w:pPr>
      <w:r w:rsidRPr="0070615D">
        <w:rPr>
          <w:rFonts w:ascii="PT Astra Serif" w:hAnsi="PT Astra Serif"/>
          <w:spacing w:val="1"/>
          <w:sz w:val="26"/>
          <w:szCs w:val="26"/>
        </w:rPr>
        <w:t>Про</w:t>
      </w:r>
      <w:r w:rsidR="0001723C">
        <w:rPr>
          <w:rFonts w:ascii="PT Astra Serif" w:hAnsi="PT Astra Serif"/>
          <w:spacing w:val="1"/>
          <w:sz w:val="26"/>
          <w:szCs w:val="26"/>
        </w:rPr>
        <w:t>водились работы по</w:t>
      </w:r>
      <w:r w:rsidRPr="0070615D">
        <w:rPr>
          <w:rFonts w:ascii="PT Astra Serif" w:hAnsi="PT Astra Serif"/>
          <w:spacing w:val="1"/>
          <w:sz w:val="26"/>
          <w:szCs w:val="26"/>
        </w:rPr>
        <w:t xml:space="preserve"> благоустройств</w:t>
      </w:r>
      <w:r w:rsidR="0001723C">
        <w:rPr>
          <w:rFonts w:ascii="PT Astra Serif" w:hAnsi="PT Astra Serif"/>
          <w:spacing w:val="1"/>
          <w:sz w:val="26"/>
          <w:szCs w:val="26"/>
        </w:rPr>
        <w:t>у</w:t>
      </w:r>
      <w:r w:rsidRPr="0070615D">
        <w:rPr>
          <w:rFonts w:ascii="PT Astra Serif" w:hAnsi="PT Astra Serif"/>
          <w:spacing w:val="1"/>
          <w:sz w:val="26"/>
          <w:szCs w:val="26"/>
        </w:rPr>
        <w:t xml:space="preserve"> парка по ул. Менделеева </w:t>
      </w:r>
      <w:r w:rsidRPr="0070615D">
        <w:rPr>
          <w:rFonts w:ascii="PT Astra Serif" w:eastAsiaTheme="minorHAnsi" w:hAnsi="PT Astra Serif" w:cstheme="minorBidi"/>
          <w:spacing w:val="1"/>
          <w:sz w:val="26"/>
          <w:szCs w:val="26"/>
        </w:rPr>
        <w:t>(</w:t>
      </w:r>
      <w:r w:rsidR="00C444E7">
        <w:rPr>
          <w:rFonts w:ascii="PT Astra Serif" w:eastAsiaTheme="minorHAnsi" w:hAnsi="PT Astra Serif" w:cstheme="minorBidi"/>
          <w:spacing w:val="1"/>
          <w:sz w:val="26"/>
          <w:szCs w:val="26"/>
        </w:rPr>
        <w:t xml:space="preserve">освоено </w:t>
      </w:r>
      <w:r w:rsidRPr="0070615D">
        <w:rPr>
          <w:rFonts w:ascii="PT Astra Serif" w:eastAsiaTheme="minorHAnsi" w:hAnsi="PT Astra Serif" w:cstheme="minorBidi"/>
          <w:spacing w:val="1"/>
          <w:sz w:val="26"/>
          <w:szCs w:val="26"/>
        </w:rPr>
        <w:t xml:space="preserve">12,3 млн. рублей </w:t>
      </w:r>
      <w:r w:rsidR="00AA2C8D">
        <w:rPr>
          <w:rFonts w:ascii="PT Astra Serif" w:eastAsiaTheme="minorHAnsi" w:hAnsi="PT Astra Serif" w:cstheme="minorBidi"/>
          <w:spacing w:val="1"/>
          <w:sz w:val="26"/>
          <w:szCs w:val="26"/>
        </w:rPr>
        <w:t xml:space="preserve">в рамках регионального проекта </w:t>
      </w:r>
      <w:r w:rsidRPr="0070615D">
        <w:rPr>
          <w:rFonts w:ascii="PT Astra Serif" w:hAnsi="PT Astra Serif"/>
          <w:spacing w:val="1"/>
          <w:sz w:val="26"/>
          <w:szCs w:val="26"/>
        </w:rPr>
        <w:t>«Формирование комфортной городской среды»</w:t>
      </w:r>
      <w:r w:rsidRPr="0070615D">
        <w:rPr>
          <w:rFonts w:ascii="PT Astra Serif" w:eastAsiaTheme="minorHAnsi" w:hAnsi="PT Astra Serif" w:cstheme="minorBidi"/>
          <w:spacing w:val="1"/>
          <w:sz w:val="26"/>
          <w:szCs w:val="26"/>
        </w:rPr>
        <w:t>).</w:t>
      </w:r>
    </w:p>
    <w:p w14:paraId="5624CF1D" w14:textId="77777777" w:rsidR="0070615D" w:rsidRPr="0070615D" w:rsidRDefault="0070615D" w:rsidP="0070615D">
      <w:pPr>
        <w:pStyle w:val="afa"/>
        <w:numPr>
          <w:ilvl w:val="0"/>
          <w:numId w:val="2"/>
        </w:numPr>
        <w:ind w:firstLine="709"/>
        <w:jc w:val="both"/>
        <w:rPr>
          <w:rFonts w:ascii="PT Astra Serif" w:hAnsi="PT Astra Serif" w:cstheme="minorBidi"/>
          <w:spacing w:val="1"/>
          <w:sz w:val="26"/>
          <w:szCs w:val="26"/>
        </w:rPr>
      </w:pPr>
      <w:r w:rsidRPr="0070615D">
        <w:rPr>
          <w:rFonts w:ascii="PT Astra Serif" w:hAnsi="PT Astra Serif"/>
          <w:sz w:val="26"/>
          <w:szCs w:val="26"/>
        </w:rPr>
        <w:t xml:space="preserve">Выполнены работы по устройству «умной» спортивной площадки, площадью 6,6 тыс. </w:t>
      </w:r>
      <w:r w:rsidR="0001723C">
        <w:rPr>
          <w:rFonts w:ascii="PT Astra Serif" w:hAnsi="PT Astra Serif"/>
          <w:sz w:val="26"/>
          <w:szCs w:val="26"/>
        </w:rPr>
        <w:t xml:space="preserve">кв. </w:t>
      </w:r>
      <w:r w:rsidRPr="0070615D">
        <w:rPr>
          <w:rFonts w:ascii="PT Astra Serif" w:hAnsi="PT Astra Serif"/>
          <w:sz w:val="26"/>
          <w:szCs w:val="26"/>
        </w:rPr>
        <w:t>м</w:t>
      </w:r>
      <w:r w:rsidR="00B45BDA">
        <w:rPr>
          <w:rFonts w:ascii="PT Astra Serif" w:hAnsi="PT Astra Serif"/>
          <w:sz w:val="26"/>
          <w:szCs w:val="26"/>
        </w:rPr>
        <w:t>етров</w:t>
      </w:r>
      <w:r w:rsidRPr="0070615D">
        <w:rPr>
          <w:rFonts w:ascii="PT Astra Serif" w:hAnsi="PT Astra Serif"/>
          <w:sz w:val="26"/>
          <w:szCs w:val="26"/>
        </w:rPr>
        <w:t xml:space="preserve"> на сумму</w:t>
      </w:r>
      <w:r w:rsidRPr="0070615D">
        <w:rPr>
          <w:rFonts w:ascii="PT Astra Serif" w:hAnsi="PT Astra Serif" w:cstheme="minorBidi"/>
          <w:spacing w:val="1"/>
          <w:sz w:val="26"/>
          <w:szCs w:val="26"/>
        </w:rPr>
        <w:t xml:space="preserve"> 29,9 млн. рублей. </w:t>
      </w:r>
    </w:p>
    <w:p w14:paraId="5D2A6573" w14:textId="77777777" w:rsidR="0070615D" w:rsidRPr="0070615D" w:rsidRDefault="0070615D" w:rsidP="0070615D">
      <w:pPr>
        <w:pStyle w:val="afa"/>
        <w:numPr>
          <w:ilvl w:val="0"/>
          <w:numId w:val="2"/>
        </w:numPr>
        <w:tabs>
          <w:tab w:val="left" w:pos="993"/>
        </w:tabs>
        <w:ind w:firstLine="709"/>
        <w:jc w:val="both"/>
        <w:rPr>
          <w:rFonts w:ascii="PT Astra Serif" w:hAnsi="PT Astra Serif" w:cs="Calibri"/>
          <w:sz w:val="26"/>
          <w:szCs w:val="26"/>
        </w:rPr>
      </w:pPr>
      <w:r w:rsidRPr="0070615D">
        <w:rPr>
          <w:rFonts w:ascii="PT Astra Serif" w:hAnsi="PT Astra Serif"/>
          <w:spacing w:val="1"/>
          <w:sz w:val="26"/>
          <w:szCs w:val="26"/>
        </w:rPr>
        <w:t xml:space="preserve">Выполнены работы по благоустройству территорий в рамках реализации инициативных проектов ТОС «Снегири» и территории многоквартирных домов </w:t>
      </w:r>
      <w:r w:rsidR="00D66DBB">
        <w:rPr>
          <w:rFonts w:ascii="PT Astra Serif" w:hAnsi="PT Astra Serif"/>
          <w:spacing w:val="1"/>
          <w:sz w:val="26"/>
          <w:szCs w:val="26"/>
        </w:rPr>
        <w:t xml:space="preserve">     </w:t>
      </w:r>
      <w:r w:rsidRPr="0070615D">
        <w:rPr>
          <w:rFonts w:ascii="PT Astra Serif" w:hAnsi="PT Astra Serif"/>
          <w:spacing w:val="1"/>
          <w:sz w:val="26"/>
          <w:szCs w:val="26"/>
        </w:rPr>
        <w:t>№</w:t>
      </w:r>
      <w:r w:rsidR="00D66DBB">
        <w:rPr>
          <w:rFonts w:ascii="PT Astra Serif" w:hAnsi="PT Astra Serif"/>
          <w:spacing w:val="1"/>
          <w:sz w:val="26"/>
          <w:szCs w:val="26"/>
        </w:rPr>
        <w:t xml:space="preserve"> </w:t>
      </w:r>
      <w:r w:rsidRPr="0070615D">
        <w:rPr>
          <w:rFonts w:ascii="PT Astra Serif" w:hAnsi="PT Astra Serif"/>
          <w:spacing w:val="1"/>
          <w:sz w:val="26"/>
          <w:szCs w:val="26"/>
        </w:rPr>
        <w:t>1, №</w:t>
      </w:r>
      <w:r w:rsidR="00D66DBB">
        <w:rPr>
          <w:rFonts w:ascii="PT Astra Serif" w:hAnsi="PT Astra Serif"/>
          <w:spacing w:val="1"/>
          <w:sz w:val="26"/>
          <w:szCs w:val="26"/>
        </w:rPr>
        <w:t xml:space="preserve"> </w:t>
      </w:r>
      <w:r w:rsidRPr="0070615D">
        <w:rPr>
          <w:rFonts w:ascii="PT Astra Serif" w:hAnsi="PT Astra Serif"/>
          <w:spacing w:val="1"/>
          <w:sz w:val="26"/>
          <w:szCs w:val="26"/>
        </w:rPr>
        <w:t>3, №</w:t>
      </w:r>
      <w:r w:rsidR="00D66DBB">
        <w:rPr>
          <w:rFonts w:ascii="PT Astra Serif" w:hAnsi="PT Astra Serif"/>
          <w:spacing w:val="1"/>
          <w:sz w:val="26"/>
          <w:szCs w:val="26"/>
        </w:rPr>
        <w:t xml:space="preserve"> </w:t>
      </w:r>
      <w:r w:rsidRPr="0070615D">
        <w:rPr>
          <w:rFonts w:ascii="PT Astra Serif" w:hAnsi="PT Astra Serif"/>
          <w:spacing w:val="1"/>
          <w:sz w:val="26"/>
          <w:szCs w:val="26"/>
        </w:rPr>
        <w:t>5 по улице 40 лет Победы (20,6 млн. рублей).</w:t>
      </w:r>
    </w:p>
    <w:p w14:paraId="3E82C56B" w14:textId="77777777" w:rsidR="0070615D" w:rsidRPr="0070615D" w:rsidRDefault="0070615D" w:rsidP="0070615D">
      <w:pPr>
        <w:pStyle w:val="afa"/>
        <w:numPr>
          <w:ilvl w:val="0"/>
          <w:numId w:val="2"/>
        </w:numPr>
        <w:ind w:firstLine="709"/>
        <w:jc w:val="both"/>
        <w:rPr>
          <w:rFonts w:ascii="PT Astra Serif" w:hAnsi="PT Astra Serif"/>
          <w:sz w:val="26"/>
          <w:szCs w:val="26"/>
        </w:rPr>
      </w:pPr>
      <w:r w:rsidRPr="0070615D">
        <w:rPr>
          <w:rFonts w:ascii="PT Astra Serif" w:hAnsi="PT Astra Serif"/>
          <w:sz w:val="26"/>
          <w:szCs w:val="26"/>
        </w:rPr>
        <w:t>В целях улучшения качества городской улично-дорожной сети проведен ремонт автомобильных доро</w:t>
      </w:r>
      <w:r w:rsidR="005A391E">
        <w:rPr>
          <w:rFonts w:ascii="PT Astra Serif" w:hAnsi="PT Astra Serif"/>
          <w:sz w:val="26"/>
          <w:szCs w:val="26"/>
        </w:rPr>
        <w:t>г общей протяженностью 2,617 км</w:t>
      </w:r>
      <w:r w:rsidRPr="0070615D">
        <w:rPr>
          <w:rFonts w:ascii="PT Astra Serif" w:hAnsi="PT Astra Serif"/>
          <w:sz w:val="26"/>
          <w:szCs w:val="26"/>
        </w:rPr>
        <w:t xml:space="preserve"> и ямочный ремонт дорог с твердым покрытием площадью 2503,4 </w:t>
      </w:r>
      <w:r w:rsidR="005A391E">
        <w:rPr>
          <w:rFonts w:ascii="PT Astra Serif" w:hAnsi="PT Astra Serif"/>
          <w:sz w:val="26"/>
          <w:szCs w:val="26"/>
        </w:rPr>
        <w:t>кв. метр</w:t>
      </w:r>
      <w:r w:rsidR="00B45BDA">
        <w:rPr>
          <w:rFonts w:ascii="PT Astra Serif" w:hAnsi="PT Astra Serif"/>
          <w:sz w:val="26"/>
          <w:szCs w:val="26"/>
        </w:rPr>
        <w:t>а</w:t>
      </w:r>
      <w:r w:rsidRPr="0070615D">
        <w:rPr>
          <w:rFonts w:ascii="PT Astra Serif" w:hAnsi="PT Astra Serif"/>
          <w:sz w:val="26"/>
          <w:szCs w:val="26"/>
        </w:rPr>
        <w:t>.</w:t>
      </w:r>
    </w:p>
    <w:p w14:paraId="39DC6F24" w14:textId="77777777"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Контрольно-пропускные пункты установлены в 3 общеобразовательных учреждениях города, в 2 учреждениях выполнен ремонт кровли и </w:t>
      </w:r>
      <w:r w:rsidR="005A391E" w:rsidRPr="0070615D">
        <w:rPr>
          <w:rFonts w:ascii="PT Astra Serif" w:hAnsi="PT Astra Serif"/>
          <w:sz w:val="26"/>
          <w:szCs w:val="26"/>
        </w:rPr>
        <w:t xml:space="preserve">в 1 дошкольном учреждении </w:t>
      </w:r>
      <w:r w:rsidR="005A391E">
        <w:rPr>
          <w:rFonts w:ascii="PT Astra Serif" w:hAnsi="PT Astra Serif"/>
          <w:sz w:val="26"/>
          <w:szCs w:val="26"/>
        </w:rPr>
        <w:t xml:space="preserve">- </w:t>
      </w:r>
      <w:r w:rsidRPr="0070615D">
        <w:rPr>
          <w:rFonts w:ascii="PT Astra Serif" w:hAnsi="PT Astra Serif"/>
          <w:sz w:val="26"/>
          <w:szCs w:val="26"/>
        </w:rPr>
        <w:t>капитальный ремонт системы электроснабжения</w:t>
      </w:r>
      <w:r w:rsidR="005A391E">
        <w:rPr>
          <w:rFonts w:ascii="PT Astra Serif" w:hAnsi="PT Astra Serif"/>
          <w:sz w:val="26"/>
          <w:szCs w:val="26"/>
        </w:rPr>
        <w:t>.</w:t>
      </w:r>
      <w:r w:rsidRPr="0070615D">
        <w:rPr>
          <w:rFonts w:ascii="PT Astra Serif" w:hAnsi="PT Astra Serif"/>
          <w:sz w:val="26"/>
          <w:szCs w:val="26"/>
        </w:rPr>
        <w:t xml:space="preserve"> </w:t>
      </w:r>
    </w:p>
    <w:p w14:paraId="58A086AD" w14:textId="77777777" w:rsidR="0070615D" w:rsidRPr="0070615D" w:rsidRDefault="0070615D" w:rsidP="0070615D">
      <w:pPr>
        <w:pStyle w:val="afa"/>
        <w:numPr>
          <w:ilvl w:val="0"/>
          <w:numId w:val="2"/>
        </w:numPr>
        <w:shd w:val="clear" w:color="auto" w:fill="FFFFFF"/>
        <w:ind w:firstLine="709"/>
        <w:jc w:val="both"/>
        <w:rPr>
          <w:rFonts w:ascii="PT Astra Serif" w:hAnsi="PT Astra Serif"/>
          <w:spacing w:val="1"/>
          <w:sz w:val="26"/>
          <w:szCs w:val="26"/>
        </w:rPr>
      </w:pPr>
      <w:r w:rsidRPr="0070615D">
        <w:rPr>
          <w:rFonts w:ascii="PT Astra Serif" w:hAnsi="PT Astra Serif"/>
          <w:spacing w:val="1"/>
          <w:sz w:val="26"/>
          <w:szCs w:val="26"/>
        </w:rPr>
        <w:t>Профинансированы работы по планировке территории, устройству наружного освещения, лестницы (подъема) для снежных спусков на территории музея «Суеват-Пауль» (2,6 млн. рублей).</w:t>
      </w:r>
    </w:p>
    <w:p w14:paraId="215B8972" w14:textId="77777777" w:rsidR="0029328E" w:rsidRPr="00261BA5" w:rsidRDefault="0070615D" w:rsidP="0029328E">
      <w:pPr>
        <w:suppressAutoHyphens/>
        <w:ind w:firstLine="709"/>
        <w:jc w:val="both"/>
        <w:rPr>
          <w:rFonts w:ascii="PT Astra Serif" w:eastAsia="Calibri" w:hAnsi="PT Astra Serif"/>
          <w:sz w:val="26"/>
          <w:szCs w:val="26"/>
          <w:lang w:eastAsia="en-US"/>
        </w:rPr>
      </w:pPr>
      <w:r w:rsidRPr="0070615D">
        <w:rPr>
          <w:rFonts w:ascii="PT Astra Serif" w:eastAsia="Calibri" w:hAnsi="PT Astra Serif"/>
          <w:sz w:val="26"/>
          <w:szCs w:val="26"/>
          <w:lang w:eastAsia="en-US"/>
        </w:rPr>
        <w:t>Введено в эксплуатацию 20</w:t>
      </w:r>
      <w:r w:rsidR="00A34BAA">
        <w:rPr>
          <w:rFonts w:ascii="PT Astra Serif" w:eastAsia="Calibri" w:hAnsi="PT Astra Serif"/>
          <w:sz w:val="26"/>
          <w:szCs w:val="26"/>
          <w:lang w:eastAsia="en-US"/>
        </w:rPr>
        <w:t xml:space="preserve">,0 тыс. </w:t>
      </w:r>
      <w:r w:rsidR="00D41606">
        <w:rPr>
          <w:rFonts w:ascii="PT Astra Serif" w:eastAsia="Calibri" w:hAnsi="PT Astra Serif"/>
          <w:sz w:val="26"/>
          <w:szCs w:val="26"/>
          <w:lang w:eastAsia="en-US"/>
        </w:rPr>
        <w:t>кв. метров</w:t>
      </w:r>
      <w:r w:rsidR="00927B40">
        <w:rPr>
          <w:rFonts w:ascii="PT Astra Serif" w:eastAsia="Calibri" w:hAnsi="PT Astra Serif"/>
          <w:sz w:val="26"/>
          <w:szCs w:val="26"/>
          <w:lang w:eastAsia="en-US"/>
        </w:rPr>
        <w:t xml:space="preserve"> </w:t>
      </w:r>
      <w:r w:rsidR="00A34BAA">
        <w:rPr>
          <w:rFonts w:ascii="PT Astra Serif" w:eastAsia="Calibri" w:hAnsi="PT Astra Serif"/>
          <w:sz w:val="26"/>
          <w:szCs w:val="26"/>
          <w:lang w:eastAsia="en-US"/>
        </w:rPr>
        <w:t>жилья (102,0</w:t>
      </w:r>
      <w:r w:rsidRPr="0070615D">
        <w:rPr>
          <w:rFonts w:ascii="PT Astra Serif" w:eastAsia="Calibri" w:hAnsi="PT Astra Serif"/>
          <w:sz w:val="26"/>
          <w:szCs w:val="26"/>
          <w:lang w:eastAsia="en-US"/>
        </w:rPr>
        <w:t xml:space="preserve">%), в том числе 2 многоквартирных жилых дома общей площадью </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 xml:space="preserve"> 6</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7</w:t>
      </w:r>
      <w:r w:rsidR="00A34BAA">
        <w:rPr>
          <w:rFonts w:ascii="PT Astra Serif" w:eastAsia="Calibri" w:hAnsi="PT Astra Serif"/>
          <w:sz w:val="26"/>
          <w:szCs w:val="26"/>
          <w:lang w:eastAsia="en-US"/>
        </w:rPr>
        <w:t xml:space="preserve"> тыс. </w:t>
      </w:r>
      <w:r w:rsidR="00927B40">
        <w:rPr>
          <w:rFonts w:ascii="PT Astra Serif" w:eastAsia="Calibri" w:hAnsi="PT Astra Serif"/>
          <w:sz w:val="26"/>
          <w:szCs w:val="26"/>
          <w:lang w:eastAsia="en-US"/>
        </w:rPr>
        <w:t>кв. метр</w:t>
      </w:r>
      <w:r w:rsidR="00D41606">
        <w:rPr>
          <w:rFonts w:ascii="PT Astra Serif" w:eastAsia="Calibri" w:hAnsi="PT Astra Serif"/>
          <w:sz w:val="26"/>
          <w:szCs w:val="26"/>
          <w:lang w:eastAsia="en-US"/>
        </w:rPr>
        <w:t>ов</w:t>
      </w:r>
      <w:r w:rsidR="00927B40">
        <w:rPr>
          <w:rFonts w:ascii="PT Astra Serif" w:eastAsia="Calibri" w:hAnsi="PT Astra Serif"/>
          <w:sz w:val="26"/>
          <w:szCs w:val="26"/>
          <w:lang w:eastAsia="en-US"/>
        </w:rPr>
        <w:t xml:space="preserve"> (166,8</w:t>
      </w:r>
      <w:r w:rsidRPr="0070615D">
        <w:rPr>
          <w:rFonts w:ascii="PT Astra Serif" w:eastAsia="Calibri" w:hAnsi="PT Astra Serif"/>
          <w:sz w:val="26"/>
          <w:szCs w:val="26"/>
          <w:lang w:eastAsia="en-US"/>
        </w:rPr>
        <w:t>%) и 96 индивидуальных жилых дом</w:t>
      </w:r>
      <w:r w:rsidR="0038298B">
        <w:rPr>
          <w:rFonts w:ascii="PT Astra Serif" w:eastAsia="Calibri" w:hAnsi="PT Astra Serif"/>
          <w:sz w:val="26"/>
          <w:szCs w:val="26"/>
          <w:lang w:eastAsia="en-US"/>
        </w:rPr>
        <w:t>ов</w:t>
      </w:r>
      <w:r w:rsidRPr="0070615D">
        <w:rPr>
          <w:rFonts w:ascii="PT Astra Serif" w:eastAsia="Calibri" w:hAnsi="PT Astra Serif"/>
          <w:sz w:val="26"/>
          <w:szCs w:val="26"/>
          <w:lang w:eastAsia="en-US"/>
        </w:rPr>
        <w:t xml:space="preserve"> общей площадью </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 xml:space="preserve"> 13</w:t>
      </w:r>
      <w:r w:rsidR="00A34BAA">
        <w:rPr>
          <w:rFonts w:ascii="PT Astra Serif" w:eastAsia="Calibri" w:hAnsi="PT Astra Serif"/>
          <w:sz w:val="26"/>
          <w:szCs w:val="26"/>
          <w:lang w:eastAsia="en-US"/>
        </w:rPr>
        <w:t>,3 тыс.</w:t>
      </w:r>
      <w:r w:rsidRPr="0070615D">
        <w:rPr>
          <w:rFonts w:ascii="PT Astra Serif" w:eastAsia="Calibri" w:hAnsi="PT Astra Serif"/>
          <w:sz w:val="26"/>
          <w:szCs w:val="26"/>
          <w:lang w:eastAsia="en-US"/>
        </w:rPr>
        <w:t xml:space="preserve"> </w:t>
      </w:r>
      <w:r w:rsidR="00927B40">
        <w:rPr>
          <w:rFonts w:ascii="PT Astra Serif" w:eastAsia="Calibri" w:hAnsi="PT Astra Serif"/>
          <w:sz w:val="26"/>
          <w:szCs w:val="26"/>
          <w:lang w:eastAsia="en-US"/>
        </w:rPr>
        <w:t>кв. метр</w:t>
      </w:r>
      <w:r w:rsidR="00D41606">
        <w:rPr>
          <w:rFonts w:ascii="PT Astra Serif" w:eastAsia="Calibri" w:hAnsi="PT Astra Serif"/>
          <w:sz w:val="26"/>
          <w:szCs w:val="26"/>
          <w:lang w:eastAsia="en-US"/>
        </w:rPr>
        <w:t>ов</w:t>
      </w:r>
      <w:r w:rsidR="00927B40">
        <w:rPr>
          <w:rFonts w:ascii="PT Astra Serif" w:eastAsia="Calibri" w:hAnsi="PT Astra Serif"/>
          <w:sz w:val="26"/>
          <w:szCs w:val="26"/>
          <w:lang w:eastAsia="en-US"/>
        </w:rPr>
        <w:t xml:space="preserve"> </w:t>
      </w:r>
      <w:r w:rsidRPr="0070615D">
        <w:rPr>
          <w:rFonts w:ascii="PT Astra Serif" w:eastAsia="Calibri" w:hAnsi="PT Astra Serif"/>
          <w:sz w:val="26"/>
          <w:szCs w:val="26"/>
          <w:lang w:eastAsia="en-US"/>
        </w:rPr>
        <w:t>(85,6%).</w:t>
      </w:r>
      <w:r w:rsidR="0029328E">
        <w:rPr>
          <w:rFonts w:ascii="PT Astra Serif" w:eastAsia="Calibri" w:hAnsi="PT Astra Serif"/>
          <w:sz w:val="26"/>
          <w:szCs w:val="26"/>
          <w:lang w:eastAsia="en-US"/>
        </w:rPr>
        <w:t xml:space="preserve"> </w:t>
      </w:r>
      <w:r w:rsidR="0029328E" w:rsidRPr="00261BA5">
        <w:rPr>
          <w:rFonts w:ascii="PT Astra Serif" w:eastAsia="Calibri" w:hAnsi="PT Astra Serif"/>
          <w:sz w:val="26"/>
          <w:szCs w:val="26"/>
          <w:lang w:eastAsia="en-US"/>
        </w:rPr>
        <w:t xml:space="preserve">Прогнозный показатель </w:t>
      </w:r>
      <w:r w:rsidR="0029328E">
        <w:rPr>
          <w:rFonts w:ascii="PT Astra Serif" w:eastAsia="Calibri" w:hAnsi="PT Astra Serif"/>
          <w:sz w:val="26"/>
          <w:szCs w:val="26"/>
          <w:lang w:eastAsia="en-US"/>
        </w:rPr>
        <w:t>2022 года - 24,8 тыс. кв. метр</w:t>
      </w:r>
      <w:r w:rsidR="00D41606">
        <w:rPr>
          <w:rFonts w:ascii="PT Astra Serif" w:eastAsia="Calibri" w:hAnsi="PT Astra Serif"/>
          <w:sz w:val="26"/>
          <w:szCs w:val="26"/>
          <w:lang w:eastAsia="en-US"/>
        </w:rPr>
        <w:t>ов</w:t>
      </w:r>
      <w:r w:rsidR="0029328E">
        <w:rPr>
          <w:rFonts w:ascii="PT Astra Serif" w:eastAsia="Calibri" w:hAnsi="PT Astra Serif"/>
          <w:sz w:val="26"/>
          <w:szCs w:val="26"/>
          <w:lang w:eastAsia="en-US"/>
        </w:rPr>
        <w:t xml:space="preserve"> (126,5</w:t>
      </w:r>
      <w:r w:rsidR="0029328E" w:rsidRPr="00261BA5">
        <w:rPr>
          <w:rFonts w:ascii="PT Astra Serif" w:eastAsia="Calibri" w:hAnsi="PT Astra Serif"/>
          <w:sz w:val="26"/>
          <w:szCs w:val="26"/>
          <w:lang w:eastAsia="en-US"/>
        </w:rPr>
        <w:t>%).</w:t>
      </w:r>
      <w:r w:rsidR="001676F0">
        <w:rPr>
          <w:rFonts w:ascii="PT Astra Serif" w:eastAsia="Calibri" w:hAnsi="PT Astra Serif"/>
          <w:sz w:val="26"/>
          <w:szCs w:val="26"/>
          <w:lang w:eastAsia="en-US"/>
        </w:rPr>
        <w:t xml:space="preserve"> </w:t>
      </w:r>
      <w:r w:rsidR="001676F0" w:rsidRPr="003025F6">
        <w:rPr>
          <w:rFonts w:ascii="PT Astra Serif" w:eastAsia="Calibri" w:hAnsi="PT Astra Serif"/>
          <w:sz w:val="26"/>
          <w:szCs w:val="26"/>
          <w:lang w:eastAsia="en-US"/>
        </w:rPr>
        <w:t>Сдача еще одного многоквартирного дома перенесена на 1 квартал 2023 года.</w:t>
      </w:r>
    </w:p>
    <w:p w14:paraId="4FB491C9" w14:textId="77777777" w:rsidR="0070615D" w:rsidRDefault="0070615D" w:rsidP="004350B8">
      <w:pPr>
        <w:pStyle w:val="afa"/>
        <w:numPr>
          <w:ilvl w:val="0"/>
          <w:numId w:val="2"/>
        </w:numPr>
        <w:ind w:firstLine="709"/>
        <w:jc w:val="both"/>
        <w:rPr>
          <w:rFonts w:ascii="PT Astra Serif" w:hAnsi="PT Astra Serif"/>
          <w:sz w:val="26"/>
          <w:szCs w:val="26"/>
        </w:rPr>
      </w:pPr>
      <w:r w:rsidRPr="0070615D">
        <w:rPr>
          <w:rFonts w:ascii="PT Astra Serif" w:hAnsi="PT Astra Serif"/>
          <w:sz w:val="26"/>
          <w:szCs w:val="26"/>
        </w:rPr>
        <w:t xml:space="preserve">Объем работ, выполненных по виду деятельности «Строительство» (без субъектов малого предпринимательства) </w:t>
      </w:r>
      <w:r w:rsidR="00007C08">
        <w:rPr>
          <w:rFonts w:ascii="PT Astra Serif" w:hAnsi="PT Astra Serif"/>
          <w:sz w:val="26"/>
          <w:szCs w:val="26"/>
        </w:rPr>
        <w:t>составил</w:t>
      </w:r>
      <w:r w:rsidR="00936A1F">
        <w:rPr>
          <w:rFonts w:ascii="PT Astra Serif" w:hAnsi="PT Astra Serif"/>
          <w:sz w:val="26"/>
          <w:szCs w:val="26"/>
        </w:rPr>
        <w:t xml:space="preserve"> 84,0</w:t>
      </w:r>
      <w:r w:rsidRPr="0070615D">
        <w:rPr>
          <w:rFonts w:ascii="PT Astra Serif" w:hAnsi="PT Astra Serif"/>
          <w:sz w:val="26"/>
          <w:szCs w:val="26"/>
        </w:rPr>
        <w:t xml:space="preserve"> млн. рубле</w:t>
      </w:r>
      <w:r w:rsidR="0098660E">
        <w:rPr>
          <w:rFonts w:ascii="PT Astra Serif" w:hAnsi="PT Astra Serif"/>
          <w:sz w:val="26"/>
          <w:szCs w:val="26"/>
        </w:rPr>
        <w:t xml:space="preserve">й </w:t>
      </w:r>
      <w:r w:rsidR="00936A1F">
        <w:rPr>
          <w:rFonts w:ascii="PT Astra Serif" w:hAnsi="PT Astra Serif"/>
          <w:sz w:val="26"/>
          <w:szCs w:val="26"/>
        </w:rPr>
        <w:t>или 55,4% в сопоставимых ценах</w:t>
      </w:r>
      <w:r w:rsidR="0098660E">
        <w:rPr>
          <w:rFonts w:ascii="PT Astra Serif" w:hAnsi="PT Astra Serif"/>
          <w:sz w:val="26"/>
          <w:szCs w:val="26"/>
        </w:rPr>
        <w:t xml:space="preserve">, что выше </w:t>
      </w:r>
      <w:r w:rsidR="0048113A">
        <w:rPr>
          <w:rFonts w:ascii="PT Astra Serif" w:hAnsi="PT Astra Serif"/>
          <w:sz w:val="26"/>
          <w:szCs w:val="26"/>
        </w:rPr>
        <w:t xml:space="preserve">предложенной ранее </w:t>
      </w:r>
      <w:r w:rsidR="0098660E">
        <w:rPr>
          <w:rFonts w:ascii="PT Astra Serif" w:hAnsi="PT Astra Serif"/>
          <w:sz w:val="26"/>
          <w:szCs w:val="26"/>
        </w:rPr>
        <w:t xml:space="preserve">прогнозной оценки </w:t>
      </w:r>
      <w:r w:rsidR="0048113A">
        <w:rPr>
          <w:rFonts w:ascii="PT Astra Serif" w:hAnsi="PT Astra Serif"/>
          <w:sz w:val="26"/>
          <w:szCs w:val="26"/>
        </w:rPr>
        <w:t>(43,1 млн. рублей).</w:t>
      </w:r>
      <w:r w:rsidRPr="0070615D">
        <w:rPr>
          <w:rFonts w:ascii="PT Astra Serif" w:hAnsi="PT Astra Serif"/>
          <w:sz w:val="26"/>
          <w:szCs w:val="26"/>
        </w:rPr>
        <w:t xml:space="preserve"> </w:t>
      </w:r>
    </w:p>
    <w:p w14:paraId="5D49AEC6" w14:textId="77777777" w:rsidR="00C61CB1" w:rsidRPr="0070615D" w:rsidRDefault="00C61CB1" w:rsidP="004350B8">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В целом отмечается </w:t>
      </w:r>
      <w:r w:rsidR="00A26056">
        <w:rPr>
          <w:rFonts w:ascii="PT Astra Serif" w:hAnsi="PT Astra Serif"/>
          <w:sz w:val="26"/>
          <w:szCs w:val="26"/>
        </w:rPr>
        <w:t>рост</w:t>
      </w:r>
      <w:r>
        <w:rPr>
          <w:rFonts w:ascii="PT Astra Serif" w:hAnsi="PT Astra Serif"/>
          <w:sz w:val="26"/>
          <w:szCs w:val="26"/>
        </w:rPr>
        <w:t xml:space="preserve"> </w:t>
      </w:r>
      <w:r w:rsidR="00565088">
        <w:rPr>
          <w:rFonts w:ascii="PT Astra Serif" w:hAnsi="PT Astra Serif"/>
          <w:sz w:val="26"/>
          <w:szCs w:val="26"/>
        </w:rPr>
        <w:t xml:space="preserve">основных </w:t>
      </w:r>
      <w:r>
        <w:rPr>
          <w:rFonts w:ascii="PT Astra Serif" w:hAnsi="PT Astra Serif"/>
          <w:sz w:val="26"/>
          <w:szCs w:val="26"/>
        </w:rPr>
        <w:t xml:space="preserve">показателей по данному разделу к предусмотренным ранее </w:t>
      </w:r>
      <w:r w:rsidRPr="003548EE">
        <w:rPr>
          <w:rFonts w:ascii="PT Astra Serif" w:hAnsi="PT Astra Serif"/>
          <w:sz w:val="26"/>
          <w:szCs w:val="26"/>
        </w:rPr>
        <w:t>в прогнозе социально-экономи</w:t>
      </w:r>
      <w:r>
        <w:rPr>
          <w:rFonts w:ascii="PT Astra Serif" w:hAnsi="PT Astra Serif"/>
          <w:sz w:val="26"/>
          <w:szCs w:val="26"/>
        </w:rPr>
        <w:t xml:space="preserve">ческого развития города Югорска на среднесрочный период. </w:t>
      </w:r>
    </w:p>
    <w:p w14:paraId="6EC2CB34" w14:textId="77777777" w:rsidR="00FE2CCE" w:rsidRPr="007A7D96" w:rsidRDefault="00FE2CCE" w:rsidP="00A61E01">
      <w:pPr>
        <w:suppressAutoHyphens/>
        <w:ind w:firstLine="709"/>
        <w:jc w:val="both"/>
        <w:rPr>
          <w:rFonts w:ascii="PT Astra Serif" w:hAnsi="PT Astra Serif"/>
          <w:sz w:val="26"/>
          <w:szCs w:val="26"/>
          <w:highlight w:val="yellow"/>
        </w:rPr>
      </w:pPr>
    </w:p>
    <w:p w14:paraId="41FA6B99" w14:textId="77777777" w:rsidR="00982820" w:rsidRPr="00602291" w:rsidRDefault="00982820" w:rsidP="00D23FF2">
      <w:pPr>
        <w:ind w:firstLine="567"/>
        <w:jc w:val="center"/>
        <w:rPr>
          <w:rFonts w:ascii="PT Astra Serif" w:hAnsi="PT Astra Serif"/>
          <w:b/>
          <w:bCs/>
          <w:sz w:val="28"/>
          <w:szCs w:val="28"/>
        </w:rPr>
      </w:pPr>
      <w:r w:rsidRPr="00602291">
        <w:rPr>
          <w:rFonts w:ascii="PT Astra Serif" w:hAnsi="PT Astra Serif"/>
          <w:b/>
          <w:bCs/>
          <w:sz w:val="28"/>
          <w:szCs w:val="28"/>
        </w:rPr>
        <w:t>Жилищно-коммунальный комплекс</w:t>
      </w:r>
    </w:p>
    <w:p w14:paraId="3EFEA107" w14:textId="77777777" w:rsidR="008B4438" w:rsidRPr="007A7D96" w:rsidRDefault="008B4438" w:rsidP="00D23FF2">
      <w:pPr>
        <w:ind w:firstLine="567"/>
        <w:jc w:val="center"/>
        <w:rPr>
          <w:rFonts w:ascii="PT Astra Serif" w:hAnsi="PT Astra Serif"/>
          <w:b/>
          <w:bCs/>
          <w:sz w:val="28"/>
          <w:szCs w:val="28"/>
          <w:highlight w:val="yellow"/>
        </w:rPr>
      </w:pPr>
    </w:p>
    <w:p w14:paraId="49745838" w14:textId="77777777" w:rsidR="00AA0AE1" w:rsidRPr="00545344" w:rsidRDefault="00AA0AE1" w:rsidP="00F8456C">
      <w:pPr>
        <w:widowControl w:val="0"/>
        <w:shd w:val="clear" w:color="auto" w:fill="FFFFFF"/>
        <w:autoSpaceDE w:val="0"/>
        <w:autoSpaceDN w:val="0"/>
        <w:adjustRightInd w:val="0"/>
        <w:ind w:left="10" w:right="10" w:firstLine="709"/>
        <w:jc w:val="both"/>
        <w:rPr>
          <w:rFonts w:ascii="PT Astra Serif" w:hAnsi="PT Astra Serif"/>
          <w:sz w:val="26"/>
          <w:szCs w:val="26"/>
        </w:rPr>
      </w:pPr>
      <w:r w:rsidRPr="00545344">
        <w:rPr>
          <w:rFonts w:ascii="PT Astra Serif" w:hAnsi="PT Astra Serif"/>
          <w:sz w:val="26"/>
          <w:szCs w:val="26"/>
        </w:rPr>
        <w:t>Общая площадь жилых помещений гор</w:t>
      </w:r>
      <w:r w:rsidR="0000387E" w:rsidRPr="00545344">
        <w:rPr>
          <w:rFonts w:ascii="PT Astra Serif" w:hAnsi="PT Astra Serif"/>
          <w:sz w:val="26"/>
          <w:szCs w:val="26"/>
        </w:rPr>
        <w:t xml:space="preserve">ода Югорска по состоянию на </w:t>
      </w:r>
      <w:r w:rsidR="001F17F7" w:rsidRPr="00545344">
        <w:rPr>
          <w:rFonts w:ascii="PT Astra Serif" w:hAnsi="PT Astra Serif"/>
          <w:sz w:val="26"/>
          <w:szCs w:val="26"/>
        </w:rPr>
        <w:t>конец</w:t>
      </w:r>
      <w:r w:rsidR="0000387E" w:rsidRPr="00545344">
        <w:rPr>
          <w:rFonts w:ascii="PT Astra Serif" w:hAnsi="PT Astra Serif"/>
          <w:sz w:val="26"/>
          <w:szCs w:val="26"/>
        </w:rPr>
        <w:t xml:space="preserve"> года </w:t>
      </w:r>
      <w:r w:rsidR="00997599">
        <w:rPr>
          <w:rFonts w:ascii="PT Astra Serif" w:hAnsi="PT Astra Serif"/>
          <w:sz w:val="26"/>
          <w:szCs w:val="26"/>
        </w:rPr>
        <w:t>предварительно составляет 1 111,0</w:t>
      </w:r>
      <w:r w:rsidRPr="00545344">
        <w:rPr>
          <w:rFonts w:ascii="PT Astra Serif" w:hAnsi="PT Astra Serif"/>
          <w:sz w:val="26"/>
          <w:szCs w:val="26"/>
        </w:rPr>
        <w:t xml:space="preserve"> тыс. кв. метр</w:t>
      </w:r>
      <w:r w:rsidR="00994895" w:rsidRPr="00545344">
        <w:rPr>
          <w:rFonts w:ascii="PT Astra Serif" w:hAnsi="PT Astra Serif"/>
          <w:sz w:val="26"/>
          <w:szCs w:val="26"/>
        </w:rPr>
        <w:t>ов</w:t>
      </w:r>
      <w:r w:rsidR="001F17F7" w:rsidRPr="00545344">
        <w:rPr>
          <w:rFonts w:ascii="PT Astra Serif" w:hAnsi="PT Astra Serif"/>
          <w:sz w:val="26"/>
          <w:szCs w:val="26"/>
        </w:rPr>
        <w:t xml:space="preserve"> (</w:t>
      </w:r>
      <w:r w:rsidR="00997599">
        <w:rPr>
          <w:rFonts w:ascii="PT Astra Serif" w:hAnsi="PT Astra Serif"/>
          <w:sz w:val="26"/>
          <w:szCs w:val="26"/>
        </w:rPr>
        <w:t>101,2</w:t>
      </w:r>
      <w:r w:rsidR="00F43ABA" w:rsidRPr="00545344">
        <w:rPr>
          <w:rFonts w:ascii="PT Astra Serif" w:hAnsi="PT Astra Serif"/>
          <w:sz w:val="26"/>
          <w:szCs w:val="26"/>
        </w:rPr>
        <w:t>%)</w:t>
      </w:r>
      <w:r w:rsidR="00994895" w:rsidRPr="00545344">
        <w:rPr>
          <w:rFonts w:ascii="PT Astra Serif" w:hAnsi="PT Astra Serif"/>
          <w:sz w:val="26"/>
          <w:szCs w:val="26"/>
        </w:rPr>
        <w:t xml:space="preserve">, на одного жителя приходится </w:t>
      </w:r>
      <w:r w:rsidRPr="00545344">
        <w:rPr>
          <w:rFonts w:ascii="PT Astra Serif" w:hAnsi="PT Astra Serif"/>
          <w:sz w:val="26"/>
          <w:szCs w:val="26"/>
        </w:rPr>
        <w:t>28,</w:t>
      </w:r>
      <w:r w:rsidR="001F17F7" w:rsidRPr="00545344">
        <w:rPr>
          <w:rFonts w:ascii="PT Astra Serif" w:hAnsi="PT Astra Serif"/>
          <w:sz w:val="26"/>
          <w:szCs w:val="26"/>
        </w:rPr>
        <w:t>5</w:t>
      </w:r>
      <w:r w:rsidRPr="00545344">
        <w:rPr>
          <w:rFonts w:ascii="PT Astra Serif" w:hAnsi="PT Astra Serif"/>
          <w:sz w:val="26"/>
          <w:szCs w:val="26"/>
        </w:rPr>
        <w:t xml:space="preserve"> кв. метр</w:t>
      </w:r>
      <w:r w:rsidR="00D41606">
        <w:rPr>
          <w:rFonts w:ascii="PT Astra Serif" w:hAnsi="PT Astra Serif"/>
          <w:sz w:val="26"/>
          <w:szCs w:val="26"/>
        </w:rPr>
        <w:t>а</w:t>
      </w:r>
      <w:r w:rsidR="00994895" w:rsidRPr="00545344">
        <w:rPr>
          <w:rFonts w:ascii="PT Astra Serif" w:hAnsi="PT Astra Serif"/>
          <w:sz w:val="26"/>
          <w:szCs w:val="26"/>
        </w:rPr>
        <w:t xml:space="preserve"> (</w:t>
      </w:r>
      <w:r w:rsidR="00545344" w:rsidRPr="00545344">
        <w:rPr>
          <w:rFonts w:ascii="PT Astra Serif" w:hAnsi="PT Astra Serif"/>
          <w:sz w:val="26"/>
          <w:szCs w:val="26"/>
        </w:rPr>
        <w:t>в 2021 году - 25,4 кв. метр</w:t>
      </w:r>
      <w:r w:rsidR="00D41606">
        <w:rPr>
          <w:rFonts w:ascii="PT Astra Serif" w:hAnsi="PT Astra Serif"/>
          <w:sz w:val="26"/>
          <w:szCs w:val="26"/>
        </w:rPr>
        <w:t>а</w:t>
      </w:r>
      <w:r w:rsidR="00545344" w:rsidRPr="00545344">
        <w:rPr>
          <w:rFonts w:ascii="PT Astra Serif" w:hAnsi="PT Astra Serif"/>
          <w:sz w:val="26"/>
          <w:szCs w:val="26"/>
        </w:rPr>
        <w:t>)</w:t>
      </w:r>
      <w:r w:rsidRPr="00545344">
        <w:rPr>
          <w:rFonts w:ascii="PT Astra Serif" w:hAnsi="PT Astra Serif"/>
          <w:sz w:val="26"/>
          <w:szCs w:val="26"/>
        </w:rPr>
        <w:t>.</w:t>
      </w:r>
    </w:p>
    <w:p w14:paraId="0F692B8C" w14:textId="77777777" w:rsidR="00A363E6" w:rsidRPr="009758FB" w:rsidRDefault="00A363E6" w:rsidP="00F8456C">
      <w:pPr>
        <w:widowControl w:val="0"/>
        <w:shd w:val="clear" w:color="auto" w:fill="FFFFFF"/>
        <w:autoSpaceDE w:val="0"/>
        <w:autoSpaceDN w:val="0"/>
        <w:adjustRightInd w:val="0"/>
        <w:ind w:right="10" w:firstLine="709"/>
        <w:jc w:val="both"/>
        <w:rPr>
          <w:rFonts w:ascii="PT Astra Serif" w:hAnsi="PT Astra Serif"/>
          <w:sz w:val="26"/>
          <w:szCs w:val="26"/>
        </w:rPr>
      </w:pPr>
      <w:r w:rsidRPr="009758FB">
        <w:rPr>
          <w:rFonts w:ascii="PT Astra Serif" w:hAnsi="PT Astra Serif"/>
          <w:sz w:val="26"/>
          <w:szCs w:val="26"/>
        </w:rPr>
        <w:lastRenderedPageBreak/>
        <w:t>Жилищно-коммунальные услуги на территории города Югорска оказыва</w:t>
      </w:r>
      <w:r w:rsidR="00FF50E1" w:rsidRPr="009758FB">
        <w:rPr>
          <w:rFonts w:ascii="PT Astra Serif" w:hAnsi="PT Astra Serif"/>
          <w:sz w:val="26"/>
          <w:szCs w:val="26"/>
        </w:rPr>
        <w:t>ет 31</w:t>
      </w:r>
      <w:r w:rsidR="00350D0F" w:rsidRPr="009758FB">
        <w:rPr>
          <w:rFonts w:ascii="PT Astra Serif" w:hAnsi="PT Astra Serif"/>
          <w:sz w:val="26"/>
          <w:szCs w:val="26"/>
        </w:rPr>
        <w:t xml:space="preserve"> организаци</w:t>
      </w:r>
      <w:r w:rsidR="008F2D91" w:rsidRPr="009758FB">
        <w:rPr>
          <w:rFonts w:ascii="PT Astra Serif" w:hAnsi="PT Astra Serif"/>
          <w:sz w:val="26"/>
          <w:szCs w:val="26"/>
        </w:rPr>
        <w:t>я</w:t>
      </w:r>
      <w:r w:rsidR="000456D0" w:rsidRPr="009758FB">
        <w:rPr>
          <w:rFonts w:ascii="PT Astra Serif" w:hAnsi="PT Astra Serif"/>
          <w:sz w:val="26"/>
          <w:szCs w:val="26"/>
        </w:rPr>
        <w:t>, в том числе</w:t>
      </w:r>
      <w:r w:rsidRPr="009758FB">
        <w:rPr>
          <w:rFonts w:ascii="PT Astra Serif" w:hAnsi="PT Astra Serif"/>
          <w:sz w:val="26"/>
          <w:szCs w:val="26"/>
        </w:rPr>
        <w:t xml:space="preserve"> коммунальные усл</w:t>
      </w:r>
      <w:r w:rsidR="000456D0" w:rsidRPr="009758FB">
        <w:rPr>
          <w:rFonts w:ascii="PT Astra Serif" w:hAnsi="PT Astra Serif"/>
          <w:sz w:val="26"/>
          <w:szCs w:val="26"/>
        </w:rPr>
        <w:t>уги предоставляют 5 организаций</w:t>
      </w:r>
      <w:r w:rsidR="00F072EE" w:rsidRPr="009758FB">
        <w:rPr>
          <w:rFonts w:ascii="PT Astra Serif" w:hAnsi="PT Astra Serif"/>
          <w:sz w:val="26"/>
          <w:szCs w:val="26"/>
        </w:rPr>
        <w:t>, из них 4</w:t>
      </w:r>
      <w:r w:rsidR="002D2843">
        <w:rPr>
          <w:rFonts w:ascii="PT Astra Serif" w:hAnsi="PT Astra Serif"/>
          <w:sz w:val="26"/>
          <w:szCs w:val="26"/>
        </w:rPr>
        <w:t xml:space="preserve"> организации</w:t>
      </w:r>
      <w:r w:rsidR="00F072EE" w:rsidRPr="009758FB">
        <w:rPr>
          <w:rFonts w:ascii="PT Astra Serif" w:hAnsi="PT Astra Serif"/>
          <w:sz w:val="26"/>
          <w:szCs w:val="26"/>
        </w:rPr>
        <w:t xml:space="preserve"> частной формы собственности</w:t>
      </w:r>
      <w:r w:rsidR="00FF50E1" w:rsidRPr="009758FB">
        <w:rPr>
          <w:rFonts w:ascii="PT Astra Serif" w:hAnsi="PT Astra Serif"/>
          <w:sz w:val="26"/>
          <w:szCs w:val="26"/>
        </w:rPr>
        <w:t xml:space="preserve"> (соответствует аналогичному периоду прошлого года)</w:t>
      </w:r>
      <w:r w:rsidR="000456D0" w:rsidRPr="009758FB">
        <w:rPr>
          <w:rFonts w:ascii="PT Astra Serif" w:hAnsi="PT Astra Serif"/>
          <w:sz w:val="26"/>
          <w:szCs w:val="26"/>
        </w:rPr>
        <w:t>.</w:t>
      </w:r>
    </w:p>
    <w:p w14:paraId="50B84D1C" w14:textId="77777777" w:rsidR="00A363E6" w:rsidRPr="009758FB" w:rsidRDefault="000456D0" w:rsidP="00F8456C">
      <w:pPr>
        <w:widowControl w:val="0"/>
        <w:shd w:val="clear" w:color="auto" w:fill="FFFFFF"/>
        <w:autoSpaceDE w:val="0"/>
        <w:autoSpaceDN w:val="0"/>
        <w:adjustRightInd w:val="0"/>
        <w:ind w:left="10" w:right="10" w:firstLine="709"/>
        <w:jc w:val="both"/>
        <w:rPr>
          <w:rFonts w:ascii="PT Astra Serif" w:hAnsi="PT Astra Serif"/>
          <w:sz w:val="26"/>
          <w:szCs w:val="26"/>
        </w:rPr>
      </w:pPr>
      <w:r w:rsidRPr="009758FB">
        <w:rPr>
          <w:rFonts w:ascii="PT Astra Serif" w:hAnsi="PT Astra Serif"/>
          <w:sz w:val="26"/>
          <w:szCs w:val="26"/>
        </w:rPr>
        <w:t>У</w:t>
      </w:r>
      <w:r w:rsidR="00A363E6" w:rsidRPr="009758FB">
        <w:rPr>
          <w:rFonts w:ascii="PT Astra Serif" w:hAnsi="PT Astra Serif"/>
          <w:sz w:val="26"/>
          <w:szCs w:val="26"/>
        </w:rPr>
        <w:t>слуги по управлению и содержанию многоквартир</w:t>
      </w:r>
      <w:r w:rsidR="005E5CF9" w:rsidRPr="009758FB">
        <w:rPr>
          <w:rFonts w:ascii="PT Astra Serif" w:hAnsi="PT Astra Serif"/>
          <w:sz w:val="26"/>
          <w:szCs w:val="26"/>
        </w:rPr>
        <w:t>ного жилищного фонда оказывают 7</w:t>
      </w:r>
      <w:r w:rsidR="00A363E6" w:rsidRPr="009758FB">
        <w:rPr>
          <w:rFonts w:ascii="PT Astra Serif" w:hAnsi="PT Astra Serif"/>
          <w:sz w:val="26"/>
          <w:szCs w:val="26"/>
        </w:rPr>
        <w:t xml:space="preserve"> управляющих организа</w:t>
      </w:r>
      <w:r w:rsidR="009C70EA" w:rsidRPr="009758FB">
        <w:rPr>
          <w:rFonts w:ascii="PT Astra Serif" w:hAnsi="PT Astra Serif"/>
          <w:sz w:val="26"/>
          <w:szCs w:val="26"/>
        </w:rPr>
        <w:t>ций</w:t>
      </w:r>
      <w:r w:rsidR="009758FB" w:rsidRPr="009758FB">
        <w:rPr>
          <w:rFonts w:ascii="PT Astra Serif" w:hAnsi="PT Astra Serif"/>
          <w:sz w:val="26"/>
          <w:szCs w:val="26"/>
        </w:rPr>
        <w:t xml:space="preserve"> (</w:t>
      </w:r>
      <w:r w:rsidR="005E5CF9" w:rsidRPr="009758FB">
        <w:rPr>
          <w:rFonts w:ascii="PT Astra Serif" w:hAnsi="PT Astra Serif"/>
          <w:sz w:val="26"/>
          <w:szCs w:val="26"/>
        </w:rPr>
        <w:t>в том числе 6 организаций частной формы собственности</w:t>
      </w:r>
      <w:r w:rsidR="009C70EA" w:rsidRPr="009758FB">
        <w:rPr>
          <w:rFonts w:ascii="PT Astra Serif" w:hAnsi="PT Astra Serif"/>
          <w:sz w:val="26"/>
          <w:szCs w:val="26"/>
        </w:rPr>
        <w:t>,</w:t>
      </w:r>
      <w:r w:rsidR="009758FB" w:rsidRPr="009758FB">
        <w:rPr>
          <w:rFonts w:ascii="PT Astra Serif" w:hAnsi="PT Astra Serif"/>
          <w:sz w:val="26"/>
          <w:szCs w:val="26"/>
        </w:rPr>
        <w:t xml:space="preserve"> 1 муниципальное предприятие), </w:t>
      </w:r>
      <w:r w:rsidR="009C70EA" w:rsidRPr="009758FB">
        <w:rPr>
          <w:rFonts w:ascii="PT Astra Serif" w:hAnsi="PT Astra Serif"/>
          <w:sz w:val="26"/>
          <w:szCs w:val="26"/>
        </w:rPr>
        <w:t>услуги по содержанию и ремонту жилищного фонда оказывают 20 организаций частной формы собственности.</w:t>
      </w:r>
    </w:p>
    <w:p w14:paraId="49730E4D" w14:textId="77777777" w:rsidR="00A363E6" w:rsidRPr="006F2BC3" w:rsidRDefault="005D2999" w:rsidP="00F8456C">
      <w:pPr>
        <w:widowControl w:val="0"/>
        <w:autoSpaceDE w:val="0"/>
        <w:autoSpaceDN w:val="0"/>
        <w:adjustRightInd w:val="0"/>
        <w:ind w:firstLine="709"/>
        <w:jc w:val="both"/>
        <w:rPr>
          <w:rFonts w:ascii="PT Astra Serif" w:hAnsi="PT Astra Serif"/>
          <w:sz w:val="26"/>
          <w:szCs w:val="26"/>
        </w:rPr>
      </w:pPr>
      <w:r w:rsidRPr="006F2BC3">
        <w:rPr>
          <w:rFonts w:ascii="PT Astra Serif" w:hAnsi="PT Astra Serif"/>
          <w:sz w:val="26"/>
          <w:szCs w:val="26"/>
        </w:rPr>
        <w:t>По способу управления многоквартирными домами преобладают управляющие организации</w:t>
      </w:r>
      <w:r w:rsidR="00EF470B" w:rsidRPr="006F2BC3">
        <w:rPr>
          <w:rFonts w:ascii="PT Astra Serif" w:hAnsi="PT Astra Serif"/>
          <w:sz w:val="26"/>
          <w:szCs w:val="26"/>
        </w:rPr>
        <w:t xml:space="preserve">, которые в </w:t>
      </w:r>
      <w:r w:rsidR="00A363E6" w:rsidRPr="006F2BC3">
        <w:rPr>
          <w:rFonts w:ascii="PT Astra Serif" w:hAnsi="PT Astra Serif"/>
          <w:sz w:val="26"/>
          <w:szCs w:val="26"/>
        </w:rPr>
        <w:t xml:space="preserve">большинстве домов </w:t>
      </w:r>
      <w:r w:rsidR="00EF470B" w:rsidRPr="006F2BC3">
        <w:rPr>
          <w:rFonts w:ascii="PT Astra Serif" w:hAnsi="PT Astra Serif"/>
          <w:sz w:val="26"/>
          <w:szCs w:val="26"/>
        </w:rPr>
        <w:t>определены</w:t>
      </w:r>
      <w:r w:rsidR="00A363E6" w:rsidRPr="006F2BC3">
        <w:rPr>
          <w:rFonts w:ascii="PT Astra Serif" w:hAnsi="PT Astra Serif"/>
          <w:sz w:val="26"/>
          <w:szCs w:val="26"/>
        </w:rPr>
        <w:t xml:space="preserve"> решением собственников</w:t>
      </w:r>
      <w:r w:rsidR="00EF470B" w:rsidRPr="006F2BC3">
        <w:rPr>
          <w:rFonts w:ascii="PT Astra Serif" w:hAnsi="PT Astra Serif"/>
          <w:sz w:val="26"/>
          <w:szCs w:val="26"/>
        </w:rPr>
        <w:t xml:space="preserve"> жилья</w:t>
      </w:r>
      <w:r w:rsidR="00A363E6" w:rsidRPr="006F2BC3">
        <w:rPr>
          <w:rFonts w:ascii="PT Astra Serif" w:hAnsi="PT Astra Serif"/>
          <w:sz w:val="26"/>
          <w:szCs w:val="26"/>
        </w:rPr>
        <w:t xml:space="preserve">. </w:t>
      </w:r>
    </w:p>
    <w:p w14:paraId="5DF885B9" w14:textId="77777777" w:rsidR="00BE2AE3" w:rsidRPr="00C522AD" w:rsidRDefault="00BE2AE3" w:rsidP="00F8456C">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C522AD">
        <w:rPr>
          <w:rFonts w:ascii="PT Astra Serif" w:hAnsi="PT Astra Serif"/>
          <w:sz w:val="26"/>
          <w:szCs w:val="26"/>
          <w:lang w:eastAsia="ru-RU"/>
        </w:rPr>
        <w:t xml:space="preserve">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w:t>
      </w:r>
      <w:r w:rsidR="00C522AD" w:rsidRPr="00C522AD">
        <w:rPr>
          <w:rFonts w:ascii="PT Astra Serif" w:hAnsi="PT Astra Serif"/>
          <w:sz w:val="26"/>
          <w:szCs w:val="26"/>
          <w:lang w:eastAsia="ru-RU"/>
        </w:rPr>
        <w:t>186,42</w:t>
      </w:r>
      <w:r w:rsidRPr="00C522AD">
        <w:rPr>
          <w:rFonts w:ascii="PT Astra Serif" w:hAnsi="PT Astra Serif"/>
          <w:sz w:val="26"/>
          <w:szCs w:val="26"/>
          <w:lang w:eastAsia="ru-RU"/>
        </w:rPr>
        <w:t xml:space="preserve"> км.</w:t>
      </w:r>
    </w:p>
    <w:p w14:paraId="222EFDAC" w14:textId="77777777" w:rsidR="00BE2AE3" w:rsidRPr="00C522AD" w:rsidRDefault="00BE2AE3" w:rsidP="00F8456C">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C522AD">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14:paraId="7FC685CC" w14:textId="77777777" w:rsidR="00BE2AE3" w:rsidRPr="0081278A"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81278A">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w:t>
      </w:r>
      <w:r w:rsidR="0081278A" w:rsidRPr="0081278A">
        <w:rPr>
          <w:rFonts w:ascii="PT Astra Serif" w:hAnsi="PT Astra Serif"/>
          <w:sz w:val="26"/>
          <w:szCs w:val="26"/>
          <w:lang w:eastAsia="ru-RU"/>
        </w:rPr>
        <w:t xml:space="preserve"> в двухтрубном исчислении 106,9</w:t>
      </w:r>
      <w:r w:rsidRPr="0081278A">
        <w:rPr>
          <w:rFonts w:ascii="PT Astra Serif" w:hAnsi="PT Astra Serif"/>
          <w:sz w:val="26"/>
          <w:szCs w:val="26"/>
          <w:lang w:eastAsia="ru-RU"/>
        </w:rPr>
        <w:t xml:space="preserve"> км.</w:t>
      </w:r>
    </w:p>
    <w:p w14:paraId="7E07ECE6" w14:textId="77777777" w:rsidR="00BE2AE3"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4D49EB">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14:paraId="11183542" w14:textId="77777777"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eastAsia="Calibri" w:hAnsi="PT Astra Serif"/>
          <w:sz w:val="26"/>
          <w:szCs w:val="26"/>
          <w:lang w:eastAsia="en-US"/>
        </w:rPr>
        <w:t>В 2022 году выполнен капитальный ремонт в 20 жилых домах общей площадью 79,4 тыс. кв. метров.</w:t>
      </w:r>
    </w:p>
    <w:p w14:paraId="68BFE8A2" w14:textId="77777777"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 xml:space="preserve">Проведен аварийно-поддерживающий ремонт в 9 помещениях, находящихся в муниципальной собственности, на сумму 1,25 млн. рублей. </w:t>
      </w:r>
    </w:p>
    <w:p w14:paraId="254C8FE1" w14:textId="77777777"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 xml:space="preserve">Выполнены работы по приведению в технически исправное состояние 3 жилых домов города Югорска, использовавшихся до 01.01.2012 в качестве общежитий, на сумму 168,8 тыс. рублей. </w:t>
      </w:r>
    </w:p>
    <w:p w14:paraId="05387C57" w14:textId="77777777"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В отчетном периоде произведена замена 2,6% от общей протяженности ветхих сетей.</w:t>
      </w:r>
    </w:p>
    <w:p w14:paraId="6306C1A9" w14:textId="77777777" w:rsidR="00986FF5" w:rsidRPr="0003348D"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03348D">
        <w:rPr>
          <w:rFonts w:ascii="PT Astra Serif" w:hAnsi="PT Astra Serif"/>
          <w:sz w:val="26"/>
          <w:szCs w:val="26"/>
          <w:lang w:eastAsia="ru-RU"/>
        </w:rPr>
        <w:t xml:space="preserve">На территории города Югорска </w:t>
      </w:r>
      <w:r w:rsidR="009C70EA" w:rsidRPr="0003348D">
        <w:rPr>
          <w:rFonts w:ascii="PT Astra Serif" w:hAnsi="PT Astra Serif"/>
          <w:sz w:val="26"/>
          <w:szCs w:val="26"/>
          <w:lang w:eastAsia="ru-RU"/>
        </w:rPr>
        <w:t>МУП «Югорскэнергогаз»</w:t>
      </w:r>
      <w:r w:rsidRPr="0003348D">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r w:rsidR="00FF50E1" w:rsidRPr="0003348D">
        <w:rPr>
          <w:rFonts w:ascii="PT Astra Serif" w:hAnsi="PT Astra Serif"/>
          <w:sz w:val="26"/>
          <w:szCs w:val="26"/>
          <w:lang w:eastAsia="ru-RU"/>
        </w:rPr>
        <w:t xml:space="preserve"> </w:t>
      </w:r>
    </w:p>
    <w:p w14:paraId="1540691B" w14:textId="77777777" w:rsidR="00BD4B09" w:rsidRPr="00E04944" w:rsidRDefault="00BD4B09"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03348D">
        <w:rPr>
          <w:rFonts w:ascii="PT Astra Serif" w:hAnsi="PT Astra Serif"/>
          <w:sz w:val="26"/>
          <w:szCs w:val="26"/>
          <w:lang w:eastAsia="ru-RU"/>
        </w:rPr>
        <w:t xml:space="preserve">По состоянию на </w:t>
      </w:r>
      <w:r w:rsidR="002742E1">
        <w:rPr>
          <w:rFonts w:ascii="PT Astra Serif" w:hAnsi="PT Astra Serif"/>
          <w:sz w:val="26"/>
          <w:szCs w:val="26"/>
          <w:lang w:eastAsia="ru-RU"/>
        </w:rPr>
        <w:t>3</w:t>
      </w:r>
      <w:r w:rsidR="00107FB6">
        <w:rPr>
          <w:rFonts w:ascii="PT Astra Serif" w:hAnsi="PT Astra Serif"/>
          <w:sz w:val="26"/>
          <w:szCs w:val="26"/>
          <w:lang w:eastAsia="ru-RU"/>
        </w:rPr>
        <w:t>1.</w:t>
      </w:r>
      <w:r w:rsidR="002742E1">
        <w:rPr>
          <w:rFonts w:ascii="PT Astra Serif" w:hAnsi="PT Astra Serif"/>
          <w:sz w:val="26"/>
          <w:szCs w:val="26"/>
          <w:lang w:eastAsia="ru-RU"/>
        </w:rPr>
        <w:t>12</w:t>
      </w:r>
      <w:r w:rsidR="0003348D" w:rsidRPr="0003348D">
        <w:rPr>
          <w:rFonts w:ascii="PT Astra Serif" w:hAnsi="PT Astra Serif"/>
          <w:sz w:val="26"/>
          <w:szCs w:val="26"/>
          <w:lang w:eastAsia="ru-RU"/>
        </w:rPr>
        <w:t>.202</w:t>
      </w:r>
      <w:r w:rsidR="002742E1">
        <w:rPr>
          <w:rFonts w:ascii="PT Astra Serif" w:hAnsi="PT Astra Serif"/>
          <w:sz w:val="26"/>
          <w:szCs w:val="26"/>
          <w:lang w:eastAsia="ru-RU"/>
        </w:rPr>
        <w:t>2</w:t>
      </w:r>
      <w:r w:rsidRPr="0003348D">
        <w:rPr>
          <w:rFonts w:ascii="PT Astra Serif" w:hAnsi="PT Astra Serif"/>
          <w:sz w:val="26"/>
          <w:szCs w:val="26"/>
          <w:lang w:eastAsia="ru-RU"/>
        </w:rPr>
        <w:t xml:space="preserve"> дебиторская задолженность потребителей жилищно-ком</w:t>
      </w:r>
      <w:r w:rsidR="0003348D" w:rsidRPr="0003348D">
        <w:rPr>
          <w:rFonts w:ascii="PT Astra Serif" w:hAnsi="PT Astra Serif"/>
          <w:sz w:val="26"/>
          <w:szCs w:val="26"/>
          <w:lang w:eastAsia="ru-RU"/>
        </w:rPr>
        <w:t>мунальных услуг составляет 406,95</w:t>
      </w:r>
      <w:r w:rsidRPr="0003348D">
        <w:rPr>
          <w:rFonts w:ascii="PT Astra Serif" w:hAnsi="PT Astra Serif"/>
          <w:sz w:val="26"/>
          <w:szCs w:val="26"/>
          <w:lang w:eastAsia="ru-RU"/>
        </w:rPr>
        <w:t xml:space="preserve"> млн. рублей </w:t>
      </w:r>
      <w:r w:rsidR="00E63937" w:rsidRPr="00E63937">
        <w:rPr>
          <w:rFonts w:ascii="PT Astra Serif" w:hAnsi="PT Astra Serif"/>
          <w:sz w:val="26"/>
          <w:szCs w:val="26"/>
          <w:lang w:eastAsia="ru-RU"/>
        </w:rPr>
        <w:t>(93,4</w:t>
      </w:r>
      <w:r w:rsidRPr="00E63937">
        <w:rPr>
          <w:rFonts w:ascii="PT Astra Serif" w:hAnsi="PT Astra Serif"/>
          <w:sz w:val="26"/>
          <w:szCs w:val="26"/>
          <w:lang w:eastAsia="ru-RU"/>
        </w:rPr>
        <w:t>%), в</w:t>
      </w:r>
      <w:r w:rsidRPr="0003348D">
        <w:rPr>
          <w:rFonts w:ascii="PT Astra Serif" w:hAnsi="PT Astra Serif"/>
          <w:sz w:val="26"/>
          <w:szCs w:val="26"/>
          <w:lang w:eastAsia="ru-RU"/>
        </w:rPr>
        <w:t xml:space="preserve"> том числе просроченная задолженность потребителей жилищно-ком</w:t>
      </w:r>
      <w:r w:rsidR="0003348D" w:rsidRPr="0003348D">
        <w:rPr>
          <w:rFonts w:ascii="PT Astra Serif" w:hAnsi="PT Astra Serif"/>
          <w:sz w:val="26"/>
          <w:szCs w:val="26"/>
          <w:lang w:eastAsia="ru-RU"/>
        </w:rPr>
        <w:t>мунальных услуг составляет 345,34</w:t>
      </w:r>
      <w:r w:rsidRPr="0003348D">
        <w:rPr>
          <w:rFonts w:ascii="PT Astra Serif" w:hAnsi="PT Astra Serif"/>
          <w:sz w:val="26"/>
          <w:szCs w:val="26"/>
          <w:lang w:eastAsia="ru-RU"/>
        </w:rPr>
        <w:t xml:space="preserve"> млн. рублей. </w:t>
      </w:r>
      <w:r w:rsidRPr="00923569">
        <w:rPr>
          <w:rFonts w:ascii="PT Astra Serif" w:hAnsi="PT Astra Serif"/>
          <w:sz w:val="26"/>
          <w:szCs w:val="26"/>
          <w:lang w:eastAsia="ru-RU"/>
        </w:rPr>
        <w:t>Из общего объема просроченной дебиторской задолженности нереальная к взыс</w:t>
      </w:r>
      <w:r w:rsidR="00C50A9B" w:rsidRPr="00923569">
        <w:rPr>
          <w:rFonts w:ascii="PT Astra Serif" w:hAnsi="PT Astra Serif"/>
          <w:sz w:val="26"/>
          <w:szCs w:val="26"/>
          <w:lang w:eastAsia="ru-RU"/>
        </w:rPr>
        <w:t>канию задолженность (предприятий-банкротов</w:t>
      </w:r>
      <w:r w:rsidRPr="00923569">
        <w:rPr>
          <w:rFonts w:ascii="PT Astra Serif" w:hAnsi="PT Astra Serif"/>
          <w:sz w:val="26"/>
          <w:szCs w:val="26"/>
          <w:lang w:eastAsia="ru-RU"/>
        </w:rPr>
        <w:t xml:space="preserve">, либо </w:t>
      </w:r>
      <w:r w:rsidR="00072585" w:rsidRPr="00923569">
        <w:rPr>
          <w:rFonts w:ascii="PT Astra Serif" w:hAnsi="PT Astra Serif"/>
          <w:sz w:val="26"/>
          <w:szCs w:val="26"/>
          <w:lang w:eastAsia="ru-RU"/>
        </w:rPr>
        <w:t>находящихся в</w:t>
      </w:r>
      <w:r w:rsidRPr="00923569">
        <w:rPr>
          <w:rFonts w:ascii="PT Astra Serif" w:hAnsi="PT Astra Serif"/>
          <w:sz w:val="26"/>
          <w:szCs w:val="26"/>
          <w:lang w:eastAsia="ru-RU"/>
        </w:rPr>
        <w:t xml:space="preserve"> стади</w:t>
      </w:r>
      <w:r w:rsidR="0003348D" w:rsidRPr="00923569">
        <w:rPr>
          <w:rFonts w:ascii="PT Astra Serif" w:hAnsi="PT Astra Serif"/>
          <w:sz w:val="26"/>
          <w:szCs w:val="26"/>
          <w:lang w:eastAsia="ru-RU"/>
        </w:rPr>
        <w:t>и банкротства) составляет 22</w:t>
      </w:r>
      <w:r w:rsidR="00605F39">
        <w:rPr>
          <w:rFonts w:ascii="PT Astra Serif" w:hAnsi="PT Astra Serif"/>
          <w:sz w:val="26"/>
          <w:szCs w:val="26"/>
          <w:lang w:eastAsia="ru-RU"/>
        </w:rPr>
        <w:t>7</w:t>
      </w:r>
      <w:r w:rsidR="0003348D" w:rsidRPr="00923569">
        <w:rPr>
          <w:rFonts w:ascii="PT Astra Serif" w:hAnsi="PT Astra Serif"/>
          <w:sz w:val="26"/>
          <w:szCs w:val="26"/>
          <w:lang w:eastAsia="ru-RU"/>
        </w:rPr>
        <w:t>,58</w:t>
      </w:r>
      <w:r w:rsidRPr="00923569">
        <w:rPr>
          <w:rFonts w:ascii="PT Astra Serif" w:hAnsi="PT Astra Serif"/>
          <w:sz w:val="26"/>
          <w:szCs w:val="26"/>
          <w:lang w:eastAsia="ru-RU"/>
        </w:rPr>
        <w:t xml:space="preserve"> млн. рублей. </w:t>
      </w:r>
      <w:r w:rsidRPr="00E04944">
        <w:rPr>
          <w:rFonts w:ascii="PT Astra Serif" w:hAnsi="PT Astra Serif"/>
          <w:sz w:val="26"/>
          <w:szCs w:val="26"/>
          <w:lang w:eastAsia="ru-RU"/>
        </w:rPr>
        <w:t>Из общего объема дебиторской задолженности потребителей жилищно-коммунальных услуг дебиторская задолженно</w:t>
      </w:r>
      <w:r w:rsidR="00E04944" w:rsidRPr="00E04944">
        <w:rPr>
          <w:rFonts w:ascii="PT Astra Serif" w:hAnsi="PT Astra Serif"/>
          <w:sz w:val="26"/>
          <w:szCs w:val="26"/>
          <w:lang w:eastAsia="ru-RU"/>
        </w:rPr>
        <w:t xml:space="preserve">сть населения составляет 134,45 млн. рублей </w:t>
      </w:r>
      <w:r w:rsidR="00E04944" w:rsidRPr="00E63937">
        <w:rPr>
          <w:rFonts w:ascii="PT Astra Serif" w:hAnsi="PT Astra Serif"/>
          <w:sz w:val="26"/>
          <w:szCs w:val="26"/>
          <w:lang w:eastAsia="ru-RU"/>
        </w:rPr>
        <w:t>(33,0</w:t>
      </w:r>
      <w:r w:rsidRPr="00E63937">
        <w:rPr>
          <w:rFonts w:ascii="PT Astra Serif" w:hAnsi="PT Astra Serif"/>
          <w:sz w:val="26"/>
          <w:szCs w:val="26"/>
          <w:lang w:eastAsia="ru-RU"/>
        </w:rPr>
        <w:t>%</w:t>
      </w:r>
      <w:r w:rsidR="00051CBA" w:rsidRPr="00E63937">
        <w:rPr>
          <w:rFonts w:ascii="PT Astra Serif" w:hAnsi="PT Astra Serif"/>
          <w:sz w:val="26"/>
          <w:szCs w:val="26"/>
          <w:lang w:eastAsia="ru-RU"/>
        </w:rPr>
        <w:t xml:space="preserve"> от общего объема дебиторской задолженности),</w:t>
      </w:r>
      <w:r w:rsidR="00E04944" w:rsidRPr="00E63937">
        <w:rPr>
          <w:rFonts w:ascii="PT Astra Serif" w:hAnsi="PT Astra Serif"/>
          <w:sz w:val="26"/>
          <w:szCs w:val="26"/>
          <w:lang w:eastAsia="ru-RU"/>
        </w:rPr>
        <w:t xml:space="preserve"> в</w:t>
      </w:r>
      <w:r w:rsidR="00E04944" w:rsidRPr="00E04944">
        <w:rPr>
          <w:rFonts w:ascii="PT Astra Serif" w:hAnsi="PT Astra Serif"/>
          <w:sz w:val="26"/>
          <w:szCs w:val="26"/>
          <w:lang w:eastAsia="ru-RU"/>
        </w:rPr>
        <w:t xml:space="preserve"> том числе просроченная – 95,13</w:t>
      </w:r>
      <w:r w:rsidRPr="00E04944">
        <w:rPr>
          <w:rFonts w:ascii="PT Astra Serif" w:hAnsi="PT Astra Serif"/>
          <w:sz w:val="26"/>
          <w:szCs w:val="26"/>
          <w:lang w:eastAsia="ru-RU"/>
        </w:rPr>
        <w:t xml:space="preserve">  млн. рублей. </w:t>
      </w:r>
    </w:p>
    <w:p w14:paraId="630CFC2F" w14:textId="77777777" w:rsidR="000456D0" w:rsidRPr="00733DF0" w:rsidRDefault="000456D0"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733DF0">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14:paraId="04338CF1" w14:textId="77777777" w:rsidR="006B2CA8" w:rsidRPr="0050084B" w:rsidRDefault="006B2CA8" w:rsidP="00F8456C">
      <w:pPr>
        <w:pStyle w:val="afa"/>
        <w:widowControl w:val="0"/>
        <w:shd w:val="clear" w:color="auto" w:fill="FFFFFF"/>
        <w:autoSpaceDE w:val="0"/>
        <w:autoSpaceDN w:val="0"/>
        <w:adjustRightInd w:val="0"/>
        <w:ind w:left="0" w:firstLine="709"/>
        <w:jc w:val="both"/>
        <w:rPr>
          <w:rFonts w:ascii="PT Astra Serif" w:hAnsi="PT Astra Serif"/>
          <w:sz w:val="26"/>
          <w:szCs w:val="26"/>
          <w:lang w:eastAsia="ru-RU"/>
        </w:rPr>
      </w:pPr>
      <w:r w:rsidRPr="0050084B">
        <w:rPr>
          <w:rFonts w:ascii="PT Astra Serif" w:eastAsia="Calibri" w:hAnsi="PT Astra Serif"/>
          <w:sz w:val="26"/>
          <w:szCs w:val="26"/>
          <w:shd w:val="clear" w:color="auto" w:fill="FFFFFF"/>
        </w:rPr>
        <w:lastRenderedPageBreak/>
        <w:t xml:space="preserve">В городе продолжается реализация пилотного проекта по организации раздельного (двухконтейнерного) накопления твердых коммунальных отходов (далее - ТКО) на влажные органические и смешанные сухие отходы на 20 контейнерных площадках города. </w:t>
      </w:r>
    </w:p>
    <w:p w14:paraId="48B2A250" w14:textId="77777777" w:rsidR="006B2CA8" w:rsidRPr="009B1D79" w:rsidRDefault="006B2CA8" w:rsidP="00F8456C">
      <w:pPr>
        <w:ind w:firstLine="709"/>
        <w:jc w:val="both"/>
        <w:rPr>
          <w:rFonts w:ascii="PT Astra Serif" w:hAnsi="PT Astra Serif"/>
          <w:iCs/>
          <w:sz w:val="26"/>
          <w:szCs w:val="26"/>
        </w:rPr>
      </w:pPr>
      <w:r w:rsidRPr="009B1D79">
        <w:rPr>
          <w:rFonts w:ascii="PT Astra Serif" w:hAnsi="PT Astra Serif"/>
          <w:sz w:val="26"/>
          <w:szCs w:val="26"/>
        </w:rPr>
        <w:t xml:space="preserve">В целях экологического воспитания населения к раздельному накоплению ТКО </w:t>
      </w:r>
      <w:r w:rsidRPr="009B1D79">
        <w:rPr>
          <w:rFonts w:ascii="PT Astra Serif" w:hAnsi="PT Astra Serif"/>
          <w:iCs/>
          <w:sz w:val="26"/>
          <w:szCs w:val="26"/>
        </w:rPr>
        <w:t>совместно с региональным оператором проводятся экологические мероприятия в рамках разработанного медиа-плана</w:t>
      </w:r>
      <w:r w:rsidR="007C232C" w:rsidRPr="009B1D79">
        <w:rPr>
          <w:rFonts w:ascii="PT Astra Serif" w:hAnsi="PT Astra Serif"/>
          <w:iCs/>
          <w:sz w:val="26"/>
          <w:szCs w:val="26"/>
        </w:rPr>
        <w:t xml:space="preserve">, информация о проекте размещается в городской газете «Югорский вестник» и </w:t>
      </w:r>
      <w:r w:rsidR="007C232C" w:rsidRPr="009B1D79">
        <w:rPr>
          <w:rFonts w:ascii="PT Astra Serif" w:hAnsi="PT Astra Serif"/>
          <w:sz w:val="26"/>
          <w:szCs w:val="26"/>
        </w:rPr>
        <w:t>на официальных страницах администрации в социальных сетях</w:t>
      </w:r>
      <w:r w:rsidR="009C70EA" w:rsidRPr="009B1D79">
        <w:rPr>
          <w:rFonts w:ascii="PT Astra Serif" w:hAnsi="PT Astra Serif"/>
          <w:sz w:val="26"/>
          <w:szCs w:val="26"/>
        </w:rPr>
        <w:t xml:space="preserve">. </w:t>
      </w:r>
      <w:r w:rsidR="009C70EA" w:rsidRPr="009B1D79">
        <w:rPr>
          <w:rFonts w:ascii="PT Astra Serif" w:hAnsi="PT Astra Serif"/>
          <w:iCs/>
          <w:sz w:val="25"/>
          <w:szCs w:val="25"/>
        </w:rPr>
        <w:t>На постоянной основе проводится акция «</w:t>
      </w:r>
      <w:r w:rsidR="009C70EA" w:rsidRPr="009B1D79">
        <w:rPr>
          <w:rFonts w:ascii="PT Astra Serif" w:hAnsi="PT Astra Serif"/>
          <w:iCs/>
          <w:sz w:val="25"/>
          <w:szCs w:val="25"/>
          <w:lang w:val="en-US"/>
        </w:rPr>
        <w:t>PRO</w:t>
      </w:r>
      <w:r w:rsidR="009C70EA" w:rsidRPr="009B1D79">
        <w:rPr>
          <w:rFonts w:ascii="PT Astra Serif" w:hAnsi="PT Astra Serif"/>
          <w:iCs/>
          <w:sz w:val="25"/>
          <w:szCs w:val="25"/>
        </w:rPr>
        <w:t>100эко».</w:t>
      </w:r>
    </w:p>
    <w:p w14:paraId="0809A9B6" w14:textId="77777777" w:rsidR="006B2CA8" w:rsidRPr="009B1D79" w:rsidRDefault="006B2CA8" w:rsidP="00F8456C">
      <w:pPr>
        <w:ind w:firstLine="709"/>
        <w:jc w:val="both"/>
        <w:rPr>
          <w:rFonts w:ascii="PT Astra Serif" w:eastAsia="Calibri" w:hAnsi="PT Astra Serif"/>
          <w:sz w:val="26"/>
          <w:szCs w:val="26"/>
          <w:shd w:val="clear" w:color="auto" w:fill="FFFFFF"/>
        </w:rPr>
      </w:pPr>
      <w:r w:rsidRPr="009B1D79">
        <w:rPr>
          <w:rFonts w:ascii="PT Astra Serif" w:eastAsia="Calibri" w:hAnsi="PT Astra Serif"/>
          <w:sz w:val="26"/>
          <w:szCs w:val="26"/>
          <w:shd w:val="clear" w:color="auto" w:fill="FFFFFF"/>
        </w:rPr>
        <w:t xml:space="preserve">В летний период </w:t>
      </w:r>
      <w:r w:rsidR="00037E0A" w:rsidRPr="009B1D79">
        <w:rPr>
          <w:rFonts w:ascii="PT Astra Serif" w:eastAsia="Calibri" w:hAnsi="PT Astra Serif"/>
          <w:sz w:val="26"/>
          <w:szCs w:val="26"/>
          <w:shd w:val="clear" w:color="auto" w:fill="FFFFFF"/>
        </w:rPr>
        <w:t>обустроен</w:t>
      </w:r>
      <w:r w:rsidR="001E6D70" w:rsidRPr="009B1D79">
        <w:rPr>
          <w:rFonts w:ascii="PT Astra Serif" w:eastAsia="Calibri" w:hAnsi="PT Astra Serif"/>
          <w:sz w:val="26"/>
          <w:szCs w:val="26"/>
          <w:shd w:val="clear" w:color="auto" w:fill="FFFFFF"/>
        </w:rPr>
        <w:t>ы</w:t>
      </w:r>
      <w:r w:rsidR="00037E0A" w:rsidRPr="009B1D79">
        <w:rPr>
          <w:rFonts w:ascii="PT Astra Serif" w:eastAsia="Calibri" w:hAnsi="PT Astra Serif"/>
          <w:sz w:val="26"/>
          <w:szCs w:val="26"/>
          <w:shd w:val="clear" w:color="auto" w:fill="FFFFFF"/>
        </w:rPr>
        <w:t xml:space="preserve"> 3 контейнерны</w:t>
      </w:r>
      <w:r w:rsidR="001E6D70" w:rsidRPr="009B1D79">
        <w:rPr>
          <w:rFonts w:ascii="PT Astra Serif" w:eastAsia="Calibri" w:hAnsi="PT Astra Serif"/>
          <w:sz w:val="26"/>
          <w:szCs w:val="26"/>
          <w:shd w:val="clear" w:color="auto" w:fill="FFFFFF"/>
        </w:rPr>
        <w:t>е</w:t>
      </w:r>
      <w:r w:rsidR="00037E0A" w:rsidRPr="009B1D79">
        <w:rPr>
          <w:rFonts w:ascii="PT Astra Serif" w:eastAsia="Calibri" w:hAnsi="PT Astra Serif"/>
          <w:sz w:val="26"/>
          <w:szCs w:val="26"/>
          <w:shd w:val="clear" w:color="auto" w:fill="FFFFFF"/>
        </w:rPr>
        <w:t xml:space="preserve"> площадки</w:t>
      </w:r>
      <w:r w:rsidRPr="009B1D79">
        <w:rPr>
          <w:rFonts w:ascii="PT Astra Serif" w:eastAsia="Calibri" w:hAnsi="PT Astra Serif"/>
          <w:sz w:val="26"/>
          <w:szCs w:val="26"/>
          <w:shd w:val="clear" w:color="auto" w:fill="FFFFFF"/>
        </w:rPr>
        <w:t xml:space="preserve"> для раздельного сбора твердых коммунальных отходов.</w:t>
      </w:r>
    </w:p>
    <w:p w14:paraId="75C06C01" w14:textId="77777777" w:rsidR="00BE2AE3" w:rsidRPr="007A7D96"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14:paraId="71FC47BD" w14:textId="77777777" w:rsidR="00D2709B" w:rsidRPr="004B63D8" w:rsidRDefault="00D2709B" w:rsidP="00D23FF2">
      <w:pPr>
        <w:suppressAutoHyphens/>
        <w:jc w:val="center"/>
        <w:rPr>
          <w:rFonts w:ascii="PT Astra Serif" w:hAnsi="PT Astra Serif"/>
          <w:b/>
          <w:bCs/>
          <w:sz w:val="28"/>
          <w:szCs w:val="28"/>
        </w:rPr>
      </w:pPr>
      <w:r w:rsidRPr="004B63D8">
        <w:rPr>
          <w:rFonts w:ascii="PT Astra Serif" w:hAnsi="PT Astra Serif"/>
          <w:b/>
          <w:bCs/>
          <w:sz w:val="28"/>
          <w:szCs w:val="28"/>
        </w:rPr>
        <w:t>Потребительский рынок</w:t>
      </w:r>
    </w:p>
    <w:p w14:paraId="765914B8" w14:textId="77777777" w:rsidR="00CB1813" w:rsidRPr="007A7D96" w:rsidRDefault="00CB1813" w:rsidP="00D23FF2">
      <w:pPr>
        <w:suppressAutoHyphens/>
        <w:jc w:val="center"/>
        <w:rPr>
          <w:rFonts w:ascii="PT Astra Serif" w:hAnsi="PT Astra Serif"/>
          <w:b/>
          <w:bCs/>
          <w:sz w:val="26"/>
          <w:szCs w:val="26"/>
          <w:highlight w:val="yellow"/>
        </w:rPr>
      </w:pPr>
    </w:p>
    <w:p w14:paraId="527CC8CF" w14:textId="77777777" w:rsidR="004B63D8" w:rsidRPr="00D6785F" w:rsidRDefault="004B63D8" w:rsidP="004B63D8">
      <w:pPr>
        <w:suppressAutoHyphens/>
        <w:ind w:right="17" w:firstLine="709"/>
        <w:jc w:val="both"/>
        <w:rPr>
          <w:rFonts w:ascii="PT Astra Serif" w:hAnsi="PT Astra Serif"/>
          <w:color w:val="FF0000"/>
          <w:spacing w:val="-2"/>
          <w:sz w:val="26"/>
          <w:szCs w:val="26"/>
        </w:rPr>
      </w:pPr>
      <w:r w:rsidRPr="00D6785F">
        <w:rPr>
          <w:rFonts w:ascii="PT Astra Serif" w:hAnsi="PT Astra Serif"/>
          <w:color w:val="000000"/>
          <w:spacing w:val="-2"/>
          <w:sz w:val="26"/>
          <w:szCs w:val="26"/>
        </w:rPr>
        <w:t xml:space="preserve">По состоянию на </w:t>
      </w:r>
      <w:r w:rsidR="00F8456C">
        <w:rPr>
          <w:rFonts w:ascii="PT Astra Serif" w:hAnsi="PT Astra Serif"/>
          <w:color w:val="000000"/>
          <w:spacing w:val="-2"/>
          <w:sz w:val="26"/>
          <w:szCs w:val="26"/>
        </w:rPr>
        <w:t>3</w:t>
      </w:r>
      <w:r w:rsidRPr="00D6785F">
        <w:rPr>
          <w:rFonts w:ascii="PT Astra Serif" w:hAnsi="PT Astra Serif"/>
          <w:color w:val="000000"/>
          <w:spacing w:val="-2"/>
          <w:sz w:val="26"/>
          <w:szCs w:val="26"/>
        </w:rPr>
        <w:t>1.</w:t>
      </w:r>
      <w:r w:rsidR="00F8456C">
        <w:rPr>
          <w:rFonts w:ascii="PT Astra Serif" w:hAnsi="PT Astra Serif"/>
          <w:color w:val="000000"/>
          <w:spacing w:val="-2"/>
          <w:sz w:val="26"/>
          <w:szCs w:val="26"/>
        </w:rPr>
        <w:t>12</w:t>
      </w:r>
      <w:r w:rsidRPr="00D6785F">
        <w:rPr>
          <w:rFonts w:ascii="PT Astra Serif" w:hAnsi="PT Astra Serif"/>
          <w:color w:val="000000"/>
          <w:spacing w:val="-2"/>
          <w:sz w:val="26"/>
          <w:szCs w:val="26"/>
        </w:rPr>
        <w:t>.202</w:t>
      </w:r>
      <w:r w:rsidR="00F8456C">
        <w:rPr>
          <w:rFonts w:ascii="PT Astra Serif" w:hAnsi="PT Astra Serif"/>
          <w:color w:val="000000"/>
          <w:spacing w:val="-2"/>
          <w:sz w:val="26"/>
          <w:szCs w:val="26"/>
        </w:rPr>
        <w:t>2</w:t>
      </w:r>
      <w:r w:rsidRPr="00D6785F">
        <w:rPr>
          <w:rFonts w:ascii="PT Astra Serif" w:hAnsi="PT Astra Serif"/>
          <w:color w:val="000000"/>
          <w:spacing w:val="-2"/>
          <w:sz w:val="26"/>
          <w:szCs w:val="26"/>
        </w:rPr>
        <w:t xml:space="preserve"> на территории города Югорска осуществляют деятельность 2</w:t>
      </w:r>
      <w:r>
        <w:rPr>
          <w:rFonts w:ascii="PT Astra Serif" w:hAnsi="PT Astra Serif"/>
          <w:color w:val="000000"/>
          <w:spacing w:val="-2"/>
          <w:sz w:val="26"/>
          <w:szCs w:val="26"/>
        </w:rPr>
        <w:t>10</w:t>
      </w:r>
      <w:r w:rsidRPr="00D6785F">
        <w:rPr>
          <w:rFonts w:ascii="PT Astra Serif" w:hAnsi="PT Astra Serif"/>
          <w:color w:val="000000"/>
          <w:spacing w:val="-2"/>
          <w:sz w:val="26"/>
          <w:szCs w:val="26"/>
        </w:rPr>
        <w:t xml:space="preserve"> магазин</w:t>
      </w:r>
      <w:r>
        <w:rPr>
          <w:rFonts w:ascii="PT Astra Serif" w:hAnsi="PT Astra Serif"/>
          <w:color w:val="000000"/>
          <w:spacing w:val="-2"/>
          <w:sz w:val="26"/>
          <w:szCs w:val="26"/>
        </w:rPr>
        <w:t>ов</w:t>
      </w:r>
      <w:r w:rsidRPr="00D6785F">
        <w:rPr>
          <w:rFonts w:ascii="PT Astra Serif" w:hAnsi="PT Astra Serif"/>
          <w:color w:val="000000"/>
          <w:spacing w:val="-2"/>
          <w:sz w:val="26"/>
          <w:szCs w:val="26"/>
        </w:rPr>
        <w:t xml:space="preserve">, </w:t>
      </w:r>
      <w:r>
        <w:rPr>
          <w:rFonts w:ascii="PT Astra Serif" w:hAnsi="PT Astra Serif"/>
          <w:color w:val="000000"/>
          <w:spacing w:val="-2"/>
          <w:sz w:val="26"/>
          <w:szCs w:val="26"/>
        </w:rPr>
        <w:t>4 торговых центра</w:t>
      </w:r>
      <w:r w:rsidRPr="00D6785F">
        <w:rPr>
          <w:rFonts w:ascii="PT Astra Serif" w:hAnsi="PT Astra Serif"/>
          <w:color w:val="000000"/>
          <w:spacing w:val="-2"/>
          <w:sz w:val="26"/>
          <w:szCs w:val="26"/>
        </w:rPr>
        <w:t xml:space="preserve">, </w:t>
      </w:r>
      <w:r>
        <w:rPr>
          <w:rFonts w:ascii="PT Astra Serif" w:hAnsi="PT Astra Serif"/>
          <w:color w:val="000000"/>
          <w:spacing w:val="-2"/>
          <w:sz w:val="26"/>
          <w:szCs w:val="26"/>
        </w:rPr>
        <w:t>1</w:t>
      </w:r>
      <w:r w:rsidRPr="00D6785F">
        <w:rPr>
          <w:rFonts w:ascii="PT Astra Serif" w:hAnsi="PT Astra Serif"/>
          <w:color w:val="000000"/>
          <w:spacing w:val="-2"/>
          <w:sz w:val="26"/>
          <w:szCs w:val="26"/>
        </w:rPr>
        <w:t xml:space="preserve"> оптов</w:t>
      </w:r>
      <w:r>
        <w:rPr>
          <w:rFonts w:ascii="PT Astra Serif" w:hAnsi="PT Astra Serif"/>
          <w:color w:val="000000"/>
          <w:spacing w:val="-2"/>
          <w:sz w:val="26"/>
          <w:szCs w:val="26"/>
        </w:rPr>
        <w:t>ое</w:t>
      </w:r>
      <w:r w:rsidRPr="00D6785F">
        <w:rPr>
          <w:rFonts w:ascii="PT Astra Serif" w:hAnsi="PT Astra Serif"/>
          <w:color w:val="000000"/>
          <w:spacing w:val="-2"/>
          <w:sz w:val="26"/>
          <w:szCs w:val="26"/>
        </w:rPr>
        <w:t xml:space="preserve"> предприяти</w:t>
      </w:r>
      <w:r>
        <w:rPr>
          <w:rFonts w:ascii="PT Astra Serif" w:hAnsi="PT Astra Serif"/>
          <w:color w:val="000000"/>
          <w:spacing w:val="-2"/>
          <w:sz w:val="26"/>
          <w:szCs w:val="26"/>
        </w:rPr>
        <w:t>е</w:t>
      </w:r>
      <w:r w:rsidRPr="00D6785F">
        <w:rPr>
          <w:rFonts w:ascii="PT Astra Serif" w:hAnsi="PT Astra Serif"/>
          <w:color w:val="000000"/>
          <w:spacing w:val="-2"/>
          <w:sz w:val="26"/>
          <w:szCs w:val="26"/>
        </w:rPr>
        <w:t xml:space="preserve"> и </w:t>
      </w:r>
      <w:r>
        <w:rPr>
          <w:rFonts w:ascii="PT Astra Serif" w:hAnsi="PT Astra Serif"/>
          <w:color w:val="000000"/>
          <w:spacing w:val="-2"/>
          <w:sz w:val="26"/>
          <w:szCs w:val="26"/>
        </w:rPr>
        <w:t>34</w:t>
      </w:r>
      <w:r w:rsidRPr="00D6785F">
        <w:rPr>
          <w:rFonts w:ascii="PT Astra Serif" w:hAnsi="PT Astra Serif"/>
          <w:color w:val="000000"/>
          <w:spacing w:val="-2"/>
          <w:sz w:val="26"/>
          <w:szCs w:val="26"/>
        </w:rPr>
        <w:t xml:space="preserve"> объект</w:t>
      </w:r>
      <w:r>
        <w:rPr>
          <w:rFonts w:ascii="PT Astra Serif" w:hAnsi="PT Astra Serif"/>
          <w:color w:val="000000"/>
          <w:spacing w:val="-2"/>
          <w:sz w:val="26"/>
          <w:szCs w:val="26"/>
        </w:rPr>
        <w:t>а</w:t>
      </w:r>
      <w:r w:rsidRPr="00D6785F">
        <w:rPr>
          <w:rFonts w:ascii="PT Astra Serif" w:hAnsi="PT Astra Serif"/>
          <w:color w:val="000000"/>
          <w:spacing w:val="-2"/>
          <w:sz w:val="26"/>
          <w:szCs w:val="26"/>
        </w:rPr>
        <w:t xml:space="preserve"> мелкорозничной торговой сети. По сравнению с аналогичным периодом прошлого года количество </w:t>
      </w:r>
      <w:r>
        <w:rPr>
          <w:rFonts w:ascii="PT Astra Serif" w:hAnsi="PT Astra Serif"/>
          <w:color w:val="000000"/>
          <w:spacing w:val="-2"/>
          <w:sz w:val="26"/>
          <w:szCs w:val="26"/>
        </w:rPr>
        <w:t>торговых объектов в целом сохранилось на прежнем уровне. Н</w:t>
      </w:r>
      <w:r w:rsidRPr="00D6785F">
        <w:rPr>
          <w:rFonts w:ascii="PT Astra Serif" w:hAnsi="PT Astra Serif"/>
          <w:color w:val="000000"/>
          <w:spacing w:val="-2"/>
          <w:sz w:val="26"/>
          <w:szCs w:val="26"/>
        </w:rPr>
        <w:t xml:space="preserve">а 5 объектов </w:t>
      </w:r>
      <w:r>
        <w:rPr>
          <w:rFonts w:ascii="PT Astra Serif" w:hAnsi="PT Astra Serif"/>
          <w:color w:val="000000"/>
          <w:spacing w:val="-2"/>
          <w:sz w:val="26"/>
          <w:szCs w:val="26"/>
        </w:rPr>
        <w:t>увеличилось</w:t>
      </w:r>
      <w:r w:rsidRPr="00D6785F">
        <w:rPr>
          <w:rFonts w:ascii="PT Astra Serif" w:hAnsi="PT Astra Serif"/>
          <w:color w:val="000000"/>
          <w:spacing w:val="-2"/>
          <w:sz w:val="26"/>
          <w:szCs w:val="26"/>
        </w:rPr>
        <w:t xml:space="preserve"> число мелкорозничной торговой сети.</w:t>
      </w:r>
    </w:p>
    <w:p w14:paraId="183091AE" w14:textId="77777777" w:rsidR="004B63D8" w:rsidRPr="00D6785F" w:rsidRDefault="004B63D8" w:rsidP="004B63D8">
      <w:pPr>
        <w:suppressAutoHyphens/>
        <w:ind w:right="17" w:firstLine="709"/>
        <w:jc w:val="both"/>
        <w:rPr>
          <w:rFonts w:ascii="PT Astra Serif" w:hAnsi="PT Astra Serif"/>
          <w:sz w:val="26"/>
          <w:szCs w:val="26"/>
        </w:rPr>
      </w:pPr>
      <w:r w:rsidRPr="00D6785F">
        <w:rPr>
          <w:rFonts w:ascii="PT Astra Serif" w:hAnsi="PT Astra Serif"/>
          <w:sz w:val="26"/>
          <w:szCs w:val="26"/>
        </w:rPr>
        <w:t xml:space="preserve">Общая торговая площадь магазинов составила </w:t>
      </w:r>
      <w:r>
        <w:rPr>
          <w:rFonts w:ascii="PT Astra Serif" w:hAnsi="PT Astra Serif"/>
          <w:sz w:val="26"/>
          <w:szCs w:val="26"/>
        </w:rPr>
        <w:t>59 251,5</w:t>
      </w:r>
      <w:r w:rsidRPr="00D6785F">
        <w:rPr>
          <w:rFonts w:ascii="PT Astra Serif" w:hAnsi="PT Astra Serif"/>
          <w:sz w:val="26"/>
          <w:szCs w:val="26"/>
        </w:rPr>
        <w:t xml:space="preserve"> кв. метр</w:t>
      </w:r>
      <w:r w:rsidR="007D1083">
        <w:rPr>
          <w:rFonts w:ascii="PT Astra Serif" w:hAnsi="PT Astra Serif"/>
          <w:sz w:val="26"/>
          <w:szCs w:val="26"/>
        </w:rPr>
        <w:t>а</w:t>
      </w:r>
      <w:r w:rsidRPr="00D6785F">
        <w:rPr>
          <w:rFonts w:ascii="PT Astra Serif" w:hAnsi="PT Astra Serif"/>
          <w:sz w:val="26"/>
          <w:szCs w:val="26"/>
        </w:rPr>
        <w:t>.</w:t>
      </w:r>
      <w:r w:rsidRPr="00D6785F">
        <w:rPr>
          <w:rFonts w:ascii="PT Astra Serif" w:hAnsi="PT Astra Serif"/>
          <w:sz w:val="26"/>
          <w:szCs w:val="26"/>
          <w:vertAlign w:val="superscript"/>
        </w:rPr>
        <w:t xml:space="preserve">  </w:t>
      </w:r>
      <w:r w:rsidRPr="00D6785F">
        <w:rPr>
          <w:rFonts w:ascii="PT Astra Serif" w:hAnsi="PT Astra Serif"/>
          <w:sz w:val="26"/>
          <w:szCs w:val="26"/>
        </w:rPr>
        <w:t>Уровень обеспеченности торговыми площадями на тысячу жителей в отчетном периоде составил 1</w:t>
      </w:r>
      <w:r>
        <w:rPr>
          <w:rFonts w:ascii="PT Astra Serif" w:hAnsi="PT Astra Serif"/>
          <w:sz w:val="26"/>
          <w:szCs w:val="26"/>
        </w:rPr>
        <w:t>519,3</w:t>
      </w:r>
      <w:r w:rsidRPr="00D6785F">
        <w:rPr>
          <w:rFonts w:ascii="PT Astra Serif" w:hAnsi="PT Astra Serif"/>
          <w:sz w:val="26"/>
          <w:szCs w:val="26"/>
        </w:rPr>
        <w:t xml:space="preserve"> кв. метр</w:t>
      </w:r>
      <w:r>
        <w:rPr>
          <w:rFonts w:ascii="PT Astra Serif" w:hAnsi="PT Astra Serif"/>
          <w:sz w:val="26"/>
          <w:szCs w:val="26"/>
        </w:rPr>
        <w:t>а</w:t>
      </w:r>
      <w:r w:rsidRPr="00D6785F">
        <w:rPr>
          <w:rFonts w:ascii="PT Astra Serif" w:hAnsi="PT Astra Serif"/>
          <w:sz w:val="26"/>
          <w:szCs w:val="26"/>
        </w:rPr>
        <w:t>, что превышает норматив в 2,0 раза (норматив - 776 кв. метров). Обеспеченность магазинами продовольственных товаров превышает норматив в 1,7 раз,  непродовольственных товаров в 2,</w:t>
      </w:r>
      <w:r>
        <w:rPr>
          <w:rFonts w:ascii="PT Astra Serif" w:hAnsi="PT Astra Serif"/>
          <w:sz w:val="26"/>
          <w:szCs w:val="26"/>
        </w:rPr>
        <w:t>1</w:t>
      </w:r>
      <w:r w:rsidRPr="00D6785F">
        <w:rPr>
          <w:rFonts w:ascii="PT Astra Serif" w:hAnsi="PT Astra Serif"/>
          <w:sz w:val="26"/>
          <w:szCs w:val="26"/>
        </w:rPr>
        <w:t xml:space="preserve"> раза.  </w:t>
      </w:r>
    </w:p>
    <w:p w14:paraId="1A5189F1" w14:textId="77777777" w:rsidR="004B63D8" w:rsidRPr="00D6785F" w:rsidRDefault="004B63D8" w:rsidP="004B63D8">
      <w:pPr>
        <w:suppressAutoHyphens/>
        <w:ind w:right="17" w:firstLine="709"/>
        <w:jc w:val="both"/>
        <w:rPr>
          <w:rFonts w:ascii="PT Astra Serif" w:hAnsi="PT Astra Serif"/>
          <w:sz w:val="26"/>
          <w:szCs w:val="26"/>
        </w:rPr>
      </w:pPr>
      <w:r w:rsidRPr="00D6785F">
        <w:rPr>
          <w:rFonts w:ascii="PT Astra Serif" w:hAnsi="PT Astra Serif"/>
          <w:sz w:val="26"/>
          <w:szCs w:val="26"/>
        </w:rPr>
        <w:t xml:space="preserve">Доля торговых объектов современных форматов с торговой площадью более 300 кв. метров составила </w:t>
      </w:r>
      <w:r>
        <w:rPr>
          <w:rFonts w:ascii="PT Astra Serif" w:hAnsi="PT Astra Serif"/>
          <w:sz w:val="26"/>
          <w:szCs w:val="26"/>
        </w:rPr>
        <w:t>78,2</w:t>
      </w:r>
      <w:r w:rsidRPr="00D6785F">
        <w:rPr>
          <w:rFonts w:ascii="PT Astra Serif" w:hAnsi="PT Astra Serif"/>
          <w:sz w:val="26"/>
          <w:szCs w:val="26"/>
        </w:rPr>
        <w:t>% (</w:t>
      </w:r>
      <w:r>
        <w:rPr>
          <w:rFonts w:ascii="PT Astra Serif" w:hAnsi="PT Astra Serif"/>
          <w:sz w:val="26"/>
          <w:szCs w:val="26"/>
        </w:rPr>
        <w:t>46 314,8</w:t>
      </w:r>
      <w:r w:rsidRPr="00D6785F">
        <w:rPr>
          <w:rFonts w:ascii="PT Astra Serif" w:hAnsi="PT Astra Serif"/>
          <w:sz w:val="26"/>
          <w:szCs w:val="26"/>
        </w:rPr>
        <w:t xml:space="preserve"> кв. метр</w:t>
      </w:r>
      <w:r>
        <w:rPr>
          <w:rFonts w:ascii="PT Astra Serif" w:hAnsi="PT Astra Serif"/>
          <w:sz w:val="26"/>
          <w:szCs w:val="26"/>
        </w:rPr>
        <w:t>а</w:t>
      </w:r>
      <w:r w:rsidRPr="00D6785F">
        <w:rPr>
          <w:rFonts w:ascii="PT Astra Serif" w:hAnsi="PT Astra Serif"/>
          <w:sz w:val="26"/>
          <w:szCs w:val="26"/>
        </w:rPr>
        <w:t xml:space="preserve">) от общей торговой площади по городу. </w:t>
      </w:r>
    </w:p>
    <w:p w14:paraId="4525B233" w14:textId="77777777" w:rsidR="004B63D8" w:rsidRPr="00D6785F" w:rsidRDefault="004B63D8" w:rsidP="004B63D8">
      <w:pPr>
        <w:ind w:firstLine="709"/>
        <w:jc w:val="both"/>
        <w:rPr>
          <w:rFonts w:ascii="PT Astra Serif" w:hAnsi="PT Astra Serif"/>
          <w:sz w:val="26"/>
          <w:szCs w:val="26"/>
        </w:rPr>
      </w:pPr>
      <w:r w:rsidRPr="00D6785F">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w:t>
      </w:r>
      <w:r>
        <w:rPr>
          <w:rFonts w:ascii="PT Astra Serif" w:hAnsi="PT Astra Serif"/>
          <w:sz w:val="26"/>
          <w:szCs w:val="26"/>
        </w:rPr>
        <w:t>49,3</w:t>
      </w:r>
      <w:r w:rsidRPr="00D6785F">
        <w:rPr>
          <w:rFonts w:ascii="PT Astra Serif" w:hAnsi="PT Astra Serif"/>
          <w:sz w:val="26"/>
          <w:szCs w:val="26"/>
        </w:rPr>
        <w:t xml:space="preserve">%. За отчетный период </w:t>
      </w:r>
      <w:r>
        <w:rPr>
          <w:rFonts w:ascii="PT Astra Serif" w:hAnsi="PT Astra Serif"/>
          <w:sz w:val="26"/>
          <w:szCs w:val="26"/>
        </w:rPr>
        <w:t>открыто еще 9</w:t>
      </w:r>
      <w:r w:rsidRPr="00D6785F">
        <w:rPr>
          <w:rFonts w:ascii="PT Astra Serif" w:hAnsi="PT Astra Serif"/>
          <w:sz w:val="26"/>
          <w:szCs w:val="26"/>
        </w:rPr>
        <w:t xml:space="preserve"> пункт</w:t>
      </w:r>
      <w:r>
        <w:rPr>
          <w:rFonts w:ascii="PT Astra Serif" w:hAnsi="PT Astra Serif"/>
          <w:sz w:val="26"/>
          <w:szCs w:val="26"/>
        </w:rPr>
        <w:t>ов</w:t>
      </w:r>
      <w:r w:rsidRPr="00D6785F">
        <w:rPr>
          <w:rFonts w:ascii="PT Astra Serif" w:hAnsi="PT Astra Serif"/>
          <w:sz w:val="26"/>
          <w:szCs w:val="26"/>
        </w:rPr>
        <w:t xml:space="preserve"> выдачи </w:t>
      </w:r>
      <w:r w:rsidRPr="00D6785F">
        <w:rPr>
          <w:rFonts w:ascii="PT Astra Serif" w:hAnsi="PT Astra Serif"/>
          <w:sz w:val="26"/>
          <w:szCs w:val="26"/>
          <w:lang w:eastAsia="ru-RU"/>
        </w:rPr>
        <w:t xml:space="preserve">интернет-магазинов маркетплейсами «OZON.ru» и </w:t>
      </w:r>
      <w:r>
        <w:rPr>
          <w:rFonts w:ascii="PT Astra Serif" w:hAnsi="PT Astra Serif"/>
          <w:sz w:val="26"/>
          <w:szCs w:val="26"/>
          <w:lang w:eastAsia="ru-RU"/>
        </w:rPr>
        <w:t>«</w:t>
      </w:r>
      <w:r w:rsidRPr="00D6785F">
        <w:rPr>
          <w:rFonts w:ascii="PT Astra Serif" w:hAnsi="PT Astra Serif"/>
          <w:sz w:val="26"/>
          <w:szCs w:val="26"/>
          <w:lang w:eastAsia="ru-RU"/>
        </w:rPr>
        <w:t xml:space="preserve">Wildberries». </w:t>
      </w:r>
    </w:p>
    <w:p w14:paraId="52322B96" w14:textId="77777777" w:rsidR="004B63D8" w:rsidRPr="00D6785F" w:rsidRDefault="004B63D8" w:rsidP="004B63D8">
      <w:pPr>
        <w:suppressAutoHyphens/>
        <w:ind w:right="19" w:firstLine="709"/>
        <w:jc w:val="both"/>
        <w:rPr>
          <w:rFonts w:ascii="PT Astra Serif" w:hAnsi="PT Astra Serif"/>
          <w:sz w:val="26"/>
          <w:szCs w:val="26"/>
        </w:rPr>
      </w:pPr>
      <w:r w:rsidRPr="00B80F5D">
        <w:rPr>
          <w:rFonts w:ascii="PT Astra Serif" w:hAnsi="PT Astra Serif"/>
          <w:sz w:val="26"/>
          <w:szCs w:val="26"/>
        </w:rPr>
        <w:t>Общественное питание в городе представляют 101 предприятие (на</w:t>
      </w:r>
      <w:r>
        <w:rPr>
          <w:rFonts w:ascii="PT Astra Serif" w:hAnsi="PT Astra Serif"/>
          <w:sz w:val="26"/>
          <w:szCs w:val="26"/>
        </w:rPr>
        <w:t xml:space="preserve"> 01.01</w:t>
      </w:r>
      <w:r w:rsidRPr="00D6785F">
        <w:rPr>
          <w:rFonts w:ascii="PT Astra Serif" w:hAnsi="PT Astra Serif"/>
          <w:sz w:val="26"/>
          <w:szCs w:val="26"/>
        </w:rPr>
        <w:t>.202</w:t>
      </w:r>
      <w:r>
        <w:rPr>
          <w:rFonts w:ascii="PT Astra Serif" w:hAnsi="PT Astra Serif"/>
          <w:sz w:val="26"/>
          <w:szCs w:val="26"/>
        </w:rPr>
        <w:t>2</w:t>
      </w:r>
      <w:r w:rsidRPr="00D6785F">
        <w:rPr>
          <w:rFonts w:ascii="PT Astra Serif" w:hAnsi="PT Astra Serif"/>
          <w:sz w:val="26"/>
          <w:szCs w:val="26"/>
        </w:rPr>
        <w:t xml:space="preserve"> - </w:t>
      </w:r>
      <w:r>
        <w:rPr>
          <w:rFonts w:ascii="PT Astra Serif" w:hAnsi="PT Astra Serif"/>
          <w:sz w:val="26"/>
          <w:szCs w:val="26"/>
        </w:rPr>
        <w:t>97</w:t>
      </w:r>
      <w:r w:rsidRPr="00D6785F">
        <w:rPr>
          <w:rFonts w:ascii="PT Astra Serif" w:hAnsi="PT Astra Serif"/>
          <w:sz w:val="26"/>
          <w:szCs w:val="26"/>
        </w:rPr>
        <w:t xml:space="preserve"> предприяти</w:t>
      </w:r>
      <w:r>
        <w:rPr>
          <w:rFonts w:ascii="PT Astra Serif" w:hAnsi="PT Astra Serif"/>
          <w:sz w:val="26"/>
          <w:szCs w:val="26"/>
        </w:rPr>
        <w:t>й</w:t>
      </w:r>
      <w:r w:rsidRPr="00D6785F">
        <w:rPr>
          <w:rFonts w:ascii="PT Astra Serif" w:hAnsi="PT Astra Serif"/>
          <w:sz w:val="26"/>
          <w:szCs w:val="26"/>
        </w:rPr>
        <w:t xml:space="preserve">)  с количеством посадочных мест </w:t>
      </w:r>
      <w:r>
        <w:rPr>
          <w:rFonts w:ascii="PT Astra Serif" w:hAnsi="PT Astra Serif"/>
          <w:sz w:val="26"/>
          <w:szCs w:val="26"/>
        </w:rPr>
        <w:t>4390</w:t>
      </w:r>
      <w:r w:rsidRPr="00D6785F">
        <w:rPr>
          <w:rFonts w:ascii="PT Astra Serif" w:hAnsi="PT Astra Serif"/>
          <w:sz w:val="26"/>
          <w:szCs w:val="26"/>
        </w:rPr>
        <w:t xml:space="preserve"> единиц </w:t>
      </w:r>
      <w:r>
        <w:rPr>
          <w:rFonts w:ascii="PT Astra Serif" w:hAnsi="PT Astra Serif"/>
          <w:sz w:val="26"/>
          <w:szCs w:val="26"/>
        </w:rPr>
        <w:t>(на 01.01</w:t>
      </w:r>
      <w:r w:rsidRPr="00D6785F">
        <w:rPr>
          <w:rFonts w:ascii="PT Astra Serif" w:hAnsi="PT Astra Serif"/>
          <w:sz w:val="26"/>
          <w:szCs w:val="26"/>
        </w:rPr>
        <w:t>.202</w:t>
      </w:r>
      <w:r>
        <w:rPr>
          <w:rFonts w:ascii="PT Astra Serif" w:hAnsi="PT Astra Serif"/>
          <w:sz w:val="26"/>
          <w:szCs w:val="26"/>
        </w:rPr>
        <w:t>2</w:t>
      </w:r>
      <w:r w:rsidRPr="00D6785F">
        <w:rPr>
          <w:rFonts w:ascii="PT Astra Serif" w:hAnsi="PT Astra Serif"/>
          <w:sz w:val="26"/>
          <w:szCs w:val="26"/>
        </w:rPr>
        <w:t xml:space="preserve"> - 4 </w:t>
      </w:r>
      <w:r>
        <w:rPr>
          <w:rFonts w:ascii="PT Astra Serif" w:hAnsi="PT Astra Serif"/>
          <w:sz w:val="26"/>
          <w:szCs w:val="26"/>
        </w:rPr>
        <w:t>348</w:t>
      </w:r>
      <w:r w:rsidRPr="00D6785F">
        <w:rPr>
          <w:rFonts w:ascii="PT Astra Serif" w:hAnsi="PT Astra Serif"/>
          <w:sz w:val="26"/>
          <w:szCs w:val="26"/>
        </w:rPr>
        <w:t xml:space="preserve"> мест). </w:t>
      </w:r>
    </w:p>
    <w:p w14:paraId="69BF0A42" w14:textId="77777777"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 xml:space="preserve">Три предприятия специализируются на производстве и доставке блюд итальянской и японской кухни. </w:t>
      </w:r>
    </w:p>
    <w:p w14:paraId="60F96DFA" w14:textId="77777777"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Общедоступную сеть составляют 76 предприятий общественного питания (</w:t>
      </w:r>
      <w:r>
        <w:rPr>
          <w:rFonts w:ascii="PT Astra Serif" w:hAnsi="PT Astra Serif"/>
          <w:sz w:val="26"/>
          <w:szCs w:val="26"/>
        </w:rPr>
        <w:t>104,1</w:t>
      </w:r>
      <w:r w:rsidRPr="00D6785F">
        <w:rPr>
          <w:rFonts w:ascii="PT Astra Serif" w:hAnsi="PT Astra Serif"/>
          <w:sz w:val="26"/>
          <w:szCs w:val="26"/>
        </w:rPr>
        <w:t>%) с общим количеством посадочных мест - 2 4</w:t>
      </w:r>
      <w:r>
        <w:rPr>
          <w:rFonts w:ascii="PT Astra Serif" w:hAnsi="PT Astra Serif"/>
          <w:sz w:val="26"/>
          <w:szCs w:val="26"/>
        </w:rPr>
        <w:t>18</w:t>
      </w:r>
      <w:r w:rsidRPr="00D6785F">
        <w:rPr>
          <w:rFonts w:ascii="PT Astra Serif" w:hAnsi="PT Astra Serif"/>
          <w:sz w:val="26"/>
          <w:szCs w:val="26"/>
        </w:rPr>
        <w:t xml:space="preserve"> (</w:t>
      </w:r>
      <w:r>
        <w:rPr>
          <w:rFonts w:ascii="PT Astra Serif" w:hAnsi="PT Astra Serif"/>
          <w:sz w:val="26"/>
          <w:szCs w:val="26"/>
        </w:rPr>
        <w:t>96,6</w:t>
      </w:r>
      <w:r w:rsidRPr="00D6785F">
        <w:rPr>
          <w:rFonts w:ascii="PT Astra Serif" w:hAnsi="PT Astra Serif"/>
          <w:sz w:val="26"/>
          <w:szCs w:val="26"/>
        </w:rPr>
        <w:t xml:space="preserve">%).Обеспеченность населения услугами общественного питания общедоступной сети продолжает оставаться высокой и превышает норматив на </w:t>
      </w:r>
      <w:r>
        <w:rPr>
          <w:rFonts w:ascii="PT Astra Serif" w:hAnsi="PT Astra Serif"/>
          <w:sz w:val="26"/>
          <w:szCs w:val="26"/>
        </w:rPr>
        <w:t>55,0 % (норматив - 1 560</w:t>
      </w:r>
      <w:r w:rsidRPr="00D6785F">
        <w:rPr>
          <w:rFonts w:ascii="PT Astra Serif" w:hAnsi="PT Astra Serif"/>
          <w:sz w:val="26"/>
          <w:szCs w:val="26"/>
        </w:rPr>
        <w:t xml:space="preserve"> посадочных мест).  </w:t>
      </w:r>
    </w:p>
    <w:p w14:paraId="5BFCEE27" w14:textId="77777777"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Закрытую сеть на территории города Югорска представляют 22 предприятия общественного питания на 1</w:t>
      </w:r>
      <w:r>
        <w:rPr>
          <w:rFonts w:ascii="PT Astra Serif" w:hAnsi="PT Astra Serif"/>
          <w:sz w:val="26"/>
          <w:szCs w:val="26"/>
        </w:rPr>
        <w:t>972</w:t>
      </w:r>
      <w:r w:rsidRPr="00D6785F">
        <w:rPr>
          <w:rFonts w:ascii="PT Astra Serif" w:hAnsi="PT Astra Serif"/>
          <w:sz w:val="26"/>
          <w:szCs w:val="26"/>
        </w:rPr>
        <w:t xml:space="preserve"> посадочных мест</w:t>
      </w:r>
      <w:r>
        <w:rPr>
          <w:rFonts w:ascii="PT Astra Serif" w:hAnsi="PT Astra Serif"/>
          <w:sz w:val="26"/>
          <w:szCs w:val="26"/>
        </w:rPr>
        <w:t>, что на 7% больше</w:t>
      </w:r>
      <w:r w:rsidR="008D4D3A">
        <w:rPr>
          <w:rFonts w:ascii="PT Astra Serif" w:hAnsi="PT Astra Serif"/>
          <w:sz w:val="26"/>
          <w:szCs w:val="26"/>
        </w:rPr>
        <w:t>,</w:t>
      </w:r>
      <w:r>
        <w:rPr>
          <w:rFonts w:ascii="PT Astra Serif" w:hAnsi="PT Astra Serif"/>
          <w:sz w:val="26"/>
          <w:szCs w:val="26"/>
        </w:rPr>
        <w:t xml:space="preserve"> чем в прошлом году. На рост повлияло увеличение посадочны</w:t>
      </w:r>
      <w:r w:rsidR="008D4D3A">
        <w:rPr>
          <w:rFonts w:ascii="PT Astra Serif" w:hAnsi="PT Astra Serif"/>
          <w:sz w:val="26"/>
          <w:szCs w:val="26"/>
        </w:rPr>
        <w:t xml:space="preserve">х мест </w:t>
      </w:r>
      <w:r w:rsidR="008D4D3A" w:rsidRPr="00294B4F">
        <w:rPr>
          <w:rFonts w:ascii="PT Astra Serif" w:hAnsi="PT Astra Serif"/>
          <w:sz w:val="26"/>
          <w:szCs w:val="26"/>
        </w:rPr>
        <w:t xml:space="preserve">в столовой </w:t>
      </w:r>
      <w:r w:rsidR="00294B4F">
        <w:rPr>
          <w:rFonts w:ascii="PT Astra Serif" w:hAnsi="PT Astra Serif"/>
          <w:sz w:val="26"/>
          <w:szCs w:val="26"/>
        </w:rPr>
        <w:t>в нов</w:t>
      </w:r>
      <w:r w:rsidR="00294B4F" w:rsidRPr="00294B4F">
        <w:rPr>
          <w:rFonts w:ascii="PT Astra Serif" w:hAnsi="PT Astra Serif"/>
          <w:sz w:val="26"/>
          <w:szCs w:val="26"/>
        </w:rPr>
        <w:t>ом</w:t>
      </w:r>
      <w:r w:rsidR="00294B4F">
        <w:rPr>
          <w:rFonts w:ascii="PT Astra Serif" w:hAnsi="PT Astra Serif"/>
          <w:sz w:val="26"/>
          <w:szCs w:val="26"/>
        </w:rPr>
        <w:t xml:space="preserve"> здании </w:t>
      </w:r>
      <w:r w:rsidR="008D4D3A">
        <w:rPr>
          <w:rFonts w:ascii="PT Astra Serif" w:hAnsi="PT Astra Serif"/>
          <w:sz w:val="26"/>
          <w:szCs w:val="26"/>
        </w:rPr>
        <w:t xml:space="preserve">БУ Ханты-Мансийского автономного округа </w:t>
      </w:r>
      <w:r>
        <w:rPr>
          <w:rFonts w:ascii="PT Astra Serif" w:hAnsi="PT Astra Serif"/>
          <w:sz w:val="26"/>
          <w:szCs w:val="26"/>
        </w:rPr>
        <w:t>-</w:t>
      </w:r>
      <w:r w:rsidR="008D4D3A">
        <w:rPr>
          <w:rFonts w:ascii="PT Astra Serif" w:hAnsi="PT Astra Serif"/>
          <w:sz w:val="26"/>
          <w:szCs w:val="26"/>
        </w:rPr>
        <w:t xml:space="preserve"> </w:t>
      </w:r>
      <w:r>
        <w:rPr>
          <w:rFonts w:ascii="PT Astra Serif" w:hAnsi="PT Astra Serif"/>
          <w:sz w:val="26"/>
          <w:szCs w:val="26"/>
        </w:rPr>
        <w:t>Югры «Югорский политехнический колледж».</w:t>
      </w:r>
      <w:r w:rsidRPr="00D6785F">
        <w:rPr>
          <w:rFonts w:ascii="PT Astra Serif" w:hAnsi="PT Astra Serif"/>
          <w:sz w:val="26"/>
          <w:szCs w:val="26"/>
        </w:rPr>
        <w:t xml:space="preserve">  </w:t>
      </w:r>
    </w:p>
    <w:p w14:paraId="1149424F" w14:textId="77777777" w:rsidR="004B63D8" w:rsidRDefault="004B63D8" w:rsidP="004B63D8">
      <w:pPr>
        <w:suppressAutoHyphens/>
        <w:ind w:right="19" w:firstLine="709"/>
        <w:jc w:val="both"/>
        <w:rPr>
          <w:rFonts w:ascii="PT Astra Serif" w:hAnsi="PT Astra Serif"/>
          <w:spacing w:val="-2"/>
          <w:sz w:val="26"/>
          <w:szCs w:val="26"/>
        </w:rPr>
      </w:pPr>
      <w:r w:rsidRPr="00D6785F">
        <w:rPr>
          <w:rFonts w:ascii="PT Astra Serif" w:hAnsi="PT Astra Serif"/>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w:t>
      </w:r>
      <w:r w:rsidRPr="00D6785F">
        <w:rPr>
          <w:rFonts w:ascii="PT Astra Serif" w:hAnsi="PT Astra Serif"/>
          <w:spacing w:val="-2"/>
          <w:sz w:val="26"/>
          <w:szCs w:val="26"/>
        </w:rPr>
        <w:lastRenderedPageBreak/>
        <w:t xml:space="preserve">отчетный период проведено </w:t>
      </w:r>
      <w:r>
        <w:rPr>
          <w:rFonts w:ascii="PT Astra Serif" w:hAnsi="PT Astra Serif"/>
          <w:spacing w:val="-2"/>
          <w:sz w:val="26"/>
          <w:szCs w:val="26"/>
        </w:rPr>
        <w:t>5</w:t>
      </w:r>
      <w:r w:rsidRPr="00D6785F">
        <w:rPr>
          <w:rFonts w:ascii="PT Astra Serif" w:hAnsi="PT Astra Serif"/>
          <w:spacing w:val="-2"/>
          <w:sz w:val="26"/>
          <w:szCs w:val="26"/>
        </w:rPr>
        <w:t xml:space="preserve">9 выставок-продаж и ярмарок, в том числе 9 из них организовано администрацией города Югорска. </w:t>
      </w:r>
      <w:r>
        <w:rPr>
          <w:rFonts w:ascii="PT Astra Serif" w:hAnsi="PT Astra Serif"/>
          <w:spacing w:val="-2"/>
          <w:sz w:val="26"/>
          <w:szCs w:val="26"/>
        </w:rPr>
        <w:t xml:space="preserve">В 6 ярмарках </w:t>
      </w:r>
      <w:r w:rsidRPr="00D6785F">
        <w:rPr>
          <w:rFonts w:ascii="PT Astra Serif" w:hAnsi="PT Astra Serif"/>
          <w:spacing w:val="-2"/>
          <w:sz w:val="26"/>
          <w:szCs w:val="26"/>
        </w:rPr>
        <w:t xml:space="preserve">приняли участие </w:t>
      </w:r>
      <w:r w:rsidR="00841A20">
        <w:rPr>
          <w:rFonts w:ascii="PT Astra Serif" w:hAnsi="PT Astra Serif"/>
          <w:spacing w:val="-2"/>
          <w:sz w:val="26"/>
          <w:szCs w:val="26"/>
        </w:rPr>
        <w:t xml:space="preserve">местные </w:t>
      </w:r>
      <w:r w:rsidRPr="00841A20">
        <w:rPr>
          <w:rFonts w:ascii="PT Astra Serif" w:hAnsi="PT Astra Serif"/>
          <w:spacing w:val="-2"/>
          <w:sz w:val="26"/>
          <w:szCs w:val="26"/>
        </w:rPr>
        <w:t>сельхозтоваропроизводители.</w:t>
      </w:r>
    </w:p>
    <w:p w14:paraId="42819901" w14:textId="77777777" w:rsidR="004B63D8" w:rsidRDefault="0068555C" w:rsidP="004B63D8">
      <w:pPr>
        <w:suppressAutoHyphens/>
        <w:ind w:right="19" w:firstLine="709"/>
        <w:jc w:val="both"/>
        <w:rPr>
          <w:rFonts w:ascii="PT Astra Serif" w:hAnsi="PT Astra Serif"/>
          <w:spacing w:val="-2"/>
          <w:sz w:val="26"/>
          <w:szCs w:val="26"/>
        </w:rPr>
      </w:pPr>
      <w:r>
        <w:rPr>
          <w:rFonts w:ascii="PT Astra Serif" w:hAnsi="PT Astra Serif"/>
          <w:spacing w:val="-2"/>
          <w:sz w:val="26"/>
          <w:szCs w:val="26"/>
        </w:rPr>
        <w:t xml:space="preserve">Можно отметить </w:t>
      </w:r>
      <w:r w:rsidR="004B63D8">
        <w:rPr>
          <w:rFonts w:ascii="PT Astra Serif" w:hAnsi="PT Astra Serif"/>
          <w:spacing w:val="-2"/>
          <w:sz w:val="26"/>
          <w:szCs w:val="26"/>
        </w:rPr>
        <w:t>изменение структуры потребительского рынка прослеживается в части активного развития интернет</w:t>
      </w:r>
      <w:r w:rsidR="00782E43">
        <w:rPr>
          <w:rFonts w:ascii="PT Astra Serif" w:hAnsi="PT Astra Serif"/>
          <w:spacing w:val="-2"/>
          <w:sz w:val="26"/>
          <w:szCs w:val="26"/>
        </w:rPr>
        <w:t>-</w:t>
      </w:r>
      <w:r w:rsidR="004B63D8">
        <w:rPr>
          <w:rFonts w:ascii="PT Astra Serif" w:hAnsi="PT Astra Serif"/>
          <w:spacing w:val="-2"/>
          <w:sz w:val="26"/>
          <w:szCs w:val="26"/>
        </w:rPr>
        <w:t xml:space="preserve">торговли, что в свою очередь повлияло на увеличение пунктов выдачи заказов сетевых интернет магазинов </w:t>
      </w:r>
      <w:r w:rsidR="004B63D8" w:rsidRPr="00591D9F">
        <w:rPr>
          <w:rFonts w:ascii="PT Astra Serif" w:hAnsi="PT Astra Serif"/>
          <w:spacing w:val="-2"/>
          <w:sz w:val="26"/>
          <w:szCs w:val="26"/>
        </w:rPr>
        <w:t xml:space="preserve">«OZON.ru» </w:t>
      </w:r>
      <w:r w:rsidR="004B63D8">
        <w:rPr>
          <w:rFonts w:ascii="PT Astra Serif" w:hAnsi="PT Astra Serif"/>
          <w:spacing w:val="-2"/>
          <w:sz w:val="26"/>
          <w:szCs w:val="26"/>
        </w:rPr>
        <w:t xml:space="preserve">и </w:t>
      </w:r>
      <w:r w:rsidR="004B63D8" w:rsidRPr="00591D9F">
        <w:rPr>
          <w:rFonts w:ascii="PT Astra Serif" w:hAnsi="PT Astra Serif"/>
          <w:spacing w:val="-2"/>
          <w:sz w:val="26"/>
          <w:szCs w:val="26"/>
        </w:rPr>
        <w:t>«Wildberries»</w:t>
      </w:r>
      <w:r w:rsidR="004B63D8">
        <w:rPr>
          <w:rFonts w:ascii="PT Astra Serif" w:hAnsi="PT Astra Serif"/>
          <w:spacing w:val="-2"/>
          <w:sz w:val="26"/>
          <w:szCs w:val="26"/>
        </w:rPr>
        <w:t>.</w:t>
      </w:r>
    </w:p>
    <w:p w14:paraId="00D7A012" w14:textId="77777777" w:rsidR="004B63D8" w:rsidRDefault="004B63D8" w:rsidP="00977307">
      <w:pPr>
        <w:suppressAutoHyphens/>
        <w:ind w:right="17" w:firstLine="709"/>
        <w:jc w:val="both"/>
        <w:rPr>
          <w:rFonts w:ascii="PT Astra Serif" w:hAnsi="PT Astra Serif"/>
          <w:color w:val="000000"/>
          <w:spacing w:val="-2"/>
          <w:sz w:val="26"/>
          <w:szCs w:val="26"/>
          <w:highlight w:val="yellow"/>
        </w:rPr>
      </w:pPr>
    </w:p>
    <w:p w14:paraId="6B248ACF" w14:textId="77777777" w:rsidR="00EC5A37" w:rsidRPr="007A7D96" w:rsidRDefault="00EC5A37" w:rsidP="000405AE">
      <w:pPr>
        <w:suppressAutoHyphens/>
        <w:ind w:firstLine="709"/>
        <w:jc w:val="both"/>
        <w:rPr>
          <w:rFonts w:ascii="PT Astra Serif" w:hAnsi="PT Astra Serif"/>
          <w:spacing w:val="-2"/>
          <w:sz w:val="26"/>
          <w:szCs w:val="26"/>
          <w:highlight w:val="yellow"/>
        </w:rPr>
      </w:pPr>
    </w:p>
    <w:p w14:paraId="73EE10D9" w14:textId="77777777" w:rsidR="007F0618" w:rsidRPr="00B9524C" w:rsidRDefault="007F0618" w:rsidP="00D23FF2">
      <w:pPr>
        <w:pStyle w:val="2"/>
        <w:numPr>
          <w:ilvl w:val="1"/>
          <w:numId w:val="2"/>
        </w:numPr>
        <w:rPr>
          <w:rFonts w:ascii="PT Astra Serif" w:hAnsi="PT Astra Serif"/>
          <w:sz w:val="28"/>
          <w:szCs w:val="28"/>
        </w:rPr>
      </w:pPr>
      <w:r w:rsidRPr="00B9524C">
        <w:rPr>
          <w:rFonts w:ascii="PT Astra Serif" w:hAnsi="PT Astra Serif"/>
          <w:sz w:val="28"/>
          <w:szCs w:val="28"/>
        </w:rPr>
        <w:t>Социальная сфера</w:t>
      </w:r>
    </w:p>
    <w:p w14:paraId="0F093E8F" w14:textId="77777777" w:rsidR="00C95564" w:rsidRPr="00B9524C" w:rsidRDefault="00C95564" w:rsidP="00D23FF2">
      <w:pPr>
        <w:pStyle w:val="2"/>
        <w:keepNext w:val="0"/>
        <w:widowControl w:val="0"/>
        <w:numPr>
          <w:ilvl w:val="0"/>
          <w:numId w:val="0"/>
        </w:numPr>
        <w:rPr>
          <w:rFonts w:ascii="PT Astra Serif" w:hAnsi="PT Astra Serif"/>
          <w:sz w:val="28"/>
          <w:szCs w:val="28"/>
        </w:rPr>
      </w:pPr>
    </w:p>
    <w:p w14:paraId="70B1B2D0" w14:textId="77777777" w:rsidR="00002735" w:rsidRPr="00B9524C" w:rsidRDefault="00002735" w:rsidP="00D23FF2">
      <w:pPr>
        <w:pStyle w:val="2"/>
        <w:keepNext w:val="0"/>
        <w:widowControl w:val="0"/>
        <w:numPr>
          <w:ilvl w:val="0"/>
          <w:numId w:val="0"/>
        </w:numPr>
        <w:rPr>
          <w:rFonts w:ascii="PT Astra Serif" w:hAnsi="PT Astra Serif"/>
          <w:sz w:val="28"/>
          <w:szCs w:val="28"/>
        </w:rPr>
      </w:pPr>
      <w:r w:rsidRPr="00B9524C">
        <w:rPr>
          <w:rFonts w:ascii="PT Astra Serif" w:hAnsi="PT Astra Serif"/>
          <w:sz w:val="28"/>
          <w:szCs w:val="28"/>
        </w:rPr>
        <w:t xml:space="preserve">Образование </w:t>
      </w:r>
    </w:p>
    <w:p w14:paraId="6C25BE9C" w14:textId="77777777" w:rsidR="009523DF" w:rsidRPr="007A7D96" w:rsidRDefault="009523DF" w:rsidP="009523DF">
      <w:pPr>
        <w:rPr>
          <w:highlight w:val="yellow"/>
        </w:rPr>
      </w:pPr>
    </w:p>
    <w:p w14:paraId="7F0E59FC" w14:textId="77777777" w:rsidR="00F05ECC" w:rsidRPr="00137E79" w:rsidRDefault="00F05ECC" w:rsidP="00D23FF2">
      <w:pPr>
        <w:ind w:firstLine="709"/>
        <w:jc w:val="both"/>
        <w:rPr>
          <w:rFonts w:ascii="PT Astra Serif" w:hAnsi="PT Astra Serif"/>
          <w:sz w:val="26"/>
          <w:szCs w:val="26"/>
        </w:rPr>
      </w:pPr>
      <w:r w:rsidRPr="00137E79">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137E79">
        <w:rPr>
          <w:rFonts w:ascii="PT Astra Serif" w:hAnsi="PT Astra Serif"/>
          <w:sz w:val="26"/>
          <w:szCs w:val="26"/>
        </w:rPr>
        <w:t>-</w:t>
      </w:r>
      <w:r w:rsidRPr="00137E79">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14:paraId="649F075D" w14:textId="77777777" w:rsidR="00F05ECC" w:rsidRPr="00137E79" w:rsidRDefault="002701FD" w:rsidP="00D23FF2">
      <w:pPr>
        <w:ind w:firstLine="709"/>
        <w:jc w:val="both"/>
        <w:rPr>
          <w:rFonts w:ascii="PT Astra Serif" w:hAnsi="PT Astra Serif"/>
          <w:sz w:val="26"/>
          <w:szCs w:val="26"/>
        </w:rPr>
      </w:pPr>
      <w:r w:rsidRPr="00137E79">
        <w:rPr>
          <w:rFonts w:ascii="PT Astra Serif" w:hAnsi="PT Astra Serif"/>
          <w:sz w:val="26"/>
          <w:szCs w:val="26"/>
        </w:rPr>
        <w:t xml:space="preserve">В образовательную сеть </w:t>
      </w:r>
      <w:r w:rsidR="00F05ECC" w:rsidRPr="00137E79">
        <w:rPr>
          <w:rFonts w:ascii="PT Astra Serif" w:hAnsi="PT Astra Serif"/>
          <w:sz w:val="26"/>
          <w:szCs w:val="26"/>
        </w:rPr>
        <w:t xml:space="preserve">города Югорска </w:t>
      </w:r>
      <w:r w:rsidRPr="00137E79">
        <w:rPr>
          <w:rFonts w:ascii="PT Astra Serif" w:hAnsi="PT Astra Serif"/>
          <w:sz w:val="26"/>
          <w:szCs w:val="26"/>
        </w:rPr>
        <w:t xml:space="preserve">входят: </w:t>
      </w:r>
    </w:p>
    <w:p w14:paraId="43EA6D80" w14:textId="77777777" w:rsidR="00F05ECC" w:rsidRPr="00137E79" w:rsidRDefault="002701FD" w:rsidP="00D23FF2">
      <w:pPr>
        <w:ind w:firstLine="709"/>
        <w:jc w:val="both"/>
        <w:rPr>
          <w:rFonts w:ascii="PT Astra Serif" w:hAnsi="PT Astra Serif"/>
          <w:sz w:val="26"/>
          <w:szCs w:val="26"/>
        </w:rPr>
      </w:pPr>
      <w:r w:rsidRPr="00137E79">
        <w:rPr>
          <w:rFonts w:ascii="PT Astra Serif" w:hAnsi="PT Astra Serif"/>
          <w:sz w:val="26"/>
          <w:szCs w:val="26"/>
        </w:rPr>
        <w:t>о</w:t>
      </w:r>
      <w:r w:rsidR="00F05ECC" w:rsidRPr="00137E79">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1377A4DD" w14:textId="77777777" w:rsidR="00F05ECC" w:rsidRPr="00137E79" w:rsidRDefault="00F05ECC" w:rsidP="00D23FF2">
      <w:pPr>
        <w:ind w:firstLine="709"/>
        <w:jc w:val="both"/>
        <w:rPr>
          <w:rFonts w:ascii="PT Astra Serif" w:hAnsi="PT Astra Serif"/>
          <w:sz w:val="26"/>
          <w:szCs w:val="26"/>
        </w:rPr>
      </w:pPr>
      <w:r w:rsidRPr="00137E79">
        <w:rPr>
          <w:rFonts w:ascii="PT Astra Serif" w:hAnsi="PT Astra Serif"/>
          <w:sz w:val="26"/>
          <w:szCs w:val="26"/>
        </w:rPr>
        <w:t xml:space="preserve">дошкольное образование </w:t>
      </w:r>
      <w:r w:rsidR="004F7A7B" w:rsidRPr="00137E79">
        <w:rPr>
          <w:rFonts w:ascii="PT Astra Serif" w:hAnsi="PT Astra Serif"/>
          <w:sz w:val="26"/>
          <w:szCs w:val="26"/>
        </w:rPr>
        <w:t>-</w:t>
      </w:r>
      <w:r w:rsidRPr="00137E79">
        <w:rPr>
          <w:rFonts w:ascii="PT Astra Serif" w:hAnsi="PT Astra Serif"/>
          <w:sz w:val="26"/>
          <w:szCs w:val="26"/>
        </w:rPr>
        <w:t xml:space="preserve"> 5 учреждений, в том числе: 3 муниципальных учреждени</w:t>
      </w:r>
      <w:r w:rsidR="00A530BA" w:rsidRPr="00137E79">
        <w:rPr>
          <w:rFonts w:ascii="PT Astra Serif" w:hAnsi="PT Astra Serif"/>
          <w:sz w:val="26"/>
          <w:szCs w:val="26"/>
        </w:rPr>
        <w:t>я</w:t>
      </w:r>
      <w:r w:rsidRPr="00137E79">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137E79">
        <w:rPr>
          <w:rFonts w:ascii="PT Astra Serif" w:hAnsi="PT Astra Serif"/>
          <w:sz w:val="26"/>
          <w:szCs w:val="26"/>
        </w:rPr>
        <w:t>;</w:t>
      </w:r>
    </w:p>
    <w:p w14:paraId="6FFC7232" w14:textId="77777777" w:rsidR="00992545" w:rsidRPr="007A7D96" w:rsidRDefault="00F05ECC" w:rsidP="00992545">
      <w:pPr>
        <w:suppressAutoHyphens/>
        <w:ind w:firstLine="709"/>
        <w:jc w:val="both"/>
        <w:rPr>
          <w:rFonts w:ascii="PT Astra Serif" w:eastAsia="Calibri" w:hAnsi="PT Astra Serif"/>
          <w:sz w:val="26"/>
          <w:szCs w:val="26"/>
          <w:highlight w:val="yellow"/>
          <w:lang w:eastAsia="en-US"/>
        </w:rPr>
      </w:pPr>
      <w:r w:rsidRPr="00137E79">
        <w:rPr>
          <w:rFonts w:ascii="PT Astra Serif" w:hAnsi="PT Astra Serif"/>
          <w:sz w:val="26"/>
          <w:szCs w:val="26"/>
        </w:rPr>
        <w:t>дополнительное образование - 2 муниципальны</w:t>
      </w:r>
      <w:r w:rsidR="00DC159C" w:rsidRPr="00137E79">
        <w:rPr>
          <w:rFonts w:ascii="PT Astra Serif" w:hAnsi="PT Astra Serif"/>
          <w:sz w:val="26"/>
          <w:szCs w:val="26"/>
        </w:rPr>
        <w:t>е</w:t>
      </w:r>
      <w:r w:rsidRPr="00137E79">
        <w:rPr>
          <w:rFonts w:ascii="PT Astra Serif" w:hAnsi="PT Astra Serif"/>
          <w:sz w:val="26"/>
          <w:szCs w:val="26"/>
        </w:rPr>
        <w:t xml:space="preserve"> учреждения, в том числе: в ведомстве образования </w:t>
      </w:r>
      <w:r w:rsidR="004F7A7B" w:rsidRPr="00137E79">
        <w:rPr>
          <w:rFonts w:ascii="PT Astra Serif" w:hAnsi="PT Astra Serif"/>
          <w:sz w:val="26"/>
          <w:szCs w:val="26"/>
        </w:rPr>
        <w:t>-</w:t>
      </w:r>
      <w:r w:rsidRPr="00137E79">
        <w:rPr>
          <w:rFonts w:ascii="PT Astra Serif" w:hAnsi="PT Astra Serif"/>
          <w:sz w:val="26"/>
          <w:szCs w:val="26"/>
        </w:rPr>
        <w:t xml:space="preserve"> 1 учреждение, в ведомстве культуры - 1 учреждение.</w:t>
      </w:r>
      <w:r w:rsidR="00D639D9" w:rsidRPr="00137E79">
        <w:rPr>
          <w:rFonts w:ascii="PT Astra Serif" w:hAnsi="PT Astra Serif"/>
          <w:sz w:val="26"/>
          <w:szCs w:val="26"/>
        </w:rPr>
        <w:t xml:space="preserve"> </w:t>
      </w:r>
      <w:r w:rsidR="002701FD" w:rsidRPr="00992545">
        <w:rPr>
          <w:rFonts w:ascii="PT Astra Serif" w:hAnsi="PT Astra Serif"/>
          <w:sz w:val="26"/>
          <w:szCs w:val="26"/>
        </w:rPr>
        <w:t>У</w:t>
      </w:r>
      <w:r w:rsidR="002701FD" w:rsidRPr="00992545">
        <w:rPr>
          <w:rFonts w:ascii="PT Astra Serif" w:eastAsia="Calibri" w:hAnsi="PT Astra Serif"/>
          <w:sz w:val="26"/>
          <w:szCs w:val="26"/>
          <w:lang w:eastAsia="en-US"/>
        </w:rPr>
        <w:t xml:space="preserve">слуги дополнительного образования оказывают </w:t>
      </w:r>
      <w:r w:rsidR="00992545" w:rsidRPr="004F7A03">
        <w:rPr>
          <w:rFonts w:ascii="PT Astra Serif" w:eastAsia="Calibri" w:hAnsi="PT Astra Serif"/>
          <w:sz w:val="26"/>
          <w:szCs w:val="26"/>
          <w:lang w:eastAsia="en-US"/>
        </w:rPr>
        <w:t>4 негосударственных организации, включая индивидуальных предпринимателей.</w:t>
      </w:r>
    </w:p>
    <w:p w14:paraId="42B5E60B" w14:textId="77777777" w:rsidR="001677EE" w:rsidRPr="007A7D96" w:rsidRDefault="001677EE" w:rsidP="00D23FF2">
      <w:pPr>
        <w:ind w:firstLine="709"/>
        <w:jc w:val="both"/>
        <w:rPr>
          <w:rFonts w:ascii="PT Astra Serif" w:hAnsi="PT Astra Serif"/>
          <w:sz w:val="26"/>
          <w:szCs w:val="26"/>
          <w:highlight w:val="yellow"/>
        </w:rPr>
      </w:pPr>
    </w:p>
    <w:p w14:paraId="574713D4" w14:textId="77777777" w:rsidR="00F05ECC" w:rsidRPr="005C48AF" w:rsidRDefault="00F05ECC" w:rsidP="00D23FF2">
      <w:pPr>
        <w:suppressAutoHyphens/>
        <w:ind w:firstLine="709"/>
        <w:jc w:val="both"/>
        <w:rPr>
          <w:rFonts w:ascii="PT Astra Serif" w:eastAsia="Calibri" w:hAnsi="PT Astra Serif"/>
          <w:b/>
          <w:sz w:val="26"/>
          <w:szCs w:val="26"/>
          <w:lang w:eastAsia="en-US"/>
        </w:rPr>
      </w:pPr>
      <w:r w:rsidRPr="005C48AF">
        <w:rPr>
          <w:rFonts w:ascii="PT Astra Serif" w:eastAsia="Calibri" w:hAnsi="PT Astra Serif"/>
          <w:b/>
          <w:sz w:val="26"/>
          <w:szCs w:val="26"/>
          <w:lang w:eastAsia="en-US"/>
        </w:rPr>
        <w:t>Дошкольное образование</w:t>
      </w:r>
    </w:p>
    <w:p w14:paraId="5CD09211" w14:textId="77777777" w:rsidR="005B352A" w:rsidRPr="005B352A" w:rsidRDefault="005B352A" w:rsidP="005B352A">
      <w:pPr>
        <w:numPr>
          <w:ilvl w:val="0"/>
          <w:numId w:val="2"/>
        </w:numPr>
        <w:spacing w:after="200"/>
        <w:ind w:firstLine="709"/>
        <w:contextualSpacing/>
        <w:jc w:val="both"/>
        <w:rPr>
          <w:rFonts w:ascii="PT Astra Serif" w:eastAsia="Calibri" w:hAnsi="PT Astra Serif"/>
          <w:sz w:val="26"/>
          <w:szCs w:val="26"/>
          <w:lang w:eastAsia="ru-RU"/>
        </w:rPr>
      </w:pPr>
      <w:r w:rsidRPr="005B352A">
        <w:rPr>
          <w:rFonts w:ascii="PT Astra Serif" w:eastAsia="Calibri" w:hAnsi="PT Astra Serif"/>
          <w:sz w:val="26"/>
          <w:szCs w:val="26"/>
          <w:lang w:eastAsia="ru-RU"/>
        </w:rPr>
        <w:t>В городе полностью решена проблема обеспеченности 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2 306 человек</w:t>
      </w:r>
      <w:r w:rsidR="00851D46" w:rsidRPr="00847AC6">
        <w:rPr>
          <w:rFonts w:ascii="PT Astra Serif" w:eastAsia="Calibri" w:hAnsi="PT Astra Serif"/>
          <w:sz w:val="26"/>
          <w:szCs w:val="26"/>
          <w:lang w:eastAsia="ru-RU"/>
        </w:rPr>
        <w:t xml:space="preserve"> (в 2021 году - 2 488 человек)</w:t>
      </w:r>
      <w:r w:rsidRPr="005B352A">
        <w:rPr>
          <w:rFonts w:ascii="PT Astra Serif" w:eastAsia="Calibri" w:hAnsi="PT Astra Serif"/>
          <w:sz w:val="26"/>
          <w:szCs w:val="26"/>
          <w:lang w:eastAsia="ru-RU"/>
        </w:rPr>
        <w:t>, в том числе 74 воспитанника в частных детских учреждениях</w:t>
      </w:r>
      <w:r w:rsidR="00851D46" w:rsidRPr="00847AC6">
        <w:rPr>
          <w:rFonts w:ascii="PT Astra Serif" w:eastAsia="Calibri" w:hAnsi="PT Astra Serif"/>
          <w:sz w:val="26"/>
          <w:szCs w:val="26"/>
          <w:lang w:eastAsia="ru-RU"/>
        </w:rPr>
        <w:t xml:space="preserve"> (в 2021 году - 77 воспитанников)</w:t>
      </w:r>
      <w:r w:rsidRPr="005B352A">
        <w:rPr>
          <w:rFonts w:ascii="PT Astra Serif" w:eastAsia="Calibri" w:hAnsi="PT Astra Serif"/>
          <w:sz w:val="26"/>
          <w:szCs w:val="26"/>
          <w:lang w:eastAsia="ru-RU"/>
        </w:rPr>
        <w:t xml:space="preserve">. </w:t>
      </w:r>
    </w:p>
    <w:p w14:paraId="48807F26" w14:textId="77777777" w:rsidR="005B352A" w:rsidRPr="005B352A" w:rsidRDefault="005B352A" w:rsidP="005B352A">
      <w:pPr>
        <w:ind w:firstLine="709"/>
        <w:jc w:val="both"/>
        <w:rPr>
          <w:rFonts w:ascii="PT Astra Serif" w:eastAsia="Calibri" w:hAnsi="PT Astra Serif"/>
          <w:sz w:val="26"/>
          <w:szCs w:val="26"/>
          <w:lang w:eastAsia="en-US"/>
        </w:rPr>
      </w:pPr>
      <w:r w:rsidRPr="005B352A">
        <w:rPr>
          <w:rFonts w:ascii="PT Astra Serif" w:eastAsia="Calibri" w:hAnsi="PT Astra Serif"/>
          <w:sz w:val="26"/>
          <w:szCs w:val="26"/>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w:t>
      </w:r>
      <w:r w:rsidRPr="005B352A">
        <w:rPr>
          <w:rFonts w:ascii="PT Astra Serif" w:eastAsia="Calibri" w:hAnsi="PT Astra Serif"/>
          <w:sz w:val="26"/>
          <w:szCs w:val="26"/>
          <w:lang w:eastAsia="en-US"/>
        </w:rPr>
        <w:t xml:space="preserve"> в частных детских садах на 4 тыс. рублей.</w:t>
      </w:r>
    </w:p>
    <w:p w14:paraId="049AC101" w14:textId="77777777" w:rsidR="005B352A" w:rsidRPr="005B352A" w:rsidRDefault="005B352A" w:rsidP="005B352A">
      <w:pPr>
        <w:numPr>
          <w:ilvl w:val="0"/>
          <w:numId w:val="2"/>
        </w:numPr>
        <w:spacing w:after="200"/>
        <w:ind w:firstLine="709"/>
        <w:contextualSpacing/>
        <w:jc w:val="both"/>
        <w:rPr>
          <w:rFonts w:ascii="PT Astra Serif" w:eastAsia="Calibri" w:hAnsi="PT Astra Serif"/>
          <w:sz w:val="26"/>
          <w:szCs w:val="26"/>
          <w:lang w:eastAsia="ru-RU"/>
        </w:rPr>
      </w:pPr>
      <w:r w:rsidRPr="005B352A">
        <w:rPr>
          <w:rFonts w:ascii="PT Astra Serif" w:eastAsia="Calibri" w:hAnsi="PT Astra Serif"/>
          <w:sz w:val="26"/>
          <w:szCs w:val="26"/>
          <w:lang w:eastAsia="ru-RU"/>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w:t>
      </w:r>
    </w:p>
    <w:p w14:paraId="3FEB01EE" w14:textId="77777777" w:rsidR="00F8299B" w:rsidRPr="006929AA" w:rsidRDefault="00954DEB" w:rsidP="009C4F96">
      <w:pPr>
        <w:ind w:firstLine="708"/>
        <w:jc w:val="both"/>
        <w:rPr>
          <w:rFonts w:ascii="PT Astra Serif" w:hAnsi="PT Astra Serif"/>
          <w:sz w:val="26"/>
          <w:szCs w:val="26"/>
          <w:lang w:eastAsia="ru-RU"/>
        </w:rPr>
      </w:pPr>
      <w:r w:rsidRPr="006929AA">
        <w:rPr>
          <w:rFonts w:ascii="PT Astra Serif" w:eastAsia="Calibri" w:hAnsi="PT Astra Serif"/>
          <w:sz w:val="26"/>
          <w:szCs w:val="26"/>
          <w:lang w:eastAsia="en-US"/>
        </w:rPr>
        <w:lastRenderedPageBreak/>
        <w:t>Показатель о</w:t>
      </w:r>
      <w:r w:rsidR="00F8299B" w:rsidRPr="006929AA">
        <w:rPr>
          <w:rFonts w:ascii="PT Astra Serif" w:eastAsia="Calibri" w:hAnsi="PT Astra Serif"/>
          <w:sz w:val="26"/>
          <w:szCs w:val="26"/>
          <w:lang w:eastAsia="en-US"/>
        </w:rPr>
        <w:t>беспеченност</w:t>
      </w:r>
      <w:r w:rsidRPr="006929AA">
        <w:rPr>
          <w:rFonts w:ascii="PT Astra Serif" w:eastAsia="Calibri" w:hAnsi="PT Astra Serif"/>
          <w:sz w:val="26"/>
          <w:szCs w:val="26"/>
          <w:lang w:eastAsia="en-US"/>
        </w:rPr>
        <w:t>и</w:t>
      </w:r>
      <w:r w:rsidR="00F8299B" w:rsidRPr="006929AA">
        <w:rPr>
          <w:rFonts w:ascii="PT Astra Serif" w:eastAsia="Calibri" w:hAnsi="PT Astra Serif"/>
          <w:sz w:val="26"/>
          <w:szCs w:val="26"/>
          <w:lang w:eastAsia="en-US"/>
        </w:rPr>
        <w:t xml:space="preserve"> местами в дошкольных учреждениях города детей дошкольного во</w:t>
      </w:r>
      <w:r w:rsidR="0019260F" w:rsidRPr="006929AA">
        <w:rPr>
          <w:rFonts w:ascii="PT Astra Serif" w:eastAsia="Calibri" w:hAnsi="PT Astra Serif"/>
          <w:sz w:val="26"/>
          <w:szCs w:val="26"/>
          <w:lang w:eastAsia="en-US"/>
        </w:rPr>
        <w:t xml:space="preserve">зраста (1-6 лет) </w:t>
      </w:r>
      <w:r w:rsidRPr="006929AA">
        <w:rPr>
          <w:rFonts w:ascii="PT Astra Serif" w:eastAsia="Calibri" w:hAnsi="PT Astra Serif"/>
          <w:sz w:val="26"/>
          <w:szCs w:val="26"/>
          <w:lang w:eastAsia="en-US"/>
        </w:rPr>
        <w:t>превыш</w:t>
      </w:r>
      <w:r w:rsidR="006929AA" w:rsidRPr="006929AA">
        <w:rPr>
          <w:rFonts w:ascii="PT Astra Serif" w:eastAsia="Calibri" w:hAnsi="PT Astra Serif"/>
          <w:sz w:val="26"/>
          <w:szCs w:val="26"/>
          <w:lang w:eastAsia="en-US"/>
        </w:rPr>
        <w:t>ает нормативное значение на 11,4</w:t>
      </w:r>
      <w:r w:rsidRPr="006929AA">
        <w:rPr>
          <w:rFonts w:ascii="PT Astra Serif" w:eastAsia="Calibri" w:hAnsi="PT Astra Serif"/>
          <w:sz w:val="26"/>
          <w:szCs w:val="26"/>
          <w:lang w:eastAsia="en-US"/>
        </w:rPr>
        <w:t xml:space="preserve">% и </w:t>
      </w:r>
      <w:r w:rsidR="0019260F" w:rsidRPr="006929AA">
        <w:rPr>
          <w:rFonts w:ascii="PT Astra Serif" w:eastAsia="Calibri" w:hAnsi="PT Astra Serif"/>
          <w:sz w:val="26"/>
          <w:szCs w:val="26"/>
          <w:lang w:eastAsia="en-US"/>
        </w:rPr>
        <w:t xml:space="preserve">составляет </w:t>
      </w:r>
      <w:r w:rsidR="006929AA" w:rsidRPr="006929AA">
        <w:rPr>
          <w:rFonts w:ascii="PT Astra Serif" w:eastAsia="Calibri" w:hAnsi="PT Astra Serif"/>
          <w:sz w:val="26"/>
          <w:szCs w:val="26"/>
          <w:lang w:eastAsia="en-US"/>
        </w:rPr>
        <w:t>78</w:t>
      </w:r>
      <w:r w:rsidRPr="006929AA">
        <w:rPr>
          <w:rFonts w:ascii="PT Astra Serif" w:eastAsia="Calibri" w:hAnsi="PT Astra Serif"/>
          <w:sz w:val="26"/>
          <w:szCs w:val="26"/>
          <w:lang w:eastAsia="en-US"/>
        </w:rPr>
        <w:t xml:space="preserve"> мест</w:t>
      </w:r>
      <w:r w:rsidR="00D87FA1" w:rsidRPr="006929AA">
        <w:rPr>
          <w:rFonts w:ascii="PT Astra Serif" w:eastAsia="Calibri" w:hAnsi="PT Astra Serif"/>
          <w:sz w:val="26"/>
          <w:szCs w:val="26"/>
          <w:lang w:eastAsia="en-US"/>
        </w:rPr>
        <w:t xml:space="preserve"> на 100 детей</w:t>
      </w:r>
      <w:r w:rsidRPr="006929AA">
        <w:rPr>
          <w:rFonts w:ascii="PT Astra Serif" w:eastAsia="Calibri" w:hAnsi="PT Astra Serif"/>
          <w:sz w:val="26"/>
          <w:szCs w:val="26"/>
          <w:lang w:eastAsia="en-US"/>
        </w:rPr>
        <w:t xml:space="preserve"> </w:t>
      </w:r>
      <w:r w:rsidR="00D87FA1" w:rsidRPr="006929AA">
        <w:rPr>
          <w:rFonts w:ascii="PT Astra Serif" w:eastAsia="Calibri" w:hAnsi="PT Astra Serif"/>
          <w:sz w:val="26"/>
          <w:szCs w:val="26"/>
          <w:lang w:eastAsia="en-US"/>
        </w:rPr>
        <w:t>(</w:t>
      </w:r>
      <w:r w:rsidR="00F8299B" w:rsidRPr="006929AA">
        <w:rPr>
          <w:rFonts w:ascii="PT Astra Serif" w:eastAsia="Calibri" w:hAnsi="PT Astra Serif"/>
          <w:sz w:val="26"/>
          <w:szCs w:val="26"/>
          <w:lang w:eastAsia="en-US"/>
        </w:rPr>
        <w:t>норматив - 70 мест на 100 детей).</w:t>
      </w:r>
    </w:p>
    <w:p w14:paraId="35B5D4A3" w14:textId="77777777" w:rsidR="00937A00" w:rsidRPr="007A7D96" w:rsidRDefault="00937A00" w:rsidP="00D23FF2">
      <w:pPr>
        <w:suppressAutoHyphens/>
        <w:ind w:firstLine="709"/>
        <w:jc w:val="both"/>
        <w:rPr>
          <w:rFonts w:ascii="PT Astra Serif" w:eastAsia="Calibri" w:hAnsi="PT Astra Serif"/>
          <w:b/>
          <w:sz w:val="26"/>
          <w:szCs w:val="26"/>
          <w:highlight w:val="yellow"/>
          <w:lang w:eastAsia="en-US"/>
        </w:rPr>
      </w:pPr>
    </w:p>
    <w:p w14:paraId="1BAB4E81" w14:textId="77777777" w:rsidR="00F05ECC" w:rsidRPr="007E41F9" w:rsidRDefault="00F05ECC" w:rsidP="00D23FF2">
      <w:pPr>
        <w:suppressAutoHyphens/>
        <w:ind w:firstLine="709"/>
        <w:jc w:val="both"/>
        <w:rPr>
          <w:rFonts w:ascii="PT Astra Serif" w:eastAsia="Calibri" w:hAnsi="PT Astra Serif"/>
          <w:b/>
          <w:sz w:val="26"/>
          <w:szCs w:val="26"/>
          <w:lang w:eastAsia="en-US"/>
        </w:rPr>
      </w:pPr>
      <w:r w:rsidRPr="007E41F9">
        <w:rPr>
          <w:rFonts w:ascii="PT Astra Serif" w:eastAsia="Calibri" w:hAnsi="PT Astra Serif"/>
          <w:b/>
          <w:sz w:val="26"/>
          <w:szCs w:val="26"/>
          <w:lang w:eastAsia="en-US"/>
        </w:rPr>
        <w:t>Общее образование</w:t>
      </w:r>
    </w:p>
    <w:p w14:paraId="15EF63D0" w14:textId="77777777" w:rsidR="007E41F9" w:rsidRDefault="007E41F9" w:rsidP="00847AC6">
      <w:pPr>
        <w:numPr>
          <w:ilvl w:val="0"/>
          <w:numId w:val="2"/>
        </w:numPr>
        <w:suppressAutoHyphens/>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Всего численность обучающихся в образовательных учреждениях города составила 5627 человек</w:t>
      </w:r>
      <w:r w:rsidR="00E50B64" w:rsidRPr="00847AC6">
        <w:rPr>
          <w:rFonts w:ascii="PT Astra Serif" w:eastAsia="Calibri" w:hAnsi="PT Astra Serif"/>
          <w:sz w:val="26"/>
          <w:szCs w:val="26"/>
          <w:lang w:eastAsia="ru-RU"/>
        </w:rPr>
        <w:t xml:space="preserve"> (</w:t>
      </w:r>
      <w:r w:rsidR="00DA1561" w:rsidRPr="00847AC6">
        <w:rPr>
          <w:rFonts w:ascii="PT Astra Serif" w:eastAsia="Calibri" w:hAnsi="PT Astra Serif"/>
          <w:sz w:val="26"/>
          <w:szCs w:val="26"/>
          <w:lang w:eastAsia="ru-RU"/>
        </w:rPr>
        <w:t>в 2021 году - 5 597 человек)</w:t>
      </w:r>
      <w:r w:rsidRPr="007E41F9">
        <w:rPr>
          <w:rFonts w:ascii="PT Astra Serif" w:eastAsia="Calibri" w:hAnsi="PT Astra Serif"/>
          <w:sz w:val="26"/>
          <w:szCs w:val="26"/>
          <w:lang w:eastAsia="ru-RU"/>
        </w:rPr>
        <w:t>, в том числе в негосударственном учреждении - 116 человек</w:t>
      </w:r>
      <w:r w:rsidR="00E50B64" w:rsidRPr="00847AC6">
        <w:rPr>
          <w:rFonts w:ascii="PT Astra Serif" w:eastAsia="Calibri" w:hAnsi="PT Astra Serif"/>
          <w:sz w:val="26"/>
          <w:szCs w:val="26"/>
          <w:lang w:eastAsia="ru-RU"/>
        </w:rPr>
        <w:t xml:space="preserve"> </w:t>
      </w:r>
      <w:r w:rsidR="00E50B64" w:rsidRPr="006F2DE1">
        <w:rPr>
          <w:rFonts w:ascii="PT Astra Serif" w:eastAsia="Calibri" w:hAnsi="PT Astra Serif"/>
          <w:sz w:val="26"/>
          <w:szCs w:val="26"/>
          <w:lang w:eastAsia="ru-RU"/>
        </w:rPr>
        <w:t>(</w:t>
      </w:r>
      <w:r w:rsidR="00DA1561" w:rsidRPr="006F2DE1">
        <w:rPr>
          <w:rFonts w:ascii="PT Astra Serif" w:eastAsia="Calibri" w:hAnsi="PT Astra Serif"/>
          <w:sz w:val="26"/>
          <w:szCs w:val="26"/>
          <w:lang w:eastAsia="ru-RU"/>
        </w:rPr>
        <w:t>в 2021 году - 100 человек)</w:t>
      </w:r>
      <w:r w:rsidRPr="007E41F9">
        <w:rPr>
          <w:rFonts w:ascii="PT Astra Serif" w:eastAsia="Calibri" w:hAnsi="PT Astra Serif"/>
          <w:sz w:val="26"/>
          <w:szCs w:val="26"/>
          <w:lang w:eastAsia="ru-RU"/>
        </w:rPr>
        <w:t xml:space="preserve">. </w:t>
      </w:r>
    </w:p>
    <w:p w14:paraId="1BD4D7D7" w14:textId="77777777" w:rsidR="000F52AF" w:rsidRPr="00C71B11" w:rsidRDefault="000F52AF" w:rsidP="006A484F">
      <w:pPr>
        <w:numPr>
          <w:ilvl w:val="0"/>
          <w:numId w:val="2"/>
        </w:numPr>
        <w:suppressAutoHyphens/>
        <w:spacing w:after="200"/>
        <w:ind w:firstLine="709"/>
        <w:contextualSpacing/>
        <w:jc w:val="both"/>
        <w:rPr>
          <w:rFonts w:ascii="PT Astra Serif" w:eastAsia="Calibri" w:hAnsi="PT Astra Serif"/>
          <w:sz w:val="26"/>
          <w:szCs w:val="26"/>
          <w:lang w:eastAsia="ru-RU"/>
        </w:rPr>
      </w:pPr>
      <w:r w:rsidRPr="00C71B11">
        <w:rPr>
          <w:rFonts w:ascii="PT Astra Serif" w:eastAsia="Calibri" w:hAnsi="PT Astra Serif"/>
          <w:sz w:val="26"/>
          <w:szCs w:val="26"/>
          <w:lang w:eastAsia="ru-RU"/>
        </w:rPr>
        <w:t>Количество учащихся обучающихся во вторую смену составляет 1432 человека (25,4%</w:t>
      </w:r>
      <w:r w:rsidR="006929AA" w:rsidRPr="00C71B11">
        <w:rPr>
          <w:rFonts w:ascii="PT Astra Serif" w:eastAsia="Calibri" w:hAnsi="PT Astra Serif"/>
          <w:sz w:val="26"/>
          <w:szCs w:val="26"/>
          <w:lang w:eastAsia="ru-RU"/>
        </w:rPr>
        <w:t xml:space="preserve"> от общего количества учащихся</w:t>
      </w:r>
      <w:r w:rsidRPr="00C71B11">
        <w:rPr>
          <w:rFonts w:ascii="PT Astra Serif" w:eastAsia="Calibri" w:hAnsi="PT Astra Serif"/>
          <w:sz w:val="26"/>
          <w:szCs w:val="26"/>
          <w:lang w:eastAsia="ru-RU"/>
        </w:rPr>
        <w:t>).</w:t>
      </w:r>
    </w:p>
    <w:p w14:paraId="4F690C33" w14:textId="77777777" w:rsidR="007E41F9" w:rsidRPr="007E41F9" w:rsidRDefault="007E41F9" w:rsidP="00847AC6">
      <w:pPr>
        <w:numPr>
          <w:ilvl w:val="0"/>
          <w:numId w:val="2"/>
        </w:numPr>
        <w:autoSpaceDE w:val="0"/>
        <w:autoSpaceDN w:val="0"/>
        <w:adjustRightInd w:val="0"/>
        <w:spacing w:after="200"/>
        <w:ind w:firstLine="709"/>
        <w:contextualSpacing/>
        <w:jc w:val="both"/>
        <w:rPr>
          <w:rFonts w:ascii="PT Astra Serif" w:eastAsia="Calibri" w:hAnsi="PT Astra Serif"/>
          <w:iCs/>
          <w:sz w:val="26"/>
          <w:szCs w:val="26"/>
          <w:lang w:eastAsia="ru-RU"/>
        </w:rPr>
      </w:pPr>
      <w:r w:rsidRPr="007E41F9">
        <w:rPr>
          <w:rFonts w:ascii="PT Astra Serif" w:eastAsia="Calibri" w:hAnsi="PT Astra Serif"/>
          <w:sz w:val="26"/>
          <w:szCs w:val="26"/>
          <w:lang w:eastAsia="ru-RU"/>
        </w:rPr>
        <w:t>Результаты единого государственного экзамена (далее - ЕГЭ) в 2022 году по большинству предметов (русский язык, математика, обществознание, физика, английский язык, химия, география) выше или равны среднему баллу по Ханты-Мансийскому автономному округу - Югре</w:t>
      </w:r>
      <w:r w:rsidRPr="007E41F9">
        <w:rPr>
          <w:rFonts w:ascii="PT Astra Serif" w:eastAsia="Calibri" w:hAnsi="PT Astra Serif"/>
          <w:iCs/>
          <w:sz w:val="26"/>
          <w:szCs w:val="26"/>
          <w:lang w:eastAsia="ru-RU"/>
        </w:rPr>
        <w:t xml:space="preserve">. По итогам ЕГЭ 64 </w:t>
      </w:r>
      <w:r w:rsidRPr="007E41F9">
        <w:rPr>
          <w:rFonts w:ascii="PT Astra Serif" w:eastAsia="Calibri" w:hAnsi="PT Astra Serif"/>
          <w:sz w:val="26"/>
          <w:szCs w:val="26"/>
          <w:lang w:eastAsia="ru-RU"/>
        </w:rPr>
        <w:t xml:space="preserve">выпускника (26%) набрали высокий балл по различным предметам (от 81 до 100). </w:t>
      </w:r>
    </w:p>
    <w:p w14:paraId="0C05EA1B" w14:textId="77777777"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iCs/>
          <w:sz w:val="26"/>
          <w:szCs w:val="26"/>
          <w:lang w:eastAsia="ru-RU"/>
        </w:rPr>
        <w:t xml:space="preserve"> Департаментом образования и молодежной политики Ханты-Мансийского автономного округа - Югры </w:t>
      </w:r>
      <w:r w:rsidRPr="007E41F9">
        <w:rPr>
          <w:rFonts w:ascii="PT Astra Serif" w:hAnsi="PT Astra Serif"/>
          <w:iCs/>
          <w:color w:val="000000"/>
          <w:sz w:val="26"/>
          <w:szCs w:val="26"/>
        </w:rPr>
        <w:t>по итогам проведения государственной итоговой аттестации в 2022 году</w:t>
      </w:r>
      <w:r w:rsidRPr="007E41F9">
        <w:rPr>
          <w:rFonts w:ascii="PT Astra Serif" w:eastAsia="Calibri" w:hAnsi="PT Astra Serif"/>
          <w:iCs/>
          <w:sz w:val="26"/>
          <w:szCs w:val="26"/>
          <w:lang w:eastAsia="ru-RU"/>
        </w:rPr>
        <w:t xml:space="preserve"> определены школы, которые продемонстрировали наиболее высокие результаты по ряду предметов в округе. Среди них муниципальное бюджетное общеобразовательное учреждение «Гимназия» (далее - МБОУ «Гимназия») по русскому языку, литературе, английскому языку, химии, МБОУ «Средняя общеобразовательная школа № 5» по русскому языку и математике профильного уровня. </w:t>
      </w:r>
    </w:p>
    <w:p w14:paraId="59F2BEA9" w14:textId="77777777"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hAnsi="PT Astra Serif"/>
          <w:sz w:val="26"/>
          <w:szCs w:val="26"/>
        </w:rPr>
        <w:t>Медалями «За особые успехи в обучении» и «За особые успехи в учении» награждены 10 выпускников,</w:t>
      </w:r>
      <w:r w:rsidRPr="007E41F9">
        <w:rPr>
          <w:rFonts w:ascii="PT Astra Serif" w:hAnsi="PT Astra Serif"/>
          <w:sz w:val="26"/>
          <w:szCs w:val="26"/>
          <w:shd w:val="clear" w:color="auto" w:fill="FFFFFF"/>
        </w:rPr>
        <w:t xml:space="preserve"> </w:t>
      </w:r>
      <w:r w:rsidRPr="007E41F9">
        <w:rPr>
          <w:rFonts w:ascii="PT Astra Serif" w:hAnsi="PT Astra Serif"/>
          <w:sz w:val="26"/>
          <w:szCs w:val="26"/>
        </w:rPr>
        <w:t>учебный год с отличием завершили</w:t>
      </w:r>
      <w:r w:rsidRPr="007E41F9">
        <w:rPr>
          <w:rFonts w:ascii="PT Astra Serif" w:hAnsi="PT Astra Serif"/>
          <w:sz w:val="26"/>
          <w:szCs w:val="26"/>
          <w:shd w:val="clear" w:color="auto" w:fill="FFFFFF"/>
        </w:rPr>
        <w:t xml:space="preserve"> 323</w:t>
      </w:r>
      <w:r w:rsidRPr="007E41F9">
        <w:rPr>
          <w:rFonts w:ascii="PT Astra Serif" w:hAnsi="PT Astra Serif"/>
          <w:sz w:val="26"/>
          <w:szCs w:val="26"/>
        </w:rPr>
        <w:t xml:space="preserve"> учащихся.</w:t>
      </w:r>
    </w:p>
    <w:p w14:paraId="508943B8" w14:textId="77777777"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на базе МБОУ «Лицей им. Г.Ф. Атякшева» осуществляет деятельность Центр образования цифрового и гуманитарного профиля «Точка роста». </w:t>
      </w:r>
      <w:r w:rsidRPr="007E41F9">
        <w:rPr>
          <w:rFonts w:ascii="PT Astra Serif" w:eastAsia="Calibri" w:hAnsi="PT Astra Serif"/>
          <w:sz w:val="26"/>
          <w:szCs w:val="26"/>
          <w:lang w:eastAsia="ru-RU"/>
        </w:rPr>
        <w:t xml:space="preserve">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1 002 человека. </w:t>
      </w:r>
    </w:p>
    <w:p w14:paraId="3CF7BA04" w14:textId="77777777" w:rsidR="007E41F9" w:rsidRPr="007E41F9" w:rsidRDefault="007E41F9" w:rsidP="00847AC6">
      <w:pPr>
        <w:suppressAutoHyphens/>
        <w:ind w:firstLine="709"/>
        <w:jc w:val="both"/>
        <w:rPr>
          <w:rFonts w:ascii="PT Astra Serif" w:eastAsia="Calibri" w:hAnsi="PT Astra Serif"/>
          <w:sz w:val="26"/>
          <w:szCs w:val="26"/>
          <w:lang w:eastAsia="en-US"/>
        </w:rPr>
      </w:pPr>
      <w:r w:rsidRPr="007E41F9">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7E41F9">
        <w:rPr>
          <w:rFonts w:ascii="PT Astra Serif" w:eastAsia="Calibri" w:hAnsi="PT Astra Serif"/>
          <w:sz w:val="26"/>
          <w:szCs w:val="26"/>
          <w:lang w:eastAsia="ru-RU"/>
        </w:rPr>
        <w:t>По итогам участия в региональном этапе олимпиады учащиеся 9-х и 11-х классов заняли призовые места по экономике, английскому языку, математике, физике.</w:t>
      </w:r>
    </w:p>
    <w:p w14:paraId="06A812EF" w14:textId="77777777" w:rsidR="007E41F9" w:rsidRPr="007E41F9" w:rsidRDefault="007E41F9" w:rsidP="00847AC6">
      <w:pPr>
        <w:ind w:firstLine="709"/>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 xml:space="preserve">Реализация регионального проекта «Цифровая образовательная среда» расширяют возможности цифрового образования. </w:t>
      </w:r>
    </w:p>
    <w:p w14:paraId="78EB0861" w14:textId="77777777" w:rsidR="007E41F9" w:rsidRPr="007E41F9" w:rsidRDefault="007E41F9" w:rsidP="00847AC6">
      <w:pPr>
        <w:ind w:firstLine="709"/>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 xml:space="preserve">Образовательные организации города, педагогические работники используют сервисы федеральной информационно-сервисной платформы цифровой образовательной среды при реализации программ основного общего образования. Государственная информационная система «Цифровая образовательная платформа Ханты-Мансийского автономного округа - Югры», интегрированная в 2022 году с федеральной государственной информационной системой «МОЯ ШКОЛА» позволяет расширить вариативность цифрового образовательного контента («Российская электронная школа», </w:t>
      </w:r>
      <w:proofErr w:type="spellStart"/>
      <w:r w:rsidRPr="007E41F9">
        <w:rPr>
          <w:rFonts w:ascii="PT Astra Serif" w:eastAsia="Calibri" w:hAnsi="PT Astra Serif"/>
          <w:sz w:val="26"/>
          <w:szCs w:val="26"/>
          <w:lang w:eastAsia="ru-RU"/>
        </w:rPr>
        <w:t>Учи</w:t>
      </w:r>
      <w:proofErr w:type="gramStart"/>
      <w:r w:rsidRPr="007E41F9">
        <w:rPr>
          <w:rFonts w:ascii="PT Astra Serif" w:eastAsia="Calibri" w:hAnsi="PT Astra Serif"/>
          <w:sz w:val="26"/>
          <w:szCs w:val="26"/>
          <w:lang w:eastAsia="ru-RU"/>
        </w:rPr>
        <w:t>.р</w:t>
      </w:r>
      <w:proofErr w:type="gramEnd"/>
      <w:r w:rsidRPr="007E41F9">
        <w:rPr>
          <w:rFonts w:ascii="PT Astra Serif" w:eastAsia="Calibri" w:hAnsi="PT Astra Serif"/>
          <w:sz w:val="26"/>
          <w:szCs w:val="26"/>
          <w:lang w:eastAsia="ru-RU"/>
        </w:rPr>
        <w:t>у</w:t>
      </w:r>
      <w:proofErr w:type="spellEnd"/>
      <w:r w:rsidRPr="007E41F9">
        <w:rPr>
          <w:rFonts w:ascii="PT Astra Serif" w:eastAsia="Calibri" w:hAnsi="PT Astra Serif"/>
          <w:sz w:val="26"/>
          <w:szCs w:val="26"/>
          <w:lang w:eastAsia="ru-RU"/>
        </w:rPr>
        <w:t>, Videouroki.net и др.)</w:t>
      </w:r>
      <w:r w:rsidRPr="007E41F9">
        <w:rPr>
          <w:rFonts w:ascii="PT Astra Serif" w:eastAsia="Calibri" w:hAnsi="PT Astra Serif"/>
          <w:bCs/>
          <w:sz w:val="26"/>
          <w:szCs w:val="26"/>
          <w:lang w:eastAsia="en-US"/>
        </w:rPr>
        <w:t xml:space="preserve"> при реализации программ основного общего образования для 100% обучающихся.</w:t>
      </w:r>
      <w:r w:rsidRPr="007E41F9">
        <w:rPr>
          <w:rFonts w:ascii="PT Astra Serif" w:eastAsia="Calibri" w:hAnsi="PT Astra Serif"/>
          <w:sz w:val="26"/>
          <w:szCs w:val="26"/>
          <w:lang w:eastAsia="ru-RU"/>
        </w:rPr>
        <w:t xml:space="preserve"> </w:t>
      </w:r>
    </w:p>
    <w:p w14:paraId="6BAD5BDC" w14:textId="77777777" w:rsidR="007E41F9" w:rsidRPr="007E41F9" w:rsidRDefault="007E41F9" w:rsidP="00847AC6">
      <w:pPr>
        <w:ind w:firstLine="708"/>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 xml:space="preserve">Для всех обучающихся в муниципалитете созданы равные условия получения качественного образования вне зависимости от места их нахождения посредством </w:t>
      </w:r>
      <w:r w:rsidRPr="007E41F9">
        <w:rPr>
          <w:rFonts w:ascii="PT Astra Serif" w:eastAsia="Calibri" w:hAnsi="PT Astra Serif"/>
          <w:sz w:val="26"/>
          <w:szCs w:val="26"/>
          <w:lang w:eastAsia="ru-RU"/>
        </w:rPr>
        <w:lastRenderedPageBreak/>
        <w:t>предоставления доступа к федеральной информационно-сервисной платформе цифровой образовательной среды.</w:t>
      </w:r>
    </w:p>
    <w:p w14:paraId="74A9F30A" w14:textId="77777777" w:rsidR="007E41F9" w:rsidRPr="007E41F9" w:rsidRDefault="007E41F9" w:rsidP="00847AC6">
      <w:pPr>
        <w:ind w:firstLine="709"/>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Подключение к единой системе передачи данных в рамках федерального проекта «Информационная инфраструктура» национальной программы «Цифровая экономика», обеспечило всем школам доступ к сети Интернет через защищённые каналы связи, защиту всех компьютеров образовательной организации от кибератак, доступ пользователей к интернет-ресурсам, содержащим верифицированный контент, совместимый с задачами образования.</w:t>
      </w:r>
    </w:p>
    <w:p w14:paraId="36DDCB08" w14:textId="77777777"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r w:rsidRPr="007E41F9">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7E41F9">
        <w:rPr>
          <w:rFonts w:ascii="PT Astra Serif" w:hAnsi="PT Astra Serif"/>
          <w:sz w:val="26"/>
          <w:szCs w:val="26"/>
          <w:lang w:eastAsia="ru-RU"/>
        </w:rPr>
        <w:t xml:space="preserve">Общее количество детей с ОВЗ по итогам года составляет 283 человека, из них 190 школьников и 93 дошкольника. </w:t>
      </w:r>
    </w:p>
    <w:p w14:paraId="75C2CA3E" w14:textId="77777777"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r w:rsidRPr="007E41F9">
        <w:rPr>
          <w:rFonts w:ascii="PT Astra Serif" w:eastAsia="Calibri" w:hAnsi="PT Astra Serif"/>
          <w:sz w:val="26"/>
          <w:szCs w:val="26"/>
          <w:lang w:eastAsia="en-US"/>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84 человека.</w:t>
      </w:r>
    </w:p>
    <w:p w14:paraId="4CD5B2A5" w14:textId="77777777"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r w:rsidRPr="007E41F9">
        <w:rPr>
          <w:rFonts w:ascii="PT Astra Serif" w:eastAsia="Calibri" w:hAnsi="PT Astra Serif"/>
          <w:sz w:val="26"/>
          <w:szCs w:val="26"/>
          <w:lang w:eastAsia="en-US"/>
        </w:rPr>
        <w:t xml:space="preserve">Организована деятельность МБОУ «Гимназия», МБОУ </w:t>
      </w:r>
      <w:r w:rsidRPr="007E41F9">
        <w:rPr>
          <w:rFonts w:ascii="PT Astra Serif" w:hAnsi="PT Astra Serif"/>
          <w:sz w:val="26"/>
          <w:szCs w:val="26"/>
          <w:lang w:eastAsia="ru-RU"/>
        </w:rPr>
        <w:t>«Средняя общеобразовательная школа № 6»,  муниципального автономного дошкольного образовательного учреждения «Детский сад общеразвивающего вида «Гусельки» (далее - МАДОУ «Детский сад «Гусельки»), муниципального автономного дошкольного образовательного учреждения «Детский сад комбинированного вида «Радуга» (далее - МАДОУ «Детский сад «Радуга»), муниципального бюджетного учреждения дополнительного образования «Детско-юношеский центр «Прометей» (далее - МБУ ДО «Детско-юношеский центр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14:paraId="3D33432D" w14:textId="77777777" w:rsidR="007E41F9" w:rsidRPr="00847AC6" w:rsidRDefault="007E41F9" w:rsidP="00847AC6">
      <w:pPr>
        <w:numPr>
          <w:ilvl w:val="0"/>
          <w:numId w:val="2"/>
        </w:numPr>
        <w:suppressAutoHyphens/>
        <w:spacing w:after="200"/>
        <w:ind w:firstLine="709"/>
        <w:contextualSpacing/>
        <w:jc w:val="both"/>
        <w:rPr>
          <w:rFonts w:ascii="PT Astra Serif" w:hAnsi="PT Astra Serif"/>
          <w:sz w:val="26"/>
          <w:szCs w:val="26"/>
          <w:highlight w:val="yellow"/>
          <w:lang w:eastAsia="ru-RU"/>
        </w:rPr>
      </w:pPr>
      <w:r w:rsidRPr="007E41F9">
        <w:rPr>
          <w:rFonts w:ascii="PT Astra Serif" w:hAnsi="PT Astra Serif"/>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w:t>
      </w:r>
    </w:p>
    <w:p w14:paraId="72A4EA04" w14:textId="77777777" w:rsidR="007A490B" w:rsidRPr="004F7A03" w:rsidRDefault="007A490B" w:rsidP="00847AC6">
      <w:pPr>
        <w:numPr>
          <w:ilvl w:val="0"/>
          <w:numId w:val="2"/>
        </w:numPr>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В целях профессиональной ориентации обучающихся продолжают свое действие образовательные проекты, которые реализуются совместно с социальными партнерами. Это «Газпром-классы» технологического профиля с углубленным изучением предметов математика, информатика, физика; медицинские классы естественно-научного профиля с углубленным изучением биологии и химии; кадетские классы.</w:t>
      </w:r>
    </w:p>
    <w:p w14:paraId="3BB27F09" w14:textId="77777777" w:rsidR="007A490B" w:rsidRPr="004F7A03" w:rsidRDefault="007A490B" w:rsidP="00847AC6">
      <w:pPr>
        <w:numPr>
          <w:ilvl w:val="0"/>
          <w:numId w:val="2"/>
        </w:numPr>
        <w:tabs>
          <w:tab w:val="left" w:pos="1134"/>
          <w:tab w:val="left" w:pos="1560"/>
        </w:tabs>
        <w:ind w:firstLine="709"/>
        <w:contextualSpacing/>
        <w:jc w:val="both"/>
        <w:rPr>
          <w:rFonts w:ascii="PT Astra Serif" w:eastAsia="Calibri" w:hAnsi="PT Astra Serif"/>
          <w:sz w:val="26"/>
          <w:szCs w:val="26"/>
          <w:lang w:eastAsia="en-US"/>
        </w:rPr>
      </w:pPr>
      <w:r w:rsidRPr="004F7A03">
        <w:rPr>
          <w:rFonts w:ascii="PT Astra Serif" w:hAnsi="PT Astra Serif"/>
          <w:iCs/>
          <w:sz w:val="26"/>
          <w:szCs w:val="26"/>
          <w:lang w:eastAsia="ru-RU"/>
        </w:rPr>
        <w:t xml:space="preserve">С 1 сентября в 2022 году в МБОУ «Средняя общеобразовательная школа </w:t>
      </w:r>
      <w:r w:rsidR="00A11D71">
        <w:rPr>
          <w:rFonts w:ascii="PT Astra Serif" w:hAnsi="PT Astra Serif"/>
          <w:iCs/>
          <w:sz w:val="26"/>
          <w:szCs w:val="26"/>
          <w:lang w:eastAsia="ru-RU"/>
        </w:rPr>
        <w:t xml:space="preserve">      </w:t>
      </w:r>
      <w:r w:rsidRPr="004F7A03">
        <w:rPr>
          <w:rFonts w:ascii="PT Astra Serif" w:hAnsi="PT Astra Serif"/>
          <w:iCs/>
          <w:sz w:val="26"/>
          <w:szCs w:val="26"/>
          <w:lang w:eastAsia="ru-RU"/>
        </w:rPr>
        <w:t>№ 5» открыт профильный муниципальный класс для 25 десятиклассников</w:t>
      </w:r>
      <w:r w:rsidR="00A11D71">
        <w:rPr>
          <w:rFonts w:ascii="PT Astra Serif" w:hAnsi="PT Astra Serif"/>
          <w:iCs/>
          <w:sz w:val="26"/>
          <w:szCs w:val="26"/>
          <w:lang w:eastAsia="ru-RU"/>
        </w:rPr>
        <w:t>,</w:t>
      </w:r>
      <w:r w:rsidRPr="004F7A03">
        <w:rPr>
          <w:rFonts w:ascii="PT Astra Serif" w:hAnsi="PT Astra Serif"/>
          <w:iCs/>
          <w:sz w:val="26"/>
          <w:szCs w:val="26"/>
          <w:lang w:eastAsia="ru-RU"/>
        </w:rPr>
        <w:t xml:space="preserve"> с целью их </w:t>
      </w:r>
      <w:r w:rsidRPr="004F7A03">
        <w:rPr>
          <w:rFonts w:ascii="PT Astra Serif" w:eastAsia="Calibri" w:hAnsi="PT Astra Serif"/>
          <w:sz w:val="26"/>
          <w:szCs w:val="26"/>
          <w:lang w:eastAsia="en-US"/>
        </w:rPr>
        <w:t xml:space="preserve">профессионального самоопределения для последующего получения высшего образования по специальности «Государственное и муниципальное управление», </w:t>
      </w:r>
      <w:r w:rsidRPr="004F7A03">
        <w:rPr>
          <w:rFonts w:ascii="PT Astra Serif" w:hAnsi="PT Astra Serif"/>
          <w:iCs/>
          <w:sz w:val="26"/>
          <w:szCs w:val="26"/>
          <w:lang w:eastAsia="ru-RU"/>
        </w:rPr>
        <w:t>реализация общеобразовательной программы которого осуществляется в сотрудничестве с администрацией города Югорска.</w:t>
      </w:r>
    </w:p>
    <w:p w14:paraId="49C03F2E" w14:textId="77777777" w:rsidR="007A490B" w:rsidRPr="004F7A03" w:rsidRDefault="007A490B" w:rsidP="00847AC6">
      <w:pPr>
        <w:numPr>
          <w:ilvl w:val="0"/>
          <w:numId w:val="2"/>
        </w:numPr>
        <w:tabs>
          <w:tab w:val="left" w:pos="1134"/>
          <w:tab w:val="left" w:pos="1560"/>
        </w:tabs>
        <w:spacing w:after="200"/>
        <w:ind w:firstLine="709"/>
        <w:contextualSpacing/>
        <w:jc w:val="both"/>
        <w:rPr>
          <w:rFonts w:ascii="PT Astra Serif" w:eastAsia="Calibri" w:hAnsi="PT Astra Serif"/>
          <w:sz w:val="26"/>
          <w:szCs w:val="26"/>
          <w:lang w:eastAsia="en-US"/>
        </w:rPr>
      </w:pPr>
      <w:r w:rsidRPr="004F7A03">
        <w:rPr>
          <w:rFonts w:ascii="PT Astra Serif" w:hAnsi="PT Astra Serif"/>
          <w:iCs/>
          <w:sz w:val="26"/>
          <w:szCs w:val="26"/>
          <w:lang w:eastAsia="ru-RU"/>
        </w:rPr>
        <w:t>По заказу Департамента труда и занятости населения Ханты-Мансийского автономного округа - Югры и при поддержке Департамента образования и науки Ханты-Мансийского автономного округа - Югры в 2022 году реализуется масштабный проект «Будущий профессионал». В рамках проекта 750 школьников 9–10-х классов города прошли тренинги, приняли участие в тестировани</w:t>
      </w:r>
      <w:r w:rsidR="00866721">
        <w:rPr>
          <w:rFonts w:ascii="PT Astra Serif" w:hAnsi="PT Astra Serif"/>
          <w:iCs/>
          <w:sz w:val="26"/>
          <w:szCs w:val="26"/>
          <w:lang w:eastAsia="ru-RU"/>
        </w:rPr>
        <w:t>и</w:t>
      </w:r>
      <w:r w:rsidRPr="004F7A03">
        <w:rPr>
          <w:rFonts w:ascii="PT Astra Serif" w:hAnsi="PT Astra Serif"/>
          <w:iCs/>
          <w:sz w:val="26"/>
          <w:szCs w:val="26"/>
          <w:lang w:eastAsia="ru-RU"/>
        </w:rPr>
        <w:t xml:space="preserve"> и </w:t>
      </w:r>
      <w:r w:rsidRPr="004F7A03">
        <w:rPr>
          <w:rFonts w:ascii="PT Astra Serif" w:hAnsi="PT Astra Serif"/>
          <w:iCs/>
          <w:sz w:val="26"/>
          <w:szCs w:val="26"/>
          <w:lang w:eastAsia="ru-RU"/>
        </w:rPr>
        <w:lastRenderedPageBreak/>
        <w:t>получили индивидуальные рекомендации, а также приняли участие в региональном конкурсе «Моя будущая профессия», по итогам которого учащийся МБОУ «Средняя общеобразовательная школа  № 2» занял первое место.</w:t>
      </w:r>
    </w:p>
    <w:p w14:paraId="6F44A96A" w14:textId="77777777" w:rsidR="007A490B" w:rsidRPr="004F7A03" w:rsidRDefault="007A490B" w:rsidP="00847AC6">
      <w:pPr>
        <w:numPr>
          <w:ilvl w:val="0"/>
          <w:numId w:val="2"/>
        </w:numPr>
        <w:spacing w:after="200"/>
        <w:ind w:firstLine="709"/>
        <w:contextualSpacing/>
        <w:jc w:val="both"/>
        <w:rPr>
          <w:rFonts w:ascii="PT Astra Serif" w:hAnsi="PT Astra Serif"/>
          <w:iCs/>
          <w:sz w:val="26"/>
          <w:szCs w:val="26"/>
          <w:lang w:eastAsia="ru-RU"/>
        </w:rPr>
      </w:pPr>
      <w:r w:rsidRPr="004F7A03">
        <w:rPr>
          <w:rFonts w:ascii="PT Astra Serif" w:hAnsi="PT Astra Serif"/>
          <w:iCs/>
          <w:sz w:val="26"/>
          <w:szCs w:val="26"/>
          <w:lang w:eastAsia="ru-RU"/>
        </w:rPr>
        <w:t>По инициативе генерального ди</w:t>
      </w:r>
      <w:r w:rsidR="00866721">
        <w:rPr>
          <w:rFonts w:ascii="PT Astra Serif" w:hAnsi="PT Astra Serif"/>
          <w:iCs/>
          <w:sz w:val="26"/>
          <w:szCs w:val="26"/>
          <w:lang w:eastAsia="ru-RU"/>
        </w:rPr>
        <w:t>р</w:t>
      </w:r>
      <w:r w:rsidRPr="004F7A03">
        <w:rPr>
          <w:rFonts w:ascii="PT Astra Serif" w:hAnsi="PT Astra Serif"/>
          <w:iCs/>
          <w:sz w:val="26"/>
          <w:szCs w:val="26"/>
          <w:lang w:eastAsia="ru-RU"/>
        </w:rPr>
        <w:t xml:space="preserve">ектора ООО «Газпром трансгаз Югорск» Созонова П.М., с октября 2022 года в рамках реализации государственной программы «Поддержка занятости населения» стартовал проект, направленный на профессиональное обучение старшеклассников. Приобрести профессиональные навыки и повысить свою конкурентоспособность на рынке труда в период реализации проекта смогут 25 школьников города Югорска. </w:t>
      </w:r>
    </w:p>
    <w:p w14:paraId="38244251" w14:textId="77777777" w:rsidR="007E41F9" w:rsidRPr="00847AC6" w:rsidRDefault="007E41F9" w:rsidP="00847AC6">
      <w:pPr>
        <w:ind w:firstLine="709"/>
        <w:jc w:val="both"/>
        <w:rPr>
          <w:rFonts w:ascii="PT Astra Serif" w:eastAsia="Calibri" w:hAnsi="PT Astra Serif"/>
          <w:sz w:val="26"/>
          <w:szCs w:val="26"/>
          <w:highlight w:val="yellow"/>
          <w:lang w:eastAsia="ru-RU"/>
        </w:rPr>
      </w:pPr>
    </w:p>
    <w:p w14:paraId="6210EC2C" w14:textId="77777777" w:rsidR="00F05ECC" w:rsidRPr="00847AC6" w:rsidRDefault="005E237D" w:rsidP="00847AC6">
      <w:pPr>
        <w:suppressAutoHyphens/>
        <w:ind w:firstLine="709"/>
        <w:jc w:val="both"/>
        <w:rPr>
          <w:rFonts w:ascii="PT Astra Serif" w:eastAsia="Calibri" w:hAnsi="PT Astra Serif"/>
          <w:b/>
          <w:sz w:val="26"/>
          <w:szCs w:val="26"/>
          <w:lang w:eastAsia="en-US"/>
        </w:rPr>
      </w:pPr>
      <w:r w:rsidRPr="00847AC6">
        <w:rPr>
          <w:rFonts w:ascii="PT Astra Serif" w:eastAsia="Calibri" w:hAnsi="PT Astra Serif"/>
          <w:b/>
          <w:sz w:val="26"/>
          <w:szCs w:val="26"/>
          <w:lang w:eastAsia="en-US"/>
        </w:rPr>
        <w:t>Д</w:t>
      </w:r>
      <w:r w:rsidR="00F05ECC" w:rsidRPr="00847AC6">
        <w:rPr>
          <w:rFonts w:ascii="PT Astra Serif" w:eastAsia="Calibri" w:hAnsi="PT Astra Serif"/>
          <w:b/>
          <w:sz w:val="26"/>
          <w:szCs w:val="26"/>
          <w:lang w:eastAsia="en-US"/>
        </w:rPr>
        <w:t>ополнительное образование</w:t>
      </w:r>
    </w:p>
    <w:p w14:paraId="3E415084" w14:textId="77777777" w:rsidR="004F7A03" w:rsidRPr="004F7A03" w:rsidRDefault="004F7A03" w:rsidP="00847AC6">
      <w:pPr>
        <w:numPr>
          <w:ilvl w:val="0"/>
          <w:numId w:val="2"/>
        </w:numPr>
        <w:spacing w:after="200"/>
        <w:ind w:firstLine="709"/>
        <w:contextualSpacing/>
        <w:jc w:val="both"/>
        <w:rPr>
          <w:rFonts w:ascii="PT Astra Serif" w:hAnsi="PT Astra Serif"/>
          <w:sz w:val="26"/>
          <w:szCs w:val="26"/>
          <w:lang w:eastAsia="ru-RU"/>
        </w:rPr>
      </w:pPr>
      <w:r w:rsidRPr="004F7A03">
        <w:rPr>
          <w:rFonts w:ascii="PT Astra Serif" w:hAnsi="PT Astra Serif"/>
          <w:sz w:val="26"/>
          <w:szCs w:val="26"/>
          <w:lang w:eastAsia="ru-RU"/>
        </w:rPr>
        <w:t xml:space="preserve">Гражданско-патриотическое воспитание детей и молодежи направлено на укрепление единой воспитывающей среды, ориентированной на формирование патриотизма, российской гражданской идентичности, духовно-нравственной культуры на основе российских традиционных духовных и культурных ценностей, развития детских общественных движений. </w:t>
      </w:r>
    </w:p>
    <w:p w14:paraId="6ABAAD72" w14:textId="77777777" w:rsidR="004F7A03" w:rsidRPr="004F7A03" w:rsidRDefault="004F7A03" w:rsidP="00847AC6">
      <w:pPr>
        <w:numPr>
          <w:ilvl w:val="0"/>
          <w:numId w:val="2"/>
        </w:numPr>
        <w:spacing w:after="200"/>
        <w:ind w:firstLine="709"/>
        <w:contextualSpacing/>
        <w:jc w:val="both"/>
        <w:rPr>
          <w:rFonts w:ascii="PT Astra Serif" w:hAnsi="PT Astra Serif"/>
          <w:sz w:val="26"/>
          <w:szCs w:val="26"/>
          <w:lang w:eastAsia="ru-RU"/>
        </w:rPr>
      </w:pPr>
      <w:r w:rsidRPr="004F7A03">
        <w:rPr>
          <w:rFonts w:ascii="PT Astra Serif" w:hAnsi="PT Astra Serif"/>
          <w:sz w:val="26"/>
          <w:szCs w:val="26"/>
          <w:lang w:eastAsia="ru-RU"/>
        </w:rPr>
        <w:t xml:space="preserve">Во всех школах города созданы первичные отделения общероссийской общественно-государственной детско-юношеской организации «Российское движение школьников» и Всероссийской программы развития социальной активности обучающихся начальных классов «Орлята России». Активно работает Городской совет лидеров ученического самоуправления. В рядах Всероссийского военно-патриотического общественного движения «ЮНАРМИЯ» состоит 405 обучающихся. </w:t>
      </w:r>
      <w:r w:rsidRPr="004F7A03">
        <w:rPr>
          <w:rFonts w:ascii="PT Astra Serif" w:eastAsia="Calibri" w:hAnsi="PT Astra Serif"/>
          <w:sz w:val="26"/>
          <w:szCs w:val="26"/>
          <w:lang w:eastAsia="en-US"/>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4F7A03">
        <w:rPr>
          <w:rFonts w:ascii="PT Astra Serif" w:hAnsi="PT Astra Serif"/>
          <w:color w:val="000000"/>
          <w:sz w:val="26"/>
          <w:szCs w:val="26"/>
          <w:lang w:eastAsia="en-US"/>
        </w:rPr>
        <w:t xml:space="preserve">Охват детей программами дополнительного образования в рамках деятельности центра патриотического воспитания «Доблесть» </w:t>
      </w:r>
      <w:r w:rsidRPr="004F7A03">
        <w:rPr>
          <w:rFonts w:ascii="PT Astra Serif" w:hAnsi="PT Astra Serif"/>
          <w:sz w:val="26"/>
          <w:szCs w:val="26"/>
          <w:lang w:eastAsia="en-US"/>
        </w:rPr>
        <w:t xml:space="preserve">составил 325 </w:t>
      </w:r>
      <w:r w:rsidRPr="004F7A03">
        <w:rPr>
          <w:rFonts w:ascii="PT Astra Serif" w:hAnsi="PT Astra Serif"/>
          <w:color w:val="000000"/>
          <w:sz w:val="26"/>
          <w:szCs w:val="26"/>
          <w:lang w:eastAsia="en-US"/>
        </w:rPr>
        <w:t>человек.</w:t>
      </w:r>
      <w:r w:rsidRPr="004F7A03">
        <w:rPr>
          <w:rFonts w:ascii="PT Astra Serif" w:hAnsi="PT Astra Serif"/>
          <w:sz w:val="26"/>
          <w:szCs w:val="26"/>
          <w:lang w:eastAsia="ru-RU"/>
        </w:rPr>
        <w:t xml:space="preserve"> С 01.09.2022 в четырех общеобразовательных учреждениях (за исключением МБОУ «Средняя общеобразовательная школа № 6») начата деятельность советника директора по воспитанию и взаимодействию с детскими общественными объединениями. </w:t>
      </w:r>
    </w:p>
    <w:p w14:paraId="169CD1EC" w14:textId="77777777" w:rsidR="004F7A03" w:rsidRPr="004F7A03" w:rsidRDefault="004F7A03" w:rsidP="00847AC6">
      <w:pPr>
        <w:suppressAutoHyphens/>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en-US"/>
        </w:rPr>
        <w:t xml:space="preserve">В рамках реализации проекта «Успех каждого ребенка» участвуют 17 организаций, в том числе 4 негосударственных организации, включая индивидуальных предпринимателей. Дополнительным образованием (с учетом учреждений физической культуры и спорта, культуры, общеобразовательных и дошкольных образовательных учреждений) охвачено 7492 ребенка в возрасте от 5 до 18 лет, в том числе </w:t>
      </w:r>
      <w:r w:rsidRPr="004F7A03">
        <w:rPr>
          <w:rFonts w:ascii="PT Astra Serif" w:eastAsia="Calibri" w:hAnsi="PT Astra Serif"/>
          <w:sz w:val="26"/>
          <w:szCs w:val="26"/>
          <w:lang w:eastAsia="ru-RU"/>
        </w:rPr>
        <w:t xml:space="preserve">негосударственными поставщиками услуг - 421 ребенок. </w:t>
      </w:r>
    </w:p>
    <w:p w14:paraId="192E069B" w14:textId="77777777" w:rsidR="004F7A03" w:rsidRPr="004F7A03" w:rsidRDefault="004F7A03" w:rsidP="00847AC6">
      <w:pPr>
        <w:suppressAutoHyphens/>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2022 году на постоянной основе занимались 587 детей; 2 459 обучающихся (школьники и дошкольники) приняли участие в квестах, тематических занятиях, игровых программах и мероприятиях, проводимых «Кванториумом». Обучающиеся «Кванториума» стали призерами регионального этапа Всероссийской олимпиады по                               3Д-технологиям, лауреатами конкурса на премию главы города Югорска, участниками Межрегионального хакатона в г. Красноярске и г. Санкт-Петербурге,</w:t>
      </w:r>
      <w:r w:rsidRPr="004F7A03">
        <w:rPr>
          <w:rFonts w:ascii="PT Astra Serif" w:eastAsia="Calibri" w:hAnsi="PT Astra Serif"/>
          <w:sz w:val="26"/>
          <w:szCs w:val="26"/>
          <w:lang w:eastAsia="en-US"/>
        </w:rPr>
        <w:t xml:space="preserve"> детско-молодежного форума «Джуниор-IT» в рамках проведения XIII Международного IT-Форума с участием стран БРИКС и ШОС, демо-олимпиады Национальной технологиче</w:t>
      </w:r>
      <w:r w:rsidR="00DC4012" w:rsidRPr="00847AC6">
        <w:rPr>
          <w:rFonts w:ascii="PT Astra Serif" w:eastAsia="Calibri" w:hAnsi="PT Astra Serif"/>
          <w:sz w:val="26"/>
          <w:szCs w:val="26"/>
          <w:lang w:eastAsia="en-US"/>
        </w:rPr>
        <w:t xml:space="preserve">ской инициативы для обучающихся </w:t>
      </w:r>
      <w:r w:rsidRPr="004F7A03">
        <w:rPr>
          <w:rFonts w:ascii="PT Astra Serif" w:eastAsia="Calibri" w:hAnsi="PT Astra Serif"/>
          <w:sz w:val="26"/>
          <w:szCs w:val="26"/>
          <w:lang w:eastAsia="en-US"/>
        </w:rPr>
        <w:t xml:space="preserve">5-7 классов </w:t>
      </w:r>
      <w:r w:rsidRPr="004F7A03">
        <w:rPr>
          <w:rFonts w:ascii="PT Astra Serif" w:eastAsia="Calibri" w:hAnsi="PT Astra Serif"/>
          <w:sz w:val="26"/>
          <w:szCs w:val="26"/>
          <w:lang w:eastAsia="en-US"/>
        </w:rPr>
        <w:lastRenderedPageBreak/>
        <w:t xml:space="preserve">общеобразовательных организаций Ханты-Мансийского автономного округа - Югры, проектной школы по цифровым и информационным технологиям, Дата-кампуса: развитие компетенции в сфере информационных технологий и </w:t>
      </w:r>
      <w:proofErr w:type="spellStart"/>
      <w:r w:rsidRPr="004F7A03">
        <w:rPr>
          <w:rFonts w:ascii="PT Astra Serif" w:eastAsia="Calibri" w:hAnsi="PT Astra Serif"/>
          <w:sz w:val="26"/>
          <w:szCs w:val="26"/>
          <w:lang w:eastAsia="en-US"/>
        </w:rPr>
        <w:t>гуманитаристике</w:t>
      </w:r>
      <w:proofErr w:type="spellEnd"/>
      <w:r w:rsidRPr="004F7A03">
        <w:rPr>
          <w:rFonts w:ascii="PT Astra Serif" w:eastAsia="Calibri" w:hAnsi="PT Astra Serif"/>
          <w:sz w:val="26"/>
          <w:szCs w:val="26"/>
          <w:lang w:eastAsia="en-US"/>
        </w:rPr>
        <w:t>, регионального этапа окружного конкурса «Молодой изобретатель», стали дипломантами 3 степени Всероссийского конкурса промышленного дизайна PROMART, участниками очного Международного хакатона по 3Д-мо</w:t>
      </w:r>
      <w:r w:rsidR="00DC4012" w:rsidRPr="00847AC6">
        <w:rPr>
          <w:rFonts w:ascii="PT Astra Serif" w:eastAsia="Calibri" w:hAnsi="PT Astra Serif"/>
          <w:sz w:val="26"/>
          <w:szCs w:val="26"/>
          <w:lang w:eastAsia="en-US"/>
        </w:rPr>
        <w:t xml:space="preserve">делированию и программированию «VR/AR </w:t>
      </w:r>
      <w:proofErr w:type="spellStart"/>
      <w:r w:rsidR="00DC4012" w:rsidRPr="00847AC6">
        <w:rPr>
          <w:rFonts w:ascii="PT Astra Serif" w:eastAsia="Calibri" w:hAnsi="PT Astra Serif"/>
          <w:sz w:val="26"/>
          <w:szCs w:val="26"/>
          <w:lang w:eastAsia="en-US"/>
        </w:rPr>
        <w:t>Fest</w:t>
      </w:r>
      <w:proofErr w:type="spellEnd"/>
      <w:r w:rsidR="00DC4012" w:rsidRPr="00847AC6">
        <w:rPr>
          <w:rFonts w:ascii="PT Astra Serif" w:eastAsia="Calibri" w:hAnsi="PT Astra Serif"/>
          <w:sz w:val="26"/>
          <w:szCs w:val="26"/>
          <w:lang w:eastAsia="en-US"/>
        </w:rPr>
        <w:t>»</w:t>
      </w:r>
      <w:r w:rsidRPr="004F7A03">
        <w:rPr>
          <w:rFonts w:ascii="PT Astra Serif" w:eastAsia="Calibri" w:hAnsi="PT Astra Serif"/>
          <w:sz w:val="26"/>
          <w:szCs w:val="26"/>
          <w:lang w:eastAsia="en-US"/>
        </w:rPr>
        <w:t xml:space="preserve"> в г. Санкт-Петербурге (7 место),  обладателями 2 специальных призов окружного конкурса «Молодой изобретатель Югры». </w:t>
      </w:r>
    </w:p>
    <w:p w14:paraId="15C020CF" w14:textId="77777777" w:rsidR="004F7A03" w:rsidRPr="004F7A03" w:rsidRDefault="004F7A03" w:rsidP="00847AC6">
      <w:pPr>
        <w:ind w:firstLine="709"/>
        <w:jc w:val="both"/>
        <w:rPr>
          <w:rFonts w:ascii="PT Astra Serif" w:hAnsi="PT Astra Serif"/>
          <w:iCs/>
          <w:sz w:val="26"/>
          <w:szCs w:val="26"/>
          <w:lang w:eastAsia="ru-RU"/>
        </w:rPr>
      </w:pPr>
      <w:r w:rsidRPr="004F7A03">
        <w:rPr>
          <w:rFonts w:ascii="PT Astra Serif" w:hAnsi="PT Astra Serif"/>
          <w:iCs/>
          <w:sz w:val="26"/>
          <w:szCs w:val="26"/>
          <w:lang w:eastAsia="ru-RU"/>
        </w:rPr>
        <w:t xml:space="preserve">В рамках кванторианского движения МБУ ДО «Детско-юношеский центр «Прометей» организован Региональный фестиваль виртуальной и дополненной реальности «VR/AR </w:t>
      </w:r>
      <w:proofErr w:type="spellStart"/>
      <w:r w:rsidRPr="004F7A03">
        <w:rPr>
          <w:rFonts w:ascii="PT Astra Serif" w:hAnsi="PT Astra Serif"/>
          <w:iCs/>
          <w:sz w:val="26"/>
          <w:szCs w:val="26"/>
          <w:lang w:eastAsia="ru-RU"/>
        </w:rPr>
        <w:t>festUgra</w:t>
      </w:r>
      <w:proofErr w:type="spellEnd"/>
      <w:r w:rsidRPr="004F7A03">
        <w:rPr>
          <w:rFonts w:ascii="PT Astra Serif" w:hAnsi="PT Astra Serif"/>
          <w:iCs/>
          <w:sz w:val="26"/>
          <w:szCs w:val="26"/>
          <w:lang w:eastAsia="ru-RU"/>
        </w:rPr>
        <w:t xml:space="preserve">», в котором приняли участие подростки из разных регионов России (Челябинской области, Нижегородской области, Якутии, Кемерово, Брянской области, Ленинградской области). </w:t>
      </w:r>
    </w:p>
    <w:p w14:paraId="06B75708" w14:textId="77777777" w:rsidR="004F7A03" w:rsidRPr="004F7A03" w:rsidRDefault="004F7A03" w:rsidP="00847AC6">
      <w:pPr>
        <w:numPr>
          <w:ilvl w:val="0"/>
          <w:numId w:val="2"/>
        </w:numPr>
        <w:suppressAutoHyphens/>
        <w:spacing w:after="200"/>
        <w:ind w:firstLine="709"/>
        <w:contextualSpacing/>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14:paraId="4292795D" w14:textId="77777777" w:rsidR="004F7A03" w:rsidRPr="004F7A03" w:rsidRDefault="004F7A03" w:rsidP="00847AC6">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z w:val="26"/>
          <w:szCs w:val="26"/>
          <w:lang w:eastAsia="en-US"/>
        </w:rPr>
        <w:t xml:space="preserve">- </w:t>
      </w:r>
      <w:r w:rsidRPr="004F7A03">
        <w:rPr>
          <w:rFonts w:ascii="PT Astra Serif" w:eastAsia="Calibri" w:hAnsi="PT Astra Serif"/>
          <w:spacing w:val="4"/>
          <w:sz w:val="26"/>
          <w:szCs w:val="26"/>
          <w:lang w:eastAsia="en-US"/>
        </w:rPr>
        <w:t>МБОУ «Средняя общеобразовательная школа № 5» призер конкурса лучших проектов школьного инициативного бюджетирования в общеобразовательных организациях Ханты-Мансийского автономного округа - Югры с проектом «Стена возможностей»;</w:t>
      </w:r>
    </w:p>
    <w:p w14:paraId="0846CC1D" w14:textId="77777777" w:rsidR="004F7A03" w:rsidRPr="004F7A03" w:rsidRDefault="004F7A03" w:rsidP="00847AC6">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pacing w:val="4"/>
          <w:sz w:val="26"/>
          <w:szCs w:val="26"/>
          <w:lang w:eastAsia="en-US"/>
        </w:rPr>
        <w:t xml:space="preserve">- учитель иностранного языка МБОУ «Средняя общеобразовательная школа № 2» - победитель ежегодного </w:t>
      </w:r>
      <w:r w:rsidRPr="004F7A03">
        <w:rPr>
          <w:rFonts w:ascii="PT Astra Serif" w:eastAsia="Calibri" w:hAnsi="PT Astra Serif"/>
          <w:spacing w:val="4"/>
          <w:sz w:val="26"/>
          <w:szCs w:val="26"/>
          <w:lang w:val="en-US" w:eastAsia="en-US"/>
        </w:rPr>
        <w:t>XVII</w:t>
      </w:r>
      <w:r w:rsidRPr="004F7A03">
        <w:rPr>
          <w:rFonts w:ascii="PT Astra Serif" w:eastAsia="Calibri" w:hAnsi="PT Astra Serif"/>
          <w:spacing w:val="4"/>
          <w:sz w:val="26"/>
          <w:szCs w:val="26"/>
          <w:lang w:eastAsia="en-US"/>
        </w:rPr>
        <w:t xml:space="preserve">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14:paraId="1F113A85" w14:textId="77777777" w:rsidR="004F7A03" w:rsidRPr="004F7A03" w:rsidRDefault="004F7A03" w:rsidP="00D70CBB">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pacing w:val="4"/>
          <w:sz w:val="26"/>
          <w:szCs w:val="26"/>
          <w:lang w:eastAsia="en-US"/>
        </w:rPr>
        <w:t xml:space="preserve">- педагоги МБОУ «Лицей им. Г.Ф. Атякшева» и МБОУ «Гимназия» заняли первое и второе место (соответственно) в </w:t>
      </w:r>
      <w:r w:rsidRPr="004F7A03">
        <w:rPr>
          <w:rFonts w:ascii="PT Astra Serif" w:eastAsia="Calibri" w:hAnsi="PT Astra Serif"/>
          <w:sz w:val="26"/>
          <w:szCs w:val="26"/>
          <w:lang w:eastAsia="en-US"/>
        </w:rPr>
        <w:t>региональном конкурсе «Лучшая программа, реализуемая в организациях, осуществляющих досуг и занятость детей в Ханты-Мансийском автономном округе - Югре» в номинации «Клуб по интересам»;</w:t>
      </w:r>
    </w:p>
    <w:p w14:paraId="72FECCD1" w14:textId="77777777" w:rsidR="004F7A03" w:rsidRPr="004F7A03" w:rsidRDefault="004F7A03" w:rsidP="00D70CBB">
      <w:pPr>
        <w:ind w:firstLine="709"/>
        <w:jc w:val="both"/>
        <w:rPr>
          <w:rFonts w:ascii="PT Astra Serif" w:hAnsi="PT Astra Serif"/>
          <w:sz w:val="26"/>
          <w:szCs w:val="26"/>
          <w:lang w:eastAsia="en-US"/>
        </w:rPr>
      </w:pPr>
      <w:r w:rsidRPr="004F7A03">
        <w:rPr>
          <w:rFonts w:ascii="PT Astra Serif" w:eastAsia="Calibri" w:hAnsi="PT Astra Serif"/>
          <w:spacing w:val="4"/>
          <w:sz w:val="26"/>
          <w:szCs w:val="26"/>
          <w:lang w:eastAsia="en-US"/>
        </w:rPr>
        <w:t>- педагог МБУ ДО «Детско-юношеский центр «Прометей»</w:t>
      </w:r>
      <w:r w:rsidRPr="004F7A03">
        <w:rPr>
          <w:rFonts w:ascii="PT Astra Serif" w:hAnsi="PT Astra Serif"/>
          <w:sz w:val="26"/>
          <w:szCs w:val="26"/>
          <w:lang w:eastAsia="en-US"/>
        </w:rPr>
        <w:t xml:space="preserve"> - победитель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14:paraId="34045939" w14:textId="77777777" w:rsidR="004F7A03" w:rsidRPr="004F7A03" w:rsidRDefault="004F7A03" w:rsidP="00847AC6">
      <w:pPr>
        <w:ind w:firstLine="709"/>
        <w:jc w:val="both"/>
        <w:rPr>
          <w:rFonts w:ascii="PT Astra Serif" w:hAnsi="PT Astra Serif"/>
          <w:sz w:val="26"/>
          <w:szCs w:val="26"/>
          <w:lang w:eastAsia="en-US"/>
        </w:rPr>
      </w:pPr>
      <w:r w:rsidRPr="004F7A03">
        <w:rPr>
          <w:rFonts w:ascii="PT Astra Serif" w:hAnsi="PT Astra Serif"/>
          <w:sz w:val="26"/>
          <w:szCs w:val="26"/>
          <w:lang w:eastAsia="en-US"/>
        </w:rPr>
        <w:t>- ученица МБОУ «Лицей им. Г.Ф. Атякшева» заняла второе место в международном литературном конкурсе «ДЖАЛИЛОВСКИЕ ЧТЕНИЯ» в номинации «М. Джалиль на татарском»;</w:t>
      </w:r>
    </w:p>
    <w:p w14:paraId="25DFBDBE" w14:textId="77777777" w:rsidR="004F7A03" w:rsidRPr="004F7A03" w:rsidRDefault="004F7A03" w:rsidP="00847AC6">
      <w:pPr>
        <w:ind w:firstLine="709"/>
        <w:jc w:val="both"/>
        <w:rPr>
          <w:rFonts w:ascii="PT Astra Serif" w:hAnsi="PT Astra Serif"/>
          <w:sz w:val="26"/>
          <w:szCs w:val="26"/>
          <w:lang w:eastAsia="en-US"/>
        </w:rPr>
      </w:pPr>
      <w:r w:rsidRPr="004F7A03">
        <w:rPr>
          <w:rFonts w:ascii="PT Astra Serif" w:hAnsi="PT Astra Serif"/>
          <w:sz w:val="26"/>
          <w:szCs w:val="26"/>
          <w:lang w:eastAsia="en-US"/>
        </w:rPr>
        <w:t>- МБОУ «Средняя общеобразовательная школа № 2» - призер во Всероссийском фестивале музеев образовательных организаций «Без срока давности»;</w:t>
      </w:r>
    </w:p>
    <w:p w14:paraId="137EFA4B"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педагог-психолог МАДОУ «Детский сад комбинированного вида «Радуга» - призер конкурса профессионального мастерства в сфере образования Ханты-Мансийского автономного округа - Югры «Педагог года Югры 2022»;</w:t>
      </w:r>
    </w:p>
    <w:p w14:paraId="0954C1AD"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учитель русского языка и литературы МБОУ «Средняя общеобразовательная школа № 2» и учитель начальных классов</w:t>
      </w:r>
      <w:r w:rsidR="003C4D61">
        <w:rPr>
          <w:rFonts w:ascii="PT Astra Serif" w:eastAsia="Calibri" w:hAnsi="PT Astra Serif"/>
          <w:sz w:val="26"/>
          <w:szCs w:val="26"/>
          <w:lang w:eastAsia="en-US"/>
        </w:rPr>
        <w:t xml:space="preserve"> М</w:t>
      </w:r>
      <w:r w:rsidRPr="004F7A03">
        <w:rPr>
          <w:rFonts w:ascii="PT Astra Serif" w:eastAsia="Calibri" w:hAnsi="PT Astra Serif"/>
          <w:sz w:val="26"/>
          <w:szCs w:val="26"/>
          <w:lang w:eastAsia="en-US"/>
        </w:rPr>
        <w:t>БОУ «Средняя общеобразовательная школа № 6» - победители конкурса на премию Губернатора Ханты-Мансийского автономного округа - Югры «Педагог - новатор»;</w:t>
      </w:r>
    </w:p>
    <w:p w14:paraId="1396C6B1"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lastRenderedPageBreak/>
        <w:t>- заместитель директора по дошкольному образованию МБОУ «Средняя общеобразовательная школа № 2» - победитель Всероссийского конкурса в области педагогики, работы с молодежью до 20 лет «За нравственный подвиг»;</w:t>
      </w:r>
    </w:p>
    <w:p w14:paraId="1A513AA9"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воспитатель МБОУ «Лицей им. Г.Ф.</w:t>
      </w:r>
      <w:r w:rsidR="00E4479D">
        <w:rPr>
          <w:rFonts w:ascii="PT Astra Serif" w:eastAsia="Calibri" w:hAnsi="PT Astra Serif"/>
          <w:sz w:val="26"/>
          <w:szCs w:val="26"/>
          <w:lang w:eastAsia="en-US"/>
        </w:rPr>
        <w:t xml:space="preserve"> </w:t>
      </w:r>
      <w:r w:rsidRPr="004F7A03">
        <w:rPr>
          <w:rFonts w:ascii="PT Astra Serif" w:eastAsia="Calibri" w:hAnsi="PT Astra Serif"/>
          <w:sz w:val="26"/>
          <w:szCs w:val="26"/>
          <w:lang w:eastAsia="en-US"/>
        </w:rPr>
        <w:t xml:space="preserve">Атякшева», учитель химии и биологии МБОУ «Средняя общеобразовательная школа № 2», учитель математики МБОУ «Средняя общеобразовательная школа № 5» - победители окружного конкурса на звание лучшего педагога Ханты-Мансийского автономного округа - Югры; </w:t>
      </w:r>
    </w:p>
    <w:p w14:paraId="39442E60"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учитель географии МБОУ «Средняя общеобразовательная школа № 6» - победитель конкурса «Педагог Югры»;</w:t>
      </w:r>
    </w:p>
    <w:p w14:paraId="07B3EF92" w14:textId="77777777" w:rsidR="004F7A03" w:rsidRPr="004F7A03" w:rsidRDefault="004F7A03" w:rsidP="00847AC6">
      <w:pPr>
        <w:ind w:firstLine="709"/>
        <w:jc w:val="both"/>
        <w:rPr>
          <w:rFonts w:ascii="PT Astra Serif" w:eastAsia="Calibri" w:hAnsi="PT Astra Serif"/>
          <w:bCs/>
          <w:sz w:val="26"/>
          <w:szCs w:val="26"/>
          <w:lang w:eastAsia="en-US"/>
        </w:rPr>
      </w:pPr>
      <w:r w:rsidRPr="004F7A03">
        <w:rPr>
          <w:rFonts w:ascii="PT Astra Serif" w:eastAsia="Calibri" w:hAnsi="PT Astra Serif"/>
          <w:sz w:val="26"/>
          <w:szCs w:val="26"/>
          <w:lang w:eastAsia="en-US"/>
        </w:rPr>
        <w:t xml:space="preserve">- </w:t>
      </w:r>
      <w:r w:rsidRPr="004F7A03">
        <w:rPr>
          <w:rFonts w:ascii="PT Astra Serif" w:eastAsia="Calibri" w:hAnsi="PT Astra Serif"/>
          <w:bCs/>
          <w:sz w:val="26"/>
          <w:szCs w:val="26"/>
          <w:lang w:eastAsia="en-US"/>
        </w:rPr>
        <w:t>учитель русского языка и литературы МБОУ</w:t>
      </w:r>
      <w:r w:rsidR="00CB6955">
        <w:rPr>
          <w:rFonts w:ascii="PT Astra Serif" w:eastAsia="Calibri" w:hAnsi="PT Astra Serif"/>
          <w:bCs/>
          <w:sz w:val="26"/>
          <w:szCs w:val="26"/>
          <w:lang w:eastAsia="en-US"/>
        </w:rPr>
        <w:t xml:space="preserve">                                           </w:t>
      </w:r>
      <w:r w:rsidRPr="004F7A03">
        <w:rPr>
          <w:rFonts w:ascii="PT Astra Serif" w:eastAsia="Calibri" w:hAnsi="PT Astra Serif"/>
          <w:bCs/>
          <w:sz w:val="26"/>
          <w:szCs w:val="26"/>
          <w:lang w:eastAsia="en-US"/>
        </w:rPr>
        <w:t xml:space="preserve"> «Лицей</w:t>
      </w:r>
      <w:r w:rsidR="00CB6955">
        <w:rPr>
          <w:rFonts w:ascii="PT Astra Serif" w:eastAsia="Calibri" w:hAnsi="PT Astra Serif"/>
          <w:bCs/>
          <w:sz w:val="26"/>
          <w:szCs w:val="26"/>
          <w:lang w:eastAsia="en-US"/>
        </w:rPr>
        <w:t xml:space="preserve"> и</w:t>
      </w:r>
      <w:r w:rsidRPr="004F7A03">
        <w:rPr>
          <w:rFonts w:ascii="PT Astra Serif" w:eastAsia="Calibri" w:hAnsi="PT Astra Serif"/>
          <w:bCs/>
          <w:sz w:val="26"/>
          <w:szCs w:val="26"/>
          <w:lang w:eastAsia="en-US"/>
        </w:rPr>
        <w:t>м. Г.Ф. Атякшева», учитель химии и биологии МБОУ «Средняя общеобразовательная школа № 6» - победители конкурса на присуждение премий лучшим учителям образовательных организаций Ханты-Мансийского автономного округа - Югры, реализующих образовательные программы начального общего, основного общего и среднего общего образования из средств федерального бюджета;</w:t>
      </w:r>
    </w:p>
    <w:p w14:paraId="1CFA6D96"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 </w:t>
      </w:r>
      <w:r w:rsidRPr="004F7A03">
        <w:rPr>
          <w:rFonts w:ascii="PT Astra Serif" w:eastAsia="Calibri" w:hAnsi="PT Astra Serif"/>
          <w:bCs/>
          <w:sz w:val="26"/>
          <w:szCs w:val="26"/>
          <w:lang w:eastAsia="en-US"/>
        </w:rPr>
        <w:t xml:space="preserve">учитель русского языка и литературы МБОУ «Лицей                                    им. Г.Ф. Атякшева» </w:t>
      </w:r>
      <w:r w:rsidRPr="004F7A03">
        <w:rPr>
          <w:rFonts w:ascii="PT Astra Serif" w:eastAsia="Calibri" w:hAnsi="PT Astra Serif"/>
          <w:sz w:val="26"/>
          <w:szCs w:val="26"/>
          <w:lang w:eastAsia="en-US"/>
        </w:rPr>
        <w:t xml:space="preserve">Наталья </w:t>
      </w:r>
      <w:proofErr w:type="spellStart"/>
      <w:r w:rsidRPr="004F7A03">
        <w:rPr>
          <w:rFonts w:ascii="PT Astra Serif" w:eastAsia="Calibri" w:hAnsi="PT Astra Serif"/>
          <w:sz w:val="26"/>
          <w:szCs w:val="26"/>
          <w:lang w:eastAsia="en-US"/>
        </w:rPr>
        <w:t>Ильгизяровна</w:t>
      </w:r>
      <w:proofErr w:type="spellEnd"/>
      <w:r w:rsidRPr="004F7A03">
        <w:rPr>
          <w:rFonts w:ascii="PT Astra Serif" w:eastAsia="Calibri" w:hAnsi="PT Astra Serif"/>
          <w:sz w:val="26"/>
          <w:szCs w:val="26"/>
          <w:lang w:eastAsia="en-US"/>
        </w:rPr>
        <w:t xml:space="preserve"> </w:t>
      </w:r>
      <w:proofErr w:type="spellStart"/>
      <w:r w:rsidRPr="004F7A03">
        <w:rPr>
          <w:rFonts w:ascii="PT Astra Serif" w:eastAsia="Calibri" w:hAnsi="PT Astra Serif"/>
          <w:sz w:val="26"/>
          <w:szCs w:val="26"/>
          <w:lang w:eastAsia="en-US"/>
        </w:rPr>
        <w:t>Крайнова</w:t>
      </w:r>
      <w:proofErr w:type="spellEnd"/>
      <w:r w:rsidRPr="004F7A03">
        <w:rPr>
          <w:rFonts w:ascii="PT Astra Serif" w:eastAsia="Calibri" w:hAnsi="PT Astra Serif"/>
          <w:sz w:val="26"/>
          <w:szCs w:val="26"/>
          <w:lang w:eastAsia="en-US"/>
        </w:rPr>
        <w:t xml:space="preserve"> из 64 тысяч претендентов прошла в финал второго Всероссийского форума классных руководителей;</w:t>
      </w:r>
    </w:p>
    <w:p w14:paraId="4E4ADA26"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учитель английского языка МБОУ «Гимназия» Погребняк Т.М. и учитель русского языка </w:t>
      </w:r>
      <w:proofErr w:type="spellStart"/>
      <w:r w:rsidRPr="004F7A03">
        <w:rPr>
          <w:rFonts w:ascii="PT Astra Serif" w:eastAsia="Calibri" w:hAnsi="PT Astra Serif"/>
          <w:sz w:val="26"/>
          <w:szCs w:val="26"/>
          <w:lang w:eastAsia="en-US"/>
        </w:rPr>
        <w:t>Скютте</w:t>
      </w:r>
      <w:proofErr w:type="spellEnd"/>
      <w:r w:rsidRPr="004F7A03">
        <w:rPr>
          <w:rFonts w:ascii="PT Astra Serif" w:eastAsia="Calibri" w:hAnsi="PT Astra Serif"/>
          <w:sz w:val="26"/>
          <w:szCs w:val="26"/>
          <w:lang w:eastAsia="en-US"/>
        </w:rPr>
        <w:t xml:space="preserve"> Е.В МБОУ «Средняя общеобразовательная школа № 6» - победители конкурса «Педагог-новатор» на присуждении премии Губернатора Ханты-Мансийского автономного округа - Югры в 2022 году;</w:t>
      </w:r>
    </w:p>
    <w:p w14:paraId="289FC8A9"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pacing w:val="4"/>
          <w:sz w:val="26"/>
          <w:szCs w:val="26"/>
          <w:lang w:eastAsia="en-US"/>
        </w:rPr>
        <w:t xml:space="preserve">- МБОУ «Средняя общеобразовательная школа № 5» - призер </w:t>
      </w:r>
      <w:r w:rsidRPr="004F7A03">
        <w:rPr>
          <w:rFonts w:ascii="PT Astra Serif" w:eastAsia="Calibri" w:hAnsi="PT Astra Serif"/>
          <w:sz w:val="26"/>
          <w:szCs w:val="26"/>
          <w:lang w:eastAsia="en-US"/>
        </w:rPr>
        <w:t>конкурса Департамента образования и науки Ханты-Мансийского автономного округа - Югры «Лучшие педагогические практики оценки качества образования образовательной организации»;</w:t>
      </w:r>
    </w:p>
    <w:p w14:paraId="14E1C19B"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МБОУ «Гимназия» - победитель Всероссийского смотра-конкурса образовательных организаций «Достижения образования» на основе многокомпонентного анализа;</w:t>
      </w:r>
    </w:p>
    <w:p w14:paraId="33CD125A"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МАДОУ «Детский сад «Гусельки» - победитель национальной премии в области образования «Элита Российского образования» в номинации «Лучшая дошкольная образовательная организация, реализующая здоровьесберегающие проекты и программы - 2022»;</w:t>
      </w:r>
    </w:p>
    <w:p w14:paraId="5D45E5A1"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 xml:space="preserve">педагоги </w:t>
      </w:r>
      <w:r w:rsidR="003E06E3" w:rsidRPr="00847AC6">
        <w:rPr>
          <w:rFonts w:ascii="PT Astra Serif" w:hAnsi="PT Astra Serif"/>
          <w:color w:val="000000"/>
          <w:sz w:val="26"/>
          <w:szCs w:val="26"/>
          <w:lang w:eastAsia="ru-RU"/>
        </w:rPr>
        <w:t xml:space="preserve">МБОУ «Средняя общеобразовательная школа </w:t>
      </w:r>
      <w:r w:rsidRPr="004F7A03">
        <w:rPr>
          <w:rFonts w:ascii="PT Astra Serif" w:hAnsi="PT Astra Serif"/>
          <w:color w:val="000000"/>
          <w:sz w:val="26"/>
          <w:szCs w:val="26"/>
          <w:lang w:eastAsia="ru-RU"/>
        </w:rPr>
        <w:t>№ 6» и МБОУ «Гимназия» – победители регионального конкурса «Педагог Югры»;</w:t>
      </w:r>
    </w:p>
    <w:p w14:paraId="5D8730A5" w14:textId="77777777" w:rsidR="004F7A03" w:rsidRPr="004F7A03" w:rsidRDefault="004F7A03" w:rsidP="00847AC6">
      <w:pPr>
        <w:ind w:firstLine="709"/>
        <w:jc w:val="both"/>
        <w:rPr>
          <w:rFonts w:ascii="PT Astra Serif" w:hAnsi="PT Astra Serif"/>
          <w:color w:val="000000"/>
          <w:sz w:val="26"/>
          <w:szCs w:val="26"/>
          <w:lang w:eastAsia="ru-RU"/>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 xml:space="preserve">учащиеся МБУ ДО «Детско-юношеский центр «Прометей» </w:t>
      </w:r>
      <w:r w:rsidR="00EE2796" w:rsidRPr="00847AC6">
        <w:rPr>
          <w:rFonts w:ascii="PT Astra Serif" w:hAnsi="PT Astra Serif"/>
          <w:color w:val="000000"/>
          <w:sz w:val="26"/>
          <w:szCs w:val="26"/>
          <w:lang w:eastAsia="ru-RU"/>
        </w:rPr>
        <w:t>-</w:t>
      </w:r>
      <w:r w:rsidRPr="004F7A03">
        <w:rPr>
          <w:rFonts w:ascii="PT Astra Serif" w:hAnsi="PT Astra Serif"/>
          <w:color w:val="000000"/>
          <w:sz w:val="26"/>
          <w:szCs w:val="26"/>
          <w:lang w:eastAsia="ru-RU"/>
        </w:rPr>
        <w:t xml:space="preserve"> победители чемпионата креативных индустрий Югры по направлению «Разработка компьютерных игр», победители премии Губернатора Ханты-Мансийского автономного округа - Югры в области научно-технического творчества;</w:t>
      </w:r>
    </w:p>
    <w:p w14:paraId="26621E02"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hAnsi="PT Astra Serif"/>
          <w:color w:val="000000"/>
          <w:sz w:val="26"/>
          <w:szCs w:val="26"/>
          <w:lang w:eastAsia="ru-RU"/>
        </w:rPr>
        <w:t xml:space="preserve">- </w:t>
      </w:r>
      <w:r w:rsidRPr="004F7A03">
        <w:rPr>
          <w:rFonts w:ascii="PT Astra Serif" w:hAnsi="PT Astra Serif"/>
          <w:sz w:val="26"/>
          <w:szCs w:val="26"/>
          <w:lang w:eastAsia="en-US"/>
        </w:rPr>
        <w:t>МБУ ДО «Детско-юношеский центр «Прометей» - победитель программ, осуществляющих досуг и занятость в Ханты-Мансийском автономном округе - Югре с дополнительной общеразвивающей программой «</w:t>
      </w:r>
      <w:proofErr w:type="spellStart"/>
      <w:r w:rsidRPr="004F7A03">
        <w:rPr>
          <w:rFonts w:ascii="PT Astra Serif" w:hAnsi="PT Astra Serif"/>
          <w:sz w:val="26"/>
          <w:szCs w:val="26"/>
          <w:lang w:eastAsia="en-US"/>
        </w:rPr>
        <w:t>КвантОстров</w:t>
      </w:r>
      <w:proofErr w:type="spellEnd"/>
      <w:r w:rsidRPr="004F7A03">
        <w:rPr>
          <w:rFonts w:ascii="PT Astra Serif" w:hAnsi="PT Astra Serif"/>
          <w:sz w:val="26"/>
          <w:szCs w:val="26"/>
          <w:lang w:eastAsia="en-US"/>
        </w:rPr>
        <w:t>»;</w:t>
      </w:r>
    </w:p>
    <w:p w14:paraId="1D25F411"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учащиеся МБОУ «</w:t>
      </w:r>
      <w:r w:rsidR="00EE2796" w:rsidRPr="00847AC6">
        <w:rPr>
          <w:rFonts w:ascii="PT Astra Serif" w:hAnsi="PT Astra Serif"/>
          <w:color w:val="000000"/>
          <w:sz w:val="26"/>
          <w:szCs w:val="26"/>
          <w:lang w:eastAsia="ru-RU"/>
        </w:rPr>
        <w:t>Средняя общеобразовательная школа</w:t>
      </w:r>
      <w:r w:rsidRPr="004F7A03">
        <w:rPr>
          <w:rFonts w:ascii="PT Astra Serif" w:hAnsi="PT Astra Serif"/>
          <w:color w:val="000000"/>
          <w:sz w:val="26"/>
          <w:szCs w:val="26"/>
          <w:lang w:eastAsia="ru-RU"/>
        </w:rPr>
        <w:t xml:space="preserve"> № 5» и МБОУ «Гимназия» – победители регионального конкурса проектных работ «Шаг в будущее»;</w:t>
      </w:r>
    </w:p>
    <w:p w14:paraId="5410F2A3" w14:textId="77777777"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lastRenderedPageBreak/>
        <w:t xml:space="preserve">- </w:t>
      </w:r>
      <w:r w:rsidRPr="004F7A03">
        <w:rPr>
          <w:rFonts w:ascii="PT Astra Serif" w:hAnsi="PT Astra Serif"/>
          <w:color w:val="000000"/>
          <w:sz w:val="26"/>
          <w:szCs w:val="26"/>
          <w:lang w:eastAsia="ru-RU"/>
        </w:rPr>
        <w:t>учащийся МБОУ «</w:t>
      </w:r>
      <w:r w:rsidR="00EE2796" w:rsidRPr="00847AC6">
        <w:rPr>
          <w:rFonts w:ascii="PT Astra Serif" w:hAnsi="PT Astra Serif"/>
          <w:color w:val="000000"/>
          <w:sz w:val="26"/>
          <w:szCs w:val="26"/>
          <w:lang w:eastAsia="ru-RU"/>
        </w:rPr>
        <w:t>Средняя общеобразовательная школа</w:t>
      </w:r>
      <w:r w:rsidRPr="004F7A03">
        <w:rPr>
          <w:rFonts w:ascii="PT Astra Serif" w:hAnsi="PT Astra Serif"/>
          <w:color w:val="000000"/>
          <w:sz w:val="26"/>
          <w:szCs w:val="26"/>
          <w:lang w:eastAsia="ru-RU"/>
        </w:rPr>
        <w:t xml:space="preserve"> № 2» – победитель премии Губернатора Ханты-Мансийского автономного округа - Югры в области патриотического и духовно-нравственного воспитания.</w:t>
      </w:r>
    </w:p>
    <w:p w14:paraId="2939357A" w14:textId="77777777" w:rsidR="004F7A03" w:rsidRPr="004F7A03" w:rsidRDefault="004F7A03" w:rsidP="00847AC6">
      <w:pPr>
        <w:ind w:firstLine="708"/>
        <w:jc w:val="both"/>
        <w:rPr>
          <w:rFonts w:ascii="PT Astra Serif" w:hAnsi="PT Astra Serif"/>
          <w:color w:val="000000"/>
          <w:sz w:val="26"/>
          <w:szCs w:val="26"/>
          <w:lang w:eastAsia="ru-RU"/>
        </w:rPr>
      </w:pPr>
      <w:r w:rsidRPr="004F7A03">
        <w:rPr>
          <w:rFonts w:ascii="PT Astra Serif" w:hAnsi="PT Astra Serif"/>
          <w:color w:val="000000"/>
          <w:sz w:val="26"/>
          <w:szCs w:val="26"/>
          <w:lang w:eastAsia="ru-RU"/>
        </w:rPr>
        <w:t>По результатам оценки муниципальных механизмов управления качеством образования индекс оценки муниципальной системы образования города Югорска за 2022 год составил 99%, что соответствует высокому уровню (зеленая зона).</w:t>
      </w:r>
    </w:p>
    <w:p w14:paraId="12C55021" w14:textId="77777777" w:rsidR="0093550C" w:rsidRPr="007A7D96" w:rsidRDefault="0093550C" w:rsidP="00672A04">
      <w:pPr>
        <w:ind w:firstLine="709"/>
        <w:jc w:val="both"/>
        <w:rPr>
          <w:rFonts w:ascii="PT Astra Serif" w:eastAsia="Calibri" w:hAnsi="PT Astra Serif"/>
          <w:sz w:val="26"/>
          <w:szCs w:val="26"/>
          <w:highlight w:val="yellow"/>
          <w:lang w:eastAsia="en-US"/>
        </w:rPr>
      </w:pPr>
    </w:p>
    <w:p w14:paraId="369FCE6B" w14:textId="77777777" w:rsidR="00FE34BF" w:rsidRPr="00F0374D" w:rsidRDefault="00FE34BF" w:rsidP="00D23FF2">
      <w:pPr>
        <w:widowControl w:val="0"/>
        <w:tabs>
          <w:tab w:val="left" w:pos="0"/>
        </w:tabs>
        <w:jc w:val="center"/>
        <w:rPr>
          <w:rFonts w:ascii="PT Astra Serif" w:hAnsi="PT Astra Serif"/>
          <w:b/>
          <w:sz w:val="28"/>
          <w:szCs w:val="28"/>
        </w:rPr>
      </w:pPr>
      <w:r w:rsidRPr="00F0374D">
        <w:rPr>
          <w:rFonts w:ascii="PT Astra Serif" w:hAnsi="PT Astra Serif"/>
          <w:b/>
          <w:sz w:val="28"/>
          <w:szCs w:val="28"/>
        </w:rPr>
        <w:t>Физкультура и спорт</w:t>
      </w:r>
    </w:p>
    <w:p w14:paraId="2BBE9CD7" w14:textId="77777777" w:rsidR="00FE34BF" w:rsidRPr="007A7D96" w:rsidRDefault="00FE34BF" w:rsidP="00D23FF2">
      <w:pPr>
        <w:widowControl w:val="0"/>
        <w:tabs>
          <w:tab w:val="left" w:pos="0"/>
        </w:tabs>
        <w:jc w:val="center"/>
        <w:rPr>
          <w:rFonts w:ascii="PT Astra Serif" w:hAnsi="PT Astra Serif"/>
          <w:b/>
          <w:sz w:val="28"/>
          <w:szCs w:val="28"/>
          <w:highlight w:val="yellow"/>
        </w:rPr>
      </w:pPr>
    </w:p>
    <w:p w14:paraId="4A939FE6" w14:textId="77777777"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14:paraId="1C6A1273" w14:textId="77777777" w:rsidR="004F41E1" w:rsidRPr="004F41E1" w:rsidRDefault="004F41E1" w:rsidP="004F41E1">
      <w:pPr>
        <w:ind w:firstLine="709"/>
        <w:jc w:val="both"/>
        <w:rPr>
          <w:rFonts w:ascii="PT Astra Serif" w:hAnsi="PT Astra Serif"/>
          <w:kern w:val="2"/>
          <w:sz w:val="26"/>
          <w:szCs w:val="26"/>
        </w:rPr>
      </w:pPr>
      <w:r w:rsidRPr="004F41E1">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14:paraId="2C527BBA" w14:textId="77777777"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t xml:space="preserve">По состоянию на 31.12.2022 количество спортивных сооружений составляет 127 единиц (31.12.2021 - 116 единиц), на базе которых развивается 43 вида спорта. </w:t>
      </w:r>
    </w:p>
    <w:p w14:paraId="73616004"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14:paraId="79AD644C"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eastAsia="Arial" w:hAnsi="PT Astra Serif"/>
          <w:sz w:val="26"/>
          <w:szCs w:val="26"/>
        </w:rPr>
        <w:t>В рамках проекта в городе Югорске</w:t>
      </w:r>
      <w:r w:rsidRPr="004F41E1">
        <w:rPr>
          <w:rFonts w:ascii="PT Astra Serif" w:hAnsi="PT Astra Serif"/>
          <w:sz w:val="26"/>
          <w:szCs w:val="26"/>
        </w:rPr>
        <w:t xml:space="preserve"> введено 9 новых спортивных объектов и сооружений различной категории:</w:t>
      </w:r>
    </w:p>
    <w:p w14:paraId="0BEDB8B7"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комплекс уличных тренажеров по ул. Студенческая, 35;</w:t>
      </w:r>
    </w:p>
    <w:p w14:paraId="39D3F6C2"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турниковый комплекс по ул. Железнодорожная, 29;</w:t>
      </w:r>
    </w:p>
    <w:p w14:paraId="13AE45BF"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площадка для пляжного футбола по ул. Чкалова, д.7/7;</w:t>
      </w:r>
    </w:p>
    <w:p w14:paraId="1FB67EFD"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трасса для автогонок по ул. Пионерская, 11;</w:t>
      </w:r>
    </w:p>
    <w:p w14:paraId="37327824"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 теннисный корт, площадка для пляжного волейбола и </w:t>
      </w:r>
      <w:proofErr w:type="spellStart"/>
      <w:r w:rsidRPr="004F41E1">
        <w:rPr>
          <w:rFonts w:ascii="PT Astra Serif" w:hAnsi="PT Astra Serif"/>
          <w:sz w:val="26"/>
          <w:szCs w:val="26"/>
        </w:rPr>
        <w:t>турниково</w:t>
      </w:r>
      <w:proofErr w:type="spellEnd"/>
      <w:r w:rsidRPr="004F41E1">
        <w:rPr>
          <w:rFonts w:ascii="PT Astra Serif" w:hAnsi="PT Astra Serif"/>
          <w:sz w:val="26"/>
          <w:szCs w:val="26"/>
        </w:rPr>
        <w:t>-тренажерный комплекс на территории отеля «Спорт»;</w:t>
      </w:r>
    </w:p>
    <w:p w14:paraId="2637DAD1" w14:textId="77777777"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во вновь введенном учебном корпусе БУ «Югорский политехнический колледж» имеется спортивный зал площадью 648 кв. метров, рядом расположена уличная спортивная площадка площадью 600 кв. метров.</w:t>
      </w:r>
    </w:p>
    <w:p w14:paraId="47D24051" w14:textId="77777777" w:rsidR="004F41E1" w:rsidRPr="00010554" w:rsidRDefault="004F41E1" w:rsidP="00010554">
      <w:pPr>
        <w:widowControl w:val="0"/>
        <w:numPr>
          <w:ilvl w:val="0"/>
          <w:numId w:val="2"/>
        </w:numPr>
        <w:suppressAutoHyphens/>
        <w:spacing w:after="200"/>
        <w:ind w:firstLine="709"/>
        <w:contextualSpacing/>
        <w:jc w:val="both"/>
        <w:rPr>
          <w:rFonts w:ascii="PT Astra Serif" w:hAnsi="PT Astra Serif"/>
          <w:sz w:val="26"/>
          <w:szCs w:val="26"/>
        </w:rPr>
      </w:pPr>
      <w:r w:rsidRPr="00010554">
        <w:rPr>
          <w:rFonts w:ascii="PT Astra Serif" w:hAnsi="PT Astra Serif"/>
          <w:sz w:val="26"/>
          <w:szCs w:val="26"/>
        </w:rPr>
        <w:t xml:space="preserve">В перечень объектов внесены 2 ранее неучтенных объекта (беговые дорожки на стадионе МБОУ «Гимназия» и МБОУ «Средняя общеобразовательная </w:t>
      </w:r>
      <w:r w:rsidR="00010554" w:rsidRPr="00010554">
        <w:rPr>
          <w:rFonts w:ascii="PT Astra Serif" w:hAnsi="PT Astra Serif"/>
          <w:sz w:val="26"/>
          <w:szCs w:val="26"/>
        </w:rPr>
        <w:t xml:space="preserve">                 </w:t>
      </w:r>
      <w:r w:rsidRPr="00010554">
        <w:rPr>
          <w:rFonts w:ascii="PT Astra Serif" w:hAnsi="PT Astra Serif"/>
          <w:sz w:val="26"/>
          <w:szCs w:val="26"/>
        </w:rPr>
        <w:t>школа</w:t>
      </w:r>
      <w:r w:rsidR="00010554" w:rsidRPr="00010554">
        <w:rPr>
          <w:rFonts w:ascii="PT Astra Serif" w:hAnsi="PT Astra Serif"/>
          <w:sz w:val="26"/>
          <w:szCs w:val="26"/>
        </w:rPr>
        <w:t xml:space="preserve"> №</w:t>
      </w:r>
      <w:r w:rsidRPr="00010554">
        <w:rPr>
          <w:rFonts w:ascii="PT Astra Serif" w:hAnsi="PT Astra Serif"/>
          <w:sz w:val="26"/>
          <w:szCs w:val="26"/>
        </w:rPr>
        <w:t xml:space="preserve"> 6»).</w:t>
      </w:r>
    </w:p>
    <w:p w14:paraId="67FA4CB3" w14:textId="77777777"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t xml:space="preserve">Количество систематически занимающихся физической культурой и спортом – 22872 человека, что составляет 61% от общей численности населения города в возрасте от 3 до 79 лет.  </w:t>
      </w:r>
    </w:p>
    <w:p w14:paraId="085D50BD" w14:textId="77777777" w:rsidR="004F41E1" w:rsidRPr="004F41E1" w:rsidRDefault="004F41E1" w:rsidP="004F41E1">
      <w:pPr>
        <w:ind w:firstLine="709"/>
        <w:jc w:val="both"/>
        <w:rPr>
          <w:rFonts w:ascii="PT Astra Serif" w:eastAsia="Calibri" w:hAnsi="PT Astra Serif"/>
          <w:sz w:val="26"/>
          <w:szCs w:val="26"/>
          <w:lang w:eastAsia="en-US"/>
        </w:rPr>
      </w:pPr>
      <w:r w:rsidRPr="004F41E1">
        <w:rPr>
          <w:rFonts w:ascii="PT Astra Serif" w:eastAsia="Calibri" w:hAnsi="PT Astra Serif"/>
          <w:sz w:val="26"/>
          <w:szCs w:val="26"/>
          <w:lang w:eastAsia="en-US"/>
        </w:rPr>
        <w:t xml:space="preserve">В течение отчетного периода организовано и проведено 213 спортивно-массовых мероприятий, из них 14 всероссийских, 38 региональных, 11 межмуниципальных соревнований, 150 городских мероприятий, в которых приняли участие 16541 человек, из них спортсменов МБУ СШОР «Центр Югорского спорта» - 2364 человека. </w:t>
      </w:r>
    </w:p>
    <w:p w14:paraId="7EEF10BD" w14:textId="77777777" w:rsidR="004F41E1" w:rsidRPr="004F41E1" w:rsidRDefault="004F41E1" w:rsidP="004F41E1">
      <w:pPr>
        <w:widowControl w:val="0"/>
        <w:ind w:firstLine="709"/>
        <w:jc w:val="both"/>
        <w:rPr>
          <w:rFonts w:ascii="PT Astra Serif" w:hAnsi="PT Astra Serif"/>
          <w:sz w:val="26"/>
          <w:szCs w:val="26"/>
        </w:rPr>
      </w:pPr>
      <w:r w:rsidRPr="004F41E1">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2022», </w:t>
      </w:r>
      <w:r w:rsidRPr="004F41E1">
        <w:rPr>
          <w:rFonts w:ascii="PT Astra Serif" w:hAnsi="PT Astra Serif"/>
          <w:sz w:val="26"/>
          <w:szCs w:val="26"/>
          <w:lang w:eastAsia="ru-RU"/>
        </w:rPr>
        <w:t>Всероссийский день бега «Кросс Нации – 2022»,</w:t>
      </w:r>
      <w:r w:rsidRPr="004F41E1">
        <w:rPr>
          <w:rFonts w:ascii="PT Astra Serif" w:hAnsi="PT Astra Serif"/>
          <w:sz w:val="26"/>
          <w:szCs w:val="26"/>
        </w:rPr>
        <w:t xml:space="preserve"> Всероссийские соревнования по мини-футболу «Первенство Уральского, Сибирского и Приволжского федеральных </w:t>
      </w:r>
      <w:r w:rsidRPr="004F41E1">
        <w:rPr>
          <w:rFonts w:ascii="PT Astra Serif" w:hAnsi="PT Astra Serif"/>
          <w:sz w:val="26"/>
          <w:szCs w:val="26"/>
        </w:rPr>
        <w:lastRenderedPageBreak/>
        <w:t xml:space="preserve">округов» среди юношей, Зональный этап Первенства Ханты-Мансийского автономного округа - Югры по мини-футболу среди юношей.  </w:t>
      </w:r>
    </w:p>
    <w:p w14:paraId="346217B3" w14:textId="77777777" w:rsidR="004F41E1" w:rsidRPr="004F41E1" w:rsidRDefault="004F41E1" w:rsidP="004F41E1">
      <w:pPr>
        <w:shd w:val="clear" w:color="auto" w:fill="FFFFFF"/>
        <w:ind w:firstLine="708"/>
        <w:jc w:val="both"/>
        <w:rPr>
          <w:rFonts w:ascii="PT Astra Serif" w:hAnsi="PT Astra Serif"/>
          <w:sz w:val="26"/>
          <w:szCs w:val="26"/>
        </w:rPr>
      </w:pPr>
      <w:r w:rsidRPr="004F41E1">
        <w:rPr>
          <w:rFonts w:ascii="PT Astra Serif" w:hAnsi="PT Astra Serif"/>
          <w:sz w:val="26"/>
          <w:szCs w:val="26"/>
          <w:shd w:val="clear" w:color="auto" w:fill="FFFFFF"/>
        </w:rPr>
        <w:t>В Межрегиональны</w:t>
      </w:r>
      <w:r w:rsidR="00EB4A73">
        <w:rPr>
          <w:rFonts w:ascii="PT Astra Serif" w:hAnsi="PT Astra Serif"/>
          <w:sz w:val="26"/>
          <w:szCs w:val="26"/>
          <w:shd w:val="clear" w:color="auto" w:fill="FFFFFF"/>
        </w:rPr>
        <w:t>х</w:t>
      </w:r>
      <w:r w:rsidRPr="004F41E1">
        <w:rPr>
          <w:rFonts w:ascii="PT Astra Serif" w:hAnsi="PT Astra Serif"/>
          <w:sz w:val="26"/>
          <w:szCs w:val="26"/>
          <w:shd w:val="clear" w:color="auto" w:fill="FFFFFF"/>
        </w:rPr>
        <w:t xml:space="preserve"> соревнования</w:t>
      </w:r>
      <w:r w:rsidR="00EB4A73">
        <w:rPr>
          <w:rFonts w:ascii="PT Astra Serif" w:hAnsi="PT Astra Serif"/>
          <w:sz w:val="26"/>
          <w:szCs w:val="26"/>
          <w:shd w:val="clear" w:color="auto" w:fill="FFFFFF"/>
        </w:rPr>
        <w:t>х</w:t>
      </w:r>
      <w:r w:rsidRPr="004F41E1">
        <w:rPr>
          <w:rFonts w:ascii="PT Astra Serif" w:hAnsi="PT Astra Serif"/>
          <w:sz w:val="26"/>
          <w:szCs w:val="26"/>
          <w:shd w:val="clear" w:color="auto" w:fill="FFFFFF"/>
        </w:rPr>
        <w:t xml:space="preserve"> по художественной гимнастике «Рассвет» участвовали более 250 спортсменок из городов Свердловской области и Екатеринбурга, Пермского края, Омска, Тюмени, Ханты-Мансийска и Югорска.   Настоящим подарком для всех любителей гимнастики стала Почётная гостья соревнований, Олимпийская чемпионка 2016 в Рио и серебряный призёр Олимпиады 2020 в Токио  многократная чемпионка мира и Европы, заслуженный мастер спорта России Анастасия </w:t>
      </w:r>
      <w:proofErr w:type="spellStart"/>
      <w:r w:rsidRPr="004F41E1">
        <w:rPr>
          <w:rFonts w:ascii="PT Astra Serif" w:hAnsi="PT Astra Serif"/>
          <w:sz w:val="26"/>
          <w:szCs w:val="26"/>
          <w:shd w:val="clear" w:color="auto" w:fill="FFFFFF"/>
        </w:rPr>
        <w:t>Татарева</w:t>
      </w:r>
      <w:proofErr w:type="spellEnd"/>
      <w:r w:rsidRPr="004F41E1">
        <w:rPr>
          <w:rFonts w:ascii="PT Astra Serif" w:hAnsi="PT Astra Serif"/>
          <w:sz w:val="26"/>
          <w:szCs w:val="26"/>
          <w:shd w:val="clear" w:color="auto" w:fill="FFFFFF"/>
        </w:rPr>
        <w:t>.</w:t>
      </w:r>
    </w:p>
    <w:p w14:paraId="3233FD61" w14:textId="77777777" w:rsidR="004F41E1" w:rsidRPr="004F41E1" w:rsidRDefault="004F41E1" w:rsidP="004F41E1">
      <w:pPr>
        <w:widowControl w:val="0"/>
        <w:numPr>
          <w:ilvl w:val="0"/>
          <w:numId w:val="2"/>
        </w:numPr>
        <w:tabs>
          <w:tab w:val="left" w:pos="709"/>
        </w:tabs>
        <w:suppressAutoHyphens/>
        <w:autoSpaceDE w:val="0"/>
        <w:spacing w:after="200"/>
        <w:ind w:firstLine="567"/>
        <w:contextualSpacing/>
        <w:jc w:val="both"/>
        <w:rPr>
          <w:rFonts w:ascii="PT Astra Serif" w:eastAsia="Andale Sans UI" w:hAnsi="PT Astra Serif"/>
          <w:kern w:val="2"/>
          <w:sz w:val="26"/>
          <w:szCs w:val="26"/>
          <w:shd w:val="clear" w:color="auto" w:fill="FFFFFF"/>
          <w:lang w:eastAsia="en-US"/>
        </w:rPr>
      </w:pPr>
      <w:r w:rsidRPr="004F41E1">
        <w:rPr>
          <w:rFonts w:ascii="PT Astra Serif" w:eastAsia="Calibri" w:hAnsi="PT Astra Serif"/>
          <w:sz w:val="26"/>
          <w:szCs w:val="26"/>
          <w:shd w:val="clear" w:color="auto" w:fill="FFFFFF"/>
          <w:lang w:eastAsia="en-US"/>
        </w:rPr>
        <w:t xml:space="preserve"> </w:t>
      </w:r>
      <w:r w:rsidRPr="004F41E1">
        <w:rPr>
          <w:rFonts w:ascii="PT Astra Serif" w:eastAsia="Calibri" w:hAnsi="PT Astra Serif"/>
          <w:sz w:val="26"/>
          <w:szCs w:val="26"/>
          <w:lang w:eastAsia="en-US"/>
        </w:rPr>
        <w:t>За пределы города было организовано 167 выездов, в которых приняли участие 1</w:t>
      </w:r>
      <w:r w:rsidR="00174F6B">
        <w:rPr>
          <w:rFonts w:ascii="PT Astra Serif" w:eastAsia="Calibri" w:hAnsi="PT Astra Serif"/>
          <w:sz w:val="26"/>
          <w:szCs w:val="26"/>
          <w:lang w:eastAsia="en-US"/>
        </w:rPr>
        <w:t> </w:t>
      </w:r>
      <w:r w:rsidRPr="004F41E1">
        <w:rPr>
          <w:rFonts w:ascii="PT Astra Serif" w:eastAsia="Calibri" w:hAnsi="PT Astra Serif"/>
          <w:sz w:val="26"/>
          <w:szCs w:val="26"/>
          <w:lang w:eastAsia="en-US"/>
        </w:rPr>
        <w:t>449 спортсменов, из них 1</w:t>
      </w:r>
      <w:r w:rsidR="00174F6B">
        <w:rPr>
          <w:rFonts w:ascii="PT Astra Serif" w:eastAsia="Calibri" w:hAnsi="PT Astra Serif"/>
          <w:sz w:val="26"/>
          <w:szCs w:val="26"/>
          <w:lang w:eastAsia="en-US"/>
        </w:rPr>
        <w:t> </w:t>
      </w:r>
      <w:r w:rsidRPr="004F41E1">
        <w:rPr>
          <w:rFonts w:ascii="PT Astra Serif" w:eastAsia="Calibri" w:hAnsi="PT Astra Serif"/>
          <w:sz w:val="26"/>
          <w:szCs w:val="26"/>
          <w:lang w:eastAsia="en-US"/>
        </w:rPr>
        <w:t>278 человек - спортсмены МБУ СШОР «Центр Югорского спорта»</w:t>
      </w:r>
      <w:r w:rsidRPr="004F41E1">
        <w:rPr>
          <w:rFonts w:ascii="PT Astra Serif" w:eastAsia="Calibri" w:hAnsi="PT Astra Serif"/>
          <w:sz w:val="26"/>
          <w:szCs w:val="26"/>
          <w:shd w:val="clear" w:color="auto" w:fill="FFFFFF"/>
          <w:lang w:eastAsia="en-US"/>
        </w:rPr>
        <w:t xml:space="preserve">. Всего югорскими спортсменами завоевано </w:t>
      </w:r>
      <w:r w:rsidRPr="004F41E1">
        <w:rPr>
          <w:rFonts w:ascii="PT Astra Serif" w:eastAsia="Andale Sans UI" w:hAnsi="PT Astra Serif"/>
          <w:kern w:val="2"/>
          <w:sz w:val="26"/>
          <w:szCs w:val="26"/>
          <w:shd w:val="clear" w:color="auto" w:fill="FFFFFF"/>
          <w:lang w:eastAsia="en-US"/>
        </w:rPr>
        <w:t xml:space="preserve">436 медалей, в том числе 149 золотых, 167 серебряных, 120 бронзовых. </w:t>
      </w:r>
    </w:p>
    <w:p w14:paraId="0F8C336E" w14:textId="77777777" w:rsidR="004F41E1" w:rsidRPr="004F41E1" w:rsidRDefault="004F41E1" w:rsidP="004F41E1">
      <w:pPr>
        <w:ind w:firstLine="709"/>
        <w:jc w:val="both"/>
        <w:rPr>
          <w:rFonts w:ascii="PT Astra Serif" w:hAnsi="PT Astra Serif"/>
          <w:sz w:val="26"/>
          <w:szCs w:val="26"/>
          <w:lang w:eastAsia="ru-RU"/>
        </w:rPr>
      </w:pPr>
      <w:r w:rsidRPr="004F41E1">
        <w:rPr>
          <w:rFonts w:ascii="PT Astra Serif" w:hAnsi="PT Astra Serif"/>
          <w:sz w:val="26"/>
          <w:szCs w:val="26"/>
          <w:lang w:eastAsia="ru-RU"/>
        </w:rPr>
        <w:t>В рамках Всероссийского физкультурно-спортивного комплекса «Готов к труду и об</w:t>
      </w:r>
      <w:r w:rsidR="00DF78CA">
        <w:rPr>
          <w:rFonts w:ascii="PT Astra Serif" w:hAnsi="PT Astra Serif"/>
          <w:sz w:val="26"/>
          <w:szCs w:val="26"/>
          <w:lang w:eastAsia="ru-RU"/>
        </w:rPr>
        <w:t>ороне» («ГТО») было проведено 18</w:t>
      </w:r>
      <w:r w:rsidRPr="004F41E1">
        <w:rPr>
          <w:rFonts w:ascii="PT Astra Serif" w:hAnsi="PT Astra Serif"/>
          <w:sz w:val="26"/>
          <w:szCs w:val="26"/>
          <w:lang w:eastAsia="ru-RU"/>
        </w:rPr>
        <w:t xml:space="preserve"> мероприятий в городе Югорске, в которых приняли участие  1</w:t>
      </w:r>
      <w:r w:rsidR="00647403">
        <w:rPr>
          <w:rFonts w:ascii="PT Astra Serif" w:hAnsi="PT Astra Serif"/>
          <w:sz w:val="26"/>
          <w:szCs w:val="26"/>
          <w:lang w:eastAsia="ru-RU"/>
        </w:rPr>
        <w:t> </w:t>
      </w:r>
      <w:r w:rsidR="00DF78CA">
        <w:rPr>
          <w:rFonts w:ascii="PT Astra Serif" w:hAnsi="PT Astra Serif"/>
          <w:sz w:val="26"/>
          <w:szCs w:val="26"/>
          <w:lang w:eastAsia="ru-RU"/>
        </w:rPr>
        <w:t>050</w:t>
      </w:r>
      <w:r w:rsidRPr="004F41E1">
        <w:rPr>
          <w:rFonts w:ascii="PT Astra Serif" w:hAnsi="PT Astra Serif"/>
          <w:sz w:val="26"/>
          <w:szCs w:val="26"/>
          <w:lang w:eastAsia="ru-RU"/>
        </w:rPr>
        <w:t xml:space="preserve"> человек. </w:t>
      </w:r>
    </w:p>
    <w:p w14:paraId="109DB77D" w14:textId="77777777" w:rsidR="004F41E1" w:rsidRPr="004F41E1" w:rsidRDefault="004F41E1" w:rsidP="004F41E1">
      <w:pPr>
        <w:ind w:firstLine="709"/>
        <w:jc w:val="both"/>
        <w:rPr>
          <w:rFonts w:ascii="PT Astra Serif" w:hAnsi="PT Astra Serif"/>
          <w:sz w:val="26"/>
          <w:szCs w:val="26"/>
          <w:lang w:eastAsia="ru-RU"/>
        </w:rPr>
      </w:pPr>
      <w:r w:rsidRPr="004F41E1">
        <w:rPr>
          <w:rFonts w:ascii="PT Astra Serif" w:eastAsia="Calibri" w:hAnsi="PT Astra Serif"/>
          <w:color w:val="FF0000"/>
          <w:sz w:val="26"/>
          <w:szCs w:val="26"/>
          <w:lang w:eastAsia="en-US"/>
        </w:rPr>
        <w:t xml:space="preserve"> </w:t>
      </w:r>
      <w:r w:rsidRPr="004F41E1">
        <w:rPr>
          <w:rFonts w:ascii="PT Astra Serif" w:hAnsi="PT Astra Serif"/>
          <w:sz w:val="26"/>
          <w:szCs w:val="26"/>
          <w:lang w:eastAsia="ru-RU"/>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14:paraId="0D94F68D" w14:textId="77777777" w:rsidR="004F41E1" w:rsidRPr="004F41E1" w:rsidRDefault="004F41E1" w:rsidP="004F41E1">
      <w:pPr>
        <w:ind w:firstLine="709"/>
        <w:jc w:val="both"/>
        <w:rPr>
          <w:rFonts w:ascii="PT Astra Serif" w:hAnsi="PT Astra Serif"/>
          <w:sz w:val="26"/>
          <w:szCs w:val="26"/>
        </w:rPr>
      </w:pPr>
      <w:r w:rsidRPr="004F41E1">
        <w:rPr>
          <w:rFonts w:ascii="PT Astra Serif" w:hAnsi="PT Astra Serif"/>
          <w:sz w:val="26"/>
          <w:szCs w:val="26"/>
        </w:rPr>
        <w:t xml:space="preserve">В городе Югорске систематически занимаются физической культурой и спортом 682 человека с ограниченными физическими возможностями (50,6% от общего количества инвалидов города). </w:t>
      </w:r>
    </w:p>
    <w:p w14:paraId="26C34548" w14:textId="77777777" w:rsidR="004F41E1" w:rsidRPr="004F41E1" w:rsidRDefault="004F41E1" w:rsidP="004F41E1">
      <w:pPr>
        <w:autoSpaceDE w:val="0"/>
        <w:autoSpaceDN w:val="0"/>
        <w:adjustRightInd w:val="0"/>
        <w:ind w:firstLine="709"/>
        <w:jc w:val="both"/>
        <w:rPr>
          <w:rFonts w:ascii="PT Astra Serif" w:eastAsia="Calibri" w:hAnsi="PT Astra Serif"/>
          <w:sz w:val="26"/>
          <w:szCs w:val="26"/>
          <w:lang w:eastAsia="en-US"/>
        </w:rPr>
      </w:pPr>
      <w:r w:rsidRPr="004F41E1">
        <w:rPr>
          <w:rFonts w:ascii="PT Astra Serif" w:eastAsia="Calibri" w:hAnsi="PT Astra Serif"/>
          <w:sz w:val="26"/>
          <w:szCs w:val="26"/>
          <w:lang w:eastAsia="en-US"/>
        </w:rPr>
        <w:t xml:space="preserve">По состоянию на отчетную дату в городе Югорске зарегистрированы 13 общественных социально ориентированных некоммерческих организаций, 13 индивидуальных предпринимателей и один самозанятый, которые оказывают услуги в сфере физической культуры и спорта. </w:t>
      </w:r>
    </w:p>
    <w:p w14:paraId="2C45AEA1" w14:textId="77777777" w:rsidR="004F41E1" w:rsidRPr="004F41E1" w:rsidRDefault="004F41E1" w:rsidP="004F41E1">
      <w:pPr>
        <w:numPr>
          <w:ilvl w:val="0"/>
          <w:numId w:val="2"/>
        </w:numPr>
        <w:suppressAutoHyphens/>
        <w:spacing w:after="200"/>
        <w:ind w:firstLine="567"/>
        <w:contextualSpacing/>
        <w:jc w:val="both"/>
        <w:rPr>
          <w:rFonts w:ascii="PT Astra Serif" w:eastAsia="Andale Sans UI" w:hAnsi="PT Astra Serif"/>
          <w:kern w:val="2"/>
          <w:sz w:val="26"/>
          <w:szCs w:val="26"/>
          <w:lang w:eastAsia="en-US"/>
        </w:rPr>
      </w:pPr>
      <w:r w:rsidRPr="004F41E1">
        <w:rPr>
          <w:rFonts w:ascii="PT Astra Serif" w:eastAsia="Andale Sans UI" w:hAnsi="PT Astra Serif"/>
          <w:kern w:val="2"/>
          <w:sz w:val="26"/>
          <w:szCs w:val="26"/>
          <w:lang w:eastAsia="en-US"/>
        </w:rPr>
        <w:t xml:space="preserve">Негосударственному поставщику услуг автономной некоммерческой организации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2022 году услуга оказана 35 воспитанникам, освоено - 500,0 тыс. рублей. </w:t>
      </w:r>
    </w:p>
    <w:p w14:paraId="0849174E" w14:textId="77777777" w:rsidR="004F41E1" w:rsidRPr="004F41E1" w:rsidRDefault="00596306" w:rsidP="004F41E1">
      <w:pPr>
        <w:widowControl w:val="0"/>
        <w:suppressAutoHyphens/>
        <w:ind w:firstLine="567"/>
        <w:jc w:val="both"/>
        <w:rPr>
          <w:rFonts w:ascii="PT Astra Serif" w:eastAsia="Calibri" w:hAnsi="PT Astra Serif"/>
          <w:sz w:val="26"/>
          <w:szCs w:val="26"/>
        </w:rPr>
      </w:pPr>
      <w:r w:rsidRPr="004F41E1">
        <w:rPr>
          <w:rFonts w:ascii="PT Astra Serif" w:eastAsia="Arial" w:hAnsi="PT Astra Serif"/>
          <w:sz w:val="26"/>
          <w:szCs w:val="26"/>
        </w:rPr>
        <w:t>Местной Общественной Организацией «Федерация смешанного боевого единоборства (ММА) города Югорска»</w:t>
      </w:r>
      <w:r>
        <w:rPr>
          <w:rFonts w:ascii="PT Astra Serif" w:eastAsia="Arial" w:hAnsi="PT Astra Serif"/>
          <w:sz w:val="26"/>
          <w:szCs w:val="26"/>
        </w:rPr>
        <w:t xml:space="preserve"> предоставлена субсидия</w:t>
      </w:r>
      <w:r w:rsidR="004F41E1" w:rsidRPr="004F41E1">
        <w:rPr>
          <w:rFonts w:ascii="PT Astra Serif" w:eastAsia="Arial" w:hAnsi="PT Astra Serif"/>
          <w:sz w:val="26"/>
          <w:szCs w:val="26"/>
        </w:rPr>
        <w:t xml:space="preserve"> из бюджета города Югорска  в  размере 50,0 тыс. рублей на </w:t>
      </w:r>
      <w:r w:rsidR="004F41E1" w:rsidRPr="004F41E1">
        <w:rPr>
          <w:rFonts w:ascii="PT Astra Serif" w:eastAsia="Calibri" w:hAnsi="PT Astra Serif"/>
          <w:sz w:val="26"/>
          <w:szCs w:val="26"/>
        </w:rPr>
        <w:t xml:space="preserve"> организацию и проведение </w:t>
      </w:r>
      <w:r w:rsidR="00B86B29">
        <w:rPr>
          <w:rFonts w:ascii="PT Astra Serif" w:eastAsia="Calibri" w:hAnsi="PT Astra Serif"/>
          <w:sz w:val="26"/>
          <w:szCs w:val="26"/>
        </w:rPr>
        <w:t xml:space="preserve">мероприятия </w:t>
      </w:r>
      <w:r w:rsidR="004F41E1" w:rsidRPr="004F41E1">
        <w:rPr>
          <w:rFonts w:ascii="PT Astra Serif" w:eastAsia="Calibri" w:hAnsi="PT Astra Serif"/>
          <w:sz w:val="26"/>
          <w:szCs w:val="26"/>
        </w:rPr>
        <w:t>«Открытый турнир по смешанному боевому единоборству (ММА), посвященный Дню Победы в Великой Отечественной войне» (в том числе на приобретение наградной атрибутики, расходных материалов).</w:t>
      </w:r>
      <w:r w:rsidR="008F13D3">
        <w:rPr>
          <w:rFonts w:ascii="PT Astra Serif" w:eastAsia="Calibri" w:hAnsi="PT Astra Serif"/>
          <w:sz w:val="26"/>
          <w:szCs w:val="26"/>
        </w:rPr>
        <w:t xml:space="preserve"> </w:t>
      </w:r>
    </w:p>
    <w:p w14:paraId="770FC361" w14:textId="77777777" w:rsidR="00D528CE" w:rsidRPr="000C35C3" w:rsidRDefault="004F41E1" w:rsidP="00D528CE">
      <w:pPr>
        <w:tabs>
          <w:tab w:val="center" w:pos="5315"/>
        </w:tabs>
        <w:suppressAutoHyphens/>
        <w:ind w:firstLine="567"/>
        <w:jc w:val="both"/>
        <w:rPr>
          <w:rFonts w:ascii="PT Astra Serif" w:hAnsi="PT Astra Serif"/>
          <w:color w:val="000000"/>
          <w:sz w:val="26"/>
          <w:szCs w:val="26"/>
        </w:rPr>
      </w:pPr>
      <w:r w:rsidRPr="004F41E1">
        <w:rPr>
          <w:rFonts w:ascii="PT Astra Serif" w:hAnsi="PT Astra Serif"/>
          <w:sz w:val="26"/>
          <w:szCs w:val="26"/>
          <w:lang w:eastAsia="ru-RU"/>
        </w:rPr>
        <w:t xml:space="preserve">Местной общественной организации «Федерация художественной гимнастики города Югорска» </w:t>
      </w:r>
      <w:r w:rsidRPr="004F41E1">
        <w:rPr>
          <w:rFonts w:ascii="PT Astra Serif" w:eastAsia="Arial" w:hAnsi="PT Astra Serif"/>
          <w:sz w:val="26"/>
          <w:szCs w:val="26"/>
          <w:lang w:eastAsia="ru-RU"/>
        </w:rPr>
        <w:t>п</w:t>
      </w:r>
      <w:r w:rsidRPr="004F41E1">
        <w:rPr>
          <w:rFonts w:ascii="PT Astra Serif" w:eastAsia="Arial" w:hAnsi="PT Astra Serif"/>
          <w:sz w:val="26"/>
          <w:szCs w:val="26"/>
        </w:rPr>
        <w:t xml:space="preserve">редоставлена из бюджета города Югорска  субсидия  в  размере 40,0 тыс. рублей </w:t>
      </w:r>
      <w:r w:rsidRPr="004F41E1">
        <w:rPr>
          <w:rFonts w:ascii="PT Astra Serif" w:hAnsi="PT Astra Serif"/>
          <w:sz w:val="26"/>
          <w:szCs w:val="26"/>
          <w:lang w:eastAsia="ru-RU"/>
        </w:rPr>
        <w:t xml:space="preserve">на организацию и проведение </w:t>
      </w:r>
      <w:r w:rsidR="00D528CE" w:rsidRPr="000C35C3">
        <w:rPr>
          <w:rFonts w:ascii="PT Astra Serif" w:hAnsi="PT Astra Serif"/>
          <w:color w:val="000000"/>
        </w:rPr>
        <w:t>«</w:t>
      </w:r>
      <w:r w:rsidR="00D528CE" w:rsidRPr="000C35C3">
        <w:rPr>
          <w:rFonts w:ascii="PT Astra Serif" w:hAnsi="PT Astra Serif"/>
          <w:sz w:val="26"/>
          <w:szCs w:val="26"/>
          <w:lang w:eastAsia="ru-RU"/>
        </w:rPr>
        <w:t>Открытого Первенства города Югорска по художественной гимнастике на приз ДЕДА Мороза</w:t>
      </w:r>
      <w:r w:rsidR="00D528CE" w:rsidRPr="000C35C3">
        <w:rPr>
          <w:rFonts w:ascii="PT Astra Serif" w:hAnsi="PT Astra Serif"/>
          <w:color w:val="000000"/>
          <w:sz w:val="26"/>
          <w:szCs w:val="26"/>
        </w:rPr>
        <w:t>».</w:t>
      </w:r>
    </w:p>
    <w:p w14:paraId="32C75B59" w14:textId="77777777" w:rsidR="000C35C3" w:rsidRDefault="000C35C3" w:rsidP="000C35C3">
      <w:pPr>
        <w:ind w:firstLine="567"/>
        <w:jc w:val="both"/>
        <w:rPr>
          <w:rFonts w:ascii="PT Astra Serif" w:eastAsia="Calibri" w:hAnsi="PT Astra Serif"/>
          <w:color w:val="000000"/>
        </w:rPr>
      </w:pPr>
    </w:p>
    <w:p w14:paraId="25082998" w14:textId="77777777" w:rsidR="00FE34BF" w:rsidRPr="00E41ADF" w:rsidRDefault="00FE34BF" w:rsidP="00AB64E6">
      <w:pPr>
        <w:widowControl w:val="0"/>
        <w:jc w:val="center"/>
        <w:rPr>
          <w:rFonts w:ascii="PT Astra Serif" w:hAnsi="PT Astra Serif"/>
          <w:b/>
          <w:sz w:val="28"/>
          <w:szCs w:val="28"/>
        </w:rPr>
      </w:pPr>
      <w:r w:rsidRPr="00E41ADF">
        <w:rPr>
          <w:rFonts w:ascii="PT Astra Serif" w:hAnsi="PT Astra Serif"/>
          <w:b/>
          <w:sz w:val="28"/>
          <w:szCs w:val="28"/>
        </w:rPr>
        <w:t>Работа с детьми и молодежью</w:t>
      </w:r>
    </w:p>
    <w:p w14:paraId="453071E7" w14:textId="77777777" w:rsidR="002B6C59" w:rsidRPr="007A7D96" w:rsidRDefault="002B6C59" w:rsidP="00506434">
      <w:pPr>
        <w:widowControl w:val="0"/>
        <w:ind w:firstLine="709"/>
        <w:jc w:val="center"/>
        <w:rPr>
          <w:rFonts w:ascii="PT Astra Serif" w:hAnsi="PT Astra Serif"/>
          <w:b/>
          <w:sz w:val="26"/>
          <w:szCs w:val="26"/>
          <w:highlight w:val="yellow"/>
        </w:rPr>
      </w:pPr>
    </w:p>
    <w:p w14:paraId="6E8E81E8" w14:textId="77777777"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lastRenderedPageBreak/>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14:paraId="6C1A9D0F" w14:textId="77777777"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В 2022 году организовано 55 крупных мероприятий различного формата и направленности, в которых приняли участие 6416 человек, в том числе: цикл мероприятий, посвященных «Дню памяти о россиянах, исполнявших служебный долг за пределами Отечества»; мероприятия, посвященные Дню защитника отечества; Дню Победы в Великой Отечественной войне; акции, флэшмобы в поддержку жителей Донбасса и российской армии «#</w:t>
      </w:r>
      <w:proofErr w:type="spellStart"/>
      <w:r w:rsidRPr="00DF28BA">
        <w:rPr>
          <w:rFonts w:ascii="PT Astra Serif" w:eastAsia="Calibri" w:hAnsi="PT Astra Serif"/>
          <w:sz w:val="26"/>
          <w:szCs w:val="26"/>
          <w:lang w:eastAsia="en-US"/>
        </w:rPr>
        <w:t>ZaМир</w:t>
      </w:r>
      <w:proofErr w:type="spellEnd"/>
      <w:r w:rsidRPr="00DF28BA">
        <w:rPr>
          <w:rFonts w:ascii="PT Astra Serif" w:eastAsia="Calibri" w:hAnsi="PT Astra Serif"/>
          <w:sz w:val="26"/>
          <w:szCs w:val="26"/>
          <w:lang w:eastAsia="en-US"/>
        </w:rPr>
        <w:t xml:space="preserve">»,  День воссоединения Крыма с Россией, акции: #КрымскаяВесна, #СвоихНеБросаем, #СилаVправде; «День студента», муниципальный этап окружного конкурса «Семья основа государства», мероприятия к Международному Дню семьи, Дню защиты детей, фестиваль «Брусника» в рамках празднования Дня молодежи, комплекс мероприятий в рамках акции взаимопомощи «Мы вместе», новогодняя </w:t>
      </w:r>
      <w:r w:rsidRPr="00DF28BA">
        <w:rPr>
          <w:rFonts w:ascii="PT Astra Serif" w:eastAsia="Calibri" w:hAnsi="PT Astra Serif" w:cs="Tahoma"/>
          <w:color w:val="000000"/>
          <w:sz w:val="26"/>
          <w:szCs w:val="26"/>
          <w:lang w:eastAsia="en-US"/>
        </w:rPr>
        <w:t>в</w:t>
      </w:r>
      <w:r w:rsidRPr="00DF28BA">
        <w:rPr>
          <w:rFonts w:ascii="PT Astra Serif" w:eastAsia="Calibri" w:hAnsi="PT Astra Serif" w:cs="Tahoma" w:hint="cs"/>
          <w:color w:val="000000"/>
          <w:sz w:val="26"/>
          <w:szCs w:val="26"/>
          <w:lang w:eastAsia="en-US"/>
        </w:rPr>
        <w:t>стреча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активистов</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города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с</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главой</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города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Югорска</w:t>
      </w:r>
      <w:r w:rsidRPr="00DF28BA">
        <w:rPr>
          <w:rFonts w:ascii="PT Astra Serif" w:eastAsia="Calibri" w:hAnsi="PT Astra Serif"/>
          <w:sz w:val="26"/>
          <w:szCs w:val="26"/>
          <w:lang w:eastAsia="en-US"/>
        </w:rPr>
        <w:t xml:space="preserve">.  </w:t>
      </w:r>
    </w:p>
    <w:p w14:paraId="54084B59" w14:textId="77777777"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В рамках празднования Дня города Югорска Молодежным центром «Гелиос» проведен цикл мероприятий: турнир «Югорская киберспортивная арена», фестиваль настольных игр «</w:t>
      </w:r>
      <w:proofErr w:type="spellStart"/>
      <w:r w:rsidRPr="00DF28BA">
        <w:rPr>
          <w:rFonts w:ascii="PT Astra Serif" w:eastAsia="Calibri" w:hAnsi="PT Astra Serif"/>
          <w:sz w:val="26"/>
          <w:szCs w:val="26"/>
          <w:lang w:eastAsia="en-US"/>
        </w:rPr>
        <w:t>Игрология</w:t>
      </w:r>
      <w:proofErr w:type="spellEnd"/>
      <w:r w:rsidRPr="00DF28BA">
        <w:rPr>
          <w:rFonts w:ascii="PT Astra Serif" w:eastAsia="Calibri" w:hAnsi="PT Astra Serif"/>
          <w:sz w:val="26"/>
          <w:szCs w:val="26"/>
          <w:lang w:eastAsia="en-US"/>
        </w:rPr>
        <w:t>», турнир по страйкболу «Тактический биатлон 2x2». В 2022 году выделены денежные средства в размере  300</w:t>
      </w:r>
      <w:r w:rsidR="003D24C8" w:rsidRPr="00DF28BA">
        <w:rPr>
          <w:rFonts w:ascii="PT Astra Serif" w:eastAsia="Calibri" w:hAnsi="PT Astra Serif"/>
          <w:sz w:val="26"/>
          <w:szCs w:val="26"/>
          <w:lang w:eastAsia="en-US"/>
        </w:rPr>
        <w:t xml:space="preserve">,0 тыс. </w:t>
      </w:r>
      <w:r w:rsidRPr="00DF28BA">
        <w:rPr>
          <w:rFonts w:ascii="PT Astra Serif" w:eastAsia="Calibri" w:hAnsi="PT Astra Serif"/>
          <w:sz w:val="26"/>
          <w:szCs w:val="26"/>
          <w:lang w:eastAsia="en-US"/>
        </w:rPr>
        <w:t>рублей на финансовое обеспечение мероприятий, направленных на подготовку и проведение мероприятий, посвященных празднованию 60-летия со дня образования города Югорска.</w:t>
      </w:r>
    </w:p>
    <w:p w14:paraId="5D3F7BC2" w14:textId="77777777"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Информация о муниципальной работе размещается на молодежном портале molod86.ru. и в социальных сетях </w:t>
      </w:r>
      <w:proofErr w:type="spellStart"/>
      <w:r w:rsidRPr="00DF28BA">
        <w:rPr>
          <w:rFonts w:ascii="PT Astra Serif" w:eastAsia="Calibri" w:hAnsi="PT Astra Serif"/>
          <w:sz w:val="26"/>
          <w:szCs w:val="26"/>
          <w:lang w:eastAsia="en-US"/>
        </w:rPr>
        <w:t>Вконтаке</w:t>
      </w:r>
      <w:proofErr w:type="spellEnd"/>
      <w:r w:rsidRPr="00DF28BA">
        <w:rPr>
          <w:rFonts w:ascii="PT Astra Serif" w:eastAsia="Calibri" w:hAnsi="PT Astra Serif"/>
          <w:sz w:val="26"/>
          <w:szCs w:val="26"/>
          <w:lang w:eastAsia="en-US"/>
        </w:rPr>
        <w:t xml:space="preserve"> «МАУ «Молодежный центр «Гелиос», получившая в 2022 году Государственный статус, подтвержденный через Госуслуги. С начала года внесено 55 мероприятий. </w:t>
      </w:r>
    </w:p>
    <w:p w14:paraId="677BA6ED" w14:textId="77777777"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из них: 15 - волонтёрские объединения. С начала года было выдано более 82 волонтерских книжек, всего - 608. Количество зарегистрированных волонтеров на федеральном сайте Dobro.ru </w:t>
      </w:r>
      <w:r w:rsidR="00B4339C" w:rsidRPr="00DF28BA">
        <w:rPr>
          <w:rFonts w:ascii="PT Astra Serif" w:eastAsia="Calibri" w:hAnsi="PT Astra Serif"/>
          <w:sz w:val="26"/>
          <w:szCs w:val="26"/>
          <w:lang w:eastAsia="en-US"/>
        </w:rPr>
        <w:t>-</w:t>
      </w:r>
      <w:r w:rsidRPr="00DF28BA">
        <w:rPr>
          <w:rFonts w:ascii="PT Astra Serif" w:eastAsia="Calibri" w:hAnsi="PT Astra Serif"/>
          <w:sz w:val="26"/>
          <w:szCs w:val="26"/>
          <w:lang w:eastAsia="en-US"/>
        </w:rPr>
        <w:t xml:space="preserve"> 1140 человек, из них: в</w:t>
      </w:r>
      <w:r w:rsidR="00B4339C" w:rsidRPr="00DF28BA">
        <w:rPr>
          <w:rFonts w:ascii="PT Astra Serif" w:eastAsia="Calibri" w:hAnsi="PT Astra Serif"/>
          <w:sz w:val="26"/>
          <w:szCs w:val="26"/>
          <w:lang w:eastAsia="en-US"/>
        </w:rPr>
        <w:t xml:space="preserve"> возрасте 8-18 лет - 400 человек, 18-35 лет -</w:t>
      </w:r>
      <w:r w:rsidRPr="00DF28BA">
        <w:rPr>
          <w:rFonts w:ascii="PT Astra Serif" w:eastAsia="Calibri" w:hAnsi="PT Astra Serif"/>
          <w:sz w:val="26"/>
          <w:szCs w:val="26"/>
          <w:lang w:eastAsia="en-US"/>
        </w:rPr>
        <w:t xml:space="preserve"> 312 человек, 35 и старше -</w:t>
      </w:r>
      <w:r w:rsidR="00B4339C" w:rsidRPr="00DF28BA">
        <w:rPr>
          <w:rFonts w:ascii="PT Astra Serif" w:eastAsia="Calibri" w:hAnsi="PT Astra Serif"/>
          <w:sz w:val="26"/>
          <w:szCs w:val="26"/>
          <w:lang w:eastAsia="en-US"/>
        </w:rPr>
        <w:t xml:space="preserve"> </w:t>
      </w:r>
      <w:r w:rsidRPr="00DF28BA">
        <w:rPr>
          <w:rFonts w:ascii="PT Astra Serif" w:eastAsia="Calibri" w:hAnsi="PT Astra Serif"/>
          <w:sz w:val="26"/>
          <w:szCs w:val="26"/>
          <w:lang w:eastAsia="en-US"/>
        </w:rPr>
        <w:t>428 человек. Количество молодых людей, принимающих активное участие в работе молодежных организаций - 1800 человек.</w:t>
      </w:r>
    </w:p>
    <w:p w14:paraId="0DBFD00E" w14:textId="77777777" w:rsidR="00D57D6A" w:rsidRPr="00DF28BA" w:rsidRDefault="00D57D6A" w:rsidP="00D57D6A">
      <w:pPr>
        <w:suppressAutoHyphens/>
        <w:ind w:firstLine="708"/>
        <w:jc w:val="both"/>
        <w:rPr>
          <w:rFonts w:ascii="PT Astra Serif" w:hAnsi="PT Astra Serif"/>
          <w:sz w:val="26"/>
          <w:szCs w:val="26"/>
        </w:rPr>
      </w:pPr>
      <w:r w:rsidRPr="00DF28BA">
        <w:rPr>
          <w:rFonts w:ascii="PT Astra Serif" w:hAnsi="PT Astra Serif"/>
          <w:sz w:val="26"/>
          <w:szCs w:val="26"/>
        </w:rPr>
        <w:t xml:space="preserve">Ресурсный центр добровольчества «События» совместно с общественными объединениями города принимает активное участие в проведении различных всероссийских, окружных и городских проектов. </w:t>
      </w:r>
    </w:p>
    <w:p w14:paraId="129D6987" w14:textId="77777777"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14:paraId="3BE61B9D" w14:textId="77777777"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Всего на временную работу </w:t>
      </w:r>
      <w:r w:rsidR="00C86B47" w:rsidRPr="00DF28BA">
        <w:rPr>
          <w:rFonts w:ascii="PT Astra Serif" w:eastAsia="Calibri" w:hAnsi="PT Astra Serif"/>
          <w:sz w:val="26"/>
          <w:szCs w:val="26"/>
          <w:lang w:eastAsia="en-US"/>
        </w:rPr>
        <w:t xml:space="preserve">в 2022 году </w:t>
      </w:r>
      <w:r w:rsidRPr="00DF28BA">
        <w:rPr>
          <w:rFonts w:ascii="PT Astra Serif" w:eastAsia="Calibri" w:hAnsi="PT Astra Serif"/>
          <w:sz w:val="26"/>
          <w:szCs w:val="26"/>
          <w:lang w:eastAsia="en-US"/>
        </w:rPr>
        <w:t>было трудоустроено 405 человек</w:t>
      </w:r>
      <w:r w:rsidR="00C776B4" w:rsidRPr="00DF28BA">
        <w:rPr>
          <w:rFonts w:ascii="PT Astra Serif" w:eastAsia="Calibri" w:hAnsi="PT Astra Serif"/>
          <w:sz w:val="26"/>
          <w:szCs w:val="26"/>
          <w:lang w:eastAsia="en-US"/>
        </w:rPr>
        <w:t xml:space="preserve"> (118,1</w:t>
      </w:r>
      <w:r w:rsidR="00367BE0" w:rsidRPr="00DF28BA">
        <w:rPr>
          <w:rFonts w:ascii="PT Astra Serif" w:eastAsia="Calibri" w:hAnsi="PT Astra Serif"/>
          <w:sz w:val="26"/>
          <w:szCs w:val="26"/>
          <w:lang w:eastAsia="en-US"/>
        </w:rPr>
        <w:t>%)</w:t>
      </w:r>
      <w:r w:rsidRPr="00DF28BA">
        <w:rPr>
          <w:rFonts w:ascii="PT Astra Serif" w:eastAsia="Calibri" w:hAnsi="PT Astra Serif"/>
          <w:sz w:val="26"/>
          <w:szCs w:val="26"/>
          <w:lang w:eastAsia="en-US"/>
        </w:rPr>
        <w:t xml:space="preserve"> по следующим направлениям:</w:t>
      </w:r>
    </w:p>
    <w:p w14:paraId="05BE1906" w14:textId="77777777"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организация занятости лиц, испытывающих трудности в поиске работы, организация оплачиваемых о</w:t>
      </w:r>
      <w:r w:rsidR="00C86B47" w:rsidRPr="00DF28BA">
        <w:rPr>
          <w:rFonts w:ascii="PT Astra Serif" w:eastAsia="Calibri" w:hAnsi="PT Astra Serif"/>
          <w:sz w:val="26"/>
          <w:szCs w:val="26"/>
          <w:lang w:eastAsia="en-US"/>
        </w:rPr>
        <w:t>бщественных работ - 44 человека;</w:t>
      </w:r>
      <w:r w:rsidRPr="00DF28BA">
        <w:rPr>
          <w:rFonts w:ascii="PT Astra Serif" w:eastAsia="Calibri" w:hAnsi="PT Astra Serif"/>
          <w:sz w:val="26"/>
          <w:szCs w:val="26"/>
          <w:lang w:eastAsia="en-US"/>
        </w:rPr>
        <w:t xml:space="preserve"> </w:t>
      </w:r>
    </w:p>
    <w:p w14:paraId="68D2BD7D" w14:textId="77777777"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организация занятости безработных граждан из числа выпускников учреждений начального, среднего и высшего профессионального образования в возрасте до 25 лет и выпус</w:t>
      </w:r>
      <w:r w:rsidR="00C86B47" w:rsidRPr="00DF28BA">
        <w:rPr>
          <w:rFonts w:ascii="PT Astra Serif" w:eastAsia="Calibri" w:hAnsi="PT Astra Serif"/>
          <w:sz w:val="26"/>
          <w:szCs w:val="26"/>
          <w:lang w:eastAsia="en-US"/>
        </w:rPr>
        <w:t>кники от 18-20 лет - 2 человека;</w:t>
      </w:r>
    </w:p>
    <w:p w14:paraId="77BC5B18" w14:textId="77777777"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sz w:val="26"/>
          <w:szCs w:val="26"/>
          <w:lang w:eastAsia="en-US"/>
        </w:rPr>
        <w:t>- организация временного трудоустройства несовершеннолетних граждан в возрасте от 14 до 18 лет - 348</w:t>
      </w:r>
      <w:r w:rsidR="00C86B47" w:rsidRPr="00DF28BA">
        <w:rPr>
          <w:rFonts w:ascii="PT Astra Serif" w:eastAsia="Calibri" w:hAnsi="PT Astra Serif"/>
          <w:color w:val="000000"/>
          <w:sz w:val="26"/>
          <w:szCs w:val="26"/>
          <w:lang w:eastAsia="en-US"/>
        </w:rPr>
        <w:t xml:space="preserve"> человек;</w:t>
      </w:r>
    </w:p>
    <w:p w14:paraId="0FFF9D22" w14:textId="77777777"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lastRenderedPageBreak/>
        <w:t>- создание рабочих мест для одиноких родителей, родителей воспитывающих детей-инвалидов, многодетных родителей, женщин осуществляющих уход за ребенком в возрасте до 3 лет- 2 человека.</w:t>
      </w:r>
    </w:p>
    <w:p w14:paraId="5C3BED1A" w14:textId="77777777"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t>- стажировка инвалидов молодого возраста- 2 человека.</w:t>
      </w:r>
    </w:p>
    <w:p w14:paraId="0203F0CA" w14:textId="77777777"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t>- создание рабочих мест для инвалидов- 7 человек.</w:t>
      </w:r>
    </w:p>
    <w:p w14:paraId="6C392FE6" w14:textId="77777777"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cs="Tahoma"/>
          <w:sz w:val="26"/>
          <w:szCs w:val="26"/>
          <w:lang w:eastAsia="en-US"/>
        </w:rPr>
        <w:t>За 2022 год в рамках муниципального задания Мультимедийное агентство учреждения провело 13 мероприятий с общим охватом 5</w:t>
      </w:r>
      <w:r w:rsidR="00A329DD" w:rsidRPr="00DF28BA">
        <w:rPr>
          <w:rFonts w:ascii="PT Astra Serif" w:eastAsia="Calibri" w:hAnsi="PT Astra Serif" w:cs="Tahoma"/>
          <w:sz w:val="26"/>
          <w:szCs w:val="26"/>
          <w:lang w:eastAsia="en-US"/>
        </w:rPr>
        <w:t xml:space="preserve"> </w:t>
      </w:r>
      <w:r w:rsidRPr="00DF28BA">
        <w:rPr>
          <w:rFonts w:ascii="PT Astra Serif" w:eastAsia="Calibri" w:hAnsi="PT Astra Serif" w:cs="Tahoma"/>
          <w:sz w:val="26"/>
          <w:szCs w:val="26"/>
          <w:lang w:eastAsia="en-US"/>
        </w:rPr>
        <w:t>614 человек</w:t>
      </w:r>
      <w:r w:rsidRPr="00DF28BA">
        <w:rPr>
          <w:rFonts w:ascii="PT Astra Serif" w:eastAsia="Calibri" w:hAnsi="PT Astra Serif"/>
          <w:sz w:val="26"/>
          <w:szCs w:val="26"/>
          <w:lang w:eastAsia="en-US"/>
        </w:rPr>
        <w:t>. В мультимедийном агентстве 70 детей занимаются по программам персонифицированного дополнительного образования.</w:t>
      </w:r>
    </w:p>
    <w:p w14:paraId="68EF8570" w14:textId="77777777"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На территории города Югорска</w:t>
      </w:r>
      <w:r w:rsidR="002A31BF" w:rsidRPr="00DF28BA">
        <w:rPr>
          <w:rFonts w:ascii="PT Astra Serif" w:eastAsia="Calibri" w:hAnsi="PT Astra Serif"/>
          <w:sz w:val="26"/>
          <w:szCs w:val="26"/>
          <w:lang w:eastAsia="en-US"/>
        </w:rPr>
        <w:t xml:space="preserve"> деятельность осуществляют 9</w:t>
      </w:r>
      <w:r w:rsidRPr="00DF28BA">
        <w:rPr>
          <w:rFonts w:ascii="PT Astra Serif" w:eastAsia="Calibri" w:hAnsi="PT Astra Serif"/>
          <w:sz w:val="26"/>
          <w:szCs w:val="26"/>
          <w:lang w:eastAsia="en-US"/>
        </w:rPr>
        <w:t xml:space="preserve"> молодежных некоммерческих автономных объединений. Автономной некоммерческой организацией поддержки молодежных инициатив и добровольчества «Молодежь Югорска» ведется работа по поддержке молодежных инициатив, помощь в организации и проведении добровольческих проектов, </w:t>
      </w:r>
      <w:r w:rsidRPr="00DF28BA">
        <w:rPr>
          <w:rFonts w:ascii="PT Astra Serif" w:eastAsia="Calibri" w:hAnsi="PT Astra Serif"/>
          <w:color w:val="000000"/>
          <w:sz w:val="26"/>
          <w:szCs w:val="26"/>
          <w:lang w:eastAsia="en-US"/>
        </w:rPr>
        <w:t xml:space="preserve">координация добровольческих молодежных объединений города. </w:t>
      </w:r>
    </w:p>
    <w:p w14:paraId="47DF0669" w14:textId="77777777" w:rsidR="00E41ADF" w:rsidRPr="00DF28BA" w:rsidRDefault="00E41ADF" w:rsidP="0054593A">
      <w:pPr>
        <w:ind w:firstLine="709"/>
        <w:jc w:val="both"/>
        <w:rPr>
          <w:rFonts w:ascii="PT Astra Serif" w:eastAsia="Calibri" w:hAnsi="PT Astra Serif"/>
          <w:color w:val="000000"/>
          <w:sz w:val="26"/>
          <w:szCs w:val="26"/>
          <w:shd w:val="clear" w:color="auto" w:fill="FFFFFF"/>
          <w:lang w:eastAsia="en-US"/>
        </w:rPr>
      </w:pPr>
      <w:r w:rsidRPr="00DF28BA">
        <w:rPr>
          <w:rFonts w:ascii="PT Astra Serif" w:eastAsia="Calibri" w:hAnsi="PT Astra Serif"/>
          <w:sz w:val="26"/>
          <w:szCs w:val="26"/>
        </w:rPr>
        <w:t xml:space="preserve">Местная общественная организация города Югорска «Кинологический клуб «Гордость Югры» реализует проект  </w:t>
      </w:r>
      <w:r w:rsidRPr="00DF28BA">
        <w:rPr>
          <w:rFonts w:ascii="PT Astra Serif" w:eastAsia="Calibri" w:hAnsi="PT Astra Serif"/>
          <w:color w:val="000000"/>
          <w:sz w:val="26"/>
          <w:szCs w:val="26"/>
          <w:shd w:val="clear" w:color="auto" w:fill="FFFFFF"/>
          <w:lang w:eastAsia="en-US"/>
        </w:rPr>
        <w:t xml:space="preserve">«Собаки для детей «Дай лапу, друг!» в рамках благотворительного проекта «Хочу собаку». </w:t>
      </w:r>
    </w:p>
    <w:p w14:paraId="5205B320" w14:textId="77777777"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Специалистом Муниципального автономного учреждения «Молодежный центр «Гелиос» на Всероссийском конкурсе социальных грантовых проектов «Молоды душой» в номинации «Память поколений» выигран грант по облагораживанию мест захоронений ветеранов </w:t>
      </w:r>
      <w:r w:rsidR="002A31BF" w:rsidRPr="00DF28BA">
        <w:rPr>
          <w:rFonts w:ascii="PT Astra Serif" w:eastAsia="Calibri" w:hAnsi="PT Astra Serif"/>
          <w:sz w:val="26"/>
          <w:szCs w:val="26"/>
          <w:lang w:eastAsia="en-US"/>
        </w:rPr>
        <w:t>Великой Отечественной войны в размере 141,5 тыс. рублей</w:t>
      </w:r>
      <w:r w:rsidRPr="00DF28BA">
        <w:rPr>
          <w:rFonts w:ascii="PT Astra Serif" w:eastAsia="Calibri" w:hAnsi="PT Astra Serif"/>
          <w:sz w:val="26"/>
          <w:szCs w:val="26"/>
          <w:lang w:eastAsia="en-US"/>
        </w:rPr>
        <w:t xml:space="preserve">. Сроки реализации проекта с 1 января до 1 июля 2023 года. </w:t>
      </w:r>
    </w:p>
    <w:p w14:paraId="3FB5A951" w14:textId="77777777"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 конкурсе 2022 года на предоставление грантов Губернатора Югры для физических лиц  финансовую поддержку в </w:t>
      </w:r>
      <w:r w:rsidR="002A31BF" w:rsidRPr="00DF28BA">
        <w:rPr>
          <w:rFonts w:ascii="PT Astra Serif" w:eastAsia="Calibri" w:hAnsi="PT Astra Serif"/>
          <w:sz w:val="26"/>
          <w:szCs w:val="26"/>
          <w:lang w:eastAsia="en-US"/>
        </w:rPr>
        <w:t>размере 128,2 тыс.</w:t>
      </w:r>
      <w:r w:rsidRPr="00DF28BA">
        <w:rPr>
          <w:rFonts w:ascii="PT Astra Serif" w:eastAsia="Calibri" w:hAnsi="PT Astra Serif"/>
          <w:sz w:val="26"/>
          <w:szCs w:val="26"/>
          <w:lang w:eastAsia="en-US"/>
        </w:rPr>
        <w:t xml:space="preserve"> рублей получил проект «Зимняя лига. Открытый чемпионат города Югорска по зимнему футболу среди любительских команд».</w:t>
      </w:r>
    </w:p>
    <w:p w14:paraId="372D6856" w14:textId="77777777" w:rsidR="00E41ADF" w:rsidRPr="00DF28BA" w:rsidRDefault="00E41ADF" w:rsidP="0054593A">
      <w:pPr>
        <w:ind w:firstLine="709"/>
        <w:jc w:val="both"/>
        <w:rPr>
          <w:rFonts w:ascii="Calibri" w:eastAsia="Calibri" w:hAnsi="Calibri"/>
          <w:sz w:val="26"/>
          <w:szCs w:val="26"/>
          <w:lang w:eastAsia="en-US"/>
        </w:rPr>
      </w:pPr>
      <w:r w:rsidRPr="00DF28BA">
        <w:rPr>
          <w:rFonts w:ascii="PT Astra Serif" w:eastAsia="Calibri" w:hAnsi="PT Astra Serif"/>
          <w:sz w:val="26"/>
          <w:szCs w:val="26"/>
          <w:lang w:eastAsia="en-US"/>
        </w:rPr>
        <w:t>Автономной некоммерческой организацией «Региональный центр оказания кинологических услуг «Счастливый питомец» ведется работа по реализации проектов и программ: «Мокрый нос», «Четыре лапы», «Доктор пес», «Школа Юного кинолога», «Собакам вход РАЗРЕШЁН».</w:t>
      </w:r>
    </w:p>
    <w:p w14:paraId="640871E6" w14:textId="77777777" w:rsidR="00394606" w:rsidRDefault="00394606" w:rsidP="002C7C39">
      <w:pPr>
        <w:widowControl w:val="0"/>
        <w:suppressAutoHyphens/>
        <w:jc w:val="center"/>
        <w:rPr>
          <w:rFonts w:ascii="PT Astra Serif" w:hAnsi="PT Astra Serif"/>
          <w:b/>
          <w:sz w:val="28"/>
          <w:szCs w:val="28"/>
        </w:rPr>
      </w:pPr>
    </w:p>
    <w:p w14:paraId="33066969" w14:textId="77777777" w:rsidR="00FE34BF" w:rsidRPr="007720F0" w:rsidRDefault="00FE34BF" w:rsidP="002C7C39">
      <w:pPr>
        <w:widowControl w:val="0"/>
        <w:suppressAutoHyphens/>
        <w:jc w:val="center"/>
        <w:rPr>
          <w:rFonts w:ascii="PT Astra Serif" w:hAnsi="PT Astra Serif"/>
          <w:b/>
          <w:sz w:val="28"/>
          <w:szCs w:val="28"/>
        </w:rPr>
      </w:pPr>
      <w:r w:rsidRPr="007720F0">
        <w:rPr>
          <w:rFonts w:ascii="PT Astra Serif" w:hAnsi="PT Astra Serif"/>
          <w:b/>
          <w:sz w:val="28"/>
          <w:szCs w:val="28"/>
        </w:rPr>
        <w:t>Организация отдыха детей</w:t>
      </w:r>
    </w:p>
    <w:p w14:paraId="1806A75B" w14:textId="77777777" w:rsidR="0039681F" w:rsidRPr="007720F0" w:rsidRDefault="0039681F" w:rsidP="00D23FF2">
      <w:pPr>
        <w:widowControl w:val="0"/>
        <w:suppressAutoHyphens/>
        <w:ind w:firstLine="567"/>
        <w:jc w:val="center"/>
        <w:rPr>
          <w:rFonts w:ascii="PT Astra Serif" w:hAnsi="PT Astra Serif"/>
          <w:b/>
          <w:sz w:val="26"/>
          <w:szCs w:val="26"/>
        </w:rPr>
      </w:pPr>
    </w:p>
    <w:p w14:paraId="524F091A" w14:textId="77777777" w:rsidR="00FA7A47" w:rsidRPr="00E53BA9" w:rsidRDefault="00FA7A47" w:rsidP="0054593A">
      <w:pPr>
        <w:widowControl w:val="0"/>
        <w:suppressAutoHyphens/>
        <w:ind w:firstLine="709"/>
        <w:jc w:val="both"/>
        <w:rPr>
          <w:rFonts w:ascii="PT Astra Serif" w:eastAsia="Arial" w:hAnsi="PT Astra Serif"/>
          <w:sz w:val="26"/>
          <w:szCs w:val="26"/>
        </w:rPr>
      </w:pPr>
      <w:bookmarkStart w:id="0" w:name="_Hlk60919944"/>
      <w:r w:rsidRPr="00E53BA9">
        <w:rPr>
          <w:rFonts w:ascii="PT Astra Serif" w:eastAsia="Arial" w:hAnsi="PT Astra Serif"/>
          <w:sz w:val="26"/>
          <w:szCs w:val="26"/>
        </w:rPr>
        <w:t>Всего за отчетный период организованными формами отдыха и</w:t>
      </w:r>
      <w:r w:rsidR="007720F0" w:rsidRPr="00E53BA9">
        <w:rPr>
          <w:rFonts w:ascii="PT Astra Serif" w:eastAsia="Arial" w:hAnsi="PT Astra Serif"/>
          <w:sz w:val="26"/>
          <w:szCs w:val="26"/>
        </w:rPr>
        <w:t xml:space="preserve"> оздоровления было охвачено 2499</w:t>
      </w:r>
      <w:r w:rsidRPr="00E53BA9">
        <w:rPr>
          <w:rFonts w:ascii="PT Astra Serif" w:eastAsia="Arial" w:hAnsi="PT Astra Serif"/>
          <w:sz w:val="26"/>
          <w:szCs w:val="26"/>
        </w:rPr>
        <w:t xml:space="preserve"> детей</w:t>
      </w:r>
      <w:r w:rsidR="0081081D" w:rsidRPr="00E53BA9">
        <w:rPr>
          <w:rFonts w:ascii="PT Astra Serif" w:eastAsia="Arial" w:hAnsi="PT Astra Serif"/>
          <w:sz w:val="26"/>
          <w:szCs w:val="26"/>
        </w:rPr>
        <w:t xml:space="preserve"> (116,3%)</w:t>
      </w:r>
      <w:r w:rsidRPr="00E53BA9">
        <w:rPr>
          <w:rFonts w:ascii="PT Astra Serif" w:eastAsia="Arial" w:hAnsi="PT Astra Serif"/>
          <w:sz w:val="26"/>
          <w:szCs w:val="26"/>
        </w:rPr>
        <w:t>, включая:</w:t>
      </w:r>
    </w:p>
    <w:p w14:paraId="3D1D0961" w14:textId="77777777" w:rsidR="00FA7A47" w:rsidRPr="00E53BA9" w:rsidRDefault="00FA7A47" w:rsidP="0054593A">
      <w:pPr>
        <w:widowControl w:val="0"/>
        <w:suppressAutoHyphens/>
        <w:ind w:firstLine="709"/>
        <w:jc w:val="both"/>
        <w:rPr>
          <w:rFonts w:ascii="PT Astra Serif" w:eastAsia="Arial" w:hAnsi="PT Astra Serif"/>
          <w:sz w:val="26"/>
          <w:szCs w:val="26"/>
        </w:rPr>
      </w:pPr>
      <w:r w:rsidRPr="00E53BA9">
        <w:rPr>
          <w:rFonts w:ascii="PT Astra Serif" w:eastAsia="Arial" w:hAnsi="PT Astra Serif"/>
          <w:sz w:val="26"/>
          <w:szCs w:val="26"/>
        </w:rPr>
        <w:t>- 53 ребенка на базе санатория-профилактория ООО «Газпром трансгаз Югорск»</w:t>
      </w:r>
      <w:r w:rsidR="0081081D" w:rsidRPr="00E53BA9">
        <w:rPr>
          <w:rFonts w:ascii="PT Astra Serif" w:eastAsia="Arial" w:hAnsi="PT Astra Serif"/>
          <w:sz w:val="26"/>
          <w:szCs w:val="26"/>
        </w:rPr>
        <w:t xml:space="preserve"> (132,5%)</w:t>
      </w:r>
      <w:r w:rsidRPr="00E53BA9">
        <w:rPr>
          <w:rFonts w:ascii="PT Astra Serif" w:eastAsia="Arial" w:hAnsi="PT Astra Serif"/>
          <w:sz w:val="26"/>
          <w:szCs w:val="26"/>
        </w:rPr>
        <w:t>;</w:t>
      </w:r>
    </w:p>
    <w:p w14:paraId="1DFDAD66" w14:textId="77777777" w:rsidR="00FA7A47" w:rsidRPr="00E53BA9" w:rsidRDefault="007720F0" w:rsidP="0054593A">
      <w:pPr>
        <w:widowControl w:val="0"/>
        <w:suppressAutoHyphens/>
        <w:ind w:firstLine="709"/>
        <w:jc w:val="both"/>
        <w:rPr>
          <w:rFonts w:ascii="PT Astra Serif" w:eastAsia="Arial" w:hAnsi="PT Astra Serif"/>
          <w:sz w:val="26"/>
          <w:szCs w:val="26"/>
        </w:rPr>
      </w:pPr>
      <w:r w:rsidRPr="00E53BA9">
        <w:rPr>
          <w:rFonts w:ascii="PT Astra Serif" w:eastAsia="Arial" w:hAnsi="PT Astra Serif"/>
          <w:sz w:val="26"/>
          <w:szCs w:val="26"/>
        </w:rPr>
        <w:t>- 212 детей</w:t>
      </w:r>
      <w:r w:rsidR="00FA7A47" w:rsidRPr="00E53BA9">
        <w:rPr>
          <w:rFonts w:ascii="PT Astra Serif" w:eastAsia="Arial" w:hAnsi="PT Astra Serif"/>
          <w:sz w:val="26"/>
          <w:szCs w:val="26"/>
        </w:rPr>
        <w:t xml:space="preserve"> на базе детских оздоровительных л</w:t>
      </w:r>
      <w:r w:rsidR="007C62C7" w:rsidRPr="00E53BA9">
        <w:rPr>
          <w:rFonts w:ascii="PT Astra Serif" w:eastAsia="Arial" w:hAnsi="PT Astra Serif"/>
          <w:sz w:val="26"/>
          <w:szCs w:val="26"/>
        </w:rPr>
        <w:t>агерей (выездной отдых)</w:t>
      </w:r>
      <w:r w:rsidR="0081081D" w:rsidRPr="00E53BA9">
        <w:rPr>
          <w:rFonts w:ascii="PT Astra Serif" w:eastAsia="Arial" w:hAnsi="PT Astra Serif"/>
          <w:sz w:val="26"/>
          <w:szCs w:val="26"/>
        </w:rPr>
        <w:t xml:space="preserve"> (66,0%)</w:t>
      </w:r>
      <w:r w:rsidR="00FA7A47" w:rsidRPr="00E53BA9">
        <w:rPr>
          <w:rFonts w:ascii="PT Astra Serif" w:eastAsia="Arial" w:hAnsi="PT Astra Serif"/>
          <w:sz w:val="26"/>
          <w:szCs w:val="26"/>
        </w:rPr>
        <w:t>;</w:t>
      </w:r>
    </w:p>
    <w:p w14:paraId="27F1EFC2" w14:textId="77777777" w:rsidR="00FA7A47" w:rsidRPr="00E53BA9" w:rsidRDefault="007720F0" w:rsidP="0054593A">
      <w:pPr>
        <w:widowControl w:val="0"/>
        <w:suppressAutoHyphens/>
        <w:ind w:firstLine="709"/>
        <w:jc w:val="both"/>
        <w:rPr>
          <w:rFonts w:ascii="PT Astra Serif" w:hAnsi="PT Astra Serif"/>
          <w:sz w:val="26"/>
          <w:szCs w:val="26"/>
          <w:lang w:eastAsia="en-US"/>
        </w:rPr>
      </w:pPr>
      <w:r w:rsidRPr="00E53BA9">
        <w:rPr>
          <w:rFonts w:ascii="PT Astra Serif" w:eastAsia="Arial" w:hAnsi="PT Astra Serif"/>
          <w:sz w:val="26"/>
          <w:szCs w:val="26"/>
        </w:rPr>
        <w:t>- 2234</w:t>
      </w:r>
      <w:r w:rsidR="00FA7A47" w:rsidRPr="00E53BA9">
        <w:rPr>
          <w:rFonts w:ascii="PT Astra Serif" w:eastAsia="Arial" w:hAnsi="PT Astra Serif"/>
          <w:sz w:val="26"/>
          <w:szCs w:val="26"/>
        </w:rPr>
        <w:t xml:space="preserve"> ребенка – в лагерях с дневным пребыванием детей на базе учреждений социальн</w:t>
      </w:r>
      <w:r w:rsidR="007C62C7" w:rsidRPr="00E53BA9">
        <w:rPr>
          <w:rFonts w:ascii="PT Astra Serif" w:eastAsia="Arial" w:hAnsi="PT Astra Serif"/>
          <w:sz w:val="26"/>
          <w:szCs w:val="26"/>
        </w:rPr>
        <w:t>ой сферы города Югорска</w:t>
      </w:r>
      <w:r w:rsidR="0081081D" w:rsidRPr="00E53BA9">
        <w:rPr>
          <w:rFonts w:ascii="PT Astra Serif" w:eastAsia="Arial" w:hAnsi="PT Astra Serif"/>
          <w:sz w:val="26"/>
          <w:szCs w:val="26"/>
        </w:rPr>
        <w:t xml:space="preserve"> (124,9%)</w:t>
      </w:r>
      <w:r w:rsidR="00FA7A47" w:rsidRPr="00E53BA9">
        <w:rPr>
          <w:rFonts w:ascii="PT Astra Serif" w:eastAsia="Arial" w:hAnsi="PT Astra Serif"/>
          <w:sz w:val="26"/>
          <w:szCs w:val="26"/>
        </w:rPr>
        <w:t xml:space="preserve">. </w:t>
      </w:r>
    </w:p>
    <w:p w14:paraId="0787A6D1" w14:textId="77777777" w:rsidR="00F45B37" w:rsidRPr="00E53BA9" w:rsidRDefault="00904241"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По итогам ежегодного </w:t>
      </w:r>
      <w:r w:rsidR="00F45B37" w:rsidRPr="00E53BA9">
        <w:rPr>
          <w:rFonts w:ascii="PT Astra Serif" w:eastAsia="Calibri" w:hAnsi="PT Astra Serif"/>
          <w:sz w:val="26"/>
          <w:szCs w:val="26"/>
          <w:lang w:eastAsia="en-US"/>
        </w:rPr>
        <w:t>к</w:t>
      </w:r>
      <w:r w:rsidR="00FA7A47" w:rsidRPr="00E53BA9">
        <w:rPr>
          <w:rFonts w:ascii="PT Astra Serif" w:eastAsia="Calibri" w:hAnsi="PT Astra Serif"/>
          <w:sz w:val="26"/>
          <w:szCs w:val="26"/>
          <w:lang w:eastAsia="en-US"/>
        </w:rPr>
        <w:t>онкурс</w:t>
      </w:r>
      <w:r w:rsidRPr="00E53BA9">
        <w:rPr>
          <w:rFonts w:ascii="PT Astra Serif" w:eastAsia="Calibri" w:hAnsi="PT Astra Serif"/>
          <w:sz w:val="26"/>
          <w:szCs w:val="26"/>
          <w:lang w:eastAsia="en-US"/>
        </w:rPr>
        <w:t>а</w:t>
      </w:r>
      <w:r w:rsidR="00FA7A47" w:rsidRPr="00E53BA9">
        <w:rPr>
          <w:rFonts w:ascii="PT Astra Serif" w:eastAsia="Calibri" w:hAnsi="PT Astra Serif"/>
          <w:sz w:val="26"/>
          <w:szCs w:val="26"/>
          <w:lang w:eastAsia="en-US"/>
        </w:rPr>
        <w:t xml:space="preserve"> программ и проектов, которые </w:t>
      </w:r>
      <w:r w:rsidR="00F45B37" w:rsidRPr="00E53BA9">
        <w:rPr>
          <w:rFonts w:ascii="PT Astra Serif" w:eastAsia="Calibri" w:hAnsi="PT Astra Serif"/>
          <w:sz w:val="26"/>
          <w:szCs w:val="26"/>
          <w:lang w:eastAsia="en-US"/>
        </w:rPr>
        <w:t>реализуются на</w:t>
      </w:r>
      <w:r w:rsidR="00FA7A47" w:rsidRPr="00E53BA9">
        <w:rPr>
          <w:rFonts w:ascii="PT Astra Serif" w:eastAsia="Calibri" w:hAnsi="PT Astra Serif"/>
          <w:sz w:val="26"/>
          <w:szCs w:val="26"/>
          <w:lang w:eastAsia="en-US"/>
        </w:rPr>
        <w:t xml:space="preserve"> базе учреждений социальной сферы</w:t>
      </w:r>
      <w:r w:rsidR="0089027B" w:rsidRPr="00E53BA9">
        <w:rPr>
          <w:rFonts w:ascii="PT Astra Serif" w:eastAsia="Calibri" w:hAnsi="PT Astra Serif"/>
          <w:sz w:val="26"/>
          <w:szCs w:val="26"/>
          <w:lang w:eastAsia="en-US"/>
        </w:rPr>
        <w:t>,</w:t>
      </w:r>
      <w:r w:rsidRPr="00E53BA9">
        <w:rPr>
          <w:rFonts w:ascii="PT Astra Serif" w:eastAsia="Calibri" w:hAnsi="PT Astra Serif"/>
          <w:sz w:val="26"/>
          <w:szCs w:val="26"/>
          <w:lang w:eastAsia="en-US"/>
        </w:rPr>
        <w:t xml:space="preserve"> </w:t>
      </w:r>
      <w:r w:rsidR="00F45B37" w:rsidRPr="00E53BA9">
        <w:rPr>
          <w:rFonts w:ascii="PT Astra Serif" w:eastAsia="Calibri" w:hAnsi="PT Astra Serif"/>
          <w:sz w:val="26"/>
          <w:szCs w:val="26"/>
          <w:lang w:eastAsia="en-US"/>
        </w:rPr>
        <w:t xml:space="preserve">гранты получили: </w:t>
      </w:r>
    </w:p>
    <w:p w14:paraId="7A176262" w14:textId="77777777"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 xml:space="preserve"> МБУ ДО «Детско-юношеский центр «Прометей»</w:t>
      </w:r>
      <w:r w:rsidR="00FA7A47" w:rsidRPr="00E53BA9">
        <w:rPr>
          <w:rFonts w:ascii="PT Astra Serif" w:eastAsia="Calibri" w:hAnsi="PT Astra Serif"/>
          <w:sz w:val="26"/>
          <w:szCs w:val="26"/>
          <w:lang w:eastAsia="en-US"/>
        </w:rPr>
        <w:t xml:space="preserve"> - 65,0 </w:t>
      </w:r>
      <w:r w:rsidRPr="00E53BA9">
        <w:rPr>
          <w:rFonts w:ascii="PT Astra Serif" w:eastAsia="Calibri" w:hAnsi="PT Astra Serif"/>
          <w:sz w:val="26"/>
          <w:szCs w:val="26"/>
          <w:lang w:eastAsia="en-US"/>
        </w:rPr>
        <w:t>тыс. рублей</w:t>
      </w:r>
      <w:r w:rsidR="00FA7A47" w:rsidRPr="00E53BA9">
        <w:rPr>
          <w:rFonts w:ascii="PT Astra Serif" w:eastAsia="Calibri" w:hAnsi="PT Astra Serif"/>
          <w:sz w:val="26"/>
          <w:szCs w:val="26"/>
          <w:lang w:eastAsia="en-US"/>
        </w:rPr>
        <w:t>;</w:t>
      </w:r>
    </w:p>
    <w:p w14:paraId="6E264E39" w14:textId="77777777"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МБУ ДО «Детская школа искусств города Югорска»</w:t>
      </w:r>
      <w:r w:rsidR="00FA7A47" w:rsidRPr="00E53BA9">
        <w:rPr>
          <w:rFonts w:ascii="PT Astra Serif" w:eastAsia="Calibri" w:hAnsi="PT Astra Serif"/>
          <w:sz w:val="26"/>
          <w:szCs w:val="26"/>
          <w:lang w:eastAsia="en-US"/>
        </w:rPr>
        <w:t xml:space="preserve"> - 40,0 </w:t>
      </w:r>
      <w:r w:rsidRPr="00E53BA9">
        <w:rPr>
          <w:rFonts w:ascii="PT Astra Serif" w:eastAsia="Calibri" w:hAnsi="PT Astra Serif"/>
          <w:sz w:val="26"/>
          <w:szCs w:val="26"/>
          <w:lang w:eastAsia="en-US"/>
        </w:rPr>
        <w:t xml:space="preserve">тыс. </w:t>
      </w:r>
      <w:r w:rsidR="00FA7A47" w:rsidRPr="00E53BA9">
        <w:rPr>
          <w:rFonts w:ascii="PT Astra Serif" w:eastAsia="Calibri" w:hAnsi="PT Astra Serif"/>
          <w:sz w:val="26"/>
          <w:szCs w:val="26"/>
          <w:lang w:eastAsia="en-US"/>
        </w:rPr>
        <w:t>руб</w:t>
      </w:r>
      <w:r w:rsidRPr="00E53BA9">
        <w:rPr>
          <w:rFonts w:ascii="PT Astra Serif" w:eastAsia="Calibri" w:hAnsi="PT Astra Serif"/>
          <w:sz w:val="26"/>
          <w:szCs w:val="26"/>
          <w:lang w:eastAsia="en-US"/>
        </w:rPr>
        <w:t>лей</w:t>
      </w:r>
      <w:r w:rsidR="00FA7A47" w:rsidRPr="00E53BA9">
        <w:rPr>
          <w:rFonts w:ascii="PT Astra Serif" w:eastAsia="Calibri" w:hAnsi="PT Astra Serif"/>
          <w:sz w:val="26"/>
          <w:szCs w:val="26"/>
          <w:lang w:eastAsia="en-US"/>
        </w:rPr>
        <w:t>;</w:t>
      </w:r>
    </w:p>
    <w:p w14:paraId="4E93CE07" w14:textId="77777777"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МБУ СШОР «Центр югорского спорта»</w:t>
      </w:r>
      <w:r w:rsidRPr="00E53BA9">
        <w:rPr>
          <w:rFonts w:ascii="PT Astra Serif" w:eastAsia="Calibri" w:hAnsi="PT Astra Serif"/>
          <w:sz w:val="26"/>
          <w:szCs w:val="26"/>
          <w:lang w:eastAsia="en-US"/>
        </w:rPr>
        <w:t xml:space="preserve"> -</w:t>
      </w:r>
      <w:r w:rsidR="00FA7A47" w:rsidRPr="00E53BA9">
        <w:rPr>
          <w:rFonts w:ascii="PT Astra Serif" w:eastAsia="Calibri" w:hAnsi="PT Astra Serif"/>
          <w:sz w:val="26"/>
          <w:szCs w:val="26"/>
          <w:lang w:eastAsia="en-US"/>
        </w:rPr>
        <w:t xml:space="preserve"> 25,0</w:t>
      </w:r>
      <w:r w:rsidR="0089566D" w:rsidRPr="00E53BA9">
        <w:rPr>
          <w:rFonts w:ascii="PT Astra Serif" w:eastAsia="Calibri" w:hAnsi="PT Astra Serif"/>
          <w:sz w:val="26"/>
          <w:szCs w:val="26"/>
          <w:lang w:eastAsia="en-US"/>
        </w:rPr>
        <w:t xml:space="preserve"> </w:t>
      </w:r>
      <w:r w:rsidRPr="00E53BA9">
        <w:rPr>
          <w:rFonts w:ascii="PT Astra Serif" w:eastAsia="Calibri" w:hAnsi="PT Astra Serif"/>
          <w:sz w:val="26"/>
          <w:szCs w:val="26"/>
          <w:lang w:eastAsia="en-US"/>
        </w:rPr>
        <w:t xml:space="preserve">тыс. </w:t>
      </w:r>
      <w:r w:rsidR="00FA7A47" w:rsidRPr="00E53BA9">
        <w:rPr>
          <w:rFonts w:ascii="PT Astra Serif" w:eastAsia="Calibri" w:hAnsi="PT Astra Serif"/>
          <w:sz w:val="26"/>
          <w:szCs w:val="26"/>
          <w:lang w:eastAsia="en-US"/>
        </w:rPr>
        <w:t>руб</w:t>
      </w:r>
      <w:r w:rsidRPr="00E53BA9">
        <w:rPr>
          <w:rFonts w:ascii="PT Astra Serif" w:eastAsia="Calibri" w:hAnsi="PT Astra Serif"/>
          <w:sz w:val="26"/>
          <w:szCs w:val="26"/>
          <w:lang w:eastAsia="en-US"/>
        </w:rPr>
        <w:t>лей</w:t>
      </w:r>
      <w:r w:rsidR="00FA7A47" w:rsidRPr="00E53BA9">
        <w:rPr>
          <w:rFonts w:ascii="PT Astra Serif" w:eastAsia="Calibri" w:hAnsi="PT Astra Serif"/>
          <w:sz w:val="26"/>
          <w:szCs w:val="26"/>
          <w:lang w:eastAsia="en-US"/>
        </w:rPr>
        <w:t xml:space="preserve">. </w:t>
      </w:r>
    </w:p>
    <w:p w14:paraId="1753BCFC" w14:textId="77777777" w:rsidR="00FE2E64" w:rsidRPr="007A7D96" w:rsidRDefault="00FE2E64" w:rsidP="00865D09">
      <w:pPr>
        <w:widowControl w:val="0"/>
        <w:suppressAutoHyphens/>
        <w:ind w:firstLine="567"/>
        <w:contextualSpacing/>
        <w:jc w:val="both"/>
        <w:rPr>
          <w:rFonts w:ascii="PT Astra Serif" w:hAnsi="PT Astra Serif"/>
          <w:sz w:val="26"/>
          <w:szCs w:val="26"/>
          <w:highlight w:val="yellow"/>
        </w:rPr>
      </w:pPr>
    </w:p>
    <w:bookmarkEnd w:id="0"/>
    <w:p w14:paraId="0285CC3E" w14:textId="77777777" w:rsidR="004C12D8" w:rsidRPr="00E53BA9" w:rsidRDefault="004C12D8" w:rsidP="00D23FF2">
      <w:pPr>
        <w:jc w:val="center"/>
        <w:rPr>
          <w:rFonts w:ascii="PT Astra Serif" w:eastAsia="Calibri" w:hAnsi="PT Astra Serif"/>
          <w:b/>
          <w:sz w:val="28"/>
          <w:szCs w:val="28"/>
        </w:rPr>
      </w:pPr>
      <w:r w:rsidRPr="00E53BA9">
        <w:rPr>
          <w:rFonts w:ascii="PT Astra Serif" w:eastAsia="Calibri" w:hAnsi="PT Astra Serif"/>
          <w:b/>
          <w:sz w:val="28"/>
          <w:szCs w:val="28"/>
        </w:rPr>
        <w:t>Культура</w:t>
      </w:r>
    </w:p>
    <w:p w14:paraId="61F91EF1" w14:textId="77777777" w:rsidR="00483217" w:rsidRPr="007A7D96" w:rsidRDefault="00483217" w:rsidP="00D23FF2">
      <w:pPr>
        <w:jc w:val="center"/>
        <w:rPr>
          <w:rFonts w:ascii="PT Astra Serif" w:eastAsia="Calibri" w:hAnsi="PT Astra Serif"/>
          <w:b/>
          <w:sz w:val="26"/>
          <w:szCs w:val="26"/>
          <w:highlight w:val="yellow"/>
        </w:rPr>
      </w:pPr>
    </w:p>
    <w:p w14:paraId="2D24FB24" w14:textId="77777777"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14:paraId="7EC35AA8" w14:textId="77777777" w:rsidR="00E53BA9" w:rsidRPr="00E53BA9" w:rsidRDefault="00E53BA9" w:rsidP="00E53BA9">
      <w:pPr>
        <w:suppressAutoHyphens/>
        <w:ind w:firstLine="708"/>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2022 год объявлен Годом народного искусства и нематериального культурного наследия народов России. План мероприятий, утвержденный постановлением администрации города Югорска от 10.02.2022 № 238-п «О проведении мероприятий Года культурного наследия народов России в 2022 году», исполнен </w:t>
      </w:r>
      <w:r w:rsidRPr="00E53BA9">
        <w:rPr>
          <w:rFonts w:ascii="PT Astra Serif" w:eastAsia="Arial Unicode MS" w:hAnsi="PT Astra Serif"/>
          <w:bCs/>
          <w:kern w:val="2"/>
          <w:sz w:val="26"/>
          <w:szCs w:val="26"/>
        </w:rPr>
        <w:t xml:space="preserve">в отчетном периоде </w:t>
      </w:r>
      <w:r w:rsidRPr="00E53BA9">
        <w:rPr>
          <w:rFonts w:ascii="PT Astra Serif" w:eastAsia="Calibri" w:hAnsi="PT Astra Serif"/>
          <w:sz w:val="26"/>
          <w:szCs w:val="26"/>
          <w:lang w:eastAsia="en-US"/>
        </w:rPr>
        <w:t xml:space="preserve">учреждениями культуры в полном объеме. </w:t>
      </w:r>
      <w:r w:rsidRPr="00E53BA9">
        <w:rPr>
          <w:rFonts w:ascii="PT Astra Serif" w:eastAsia="Arial Unicode MS" w:hAnsi="PT Astra Serif"/>
          <w:bCs/>
          <w:kern w:val="2"/>
          <w:sz w:val="26"/>
          <w:szCs w:val="26"/>
        </w:rPr>
        <w:t xml:space="preserve"> </w:t>
      </w:r>
    </w:p>
    <w:p w14:paraId="2779E348" w14:textId="77777777" w:rsidR="00E53BA9" w:rsidRPr="00E53BA9" w:rsidRDefault="00E53BA9" w:rsidP="00E53BA9">
      <w:pPr>
        <w:widowControl w:val="0"/>
        <w:suppressAutoHyphens/>
        <w:ind w:firstLine="708"/>
        <w:jc w:val="both"/>
        <w:rPr>
          <w:rFonts w:ascii="PT Astra Serif" w:eastAsia="Arial Unicode MS" w:hAnsi="PT Astra Serif"/>
          <w:bCs/>
          <w:kern w:val="2"/>
          <w:sz w:val="26"/>
          <w:szCs w:val="26"/>
        </w:rPr>
      </w:pPr>
      <w:r w:rsidRPr="00E53BA9">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проекте «Культура для школьников».</w:t>
      </w:r>
      <w:r w:rsidRPr="00E53BA9">
        <w:rPr>
          <w:rFonts w:ascii="PT Astra Serif" w:eastAsia="Arial Unicode MS" w:hAnsi="PT Astra Serif"/>
          <w:bCs/>
          <w:kern w:val="2"/>
          <w:sz w:val="26"/>
          <w:szCs w:val="26"/>
        </w:rPr>
        <w:t xml:space="preserve"> По итогам отчетного периода учреждениями культуры реализовано 2746 билетов по программе «Пушкинская карта», привлечено 3841,9 тыс. рублей на развитие учреждений культуры. </w:t>
      </w:r>
    </w:p>
    <w:p w14:paraId="0A110B90" w14:textId="77777777" w:rsidR="00E53BA9" w:rsidRPr="00E53BA9" w:rsidRDefault="00E53BA9" w:rsidP="00E53BA9">
      <w:pPr>
        <w:widowControl w:val="0"/>
        <w:suppressAutoHyphens/>
        <w:ind w:firstLine="708"/>
        <w:jc w:val="both"/>
        <w:rPr>
          <w:rFonts w:ascii="PT Astra Serif" w:eastAsia="Arial Unicode MS" w:hAnsi="PT Astra Serif"/>
          <w:bCs/>
          <w:kern w:val="2"/>
          <w:sz w:val="26"/>
          <w:szCs w:val="26"/>
        </w:rPr>
      </w:pPr>
      <w:r w:rsidRPr="00E53BA9">
        <w:rPr>
          <w:rFonts w:ascii="PT Astra Serif" w:eastAsia="Arial Unicode MS" w:hAnsi="PT Astra Serif"/>
          <w:bCs/>
          <w:kern w:val="2"/>
          <w:sz w:val="26"/>
          <w:szCs w:val="26"/>
        </w:rPr>
        <w:t>В рамках проекта «Культура для школьников» число посещений культурных мероприятий учреждений культуры составили более 28,0 тысяч</w:t>
      </w:r>
      <w:r w:rsidR="003D2784">
        <w:rPr>
          <w:rFonts w:ascii="PT Astra Serif" w:eastAsia="Arial Unicode MS" w:hAnsi="PT Astra Serif"/>
          <w:bCs/>
          <w:kern w:val="2"/>
          <w:sz w:val="26"/>
          <w:szCs w:val="26"/>
        </w:rPr>
        <w:t xml:space="preserve"> человек</w:t>
      </w:r>
      <w:r w:rsidRPr="00E53BA9">
        <w:rPr>
          <w:rFonts w:ascii="PT Astra Serif" w:eastAsia="Arial Unicode MS" w:hAnsi="PT Astra Serif"/>
          <w:bCs/>
          <w:kern w:val="2"/>
          <w:sz w:val="26"/>
          <w:szCs w:val="26"/>
        </w:rPr>
        <w:t>.</w:t>
      </w:r>
    </w:p>
    <w:p w14:paraId="4AF554F3" w14:textId="77777777" w:rsidR="00E53BA9" w:rsidRPr="003D2784" w:rsidRDefault="00E53BA9" w:rsidP="00E53BA9">
      <w:pPr>
        <w:widowControl w:val="0"/>
        <w:suppressAutoHyphens/>
        <w:ind w:firstLine="708"/>
        <w:jc w:val="both"/>
        <w:rPr>
          <w:rFonts w:ascii="PT Astra Serif" w:eastAsia="Arial Unicode MS" w:hAnsi="PT Astra Serif"/>
          <w:bCs/>
          <w:kern w:val="2"/>
          <w:sz w:val="26"/>
          <w:szCs w:val="26"/>
        </w:rPr>
      </w:pPr>
      <w:r w:rsidRPr="003D2784">
        <w:rPr>
          <w:rFonts w:ascii="PT Astra Serif" w:eastAsia="Arial Unicode MS" w:hAnsi="PT Astra Serif"/>
          <w:bCs/>
          <w:kern w:val="2"/>
          <w:sz w:val="26"/>
          <w:szCs w:val="26"/>
        </w:rPr>
        <w:t>Город Югорск признан лидером в реализации федерального проекта «Пушкинская карта» на территории Ханты-Мансийского автономного округа – Югры по итогам 2022 года.</w:t>
      </w:r>
    </w:p>
    <w:p w14:paraId="40C8CC9D" w14:textId="77777777" w:rsidR="00E53BA9" w:rsidRPr="00E53BA9" w:rsidRDefault="00E53BA9" w:rsidP="00E53BA9">
      <w:pPr>
        <w:widowControl w:val="0"/>
        <w:suppressAutoHyphens/>
        <w:ind w:firstLine="708"/>
        <w:jc w:val="both"/>
        <w:rPr>
          <w:rFonts w:ascii="PT Astra Serif" w:eastAsia="Andale Sans UI" w:hAnsi="PT Astra Serif"/>
          <w:kern w:val="2"/>
          <w:sz w:val="26"/>
          <w:szCs w:val="26"/>
          <w:highlight w:val="yellow"/>
        </w:rPr>
      </w:pPr>
    </w:p>
    <w:p w14:paraId="725E70CF" w14:textId="77777777" w:rsidR="00E53BA9" w:rsidRPr="00E53BA9" w:rsidRDefault="00E53BA9" w:rsidP="00E53BA9">
      <w:pPr>
        <w:widowControl w:val="0"/>
        <w:suppressAutoHyphens/>
        <w:ind w:firstLine="709"/>
        <w:rPr>
          <w:rFonts w:ascii="PT Astra Serif" w:eastAsia="Andale Sans UI" w:hAnsi="PT Astra Serif"/>
          <w:b/>
          <w:kern w:val="2"/>
          <w:sz w:val="26"/>
          <w:szCs w:val="26"/>
          <w:lang w:eastAsia="en-US"/>
        </w:rPr>
      </w:pPr>
      <w:r w:rsidRPr="00E53BA9">
        <w:rPr>
          <w:rFonts w:ascii="PT Astra Serif" w:eastAsia="Andale Sans UI" w:hAnsi="PT Astra Serif"/>
          <w:b/>
          <w:kern w:val="2"/>
          <w:sz w:val="26"/>
          <w:szCs w:val="26"/>
        </w:rPr>
        <w:t>Культурно-досуговая деятельность</w:t>
      </w:r>
    </w:p>
    <w:p w14:paraId="2C1AA3DF" w14:textId="77777777" w:rsidR="00E53BA9" w:rsidRPr="00E53BA9" w:rsidRDefault="00E53BA9" w:rsidP="00E53BA9">
      <w:pPr>
        <w:widowControl w:val="0"/>
        <w:suppressAutoHyphens/>
        <w:snapToGrid w:val="0"/>
        <w:ind w:firstLine="709"/>
        <w:jc w:val="both"/>
        <w:rPr>
          <w:rFonts w:ascii="PT Astra Serif" w:eastAsia="Arial Unicode MS" w:hAnsi="PT Astra Serif"/>
          <w:kern w:val="2"/>
          <w:sz w:val="26"/>
          <w:szCs w:val="26"/>
        </w:rPr>
      </w:pPr>
      <w:r w:rsidRPr="00E53BA9">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150D606E" w14:textId="77777777" w:rsidR="00E53BA9" w:rsidRPr="00E53BA9" w:rsidRDefault="00267C26" w:rsidP="00267C26">
      <w:pPr>
        <w:widowControl w:val="0"/>
        <w:suppressAutoHyphens/>
        <w:snapToGrid w:val="0"/>
        <w:ind w:firstLine="709"/>
        <w:jc w:val="both"/>
        <w:rPr>
          <w:rFonts w:ascii="PT Astra Serif" w:eastAsia="Lucida Sans Unicode" w:hAnsi="PT Astra Serif"/>
          <w:bCs/>
          <w:sz w:val="26"/>
          <w:szCs w:val="26"/>
          <w:lang w:bidi="en-US"/>
        </w:rPr>
      </w:pPr>
      <w:r>
        <w:rPr>
          <w:rFonts w:ascii="PT Astra Serif" w:eastAsia="Arial Unicode MS" w:hAnsi="PT Astra Serif"/>
          <w:kern w:val="2"/>
          <w:sz w:val="26"/>
          <w:szCs w:val="26"/>
          <w:lang w:bidi="en-US"/>
        </w:rPr>
        <w:t xml:space="preserve"> </w:t>
      </w:r>
      <w:r w:rsidR="00E53BA9" w:rsidRPr="00E53BA9">
        <w:rPr>
          <w:rFonts w:ascii="PT Astra Serif" w:eastAsia="Arial Unicode MS" w:hAnsi="PT Astra Serif"/>
          <w:kern w:val="2"/>
          <w:sz w:val="26"/>
          <w:szCs w:val="26"/>
          <w:lang w:bidi="en-US"/>
        </w:rPr>
        <w:t xml:space="preserve">По итогам 2022 года в МАУ «Центр культуры «Югра-презент» </w:t>
      </w:r>
      <w:r w:rsidR="00E53BA9" w:rsidRPr="00E53BA9">
        <w:rPr>
          <w:rFonts w:ascii="PT Astra Serif" w:eastAsia="Lucida Sans Unicode" w:hAnsi="PT Astra Serif"/>
          <w:bCs/>
          <w:sz w:val="26"/>
          <w:szCs w:val="26"/>
          <w:lang w:bidi="en-US"/>
        </w:rPr>
        <w:t xml:space="preserve">функционируют 56 клубных формирований, из них для детей - 30 формирований, участниками которых являются 1282 человека, в том числе 698 детей.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3D391B33" w14:textId="77777777" w:rsidR="00E53BA9" w:rsidRPr="00E53BA9" w:rsidRDefault="00E53BA9" w:rsidP="00267C26">
      <w:pPr>
        <w:snapToGrid w:val="0"/>
        <w:ind w:firstLine="709"/>
        <w:jc w:val="both"/>
        <w:rPr>
          <w:rFonts w:ascii="PT Astra Serif" w:eastAsia="Arial Unicode MS" w:hAnsi="PT Astra Serif"/>
          <w:kern w:val="2"/>
          <w:sz w:val="26"/>
          <w:szCs w:val="26"/>
        </w:rPr>
      </w:pPr>
      <w:r w:rsidRPr="00E53BA9">
        <w:rPr>
          <w:rFonts w:ascii="PT Astra Serif" w:eastAsia="Arial Unicode MS" w:hAnsi="PT Astra Serif"/>
          <w:kern w:val="2"/>
          <w:sz w:val="26"/>
          <w:szCs w:val="26"/>
        </w:rPr>
        <w:t xml:space="preserve">Проведено 913 культурно-массовых мероприятий (без учета киносеансов), которые посетили 163832 человека, в том числе для детей проведено 554 мероприятия для 41092 посетителей. </w:t>
      </w:r>
    </w:p>
    <w:p w14:paraId="52D5590E" w14:textId="77777777" w:rsidR="00E53BA9" w:rsidRPr="00E53BA9" w:rsidRDefault="00E53BA9" w:rsidP="00267C26">
      <w:pPr>
        <w:ind w:firstLine="709"/>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Мероприятия культурно-спортивного комплекса «НОРД» посетили 55662</w:t>
      </w:r>
      <w:r w:rsidRPr="00E53BA9">
        <w:rPr>
          <w:rFonts w:ascii="PT Astra Serif" w:eastAsia="Lucida Sans Unicode" w:hAnsi="PT Astra Serif"/>
          <w:i/>
          <w:sz w:val="26"/>
          <w:szCs w:val="26"/>
          <w:lang w:bidi="en-US"/>
        </w:rPr>
        <w:t xml:space="preserve"> </w:t>
      </w:r>
      <w:r w:rsidRPr="00E53BA9">
        <w:rPr>
          <w:rFonts w:ascii="PT Astra Serif" w:eastAsia="Lucida Sans Unicode" w:hAnsi="PT Astra Serif"/>
          <w:sz w:val="26"/>
          <w:szCs w:val="26"/>
          <w:lang w:bidi="en-US"/>
        </w:rPr>
        <w:t>человека или 119% планового значения для ведомственной организации.</w:t>
      </w:r>
    </w:p>
    <w:p w14:paraId="5DC64CA5" w14:textId="77777777" w:rsidR="00E53BA9" w:rsidRPr="00E53BA9" w:rsidRDefault="00E53BA9" w:rsidP="00267C26">
      <w:pPr>
        <w:widowControl w:val="0"/>
        <w:suppressAutoHyphens/>
        <w:snapToGrid w:val="0"/>
        <w:ind w:firstLine="709"/>
        <w:jc w:val="both"/>
        <w:rPr>
          <w:rFonts w:ascii="PT Astra Serif" w:hAnsi="PT Astra Serif"/>
          <w:bCs/>
          <w:color w:val="000000"/>
          <w:sz w:val="26"/>
          <w:szCs w:val="26"/>
        </w:rPr>
      </w:pPr>
      <w:r w:rsidRPr="00E53BA9">
        <w:rPr>
          <w:rFonts w:ascii="PT Astra Serif" w:hAnsi="PT Astra Serif"/>
          <w:bCs/>
          <w:color w:val="000000"/>
          <w:sz w:val="26"/>
          <w:szCs w:val="26"/>
        </w:rPr>
        <w:t xml:space="preserve">Клубные формирования </w:t>
      </w:r>
      <w:r w:rsidRPr="00E53BA9">
        <w:rPr>
          <w:rFonts w:ascii="PT Astra Serif" w:eastAsia="Arial Unicode MS" w:hAnsi="PT Astra Serif"/>
          <w:kern w:val="2"/>
          <w:sz w:val="26"/>
          <w:szCs w:val="26"/>
        </w:rPr>
        <w:t xml:space="preserve">МАУ «Центр культуры «Югра-презент» </w:t>
      </w:r>
      <w:r w:rsidRPr="00E53BA9">
        <w:rPr>
          <w:rFonts w:ascii="PT Astra Serif" w:hAnsi="PT Astra Serif"/>
          <w:bCs/>
          <w:color w:val="000000"/>
          <w:sz w:val="26"/>
          <w:szCs w:val="26"/>
        </w:rPr>
        <w:t>приняли участие в 64 фестивалях и конкурсах различного уровня, в том числе международного уровня - 24, всероссийского уровня - 11, регионального - 13, межрегионального - 2, окружного - 4, муниципального, межмуниципального уровня - 10. Всего приняли участие 1005 человек, из них победителей и призеров 811 человек / 109 дипломов.</w:t>
      </w:r>
    </w:p>
    <w:p w14:paraId="1B7738A0" w14:textId="77777777" w:rsidR="00E53BA9" w:rsidRPr="00E53BA9" w:rsidRDefault="00E53BA9" w:rsidP="00267C26">
      <w:pPr>
        <w:snapToGrid w:val="0"/>
        <w:ind w:firstLine="709"/>
        <w:jc w:val="both"/>
        <w:rPr>
          <w:rFonts w:ascii="PT Astra Serif" w:eastAsia="Arial Unicode MS" w:hAnsi="PT Astra Serif"/>
          <w:bCs/>
          <w:kern w:val="2"/>
          <w:sz w:val="26"/>
          <w:szCs w:val="26"/>
        </w:rPr>
      </w:pPr>
      <w:r w:rsidRPr="00E53BA9">
        <w:rPr>
          <w:rFonts w:ascii="PT Astra Serif" w:hAnsi="PT Astra Serif"/>
          <w:bCs/>
          <w:color w:val="000000"/>
          <w:sz w:val="26"/>
          <w:szCs w:val="26"/>
        </w:rPr>
        <w:t xml:space="preserve"> </w:t>
      </w:r>
      <w:r w:rsidRPr="00E53BA9">
        <w:rPr>
          <w:rFonts w:ascii="PT Astra Serif" w:eastAsia="Arial Unicode MS" w:hAnsi="PT Astra Serif"/>
          <w:bCs/>
          <w:kern w:val="2"/>
          <w:sz w:val="26"/>
          <w:szCs w:val="26"/>
        </w:rPr>
        <w:t>Состоялось 28 гастрольных программ с участием приглашенных артистов, которые посетили 8030 зрител</w:t>
      </w:r>
      <w:r w:rsidR="00567A1F">
        <w:rPr>
          <w:rFonts w:ascii="PT Astra Serif" w:eastAsia="Arial Unicode MS" w:hAnsi="PT Astra Serif"/>
          <w:bCs/>
          <w:kern w:val="2"/>
          <w:sz w:val="26"/>
          <w:szCs w:val="26"/>
        </w:rPr>
        <w:t>ей</w:t>
      </w:r>
      <w:r w:rsidRPr="00E53BA9">
        <w:rPr>
          <w:rFonts w:ascii="PT Astra Serif" w:eastAsia="Arial Unicode MS" w:hAnsi="PT Astra Serif"/>
          <w:bCs/>
          <w:kern w:val="2"/>
          <w:sz w:val="26"/>
          <w:szCs w:val="26"/>
        </w:rPr>
        <w:t>.</w:t>
      </w:r>
    </w:p>
    <w:p w14:paraId="47C40E11" w14:textId="77777777" w:rsidR="00E53BA9" w:rsidRPr="00E53BA9" w:rsidRDefault="00E53BA9" w:rsidP="00267C26">
      <w:pPr>
        <w:widowControl w:val="0"/>
        <w:suppressAutoHyphens/>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В рамках реализации регионального проекта «Цифровая культура» национального проекта «Культура» установлено оборудование для создания </w:t>
      </w:r>
      <w:r w:rsidRPr="00E53BA9">
        <w:rPr>
          <w:rFonts w:ascii="PT Astra Serif" w:eastAsia="Calibri" w:hAnsi="PT Astra Serif"/>
          <w:sz w:val="26"/>
          <w:szCs w:val="26"/>
          <w:lang w:eastAsia="en-US"/>
        </w:rPr>
        <w:lastRenderedPageBreak/>
        <w:t>виртуального концертного зала «Окно в мир искусств», позволяющее организовать трансляции из лучших концертных и филармонических залов России в режиме реального времени, открытие которого было приурочено к 60-летнему юбилею города Югорска. Для югорчан организованы трансляции концертов академической музыки, в том числе с участием Национального академического оркестра народных инструментов России имени Н.П. Осипова, Государственный академический симфонический капеллы России и Московского государственного академического симфонического оркестра.</w:t>
      </w:r>
    </w:p>
    <w:p w14:paraId="475C8801" w14:textId="77777777" w:rsidR="00E53BA9" w:rsidRPr="00E53BA9" w:rsidRDefault="00E53BA9" w:rsidP="00267C26">
      <w:pPr>
        <w:snapToGrid w:val="0"/>
        <w:ind w:firstLine="709"/>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 xml:space="preserve">По итогам окружного конкурса на лучшее культурно-досуговое учреждение в Югре МАУ «Центр культуры «Югра-презент» и ведомственное учреждение Культурно-спортивный комплекс «НОРД» ООО «Газпром трансгаз Югорск» отмечены званием «Лауреат </w:t>
      </w:r>
      <w:r w:rsidRPr="00E53BA9">
        <w:rPr>
          <w:rFonts w:ascii="PT Astra Serif" w:eastAsia="Lucida Sans Unicode" w:hAnsi="PT Astra Serif"/>
          <w:sz w:val="26"/>
          <w:szCs w:val="26"/>
          <w:lang w:val="en-US" w:bidi="en-US"/>
        </w:rPr>
        <w:t>I</w:t>
      </w:r>
      <w:r w:rsidRPr="00E53BA9">
        <w:rPr>
          <w:rFonts w:ascii="PT Astra Serif" w:eastAsia="Lucida Sans Unicode" w:hAnsi="PT Astra Serif"/>
          <w:sz w:val="26"/>
          <w:szCs w:val="26"/>
          <w:lang w:bidi="en-US"/>
        </w:rPr>
        <w:t xml:space="preserve"> степени» среди культурно-досуговых учреждений городских округов (в конкурсе принимали участие 26 учреждений культурно-досугового типа Югры).</w:t>
      </w:r>
    </w:p>
    <w:p w14:paraId="43DA626F" w14:textId="77777777" w:rsidR="00E53BA9" w:rsidRPr="00E53BA9" w:rsidRDefault="00E53BA9" w:rsidP="00267C26">
      <w:pPr>
        <w:tabs>
          <w:tab w:val="left" w:pos="851"/>
        </w:tabs>
        <w:autoSpaceDE w:val="0"/>
        <w:ind w:firstLine="709"/>
        <w:jc w:val="both"/>
        <w:rPr>
          <w:rFonts w:ascii="PT Astra Serif" w:eastAsia="Andale Sans UI" w:hAnsi="PT Astra Serif"/>
          <w:kern w:val="2"/>
          <w:sz w:val="26"/>
          <w:szCs w:val="26"/>
        </w:rPr>
      </w:pPr>
      <w:r w:rsidRPr="00E53BA9">
        <w:rPr>
          <w:rFonts w:ascii="PT Astra Serif" w:eastAsia="Andale Sans UI" w:hAnsi="PT Astra Serif"/>
          <w:kern w:val="2"/>
          <w:sz w:val="26"/>
          <w:szCs w:val="26"/>
        </w:rPr>
        <w:t xml:space="preserve">Проект </w:t>
      </w:r>
      <w:r w:rsidRPr="00E53BA9">
        <w:rPr>
          <w:rFonts w:ascii="PT Astra Serif" w:eastAsia="Lucida Sans Unicode" w:hAnsi="PT Astra Serif"/>
          <w:sz w:val="26"/>
          <w:szCs w:val="26"/>
          <w:lang w:bidi="en-US"/>
        </w:rPr>
        <w:t xml:space="preserve">МАУ «Центр культуры «Югра-презент» </w:t>
      </w:r>
      <w:r w:rsidRPr="00E53BA9">
        <w:rPr>
          <w:rFonts w:ascii="PT Astra Serif" w:eastAsia="Andale Sans UI" w:hAnsi="PT Astra Serif"/>
          <w:kern w:val="2"/>
          <w:sz w:val="26"/>
          <w:szCs w:val="26"/>
        </w:rPr>
        <w:t xml:space="preserve">«Интерактивная игра </w:t>
      </w:r>
      <w:bookmarkStart w:id="1" w:name="_Hlk125483770"/>
      <w:r w:rsidRPr="00E53BA9">
        <w:rPr>
          <w:rFonts w:ascii="PT Astra Serif" w:eastAsia="Andale Sans UI" w:hAnsi="PT Astra Serif"/>
          <w:kern w:val="2"/>
          <w:sz w:val="26"/>
          <w:szCs w:val="26"/>
        </w:rPr>
        <w:t>«</w:t>
      </w:r>
      <w:proofErr w:type="spellStart"/>
      <w:r w:rsidRPr="00E53BA9">
        <w:rPr>
          <w:rFonts w:ascii="PT Astra Serif" w:eastAsia="Andale Sans UI" w:hAnsi="PT Astra Serif"/>
          <w:kern w:val="2"/>
          <w:sz w:val="26"/>
          <w:szCs w:val="26"/>
        </w:rPr>
        <w:t>Латыныл</w:t>
      </w:r>
      <w:proofErr w:type="spellEnd"/>
      <w:r w:rsidRPr="00E53BA9">
        <w:rPr>
          <w:rFonts w:ascii="PT Astra Serif" w:eastAsia="Andale Sans UI" w:hAnsi="PT Astra Serif"/>
          <w:kern w:val="2"/>
          <w:sz w:val="26"/>
          <w:szCs w:val="26"/>
        </w:rPr>
        <w:t xml:space="preserve"> </w:t>
      </w:r>
      <w:proofErr w:type="spellStart"/>
      <w:r w:rsidRPr="00E53BA9">
        <w:rPr>
          <w:rFonts w:ascii="PT Astra Serif" w:eastAsia="Andale Sans UI" w:hAnsi="PT Astra Serif"/>
          <w:kern w:val="2"/>
          <w:sz w:val="26"/>
          <w:szCs w:val="26"/>
        </w:rPr>
        <w:t>ёнгункве</w:t>
      </w:r>
      <w:proofErr w:type="spellEnd"/>
      <w:r w:rsidRPr="00E53BA9">
        <w:rPr>
          <w:rFonts w:ascii="PT Astra Serif" w:eastAsia="Andale Sans UI" w:hAnsi="PT Astra Serif"/>
          <w:kern w:val="2"/>
          <w:sz w:val="26"/>
          <w:szCs w:val="26"/>
        </w:rPr>
        <w:t>»</w:t>
      </w:r>
      <w:bookmarkEnd w:id="1"/>
      <w:r w:rsidRPr="00E53BA9">
        <w:rPr>
          <w:rFonts w:ascii="PT Astra Serif" w:eastAsia="Andale Sans UI" w:hAnsi="PT Astra Serif"/>
          <w:kern w:val="2"/>
          <w:sz w:val="26"/>
          <w:szCs w:val="26"/>
        </w:rPr>
        <w:t xml:space="preserve"> (в переводе с мансийского «игра в слова») по итогам конкурса, организованного Департаментом культуры Ханты-Мансийского автономного округа - Югры, получил грант в форме субсидии из окружного бюджета в размере 420,0 тыс. рублей. Проект «</w:t>
      </w:r>
      <w:proofErr w:type="spellStart"/>
      <w:r w:rsidRPr="00E53BA9">
        <w:rPr>
          <w:rFonts w:ascii="PT Astra Serif" w:eastAsia="Andale Sans UI" w:hAnsi="PT Astra Serif"/>
          <w:kern w:val="2"/>
          <w:sz w:val="26"/>
          <w:szCs w:val="26"/>
        </w:rPr>
        <w:t>Латыныл</w:t>
      </w:r>
      <w:proofErr w:type="spellEnd"/>
      <w:r w:rsidRPr="00E53BA9">
        <w:rPr>
          <w:rFonts w:ascii="PT Astra Serif" w:eastAsia="Andale Sans UI" w:hAnsi="PT Astra Serif"/>
          <w:kern w:val="2"/>
          <w:sz w:val="26"/>
          <w:szCs w:val="26"/>
        </w:rPr>
        <w:t xml:space="preserve"> </w:t>
      </w:r>
      <w:proofErr w:type="spellStart"/>
      <w:r w:rsidRPr="00E53BA9">
        <w:rPr>
          <w:rFonts w:ascii="PT Astra Serif" w:eastAsia="Andale Sans UI" w:hAnsi="PT Astra Serif"/>
          <w:kern w:val="2"/>
          <w:sz w:val="26"/>
          <w:szCs w:val="26"/>
        </w:rPr>
        <w:t>ёнгункве</w:t>
      </w:r>
      <w:proofErr w:type="spellEnd"/>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это</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командная</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игра</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направленная</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изучение</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языков</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коренных</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малочисленных</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народов</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Севера</w:t>
      </w:r>
      <w:r w:rsidRPr="00E53BA9">
        <w:rPr>
          <w:rFonts w:ascii="PT Astra Serif" w:eastAsia="Andale Sans UI" w:hAnsi="PT Astra Serif"/>
          <w:kern w:val="2"/>
          <w:sz w:val="26"/>
          <w:szCs w:val="26"/>
        </w:rPr>
        <w:t xml:space="preserve">.   </w:t>
      </w:r>
    </w:p>
    <w:p w14:paraId="2BFF0E86" w14:textId="77777777" w:rsidR="00E53BA9" w:rsidRPr="00E53BA9" w:rsidRDefault="00E53BA9" w:rsidP="00267C26">
      <w:pPr>
        <w:tabs>
          <w:tab w:val="left" w:pos="1080"/>
        </w:tabs>
        <w:autoSpaceDE w:val="0"/>
        <w:ind w:firstLine="709"/>
        <w:jc w:val="both"/>
        <w:rPr>
          <w:rFonts w:ascii="PT Astra Serif" w:eastAsia="Andale Sans UI" w:hAnsi="PT Astra Serif"/>
          <w:kern w:val="2"/>
          <w:sz w:val="26"/>
          <w:szCs w:val="26"/>
        </w:rPr>
      </w:pPr>
      <w:r w:rsidRPr="00E53BA9">
        <w:rPr>
          <w:rFonts w:ascii="PT Astra Serif" w:eastAsia="Andale Sans UI" w:hAnsi="PT Astra Serif"/>
          <w:kern w:val="2"/>
          <w:sz w:val="26"/>
          <w:szCs w:val="26"/>
        </w:rPr>
        <w:t>МАУ «Центр культуры «Югра-презент» при сотрудничестве с Региональной общественной организацией «Творческое объединение «Мастерская праздника» Ханты-Мансийского автономного округа - Югры стали победителями конкурса, организованного Российски</w:t>
      </w:r>
      <w:r w:rsidR="00AE5926">
        <w:rPr>
          <w:rFonts w:ascii="PT Astra Serif" w:eastAsia="Andale Sans UI" w:hAnsi="PT Astra Serif"/>
          <w:kern w:val="2"/>
          <w:sz w:val="26"/>
          <w:szCs w:val="26"/>
        </w:rPr>
        <w:t>м</w:t>
      </w:r>
      <w:r w:rsidRPr="00E53BA9">
        <w:rPr>
          <w:rFonts w:ascii="PT Astra Serif" w:eastAsia="Andale Sans UI" w:hAnsi="PT Astra Serif"/>
          <w:kern w:val="2"/>
          <w:sz w:val="26"/>
          <w:szCs w:val="26"/>
        </w:rPr>
        <w:t xml:space="preserve"> фондом культуры, получив грант в размере 1200,0 тыс. рублей на реализацию проекта «XXI Фестиваль-конкурс любительских театральных коллективов Ханты-Мансийского автономного округа - Югры «Театральная весна» (далее - Фестиваль), который состоялся с 05 по 09 октября 2022 года</w:t>
      </w:r>
      <w:r w:rsidRPr="00E53BA9">
        <w:rPr>
          <w:rFonts w:ascii="PT Astra Serif" w:eastAsia="Andale Sans UI" w:hAnsi="PT Astra Serif"/>
          <w:kern w:val="2"/>
          <w:sz w:val="26"/>
          <w:szCs w:val="26"/>
          <w:shd w:val="clear" w:color="auto" w:fill="FFFFFF"/>
        </w:rPr>
        <w:t>. В</w:t>
      </w:r>
      <w:r w:rsidRPr="00E53BA9">
        <w:rPr>
          <w:rFonts w:ascii="PT Astra Serif" w:eastAsia="Andale Sans UI" w:hAnsi="PT Astra Serif"/>
          <w:kern w:val="2"/>
          <w:sz w:val="26"/>
          <w:szCs w:val="26"/>
        </w:rPr>
        <w:t xml:space="preserve"> Фестивале приняли участие 16  театральных коллективов округа, жители города Югорска увидели 22 спектакля. Обладателями гран-при Фестиваля стал народный самодеятельный коллектив «Авось!» Культурно-досугового центра «Нефтяник» из города </w:t>
      </w:r>
      <w:proofErr w:type="spellStart"/>
      <w:r w:rsidRPr="00E53BA9">
        <w:rPr>
          <w:rFonts w:ascii="PT Astra Serif" w:eastAsia="Andale Sans UI" w:hAnsi="PT Astra Serif"/>
          <w:kern w:val="2"/>
          <w:sz w:val="26"/>
          <w:szCs w:val="26"/>
        </w:rPr>
        <w:t>Ура</w:t>
      </w:r>
      <w:r w:rsidR="00477C26">
        <w:rPr>
          <w:rFonts w:ascii="PT Astra Serif" w:eastAsia="Andale Sans UI" w:hAnsi="PT Astra Serif"/>
          <w:kern w:val="2"/>
          <w:sz w:val="26"/>
          <w:szCs w:val="26"/>
        </w:rPr>
        <w:t>й</w:t>
      </w:r>
      <w:proofErr w:type="spellEnd"/>
      <w:r w:rsidRPr="00E53BA9">
        <w:rPr>
          <w:rFonts w:ascii="PT Astra Serif" w:eastAsia="Andale Sans UI" w:hAnsi="PT Astra Serif"/>
          <w:kern w:val="2"/>
          <w:sz w:val="26"/>
          <w:szCs w:val="26"/>
        </w:rPr>
        <w:t xml:space="preserve"> за сказку-быль «Очень простая история».</w:t>
      </w:r>
    </w:p>
    <w:p w14:paraId="72DCE81E" w14:textId="77777777" w:rsidR="00E53BA9" w:rsidRPr="00E53BA9" w:rsidRDefault="00E53BA9" w:rsidP="00267C26">
      <w:pPr>
        <w:tabs>
          <w:tab w:val="left" w:pos="851"/>
        </w:tabs>
        <w:autoSpaceDE w:val="0"/>
        <w:ind w:firstLine="709"/>
        <w:jc w:val="both"/>
        <w:rPr>
          <w:rFonts w:ascii="PT Astra Serif" w:eastAsia="Andale Sans UI" w:hAnsi="PT Astra Serif"/>
          <w:kern w:val="2"/>
          <w:sz w:val="26"/>
          <w:szCs w:val="26"/>
        </w:rPr>
      </w:pPr>
      <w:r w:rsidRPr="00E53BA9">
        <w:rPr>
          <w:rFonts w:ascii="PT Astra Serif" w:eastAsia="Andale Sans UI" w:hAnsi="PT Astra Serif"/>
          <w:kern w:val="2"/>
          <w:sz w:val="26"/>
          <w:szCs w:val="26"/>
        </w:rPr>
        <w:t xml:space="preserve">В 2022 году началась реализация приоритетного проекта «Интерактивная музейная экспозиция «Покорившие небо». Проект направлен на сохранение исторической памяти о 763 истребительном авиационном полке, через открытие постоянно действующей интерактивной музейной экспозиции с целью создания условий для формирования подрастающего поколения, обладающего качествами граждан-патриотов Родины, историческими знаниями, способных успешно выполнять гражданские обязанности в мирное и военное время.  В 2023 году на базе дома культуры «Миг» в микрорайоне Югорск-2 будет создана постоянно действующая интерактивная музейная экспозиция, посвященная истории 763 истребительного авиационного полка. Проект «Покорившие небо» стал победителем в конкурсе на грант губернатора Ханты-Мансийского автономного округа - Югры для физических лиц на сумму 431,4 тыс. рублей.    </w:t>
      </w:r>
    </w:p>
    <w:p w14:paraId="1FC1C501" w14:textId="77777777" w:rsidR="00E53BA9" w:rsidRPr="00E53BA9" w:rsidRDefault="00E53BA9" w:rsidP="00E53BA9">
      <w:pPr>
        <w:ind w:firstLine="709"/>
        <w:jc w:val="both"/>
        <w:rPr>
          <w:rFonts w:ascii="PT Astra Serif" w:eastAsia="Lucida Sans Unicode" w:hAnsi="PT Astra Serif"/>
          <w:b/>
          <w:sz w:val="26"/>
          <w:szCs w:val="26"/>
          <w:highlight w:val="yellow"/>
          <w:lang w:bidi="en-US"/>
        </w:rPr>
      </w:pPr>
    </w:p>
    <w:p w14:paraId="67AF85D0" w14:textId="77777777" w:rsidR="00E53BA9" w:rsidRPr="00E53BA9" w:rsidRDefault="00E53BA9" w:rsidP="00E53BA9">
      <w:pPr>
        <w:ind w:firstLine="709"/>
        <w:jc w:val="both"/>
        <w:rPr>
          <w:rFonts w:ascii="PT Astra Serif" w:eastAsia="Lucida Sans Unicode" w:hAnsi="PT Astra Serif"/>
          <w:b/>
          <w:sz w:val="26"/>
          <w:szCs w:val="26"/>
          <w:lang w:bidi="en-US"/>
        </w:rPr>
      </w:pPr>
      <w:r w:rsidRPr="00E53BA9">
        <w:rPr>
          <w:rFonts w:ascii="PT Astra Serif" w:eastAsia="Lucida Sans Unicode" w:hAnsi="PT Astra Serif"/>
          <w:b/>
          <w:sz w:val="26"/>
          <w:szCs w:val="26"/>
          <w:lang w:bidi="en-US"/>
        </w:rPr>
        <w:t>Кинопрокат</w:t>
      </w:r>
    </w:p>
    <w:p w14:paraId="53AD5D38" w14:textId="77777777" w:rsidR="00E53BA9" w:rsidRPr="00E53BA9" w:rsidRDefault="00E53BA9" w:rsidP="00E53BA9">
      <w:pPr>
        <w:ind w:firstLine="680"/>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 xml:space="preserve">В МАУ «Центр культуры «Югра-презент» в рамках проекта «Социальное кино» на бесплатной основе организовано 226 киносеансов, в том числе для </w:t>
      </w:r>
      <w:r w:rsidR="00AE5926">
        <w:rPr>
          <w:rFonts w:ascii="PT Astra Serif" w:eastAsia="Lucida Sans Unicode" w:hAnsi="PT Astra Serif"/>
          <w:sz w:val="26"/>
          <w:szCs w:val="26"/>
          <w:lang w:bidi="en-US"/>
        </w:rPr>
        <w:t xml:space="preserve"> </w:t>
      </w:r>
      <w:r w:rsidRPr="00E53BA9">
        <w:rPr>
          <w:rFonts w:ascii="PT Astra Serif" w:eastAsia="Lucida Sans Unicode" w:hAnsi="PT Astra Serif"/>
          <w:sz w:val="26"/>
          <w:szCs w:val="26"/>
          <w:lang w:bidi="en-US"/>
        </w:rPr>
        <w:t>детей</w:t>
      </w:r>
      <w:r w:rsidR="00AE5926">
        <w:rPr>
          <w:rFonts w:ascii="PT Astra Serif" w:eastAsia="Lucida Sans Unicode" w:hAnsi="PT Astra Serif"/>
          <w:sz w:val="26"/>
          <w:szCs w:val="26"/>
          <w:lang w:bidi="en-US"/>
        </w:rPr>
        <w:t xml:space="preserve"> </w:t>
      </w:r>
      <w:r w:rsidR="00AE5926" w:rsidRPr="00E53BA9">
        <w:rPr>
          <w:rFonts w:ascii="PT Astra Serif" w:eastAsia="Lucida Sans Unicode" w:hAnsi="PT Astra Serif"/>
          <w:sz w:val="26"/>
          <w:szCs w:val="26"/>
          <w:lang w:bidi="en-US"/>
        </w:rPr>
        <w:t>189</w:t>
      </w:r>
      <w:r w:rsidR="00AE5926">
        <w:rPr>
          <w:rFonts w:ascii="PT Astra Serif" w:eastAsia="Lucida Sans Unicode" w:hAnsi="PT Astra Serif"/>
          <w:sz w:val="26"/>
          <w:szCs w:val="26"/>
          <w:lang w:bidi="en-US"/>
        </w:rPr>
        <w:t xml:space="preserve"> показов</w:t>
      </w:r>
      <w:r w:rsidRPr="00E53BA9">
        <w:rPr>
          <w:rFonts w:ascii="PT Astra Serif" w:eastAsia="Lucida Sans Unicode" w:hAnsi="PT Astra Serif"/>
          <w:sz w:val="26"/>
          <w:szCs w:val="26"/>
          <w:lang w:bidi="en-US"/>
        </w:rPr>
        <w:t>, которые посетили 10258 человек.</w:t>
      </w:r>
    </w:p>
    <w:p w14:paraId="3CDE1352" w14:textId="77777777" w:rsidR="00E53BA9" w:rsidRPr="00E53BA9" w:rsidRDefault="00E53BA9" w:rsidP="00E53BA9">
      <w:pPr>
        <w:ind w:firstLine="680"/>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lastRenderedPageBreak/>
        <w:t>Коммерческие кинотеатры «</w:t>
      </w:r>
      <w:proofErr w:type="spellStart"/>
      <w:r w:rsidRPr="00E53BA9">
        <w:rPr>
          <w:rFonts w:ascii="PT Astra Serif" w:eastAsia="Lucida Sans Unicode" w:hAnsi="PT Astra Serif"/>
          <w:sz w:val="26"/>
          <w:szCs w:val="26"/>
          <w:lang w:bidi="en-US"/>
        </w:rPr>
        <w:t>Синема</w:t>
      </w:r>
      <w:proofErr w:type="spellEnd"/>
      <w:r w:rsidRPr="00E53BA9">
        <w:rPr>
          <w:rFonts w:ascii="PT Astra Serif" w:eastAsia="Lucida Sans Unicode" w:hAnsi="PT Astra Serif"/>
          <w:sz w:val="26"/>
          <w:szCs w:val="26"/>
          <w:lang w:bidi="en-US"/>
        </w:rPr>
        <w:t xml:space="preserve"> де Люкс» (ИП Осадчук) и ООО «Киномания» являются участниками программы социальной поддержки молодежи в возрасте от 14 до 22 лет «Пушкинская карта».</w:t>
      </w:r>
    </w:p>
    <w:p w14:paraId="2E9812CC" w14:textId="77777777" w:rsidR="00E53BA9" w:rsidRPr="00E53BA9" w:rsidRDefault="00E53BA9" w:rsidP="00E53BA9">
      <w:pPr>
        <w:widowControl w:val="0"/>
        <w:suppressAutoHyphens/>
        <w:snapToGrid w:val="0"/>
        <w:ind w:firstLine="709"/>
        <w:jc w:val="both"/>
        <w:rPr>
          <w:rFonts w:ascii="PT Astra Serif" w:eastAsia="Arial Unicode MS" w:hAnsi="PT Astra Serif"/>
          <w:kern w:val="2"/>
          <w:sz w:val="26"/>
          <w:szCs w:val="26"/>
          <w:highlight w:val="yellow"/>
        </w:rPr>
      </w:pPr>
    </w:p>
    <w:p w14:paraId="1B15E611" w14:textId="77777777" w:rsidR="00E53BA9" w:rsidRPr="00E53BA9" w:rsidRDefault="00E53BA9" w:rsidP="00E53BA9">
      <w:pPr>
        <w:tabs>
          <w:tab w:val="left" w:pos="1080"/>
        </w:tabs>
        <w:autoSpaceDE w:val="0"/>
        <w:ind w:firstLine="709"/>
        <w:rPr>
          <w:rFonts w:ascii="PT Astra Serif" w:eastAsia="Andale Sans UI" w:hAnsi="PT Astra Serif"/>
          <w:b/>
          <w:kern w:val="2"/>
          <w:sz w:val="26"/>
          <w:szCs w:val="26"/>
        </w:rPr>
      </w:pPr>
      <w:r w:rsidRPr="00E53BA9">
        <w:rPr>
          <w:rFonts w:ascii="PT Astra Serif" w:eastAsia="Andale Sans UI" w:hAnsi="PT Astra Serif"/>
          <w:b/>
          <w:kern w:val="2"/>
          <w:sz w:val="26"/>
          <w:szCs w:val="26"/>
        </w:rPr>
        <w:t>Музейное дело</w:t>
      </w:r>
    </w:p>
    <w:p w14:paraId="3227D85E" w14:textId="77777777" w:rsidR="00E53BA9" w:rsidRPr="00E53BA9" w:rsidRDefault="00E53BA9" w:rsidP="00E53BA9">
      <w:pPr>
        <w:widowControl w:val="0"/>
        <w:tabs>
          <w:tab w:val="left" w:pos="1080"/>
        </w:tabs>
        <w:suppressAutoHyphens/>
        <w:ind w:firstLine="709"/>
        <w:jc w:val="both"/>
        <w:rPr>
          <w:rFonts w:ascii="PT Astra Serif" w:hAnsi="PT Astra Serif"/>
          <w:kern w:val="2"/>
          <w:sz w:val="26"/>
          <w:szCs w:val="26"/>
        </w:rPr>
      </w:pPr>
      <w:r w:rsidRPr="00E53BA9">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14:paraId="3DA45ED9" w14:textId="77777777"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 xml:space="preserve">Объем музейного фонда составляет 36101 единицу хранения (100,6%), из </w:t>
      </w:r>
      <w:r w:rsidR="00DF6A5E">
        <w:rPr>
          <w:rFonts w:ascii="PT Astra Serif" w:hAnsi="PT Astra Serif"/>
          <w:sz w:val="26"/>
          <w:szCs w:val="26"/>
        </w:rPr>
        <w:t xml:space="preserve">которых </w:t>
      </w:r>
      <w:r w:rsidRPr="00E53BA9">
        <w:rPr>
          <w:rFonts w:ascii="PT Astra Serif" w:hAnsi="PT Astra Serif"/>
          <w:sz w:val="26"/>
          <w:szCs w:val="26"/>
        </w:rPr>
        <w:t>25</w:t>
      </w:r>
      <w:r w:rsidR="00DF6A5E">
        <w:rPr>
          <w:rFonts w:ascii="PT Astra Serif" w:hAnsi="PT Astra Serif"/>
          <w:sz w:val="26"/>
          <w:szCs w:val="26"/>
        </w:rPr>
        <w:t>506 единиц</w:t>
      </w:r>
      <w:r w:rsidRPr="00E53BA9">
        <w:rPr>
          <w:rFonts w:ascii="PT Astra Serif" w:hAnsi="PT Astra Serif"/>
          <w:sz w:val="26"/>
          <w:szCs w:val="26"/>
        </w:rPr>
        <w:t xml:space="preserve"> основного фонда, 10595 единиц научно-вспомогательного фонда. </w:t>
      </w:r>
    </w:p>
    <w:p w14:paraId="65D7765C" w14:textId="77777777"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Электронная учетная база данных на конец отчётного периода составляет 100% объема музейного фонда.</w:t>
      </w:r>
    </w:p>
    <w:p w14:paraId="15E484DC" w14:textId="77777777"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 на конец отчётного периода составила 17100 единиц хранения или 67,0% от основного объема музейного фонда. Количество предметов основного фонда, представленных в Региональном каталоге - 20333 единицы хранения или 79,7% от основного объема музейного фонда.</w:t>
      </w:r>
    </w:p>
    <w:p w14:paraId="7AC9B2CD" w14:textId="77777777"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 xml:space="preserve">Количество посещений за отчетный период - 37429 человек, в том числе в стационарных условиях 29594 человека. </w:t>
      </w:r>
    </w:p>
    <w:p w14:paraId="26DD5C3C" w14:textId="77777777"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В отчетном периоде экспонировалось 58 выставок, из них в музее - 22 выстав</w:t>
      </w:r>
      <w:r w:rsidR="00725ADD">
        <w:rPr>
          <w:rFonts w:ascii="PT Astra Serif" w:hAnsi="PT Astra Serif"/>
          <w:sz w:val="26"/>
          <w:szCs w:val="26"/>
        </w:rPr>
        <w:t>ки</w:t>
      </w:r>
      <w:r w:rsidRPr="00E53BA9">
        <w:rPr>
          <w:rFonts w:ascii="PT Astra Serif" w:hAnsi="PT Astra Serif"/>
          <w:sz w:val="26"/>
          <w:szCs w:val="26"/>
        </w:rPr>
        <w:t>, 21 выставка вне музея, 15 виртуальных</w:t>
      </w:r>
      <w:r w:rsidR="00725ADD">
        <w:rPr>
          <w:rFonts w:ascii="PT Astra Serif" w:hAnsi="PT Astra Serif"/>
          <w:sz w:val="26"/>
          <w:szCs w:val="26"/>
        </w:rPr>
        <w:t xml:space="preserve"> выставок</w:t>
      </w:r>
      <w:r w:rsidRPr="00E53BA9">
        <w:rPr>
          <w:rFonts w:ascii="PT Astra Serif" w:hAnsi="PT Astra Serif"/>
          <w:sz w:val="26"/>
          <w:szCs w:val="26"/>
        </w:rPr>
        <w:t>. Общее число посетителей (офлайн) выставок - 29594 человек</w:t>
      </w:r>
      <w:r w:rsidR="00725ADD">
        <w:rPr>
          <w:rFonts w:ascii="PT Astra Serif" w:hAnsi="PT Astra Serif"/>
          <w:sz w:val="26"/>
          <w:szCs w:val="26"/>
        </w:rPr>
        <w:t>а</w:t>
      </w:r>
      <w:r w:rsidRPr="00E53BA9">
        <w:rPr>
          <w:rFonts w:ascii="PT Astra Serif" w:hAnsi="PT Astra Serif"/>
          <w:sz w:val="26"/>
          <w:szCs w:val="26"/>
        </w:rPr>
        <w:t>, из них 12058 детей и подростков. Общее число посетителей виртуальных выставок – 6466</w:t>
      </w:r>
      <w:r w:rsidR="00725ADD">
        <w:rPr>
          <w:rFonts w:ascii="PT Astra Serif" w:hAnsi="PT Astra Serif"/>
          <w:sz w:val="26"/>
          <w:szCs w:val="26"/>
        </w:rPr>
        <w:t xml:space="preserve"> человек</w:t>
      </w:r>
      <w:r w:rsidRPr="00E53BA9">
        <w:rPr>
          <w:rFonts w:ascii="PT Astra Serif" w:hAnsi="PT Astra Serif"/>
          <w:sz w:val="26"/>
          <w:szCs w:val="26"/>
        </w:rPr>
        <w:t xml:space="preserve"> (официальный сайт музея и сообщество в социальной сети «ВКонтакте»).</w:t>
      </w:r>
    </w:p>
    <w:p w14:paraId="152823B8" w14:textId="77777777"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Проведено 166 экскурсий с общим количеством экскурсантов 11331 человек, из них 4406 детей.</w:t>
      </w:r>
    </w:p>
    <w:p w14:paraId="3FEF0CFB"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В 2022 году на территории Музейно-туристического комплекса «Ворота в Югру» началась реализация первых инвестиционных проектов: гриль-парка «Эссландия», базы отдыха «Живущие по Солнцу» и ее первого объекта – </w:t>
      </w:r>
      <w:proofErr w:type="spellStart"/>
      <w:r w:rsidRPr="00E53BA9">
        <w:rPr>
          <w:rFonts w:ascii="PT Astra Serif" w:hAnsi="PT Astra Serif"/>
          <w:sz w:val="26"/>
          <w:szCs w:val="26"/>
        </w:rPr>
        <w:t>глэмпинга</w:t>
      </w:r>
      <w:proofErr w:type="spellEnd"/>
      <w:r w:rsidRPr="00E53BA9">
        <w:rPr>
          <w:rFonts w:ascii="PT Astra Serif" w:hAnsi="PT Astra Serif"/>
          <w:sz w:val="26"/>
          <w:szCs w:val="26"/>
        </w:rPr>
        <w:t xml:space="preserve"> «Геокупол».</w:t>
      </w:r>
    </w:p>
    <w:p w14:paraId="50D1C96E"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На территории гриль-парка «Эссландия» инвестором, за счет собственных средств, построено четыре объекта разной вместимости, на гриль-установке можно приготовить любимые блюда, в каждом гриль-домике есть электричество (от дизель-генератора), стол и лавочки, уютные зоны отдыха с террасой на улице. В дальнейшем планируется оборудовать площадки для игр и отдыха взрослых. </w:t>
      </w:r>
    </w:p>
    <w:p w14:paraId="1B296F68"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Глэмпинг «Геокупол», площадью 47 кв. метров, выполнен в стиле «Лофт» с панорамным окном и видом на сосновый бор. Комфортная вместимость - 30 человек. Этот проект стал обладателем гранта Губернатора Ханты-Мансийского автономного округа - Югры для физических лиц в 2021 году.</w:t>
      </w:r>
    </w:p>
    <w:p w14:paraId="1FA3B895"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Глэмпинг оснащен системой теплого пола, сплит-системой (тепло-холод), кухонным оборудованием, теплым туалетом, столами и стульями. Основной концепцией объекта является проведение культурно-просветительских мероприятий на тему «Обско-угорская мифология с интерактивными элементами» с возможностью наблюдения за звездным небом через телескоп. База отдыха «Живущие по Солнцу» доступна для проведения торжеств, семинаров, конференций, мастер-классов, семейного досуга.</w:t>
      </w:r>
    </w:p>
    <w:p w14:paraId="66ECF0C3"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lastRenderedPageBreak/>
        <w:t xml:space="preserve">На выполнение мероприятий по реализации проекта «Музейно-туристический комплекс «Ворота в Югру» в рамках муниципальной программы «Культурное пространство» в 2022 году запланировано 4000,0 тыс. рублей, освоено </w:t>
      </w:r>
      <w:r w:rsidR="00211993">
        <w:rPr>
          <w:rFonts w:ascii="PT Astra Serif" w:hAnsi="PT Astra Serif"/>
          <w:sz w:val="26"/>
          <w:szCs w:val="26"/>
        </w:rPr>
        <w:t>-</w:t>
      </w:r>
      <w:r w:rsidRPr="00E53BA9">
        <w:rPr>
          <w:rFonts w:ascii="PT Astra Serif" w:hAnsi="PT Astra Serif"/>
          <w:sz w:val="26"/>
          <w:szCs w:val="26"/>
        </w:rPr>
        <w:t xml:space="preserve">  3946,8 тыс. рублей или 98,7%.</w:t>
      </w:r>
    </w:p>
    <w:p w14:paraId="2ADD515E"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 Подготовлен зимний комплекс с обустройством объектов для зимних развлечений «Зимние забавы </w:t>
      </w:r>
      <w:proofErr w:type="spellStart"/>
      <w:r w:rsidRPr="00E53BA9">
        <w:rPr>
          <w:rFonts w:ascii="PT Astra Serif" w:hAnsi="PT Astra Serif"/>
          <w:sz w:val="26"/>
          <w:szCs w:val="26"/>
        </w:rPr>
        <w:t>Ищки</w:t>
      </w:r>
      <w:proofErr w:type="spellEnd"/>
      <w:r w:rsidRPr="00E53BA9">
        <w:rPr>
          <w:rFonts w:ascii="PT Astra Serif" w:hAnsi="PT Astra Serif"/>
          <w:sz w:val="26"/>
          <w:szCs w:val="26"/>
        </w:rPr>
        <w:t xml:space="preserve"> - </w:t>
      </w:r>
      <w:proofErr w:type="spellStart"/>
      <w:r w:rsidRPr="00E53BA9">
        <w:rPr>
          <w:rFonts w:ascii="PT Astra Serif" w:hAnsi="PT Astra Serif"/>
          <w:sz w:val="26"/>
          <w:szCs w:val="26"/>
        </w:rPr>
        <w:t>Ики</w:t>
      </w:r>
      <w:proofErr w:type="spellEnd"/>
      <w:r w:rsidRPr="00E53BA9">
        <w:rPr>
          <w:rFonts w:ascii="PT Astra Serif" w:hAnsi="PT Astra Serif"/>
          <w:sz w:val="26"/>
          <w:szCs w:val="26"/>
        </w:rPr>
        <w:t>»</w:t>
      </w:r>
      <w:r w:rsidR="00FF1F07">
        <w:rPr>
          <w:rFonts w:ascii="PT Astra Serif" w:hAnsi="PT Astra Serif"/>
          <w:sz w:val="26"/>
          <w:szCs w:val="26"/>
        </w:rPr>
        <w:t xml:space="preserve"> и</w:t>
      </w:r>
      <w:r w:rsidRPr="00E53BA9">
        <w:rPr>
          <w:rFonts w:ascii="PT Astra Serif" w:hAnsi="PT Astra Serif"/>
          <w:sz w:val="26"/>
          <w:szCs w:val="26"/>
        </w:rPr>
        <w:t xml:space="preserve"> выполнены следующие работы:</w:t>
      </w:r>
    </w:p>
    <w:p w14:paraId="0787458A"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оборудование уличным освещением (монтаж 12-ти металлических опор освещения, светильников светодиодных мощностью 100</w:t>
      </w:r>
      <w:r w:rsidR="00211993">
        <w:rPr>
          <w:rFonts w:ascii="PT Astra Serif" w:hAnsi="PT Astra Serif"/>
          <w:sz w:val="26"/>
          <w:szCs w:val="26"/>
        </w:rPr>
        <w:t xml:space="preserve"> </w:t>
      </w:r>
      <w:r w:rsidRPr="00E53BA9">
        <w:rPr>
          <w:rFonts w:ascii="PT Astra Serif" w:hAnsi="PT Astra Serif"/>
          <w:sz w:val="26"/>
          <w:szCs w:val="26"/>
        </w:rPr>
        <w:t>Вт, монтаж вводно-распределительного устройства, прокладка кабеля в земле - 1140 м);</w:t>
      </w:r>
    </w:p>
    <w:p w14:paraId="6B83700F"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планировка участка для проведения мероприятий (подготовка территории (срезка кустарников, корчевка пней) - 0,67 га, планировка и отсыпка песком территории - 120 куб. метров);</w:t>
      </w:r>
    </w:p>
    <w:p w14:paraId="2C6EE0BE" w14:textId="77777777"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обустроена деревянная лестница (с перилами) для удобства подъема к объектам для зимних развлечений. Продолжаются работы по устройству освещения территории.</w:t>
      </w:r>
    </w:p>
    <w:p w14:paraId="34B0A514" w14:textId="77777777" w:rsidR="00E53BA9" w:rsidRPr="00E53BA9" w:rsidRDefault="00E53BA9" w:rsidP="00E53BA9">
      <w:pPr>
        <w:widowControl w:val="0"/>
        <w:suppressAutoHyphens/>
        <w:ind w:firstLine="567"/>
        <w:jc w:val="both"/>
        <w:rPr>
          <w:rFonts w:ascii="PT Astra Serif" w:eastAsia="Andale Sans UI" w:hAnsi="PT Astra Serif"/>
          <w:kern w:val="2"/>
          <w:sz w:val="26"/>
          <w:szCs w:val="26"/>
          <w:lang w:eastAsia="en-US"/>
        </w:rPr>
      </w:pPr>
      <w:r w:rsidRPr="00E53BA9">
        <w:rPr>
          <w:rFonts w:ascii="PT Astra Serif" w:eastAsia="Andale Sans UI" w:hAnsi="PT Astra Serif"/>
          <w:iCs/>
          <w:kern w:val="2"/>
          <w:sz w:val="26"/>
          <w:szCs w:val="26"/>
          <w:lang w:eastAsia="en-US"/>
        </w:rPr>
        <w:t>В 2022 год</w:t>
      </w:r>
      <w:r w:rsidR="005418E6">
        <w:rPr>
          <w:rFonts w:ascii="PT Astra Serif" w:eastAsia="Andale Sans UI" w:hAnsi="PT Astra Serif"/>
          <w:iCs/>
          <w:kern w:val="2"/>
          <w:sz w:val="26"/>
          <w:szCs w:val="26"/>
          <w:lang w:eastAsia="en-US"/>
        </w:rPr>
        <w:t>у</w:t>
      </w:r>
      <w:r w:rsidRPr="00E53BA9">
        <w:rPr>
          <w:rFonts w:ascii="PT Astra Serif" w:eastAsia="Andale Sans UI" w:hAnsi="PT Astra Serif"/>
          <w:iCs/>
          <w:kern w:val="2"/>
          <w:sz w:val="26"/>
          <w:szCs w:val="26"/>
          <w:lang w:eastAsia="en-US"/>
        </w:rPr>
        <w:t xml:space="preserve"> музейную экспозицию под открытым небом «Суеват пауль» посетили 15636 человек, из них 4999 детей и подростков. Проведена 31</w:t>
      </w:r>
      <w:r w:rsidRPr="00E53BA9">
        <w:rPr>
          <w:rFonts w:ascii="PT Astra Serif" w:hAnsi="PT Astra Serif"/>
          <w:kern w:val="2"/>
          <w:sz w:val="26"/>
          <w:szCs w:val="26"/>
          <w:lang w:eastAsia="en-US"/>
        </w:rPr>
        <w:t xml:space="preserve"> экскурсия</w:t>
      </w:r>
      <w:r w:rsidRPr="00E53BA9">
        <w:rPr>
          <w:rFonts w:ascii="PT Astra Serif" w:eastAsia="Andale Sans UI" w:hAnsi="PT Astra Serif"/>
          <w:kern w:val="2"/>
          <w:sz w:val="26"/>
          <w:szCs w:val="26"/>
          <w:lang w:eastAsia="en-US"/>
        </w:rPr>
        <w:t>, состоялись общегородские мероприятия: праздник коренных народов севера «Вороний день», народный праздник «Сабантуй», воссоздание обряда поклонения народа манси водному духу Вид Хону, народный праздник «Славянский хоровод»,</w:t>
      </w:r>
      <w:r w:rsidRPr="00E53BA9">
        <w:rPr>
          <w:rFonts w:ascii="Calibri" w:eastAsia="Calibri" w:hAnsi="Calibri"/>
          <w:sz w:val="26"/>
          <w:szCs w:val="26"/>
          <w:lang w:eastAsia="en-US"/>
        </w:rPr>
        <w:t xml:space="preserve"> </w:t>
      </w:r>
      <w:r w:rsidRPr="00E53BA9">
        <w:rPr>
          <w:rFonts w:ascii="PT Astra Serif" w:eastAsia="Andale Sans UI" w:hAnsi="PT Astra Serif"/>
          <w:kern w:val="2"/>
          <w:sz w:val="26"/>
          <w:szCs w:val="26"/>
          <w:lang w:eastAsia="en-US"/>
        </w:rPr>
        <w:t>Праздник День рыбака, День национального хлеба.</w:t>
      </w:r>
    </w:p>
    <w:p w14:paraId="77B9B1C0" w14:textId="77777777" w:rsidR="00E53BA9" w:rsidRPr="00E53BA9" w:rsidRDefault="00E53BA9" w:rsidP="00E53BA9">
      <w:pPr>
        <w:tabs>
          <w:tab w:val="left" w:pos="1080"/>
        </w:tabs>
        <w:ind w:firstLine="709"/>
        <w:jc w:val="both"/>
        <w:rPr>
          <w:rFonts w:ascii="PT Astra Serif" w:hAnsi="PT Astra Serif"/>
          <w:sz w:val="26"/>
          <w:szCs w:val="26"/>
        </w:rPr>
      </w:pPr>
    </w:p>
    <w:p w14:paraId="29E50983" w14:textId="77777777" w:rsidR="00E53BA9" w:rsidRPr="00E53BA9" w:rsidRDefault="00E53BA9" w:rsidP="00E53BA9">
      <w:pPr>
        <w:widowControl w:val="0"/>
        <w:suppressAutoHyphens/>
        <w:ind w:firstLine="709"/>
        <w:rPr>
          <w:rFonts w:ascii="PT Astra Serif" w:eastAsia="Calibri" w:hAnsi="PT Astra Serif"/>
          <w:sz w:val="26"/>
          <w:szCs w:val="26"/>
          <w:lang w:eastAsia="en-US"/>
        </w:rPr>
      </w:pPr>
      <w:r w:rsidRPr="00E53BA9">
        <w:rPr>
          <w:rFonts w:ascii="PT Astra Serif" w:eastAsia="Andale Sans UI" w:hAnsi="PT Astra Serif"/>
          <w:b/>
          <w:kern w:val="2"/>
          <w:sz w:val="26"/>
          <w:szCs w:val="26"/>
        </w:rPr>
        <w:t>Библиотечное дело</w:t>
      </w:r>
    </w:p>
    <w:p w14:paraId="52AABCAE" w14:textId="77777777" w:rsidR="00E53BA9" w:rsidRPr="00E53BA9" w:rsidRDefault="00E53BA9" w:rsidP="00E53BA9">
      <w:pPr>
        <w:ind w:firstLine="709"/>
        <w:jc w:val="both"/>
        <w:rPr>
          <w:rFonts w:ascii="PT Astra Serif" w:hAnsi="PT Astra Serif"/>
          <w:sz w:val="26"/>
          <w:szCs w:val="26"/>
        </w:rPr>
      </w:pPr>
      <w:r w:rsidRPr="00E53BA9">
        <w:rPr>
          <w:rFonts w:ascii="PT Astra Serif" w:eastAsia="Arial" w:hAnsi="PT Astra Serif"/>
          <w:kern w:val="2"/>
          <w:sz w:val="26"/>
          <w:szCs w:val="26"/>
        </w:rPr>
        <w:t xml:space="preserve">В состав муниципального бюджетного учреждения </w:t>
      </w:r>
      <w:r w:rsidRPr="00E53BA9">
        <w:rPr>
          <w:rFonts w:ascii="PT Astra Serif" w:hAnsi="PT Astra Serif"/>
          <w:sz w:val="26"/>
          <w:szCs w:val="26"/>
        </w:rPr>
        <w:t xml:space="preserve">«Централизованная библиотечная система города Югорска» (далее - </w:t>
      </w:r>
      <w:r w:rsidRPr="00E53BA9">
        <w:rPr>
          <w:rFonts w:ascii="PT Astra Serif" w:eastAsia="Arial" w:hAnsi="PT Astra Serif"/>
          <w:sz w:val="26"/>
          <w:szCs w:val="26"/>
        </w:rPr>
        <w:t xml:space="preserve">МБУ «ЦБС г. Югорска») </w:t>
      </w:r>
      <w:r w:rsidRPr="00E53BA9">
        <w:rPr>
          <w:rFonts w:ascii="PT Astra Serif" w:hAnsi="PT Astra Serif"/>
          <w:sz w:val="26"/>
          <w:szCs w:val="26"/>
        </w:rPr>
        <w:t xml:space="preserve">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микрорайоне «Авалон». </w:t>
      </w:r>
    </w:p>
    <w:p w14:paraId="7B155419" w14:textId="77777777"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 xml:space="preserve">На конец отчетного периода библиотечный фонд составляет 160350 экземпляров (100%), поступление новых книг - 1115 экземпляров (24,7%). </w:t>
      </w:r>
    </w:p>
    <w:p w14:paraId="7C482AB4" w14:textId="77777777" w:rsidR="00E53BA9" w:rsidRPr="00E53BA9" w:rsidRDefault="00E53BA9" w:rsidP="00E53BA9">
      <w:pPr>
        <w:widowControl w:val="0"/>
        <w:suppressAutoHyphens/>
        <w:ind w:firstLine="709"/>
        <w:jc w:val="both"/>
        <w:rPr>
          <w:rFonts w:ascii="PT Astra Serif" w:hAnsi="PT Astra Serif"/>
          <w:sz w:val="26"/>
          <w:szCs w:val="26"/>
        </w:rPr>
      </w:pPr>
      <w:r w:rsidRPr="00E53BA9">
        <w:rPr>
          <w:rFonts w:ascii="PT Astra Serif" w:eastAsia="Arial" w:hAnsi="PT Astra Serif"/>
          <w:sz w:val="26"/>
          <w:szCs w:val="26"/>
        </w:rPr>
        <w:t>Количество читателей МБУ «ЦБС г. Югорска» -</w:t>
      </w:r>
      <w:r w:rsidRPr="00E53BA9">
        <w:rPr>
          <w:rFonts w:ascii="PT Astra Serif" w:hAnsi="PT Astra Serif"/>
          <w:sz w:val="26"/>
          <w:szCs w:val="26"/>
        </w:rPr>
        <w:t xml:space="preserve"> 14865 человек (102,9%), в том числе 5634 ребенка в возрасте до 14 лет (100,0%). За отчетный период библиотеки посетил</w:t>
      </w:r>
      <w:r w:rsidR="00880F5E">
        <w:rPr>
          <w:rFonts w:ascii="PT Astra Serif" w:hAnsi="PT Astra Serif"/>
          <w:sz w:val="26"/>
          <w:szCs w:val="26"/>
        </w:rPr>
        <w:t>и</w:t>
      </w:r>
      <w:r w:rsidRPr="00E53BA9">
        <w:rPr>
          <w:rFonts w:ascii="PT Astra Serif" w:hAnsi="PT Astra Serif"/>
          <w:sz w:val="26"/>
          <w:szCs w:val="26"/>
        </w:rPr>
        <w:t xml:space="preserve"> 101241 человек (112,1%), в том числе 53241 ребенок в возрасте до 14 лет (141,5%). </w:t>
      </w:r>
    </w:p>
    <w:p w14:paraId="779B43AF" w14:textId="77777777" w:rsidR="00E53BA9" w:rsidRPr="00E53BA9" w:rsidRDefault="00E53BA9" w:rsidP="00E53BA9">
      <w:pPr>
        <w:suppressLineNumbers/>
        <w:snapToGrid w:val="0"/>
        <w:ind w:firstLine="709"/>
        <w:jc w:val="both"/>
        <w:rPr>
          <w:rFonts w:ascii="PT Astra Serif" w:eastAsia="Arial" w:hAnsi="PT Astra Serif"/>
          <w:kern w:val="2"/>
          <w:sz w:val="26"/>
          <w:szCs w:val="26"/>
        </w:rPr>
      </w:pPr>
      <w:r w:rsidRPr="00E53BA9">
        <w:rPr>
          <w:rFonts w:ascii="PT Astra Serif" w:eastAsia="Arial" w:hAnsi="PT Astra Serif"/>
          <w:kern w:val="2"/>
          <w:sz w:val="26"/>
          <w:szCs w:val="26"/>
        </w:rPr>
        <w:t xml:space="preserve">Проведено 420 мероприятий, которые посетили 29641 человек. </w:t>
      </w:r>
    </w:p>
    <w:p w14:paraId="1A807A00" w14:textId="77777777" w:rsidR="00E53BA9" w:rsidRPr="00E53BA9" w:rsidRDefault="00E53BA9" w:rsidP="00E53BA9">
      <w:pPr>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Центральная городская библиотека присоединилась к участию во </w:t>
      </w:r>
      <w:r w:rsidR="00880F5E">
        <w:rPr>
          <w:rFonts w:ascii="PT Astra Serif" w:hAnsi="PT Astra Serif"/>
          <w:sz w:val="26"/>
          <w:szCs w:val="26"/>
          <w:lang w:eastAsia="ru-RU"/>
        </w:rPr>
        <w:t>В</w:t>
      </w:r>
      <w:r w:rsidRPr="00E53BA9">
        <w:rPr>
          <w:rFonts w:ascii="PT Astra Serif" w:hAnsi="PT Astra Serif"/>
          <w:sz w:val="26"/>
          <w:szCs w:val="26"/>
          <w:lang w:eastAsia="ru-RU"/>
        </w:rPr>
        <w:t>сероссийском проекте «Гений места», разработанном Министерством культуры Российской Федерации: 15 команд, 73 участника и 18 наставников.  На базе модельной библиотеки города Югорска создана единая площадка «Точка концентрации талантов», где установлены образовательные программы «Бренд-менеджер», «Python-разработчик», «3D-моделирование» и «Коммуникационный дизайн». Участники проекта «Гений места» смогут реализовать собственные проекты под руководством опытных наставников. Основные направления деятельности - это  «Искусство» и «IT- технологии», предусматривается участие для всех желающих бесплатно.</w:t>
      </w:r>
    </w:p>
    <w:p w14:paraId="4DD51B5B" w14:textId="77777777"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Результатом стали креативные проекты югорской молодежи. Эксперты библиотек города Югорска, городского музея, МАУ «Центр культуры «Югра-презент», Кванториума и НКО «</w:t>
      </w:r>
      <w:proofErr w:type="spellStart"/>
      <w:r w:rsidRPr="00E53BA9">
        <w:rPr>
          <w:rFonts w:ascii="PT Astra Serif" w:hAnsi="PT Astra Serif"/>
          <w:sz w:val="26"/>
          <w:szCs w:val="26"/>
          <w:lang w:eastAsia="ru-RU"/>
        </w:rPr>
        <w:t>СМИшники</w:t>
      </w:r>
      <w:proofErr w:type="spellEnd"/>
      <w:r w:rsidRPr="00E53BA9">
        <w:rPr>
          <w:rFonts w:ascii="PT Astra Serif" w:hAnsi="PT Astra Serif"/>
          <w:sz w:val="26"/>
          <w:szCs w:val="26"/>
          <w:lang w:eastAsia="ru-RU"/>
        </w:rPr>
        <w:t xml:space="preserve">» разработали для ребят кейсы, при </w:t>
      </w:r>
      <w:r w:rsidRPr="00E53BA9">
        <w:rPr>
          <w:rFonts w:ascii="PT Astra Serif" w:hAnsi="PT Astra Serif"/>
          <w:sz w:val="26"/>
          <w:szCs w:val="26"/>
          <w:lang w:eastAsia="ru-RU"/>
        </w:rPr>
        <w:lastRenderedPageBreak/>
        <w:t xml:space="preserve">решении которых каждый мог прокачать свои медийные навыки - от фотографии и разработки логотипа до записи видеоинтервью и презентации графических работ. </w:t>
      </w:r>
      <w:proofErr w:type="spellStart"/>
      <w:r w:rsidRPr="00E53BA9">
        <w:rPr>
          <w:rFonts w:ascii="PT Astra Serif" w:hAnsi="PT Astra Serif"/>
          <w:sz w:val="26"/>
          <w:szCs w:val="26"/>
          <w:lang w:eastAsia="ru-RU"/>
        </w:rPr>
        <w:t>Медиахакатон</w:t>
      </w:r>
      <w:proofErr w:type="spellEnd"/>
      <w:r w:rsidRPr="00E53BA9">
        <w:rPr>
          <w:rFonts w:ascii="PT Astra Serif" w:hAnsi="PT Astra Serif"/>
          <w:sz w:val="26"/>
          <w:szCs w:val="26"/>
          <w:lang w:eastAsia="ru-RU"/>
        </w:rPr>
        <w:t xml:space="preserve"> вошел в топ-10 лучших событий в стране в рамках проекта «Гений места», а также был отмечен спец</w:t>
      </w:r>
      <w:r w:rsidR="00880F5E">
        <w:rPr>
          <w:rFonts w:ascii="PT Astra Serif" w:hAnsi="PT Astra Serif"/>
          <w:sz w:val="26"/>
          <w:szCs w:val="26"/>
          <w:lang w:eastAsia="ru-RU"/>
        </w:rPr>
        <w:t xml:space="preserve">иальным </w:t>
      </w:r>
      <w:r w:rsidRPr="00E53BA9">
        <w:rPr>
          <w:rFonts w:ascii="PT Astra Serif" w:hAnsi="PT Astra Serif"/>
          <w:sz w:val="26"/>
          <w:szCs w:val="26"/>
          <w:lang w:eastAsia="ru-RU"/>
        </w:rPr>
        <w:t>дипломом Международной премии «МЫ ВМЕСТЕ».</w:t>
      </w:r>
    </w:p>
    <w:p w14:paraId="0387453C" w14:textId="77777777"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 xml:space="preserve"> Центральная городская библиотека им. А.И. Харизовой стала победителем смотра-конкурса работ именных библиотек Ханты-Мансийского автономного округа – Югры в номинации «Центральные районные и городские библиотеки, городские библиотеки».</w:t>
      </w:r>
    </w:p>
    <w:p w14:paraId="7777B3BC" w14:textId="77777777"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МБУ «ЦБС г.</w:t>
      </w:r>
      <w:r w:rsidR="004B7ACC">
        <w:rPr>
          <w:rFonts w:ascii="PT Astra Serif" w:hAnsi="PT Astra Serif"/>
          <w:sz w:val="26"/>
          <w:szCs w:val="26"/>
          <w:lang w:eastAsia="ru-RU"/>
        </w:rPr>
        <w:t xml:space="preserve"> </w:t>
      </w:r>
      <w:r w:rsidRPr="00E53BA9">
        <w:rPr>
          <w:rFonts w:ascii="PT Astra Serif" w:hAnsi="PT Astra Serif"/>
          <w:sz w:val="26"/>
          <w:szCs w:val="26"/>
          <w:lang w:eastAsia="ru-RU"/>
        </w:rPr>
        <w:t>Югорска» совместно с МОО ЛТО г. Югорска «Элегия» разработали проект «Литературный подиум», в результате был получен грант Президентского фонда культурных инициатив в размере 499,8 тыс. рублей.    Проект предполагает креативное сотрудничество библиотек Югорска с партнерами из разных сфер: общеобразовательными и дошкольными учреждениями, филиалом Международного модельного арт-агентства «</w:t>
      </w:r>
      <w:proofErr w:type="spellStart"/>
      <w:r w:rsidRPr="00E53BA9">
        <w:rPr>
          <w:rFonts w:ascii="PT Astra Serif" w:hAnsi="PT Astra Serif"/>
          <w:sz w:val="26"/>
          <w:szCs w:val="26"/>
          <w:lang w:eastAsia="ru-RU"/>
        </w:rPr>
        <w:t>CMG_Yugorsk</w:t>
      </w:r>
      <w:proofErr w:type="spellEnd"/>
      <w:r w:rsidRPr="00E53BA9">
        <w:rPr>
          <w:rFonts w:ascii="PT Astra Serif" w:hAnsi="PT Astra Serif"/>
          <w:sz w:val="26"/>
          <w:szCs w:val="26"/>
          <w:lang w:eastAsia="ru-RU"/>
        </w:rPr>
        <w:t>», Культурно-спортивным комплексом «Норд» ООО «Газпром трансгаз Югорск», учреждениями культуры, некоммерческими организациями, средствами массовой информации.</w:t>
      </w:r>
    </w:p>
    <w:p w14:paraId="46372231" w14:textId="77777777" w:rsidR="00E53BA9" w:rsidRPr="00E53BA9" w:rsidRDefault="00E53BA9" w:rsidP="00E53BA9">
      <w:pPr>
        <w:ind w:firstLine="709"/>
        <w:jc w:val="both"/>
        <w:rPr>
          <w:rFonts w:ascii="PT Astra Serif" w:hAnsi="PT Astra Serif"/>
          <w:sz w:val="26"/>
          <w:szCs w:val="26"/>
          <w:lang w:eastAsia="ru-RU"/>
        </w:rPr>
      </w:pPr>
      <w:r w:rsidRPr="00E53BA9">
        <w:rPr>
          <w:rFonts w:ascii="PT Astra Serif" w:hAnsi="PT Astra Serif"/>
          <w:sz w:val="26"/>
          <w:szCs w:val="26"/>
          <w:lang w:eastAsia="ru-RU"/>
        </w:rPr>
        <w:t>В День города Югорска городские библиотеки провели мероприятие «</w:t>
      </w:r>
      <w:proofErr w:type="spellStart"/>
      <w:r w:rsidRPr="00E53BA9">
        <w:rPr>
          <w:rFonts w:ascii="PT Astra Serif" w:hAnsi="PT Astra Serif"/>
          <w:sz w:val="26"/>
          <w:szCs w:val="26"/>
          <w:lang w:eastAsia="ru-RU"/>
        </w:rPr>
        <w:t>Библиофест</w:t>
      </w:r>
      <w:proofErr w:type="spellEnd"/>
      <w:r w:rsidRPr="00E53BA9">
        <w:rPr>
          <w:rFonts w:ascii="PT Astra Serif" w:hAnsi="PT Astra Serif"/>
          <w:sz w:val="26"/>
          <w:szCs w:val="26"/>
          <w:lang w:eastAsia="ru-RU"/>
        </w:rPr>
        <w:t xml:space="preserve"> городских романтиков», участниками которого стали 647 человек. В городском парке работало несколько тематических локаций:  свободный микрофон «Квартал поэтов», садово-книжный своп, краеведческий </w:t>
      </w:r>
      <w:proofErr w:type="spellStart"/>
      <w:r w:rsidRPr="00E53BA9">
        <w:rPr>
          <w:rFonts w:ascii="PT Astra Serif" w:hAnsi="PT Astra Serif"/>
          <w:sz w:val="26"/>
          <w:szCs w:val="26"/>
          <w:lang w:eastAsia="ru-RU"/>
        </w:rPr>
        <w:t>квиз</w:t>
      </w:r>
      <w:proofErr w:type="spellEnd"/>
      <w:r w:rsidRPr="00E53BA9">
        <w:rPr>
          <w:rFonts w:ascii="PT Astra Serif" w:hAnsi="PT Astra Serif"/>
          <w:sz w:val="26"/>
          <w:szCs w:val="26"/>
          <w:lang w:eastAsia="ru-RU"/>
        </w:rPr>
        <w:t xml:space="preserve"> «Знатоки родного края», фотозона «Городские романтики». </w:t>
      </w:r>
    </w:p>
    <w:p w14:paraId="4C27850C" w14:textId="77777777" w:rsidR="00E53BA9" w:rsidRPr="00E53BA9" w:rsidRDefault="00E53BA9" w:rsidP="00E53BA9">
      <w:pPr>
        <w:ind w:firstLine="567"/>
        <w:jc w:val="both"/>
        <w:rPr>
          <w:rFonts w:ascii="PT Astra Serif" w:eastAsia="Calibri" w:hAnsi="PT Astra Serif"/>
          <w:sz w:val="26"/>
          <w:szCs w:val="26"/>
        </w:rPr>
      </w:pPr>
      <w:r w:rsidRPr="00E53BA9">
        <w:rPr>
          <w:rFonts w:ascii="PT Astra Serif" w:eastAsia="Calibri" w:hAnsi="PT Astra Serif"/>
          <w:sz w:val="26"/>
          <w:szCs w:val="26"/>
        </w:rPr>
        <w:t>Проект «</w:t>
      </w:r>
      <w:proofErr w:type="spellStart"/>
      <w:r w:rsidRPr="00E53BA9">
        <w:rPr>
          <w:rFonts w:ascii="PT Astra Serif" w:eastAsia="Calibri" w:hAnsi="PT Astra Serif"/>
          <w:sz w:val="26"/>
          <w:szCs w:val="26"/>
        </w:rPr>
        <w:t>ЭтноМир</w:t>
      </w:r>
      <w:proofErr w:type="spellEnd"/>
      <w:r w:rsidRPr="00E53BA9">
        <w:rPr>
          <w:rFonts w:ascii="PT Astra Serif" w:eastAsia="Calibri" w:hAnsi="PT Astra Serif"/>
          <w:sz w:val="26"/>
          <w:szCs w:val="26"/>
        </w:rPr>
        <w:t xml:space="preserve"> - детям», разработанный работниками </w:t>
      </w:r>
      <w:r w:rsidRPr="00E53BA9">
        <w:rPr>
          <w:rFonts w:ascii="PT Astra Serif" w:eastAsia="Arial" w:hAnsi="PT Astra Serif"/>
          <w:sz w:val="26"/>
          <w:szCs w:val="26"/>
        </w:rPr>
        <w:t xml:space="preserve">МБУ «ЦБС                г. Югорска» </w:t>
      </w:r>
      <w:r w:rsidRPr="00E53BA9">
        <w:rPr>
          <w:rFonts w:ascii="PT Astra Serif" w:eastAsia="Calibri" w:hAnsi="PT Astra Serif"/>
          <w:sz w:val="26"/>
          <w:szCs w:val="26"/>
        </w:rPr>
        <w:t>совместно с местной общественной организацией литературно-творческим объединением «Элегия», стал победителем во втором Конкурсе Президентских грантов и получил грант в размере 2037,7 тыс. рублей. В рамках проекта организована студия «</w:t>
      </w:r>
      <w:proofErr w:type="spellStart"/>
      <w:r w:rsidRPr="00E53BA9">
        <w:rPr>
          <w:rFonts w:ascii="PT Astra Serif" w:eastAsia="Calibri" w:hAnsi="PT Astra Serif"/>
          <w:sz w:val="26"/>
          <w:szCs w:val="26"/>
        </w:rPr>
        <w:t>ЭтноСобытие</w:t>
      </w:r>
      <w:proofErr w:type="spellEnd"/>
      <w:r w:rsidRPr="00E53BA9">
        <w:rPr>
          <w:rFonts w:ascii="PT Astra Serif" w:eastAsia="Calibri" w:hAnsi="PT Astra Serif"/>
          <w:sz w:val="26"/>
          <w:szCs w:val="26"/>
        </w:rPr>
        <w:t>», студия «</w:t>
      </w:r>
      <w:proofErr w:type="spellStart"/>
      <w:r w:rsidRPr="00E53BA9">
        <w:rPr>
          <w:rFonts w:ascii="PT Astra Serif" w:eastAsia="Calibri" w:hAnsi="PT Astra Serif"/>
          <w:sz w:val="26"/>
          <w:szCs w:val="26"/>
        </w:rPr>
        <w:t>ЭтноДизайн</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медиастудия</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ЭтноИнформ</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мультстудия</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ЭтноМы</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этноТВ</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Умникум</w:t>
      </w:r>
      <w:proofErr w:type="spellEnd"/>
      <w:r w:rsidRPr="00E53BA9">
        <w:rPr>
          <w:rFonts w:ascii="PT Astra Serif" w:eastAsia="Calibri" w:hAnsi="PT Astra Serif"/>
          <w:sz w:val="26"/>
          <w:szCs w:val="26"/>
        </w:rPr>
        <w:t xml:space="preserve">». </w:t>
      </w:r>
    </w:p>
    <w:p w14:paraId="2327EFA2" w14:textId="77777777" w:rsidR="00E53BA9" w:rsidRPr="00E53BA9" w:rsidRDefault="00E53BA9" w:rsidP="00E53BA9">
      <w:pPr>
        <w:ind w:firstLine="567"/>
        <w:jc w:val="both"/>
        <w:rPr>
          <w:rFonts w:ascii="PT Astra Serif" w:eastAsia="Calibri" w:hAnsi="PT Astra Serif"/>
          <w:sz w:val="26"/>
          <w:szCs w:val="26"/>
        </w:rPr>
      </w:pPr>
      <w:r w:rsidRPr="00E53BA9">
        <w:rPr>
          <w:rFonts w:ascii="PT Astra Serif" w:eastAsia="Calibri" w:hAnsi="PT Astra Serif"/>
          <w:sz w:val="26"/>
          <w:szCs w:val="26"/>
        </w:rPr>
        <w:t>Проведено 20 мастер-классов «</w:t>
      </w:r>
      <w:proofErr w:type="spellStart"/>
      <w:r w:rsidRPr="00E53BA9">
        <w:rPr>
          <w:rFonts w:ascii="PT Astra Serif" w:eastAsia="Calibri" w:hAnsi="PT Astra Serif"/>
          <w:sz w:val="26"/>
          <w:szCs w:val="26"/>
        </w:rPr>
        <w:t>ЭтноСувенир</w:t>
      </w:r>
      <w:proofErr w:type="spellEnd"/>
      <w:r w:rsidRPr="00E53BA9">
        <w:rPr>
          <w:rFonts w:ascii="PT Astra Serif" w:eastAsia="Calibri" w:hAnsi="PT Astra Serif"/>
          <w:sz w:val="26"/>
          <w:szCs w:val="26"/>
        </w:rPr>
        <w:t xml:space="preserve">» участниками, которых стали 406 человек. Поделки, сделанные руками ребят, украшают 3D-дерево, изготовленное в технике полигонального моделирования. Разработано 5 видеороликов по межнациональной тематике: «День национального хлеба», «Мастерим </w:t>
      </w:r>
      <w:proofErr w:type="spellStart"/>
      <w:r w:rsidRPr="00E53BA9">
        <w:rPr>
          <w:rFonts w:ascii="PT Astra Serif" w:eastAsia="Calibri" w:hAnsi="PT Astra Serif"/>
          <w:sz w:val="26"/>
          <w:szCs w:val="26"/>
        </w:rPr>
        <w:t>этноСувенир</w:t>
      </w:r>
      <w:proofErr w:type="spellEnd"/>
      <w:r w:rsidRPr="00E53BA9">
        <w:rPr>
          <w:rFonts w:ascii="PT Astra Serif" w:eastAsia="Calibri" w:hAnsi="PT Astra Serif"/>
          <w:sz w:val="26"/>
          <w:szCs w:val="26"/>
        </w:rPr>
        <w:t xml:space="preserve">», «Народы крайнего Севера. Ханты и манси», «Сила жизни - в дружбе», «Праздник гусиного пера». В рамках реализации проекта для горожан проведен конкурс «Югорский край - традиции мира и согласия», на который поступило 123 работы в номинациях: художественные фотографии, рисунки, авторские произведения (стихи, проза, рассказы, сказки). </w:t>
      </w:r>
    </w:p>
    <w:p w14:paraId="4E20DE43" w14:textId="77777777" w:rsidR="00E53BA9" w:rsidRPr="00E53BA9" w:rsidRDefault="00E53BA9" w:rsidP="00E53BA9">
      <w:pPr>
        <w:widowControl w:val="0"/>
        <w:suppressAutoHyphens/>
        <w:ind w:firstLine="709"/>
        <w:jc w:val="both"/>
        <w:rPr>
          <w:rFonts w:ascii="PT Astra Serif" w:hAnsi="PT Astra Serif"/>
          <w:sz w:val="26"/>
          <w:szCs w:val="26"/>
          <w:highlight w:val="yellow"/>
          <w:lang w:eastAsia="ru-RU"/>
        </w:rPr>
      </w:pPr>
    </w:p>
    <w:p w14:paraId="5DFB83F5" w14:textId="77777777" w:rsidR="00E53BA9" w:rsidRPr="00E53BA9" w:rsidRDefault="00E53BA9" w:rsidP="00E53BA9">
      <w:pPr>
        <w:ind w:firstLine="709"/>
        <w:rPr>
          <w:rFonts w:ascii="PT Astra Serif" w:hAnsi="PT Astra Serif"/>
          <w:b/>
          <w:sz w:val="26"/>
          <w:szCs w:val="26"/>
        </w:rPr>
      </w:pPr>
      <w:r w:rsidRPr="00E53BA9">
        <w:rPr>
          <w:rFonts w:ascii="PT Astra Serif" w:hAnsi="PT Astra Serif"/>
          <w:b/>
          <w:sz w:val="26"/>
          <w:szCs w:val="26"/>
        </w:rPr>
        <w:t>Дополнительное образование детей</w:t>
      </w:r>
    </w:p>
    <w:p w14:paraId="1502431F" w14:textId="77777777"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14:paraId="12D5AC12" w14:textId="77777777"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Численность обучающихся составила 1085 человек, в том числе по дополнительным предпрофессиональным программам - 555 учащихся.</w:t>
      </w:r>
    </w:p>
    <w:p w14:paraId="2A36DDAC" w14:textId="77777777" w:rsidR="00E53BA9" w:rsidRPr="00E53BA9" w:rsidRDefault="00E53BA9" w:rsidP="00E53BA9">
      <w:pPr>
        <w:ind w:firstLine="709"/>
        <w:jc w:val="both"/>
        <w:rPr>
          <w:rFonts w:ascii="PT Astra Serif" w:eastAsia="Calibri" w:hAnsi="PT Astra Serif"/>
          <w:sz w:val="26"/>
          <w:szCs w:val="26"/>
        </w:rPr>
      </w:pPr>
      <w:r w:rsidRPr="00E53BA9">
        <w:rPr>
          <w:rFonts w:ascii="PT Astra Serif" w:hAnsi="PT Astra Serif"/>
          <w:sz w:val="26"/>
          <w:szCs w:val="26"/>
          <w:lang w:eastAsia="ru-RU"/>
        </w:rPr>
        <w:t xml:space="preserve">В течение отчетного периода в конкурсах всех уровней приняли участие 749 учащихся, победителями и призерами стали 359 человек.  </w:t>
      </w:r>
    </w:p>
    <w:p w14:paraId="15E2CCA1" w14:textId="77777777" w:rsidR="00E53BA9" w:rsidRPr="00E53BA9" w:rsidRDefault="00E53BA9" w:rsidP="00E53BA9">
      <w:pPr>
        <w:widowControl w:val="0"/>
        <w:suppressAutoHyphens/>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В апреле 2022 года в городе Красноярске состоялись </w:t>
      </w:r>
      <w:r w:rsidRPr="00E53BA9">
        <w:rPr>
          <w:rFonts w:ascii="PT Astra Serif" w:hAnsi="PT Astra Serif"/>
          <w:sz w:val="26"/>
          <w:szCs w:val="26"/>
          <w:lang w:val="en-US" w:eastAsia="ru-RU"/>
        </w:rPr>
        <w:t>XXI</w:t>
      </w:r>
      <w:r w:rsidRPr="00E53BA9">
        <w:rPr>
          <w:rFonts w:ascii="PT Astra Serif" w:hAnsi="PT Astra Serif"/>
          <w:sz w:val="26"/>
          <w:szCs w:val="26"/>
          <w:lang w:eastAsia="ru-RU"/>
        </w:rPr>
        <w:t xml:space="preserve"> молодежные Дельфийские игры России, в которых приняли участие более 3 тыс. человек из 79 </w:t>
      </w:r>
      <w:r w:rsidRPr="00E53BA9">
        <w:rPr>
          <w:rFonts w:ascii="PT Astra Serif" w:hAnsi="PT Astra Serif"/>
          <w:sz w:val="26"/>
          <w:szCs w:val="26"/>
          <w:lang w:eastAsia="ru-RU"/>
        </w:rPr>
        <w:lastRenderedPageBreak/>
        <w:t>регионов Российской Федерации. Ансамбль «ПЯТЕРО» МБУ ДО «Детская школа искусств города Югорска» (руководитель - Молокова С.Ю.) принимали участие впервые, завоевав бронзовую медаль (</w:t>
      </w:r>
      <w:r w:rsidRPr="00E53BA9">
        <w:rPr>
          <w:rFonts w:ascii="PT Astra Serif" w:hAnsi="PT Astra Serif"/>
          <w:sz w:val="26"/>
          <w:szCs w:val="26"/>
          <w:lang w:val="en-US" w:eastAsia="ru-RU"/>
        </w:rPr>
        <w:t>III</w:t>
      </w:r>
      <w:r w:rsidRPr="00E53BA9">
        <w:rPr>
          <w:rFonts w:ascii="PT Astra Serif" w:hAnsi="PT Astra Serif"/>
          <w:sz w:val="26"/>
          <w:szCs w:val="26"/>
          <w:lang w:eastAsia="ru-RU"/>
        </w:rPr>
        <w:t xml:space="preserve"> место) в номинации «Эстрадное пение (коллективы)». </w:t>
      </w:r>
    </w:p>
    <w:p w14:paraId="38D0F85B" w14:textId="77777777" w:rsidR="00E53BA9" w:rsidRPr="00E53BA9" w:rsidRDefault="00E53BA9" w:rsidP="00E53BA9">
      <w:pPr>
        <w:widowControl w:val="0"/>
        <w:suppressAutoHyphens/>
        <w:ind w:firstLine="709"/>
        <w:jc w:val="both"/>
        <w:rPr>
          <w:rFonts w:ascii="PT Astra Serif" w:eastAsia="Calibri" w:hAnsi="PT Astra Serif"/>
          <w:sz w:val="26"/>
          <w:szCs w:val="26"/>
          <w:lang w:eastAsia="en-US"/>
        </w:rPr>
      </w:pPr>
      <w:r w:rsidRPr="00E53BA9">
        <w:rPr>
          <w:rFonts w:ascii="PT Astra Serif" w:hAnsi="PT Astra Serif"/>
          <w:sz w:val="26"/>
          <w:szCs w:val="26"/>
          <w:lang w:eastAsia="ru-RU"/>
        </w:rPr>
        <w:t>По итогам I тура регионального этапа Общероссийского конкурса «Лучшая школа искусств» МБУ ДО «Детская школа искусств города Югорска» определена победителем от Ханты-Мансийского автономного округа - Югры. Общее количество участников – 4 детских школы искусств Ханты-Мансийского автономного округа – Югры в номинации «Лучшая школа искусств».</w:t>
      </w:r>
    </w:p>
    <w:p w14:paraId="43D499EB" w14:textId="77777777" w:rsidR="00E53BA9" w:rsidRPr="00E53BA9" w:rsidRDefault="00E53BA9" w:rsidP="00E53BA9">
      <w:pPr>
        <w:widowControl w:val="0"/>
        <w:suppressAutoHyphens/>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Проект «Фестиваль колокольного звона «Югорская звонница», разработанный </w:t>
      </w:r>
      <w:bookmarkStart w:id="2" w:name="_Hlk125488947"/>
      <w:r w:rsidRPr="00E53BA9">
        <w:rPr>
          <w:rFonts w:ascii="PT Astra Serif" w:hAnsi="PT Astra Serif"/>
          <w:sz w:val="26"/>
          <w:szCs w:val="26"/>
          <w:lang w:eastAsia="ru-RU"/>
        </w:rPr>
        <w:t>МБУ ДО «Детская школа искусств города Югорска»</w:t>
      </w:r>
      <w:bookmarkEnd w:id="2"/>
      <w:r w:rsidRPr="00E53BA9">
        <w:rPr>
          <w:rFonts w:ascii="PT Astra Serif" w:hAnsi="PT Astra Serif"/>
          <w:sz w:val="26"/>
          <w:szCs w:val="26"/>
          <w:lang w:eastAsia="ru-RU"/>
        </w:rPr>
        <w:t xml:space="preserve">, получил грант конкурса Президентского фонда культурных инициатив в сумме 460,0 тыс. рублей. Мероприятие состоялось </w:t>
      </w:r>
      <w:r w:rsidRPr="00E53BA9">
        <w:rPr>
          <w:rFonts w:ascii="PT Astra Serif" w:hAnsi="PT Astra Serif" w:cs="Arial"/>
          <w:sz w:val="26"/>
          <w:szCs w:val="26"/>
        </w:rPr>
        <w:t>на территории кафедрального собора преподобного Сергия Радонежского в Югорске в канун празднования юбилея города Югорска, его посетили более 500 человек.</w:t>
      </w:r>
      <w:r w:rsidRPr="00E53BA9">
        <w:rPr>
          <w:rFonts w:ascii="PT Astra Serif" w:hAnsi="PT Astra Serif"/>
          <w:sz w:val="26"/>
          <w:szCs w:val="26"/>
          <w:lang w:eastAsia="ru-RU"/>
        </w:rPr>
        <w:t xml:space="preserve"> </w:t>
      </w:r>
    </w:p>
    <w:p w14:paraId="4E21A490" w14:textId="77777777" w:rsidR="00E53BA9" w:rsidRPr="00E53BA9" w:rsidRDefault="00E53BA9" w:rsidP="00E53BA9">
      <w:pPr>
        <w:ind w:firstLine="709"/>
        <w:jc w:val="both"/>
        <w:rPr>
          <w:rFonts w:ascii="PT Astra Serif" w:eastAsia="Calibri" w:hAnsi="PT Astra Serif"/>
          <w:sz w:val="26"/>
          <w:szCs w:val="26"/>
          <w:lang w:eastAsia="en-US"/>
        </w:rPr>
      </w:pPr>
      <w:r w:rsidRPr="00E53BA9">
        <w:rPr>
          <w:rFonts w:ascii="PT Astra Serif" w:hAnsi="PT Astra Serif"/>
          <w:sz w:val="26"/>
          <w:szCs w:val="26"/>
          <w:lang w:eastAsia="ru-RU"/>
        </w:rPr>
        <w:t xml:space="preserve">Совместно с АНО «Премьера»  учреждение представило на конкурс Президентских грантов проект </w:t>
      </w:r>
      <w:r w:rsidRPr="00E53BA9">
        <w:rPr>
          <w:rFonts w:ascii="PT Astra Serif" w:eastAsia="Calibri" w:hAnsi="PT Astra Serif"/>
          <w:sz w:val="26"/>
          <w:szCs w:val="26"/>
          <w:lang w:eastAsia="en-US"/>
        </w:rPr>
        <w:t xml:space="preserve"> «Ритм + Движение = Преодоление», целью которого является развитие музыкально-ритмических и сенсорно-двигательных навыков детей и молодежи в возрасте 5-18 лет, имеющих ограничения здоровья, </w:t>
      </w:r>
      <w:r w:rsidR="00EE778E">
        <w:rPr>
          <w:rFonts w:ascii="PT Astra Serif" w:eastAsia="Calibri" w:hAnsi="PT Astra Serif"/>
          <w:sz w:val="26"/>
          <w:szCs w:val="26"/>
          <w:lang w:eastAsia="en-US"/>
        </w:rPr>
        <w:t xml:space="preserve">в </w:t>
      </w:r>
      <w:r w:rsidRPr="00E53BA9">
        <w:rPr>
          <w:rFonts w:ascii="PT Astra Serif" w:eastAsia="Calibri" w:hAnsi="PT Astra Serif"/>
          <w:sz w:val="26"/>
          <w:szCs w:val="26"/>
          <w:lang w:eastAsia="en-US"/>
        </w:rPr>
        <w:t>том числе расстройства аутистического спектра. Получен грант в размере 950,3 тыс. рублей. Одним из направлений проекта стало создание на базе</w:t>
      </w:r>
      <w:r w:rsidRPr="00E53BA9">
        <w:rPr>
          <w:rFonts w:ascii="PT Astra Serif" w:hAnsi="PT Astra Serif"/>
          <w:sz w:val="26"/>
          <w:szCs w:val="26"/>
          <w:lang w:eastAsia="ru-RU"/>
        </w:rPr>
        <w:t xml:space="preserve"> МБУ ДО «Детская школа искусств города Югорска»</w:t>
      </w:r>
      <w:r w:rsidRPr="00E53BA9">
        <w:rPr>
          <w:rFonts w:ascii="PT Astra Serif" w:eastAsia="Calibri" w:hAnsi="PT Astra Serif"/>
          <w:sz w:val="26"/>
          <w:szCs w:val="26"/>
          <w:lang w:eastAsia="en-US"/>
        </w:rPr>
        <w:t xml:space="preserve"> сенсорной комнаты «Космический путь», в которой находятся кресла-мешки, сенсорные панели, одеяло «Совы» и развивающие игрушки. Комната предназначена для нормализации психоэмоционального состояния детей, сенсорной интеграции, переключения между блоками развивающих и коррекционных занятий.</w:t>
      </w:r>
    </w:p>
    <w:p w14:paraId="7BB2FA22" w14:textId="77777777" w:rsidR="00E53BA9" w:rsidRPr="00E53BA9" w:rsidRDefault="00E53BA9" w:rsidP="00E53BA9">
      <w:pPr>
        <w:ind w:firstLine="680"/>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В проект также входит проведение ежемесячных мастер-классов для инвалидов старше 18 лет с ментальными нарушениями, разработку индивидуальных маршрутов развития участников и многое другое. Итоговое мероприятие проекта - фестиваль-праздник «РАС-сольник», который запланирован на 18 мая 2023 года.</w:t>
      </w:r>
    </w:p>
    <w:p w14:paraId="1C32D1AE" w14:textId="77777777" w:rsidR="00E53BA9" w:rsidRPr="00E53BA9" w:rsidRDefault="00E53BA9" w:rsidP="00E53BA9">
      <w:pPr>
        <w:ind w:firstLine="680"/>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Совместный проект </w:t>
      </w:r>
      <w:r w:rsidRPr="00E53BA9">
        <w:rPr>
          <w:rFonts w:ascii="PT Astra Serif" w:hAnsi="PT Astra Serif"/>
          <w:sz w:val="26"/>
          <w:szCs w:val="26"/>
          <w:lang w:eastAsia="ru-RU"/>
        </w:rPr>
        <w:t xml:space="preserve">МБУ ДО «Детская школа искусств города Югорска» </w:t>
      </w:r>
      <w:r w:rsidRPr="00E53BA9">
        <w:rPr>
          <w:rFonts w:ascii="PT Astra Serif" w:eastAsia="Calibri" w:hAnsi="PT Astra Serif"/>
          <w:sz w:val="26"/>
          <w:szCs w:val="26"/>
          <w:lang w:eastAsia="en-US"/>
        </w:rPr>
        <w:t>и АНО «Премьера» «Поющее сердце» - музыкальная этно-мастерская «</w:t>
      </w:r>
      <w:proofErr w:type="spellStart"/>
      <w:r w:rsidRPr="00E53BA9">
        <w:rPr>
          <w:rFonts w:ascii="PT Astra Serif" w:eastAsia="Calibri" w:hAnsi="PT Astra Serif"/>
          <w:sz w:val="26"/>
          <w:szCs w:val="26"/>
          <w:lang w:eastAsia="en-US"/>
        </w:rPr>
        <w:t>Эргин</w:t>
      </w:r>
      <w:proofErr w:type="spellEnd"/>
      <w:r w:rsidRPr="00E53BA9">
        <w:rPr>
          <w:rFonts w:ascii="PT Astra Serif" w:eastAsia="Calibri" w:hAnsi="PT Astra Serif"/>
          <w:sz w:val="26"/>
          <w:szCs w:val="26"/>
          <w:lang w:eastAsia="en-US"/>
        </w:rPr>
        <w:t xml:space="preserve"> </w:t>
      </w:r>
      <w:proofErr w:type="spellStart"/>
      <w:r w:rsidRPr="00E53BA9">
        <w:rPr>
          <w:rFonts w:ascii="PT Astra Serif" w:eastAsia="Calibri" w:hAnsi="PT Astra Serif"/>
          <w:sz w:val="26"/>
          <w:szCs w:val="26"/>
          <w:lang w:eastAsia="en-US"/>
        </w:rPr>
        <w:t>сым</w:t>
      </w:r>
      <w:proofErr w:type="spellEnd"/>
      <w:r w:rsidRPr="00E53BA9">
        <w:rPr>
          <w:rFonts w:ascii="PT Astra Serif" w:eastAsia="Calibri" w:hAnsi="PT Astra Serif"/>
          <w:sz w:val="26"/>
          <w:szCs w:val="26"/>
          <w:lang w:eastAsia="en-US"/>
        </w:rPr>
        <w:t>» -</w:t>
      </w:r>
      <w:r w:rsidRPr="00E53BA9">
        <w:rPr>
          <w:rFonts w:ascii="PT Astra Serif" w:eastAsia="Calibri" w:hAnsi="PT Astra Serif"/>
          <w:b/>
          <w:sz w:val="26"/>
          <w:szCs w:val="26"/>
          <w:lang w:eastAsia="en-US"/>
        </w:rPr>
        <w:t xml:space="preserve"> </w:t>
      </w:r>
      <w:r w:rsidRPr="00E53BA9">
        <w:rPr>
          <w:rFonts w:ascii="PT Astra Serif" w:eastAsia="Calibri" w:hAnsi="PT Astra Serif"/>
          <w:sz w:val="26"/>
          <w:szCs w:val="26"/>
          <w:lang w:eastAsia="en-US"/>
        </w:rPr>
        <w:t xml:space="preserve">получил грант в размере 420,0 тыс. рублей в конкурсе субсидий Департамента культуры Ханты-Мансийского автономного округа - Югры «Сохранение и развитие фольклора обских угров».  В рамках проекта прошли мастер-классы по обучению игре на национальных музыкальных инструментах обско-угорских народов. </w:t>
      </w:r>
    </w:p>
    <w:p w14:paraId="64A2C644"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xml:space="preserve">Все задачи, поставленные в сфере культуры в 2022 году, выполнены в полном объеме: </w:t>
      </w:r>
    </w:p>
    <w:p w14:paraId="539D1889"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исполнены целевые показатели национального проекта «Культура»;</w:t>
      </w:r>
    </w:p>
    <w:p w14:paraId="4CC326F2"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реализованы мероприятия муниципальной программы «Культурное пространство»;</w:t>
      </w:r>
    </w:p>
    <w:p w14:paraId="75B9F052"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реализованы все культурно-массовые мероприятия, утвержденные Реестром социально-значимых мероприятий в сфере культуры;</w:t>
      </w:r>
    </w:p>
    <w:p w14:paraId="794574E5"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привлечено дополнительное финансирование на реализацию культурных проектов за счет участия в конкурсах на предоставление грантов, субсидий в сумме 6767,9 тыс. рублей;</w:t>
      </w:r>
    </w:p>
    <w:p w14:paraId="78A25FD0"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привлечены денежные средства от приносящей доход деятельности подведомственных муниципальных учреждений в сумме 26439,6 тыс. рублей;</w:t>
      </w:r>
    </w:p>
    <w:p w14:paraId="08429AB0" w14:textId="77777777"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lastRenderedPageBreak/>
        <w:t>- все подведомственны</w:t>
      </w:r>
      <w:r w:rsidR="00EE778E">
        <w:rPr>
          <w:rFonts w:ascii="PT Astra Serif" w:hAnsi="PT Astra Serif"/>
          <w:sz w:val="26"/>
          <w:szCs w:val="26"/>
        </w:rPr>
        <w:t>е</w:t>
      </w:r>
      <w:r w:rsidRPr="00E53BA9">
        <w:rPr>
          <w:rFonts w:ascii="PT Astra Serif" w:hAnsi="PT Astra Serif"/>
          <w:sz w:val="26"/>
          <w:szCs w:val="26"/>
        </w:rPr>
        <w:t xml:space="preserve"> учреждени</w:t>
      </w:r>
      <w:r w:rsidR="00EE778E">
        <w:rPr>
          <w:rFonts w:ascii="PT Astra Serif" w:hAnsi="PT Astra Serif"/>
          <w:sz w:val="26"/>
          <w:szCs w:val="26"/>
        </w:rPr>
        <w:t>я</w:t>
      </w:r>
      <w:r w:rsidRPr="00E53BA9">
        <w:rPr>
          <w:rFonts w:ascii="PT Astra Serif" w:hAnsi="PT Astra Serif"/>
          <w:sz w:val="26"/>
          <w:szCs w:val="26"/>
        </w:rPr>
        <w:t xml:space="preserve"> имеют статус «Лидер» в рейтинге портала «</w:t>
      </w:r>
      <w:r w:rsidRPr="00E53BA9">
        <w:rPr>
          <w:rFonts w:ascii="PT Astra Serif" w:hAnsi="PT Astra Serif"/>
          <w:sz w:val="26"/>
          <w:szCs w:val="26"/>
          <w:lang w:val="en-US"/>
        </w:rPr>
        <w:t>PRO</w:t>
      </w:r>
      <w:r w:rsidRPr="00E53BA9">
        <w:rPr>
          <w:rFonts w:ascii="PT Astra Serif" w:hAnsi="PT Astra Serif"/>
          <w:sz w:val="26"/>
          <w:szCs w:val="26"/>
        </w:rPr>
        <w:t>культура» по количеству размещенных анонсов в отчетном периоде.</w:t>
      </w:r>
    </w:p>
    <w:p w14:paraId="7E35099B" w14:textId="77777777" w:rsidR="00CB1C97" w:rsidRPr="007A7D96" w:rsidRDefault="00CB1C97" w:rsidP="00AD311D">
      <w:pPr>
        <w:shd w:val="clear" w:color="auto" w:fill="FFFFFF"/>
        <w:ind w:right="-2"/>
        <w:jc w:val="center"/>
        <w:rPr>
          <w:rFonts w:ascii="PT Astra Serif" w:hAnsi="PT Astra Serif"/>
          <w:b/>
          <w:sz w:val="28"/>
          <w:szCs w:val="28"/>
          <w:highlight w:val="yellow"/>
          <w:lang w:eastAsia="ru-RU"/>
        </w:rPr>
      </w:pPr>
    </w:p>
    <w:p w14:paraId="53BE7DF0" w14:textId="77777777" w:rsidR="00A91A8D" w:rsidRPr="004B7FAE" w:rsidRDefault="00A91A8D" w:rsidP="00AD311D">
      <w:pPr>
        <w:shd w:val="clear" w:color="auto" w:fill="FFFFFF"/>
        <w:ind w:right="-2"/>
        <w:jc w:val="center"/>
        <w:rPr>
          <w:rFonts w:ascii="PT Astra Serif" w:hAnsi="PT Astra Serif"/>
          <w:b/>
          <w:sz w:val="28"/>
          <w:szCs w:val="28"/>
          <w:lang w:eastAsia="ru-RU"/>
        </w:rPr>
      </w:pPr>
      <w:r w:rsidRPr="004B7FAE">
        <w:rPr>
          <w:rFonts w:ascii="PT Astra Serif" w:hAnsi="PT Astra Serif"/>
          <w:b/>
          <w:sz w:val="28"/>
          <w:szCs w:val="28"/>
          <w:lang w:eastAsia="ru-RU"/>
        </w:rPr>
        <w:t>Здравоохранение</w:t>
      </w:r>
    </w:p>
    <w:p w14:paraId="4DF23920" w14:textId="77777777" w:rsidR="005217AE" w:rsidRPr="007A7D96" w:rsidRDefault="005217AE" w:rsidP="000A0175">
      <w:pPr>
        <w:shd w:val="clear" w:color="auto" w:fill="FFFFFF"/>
        <w:ind w:right="-2" w:firstLine="709"/>
        <w:jc w:val="center"/>
        <w:rPr>
          <w:rFonts w:ascii="PT Astra Serif" w:hAnsi="PT Astra Serif"/>
          <w:b/>
          <w:sz w:val="26"/>
          <w:szCs w:val="26"/>
          <w:highlight w:val="yellow"/>
        </w:rPr>
      </w:pPr>
    </w:p>
    <w:p w14:paraId="608671C4" w14:textId="77777777" w:rsidR="004B7FAE" w:rsidRPr="004B7FAE" w:rsidRDefault="004B7FAE" w:rsidP="004B7FAE">
      <w:pPr>
        <w:ind w:firstLine="709"/>
        <w:jc w:val="both"/>
        <w:rPr>
          <w:rFonts w:ascii="PT Astra Serif" w:hAnsi="PT Astra Serif"/>
          <w:sz w:val="26"/>
          <w:szCs w:val="26"/>
          <w:lang w:eastAsia="ru-RU"/>
        </w:rPr>
      </w:pPr>
      <w:r w:rsidRPr="004B7FAE">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В сфере здравоохранения о</w:t>
      </w:r>
      <w:r w:rsidRPr="004B7FAE">
        <w:rPr>
          <w:rFonts w:ascii="PT Astra Serif" w:hAnsi="PT Astra Serif"/>
          <w:sz w:val="26"/>
          <w:szCs w:val="26"/>
          <w:lang w:eastAsia="ru-RU"/>
        </w:rPr>
        <w:t xml:space="preserve">существляют деятельность 14 юридических лиц и 11 индивидуальных предпринимателей. </w:t>
      </w:r>
    </w:p>
    <w:p w14:paraId="20C750AF" w14:textId="77777777" w:rsidR="004B7FAE" w:rsidRPr="00147C59" w:rsidRDefault="004B7FAE" w:rsidP="004B7FAE">
      <w:pPr>
        <w:ind w:firstLine="709"/>
        <w:jc w:val="both"/>
        <w:rPr>
          <w:rFonts w:ascii="PT Astra Serif" w:hAnsi="PT Astra Serif"/>
          <w:color w:val="000000"/>
          <w:sz w:val="26"/>
          <w:szCs w:val="26"/>
          <w:lang w:eastAsia="ru-RU"/>
        </w:rPr>
      </w:pPr>
      <w:r w:rsidRPr="004B7FAE">
        <w:rPr>
          <w:rFonts w:ascii="PT Astra Serif" w:eastAsia="Times New Roman CYR" w:hAnsi="PT Astra Serif" w:cs="Times New Roman CYR"/>
          <w:sz w:val="26"/>
          <w:szCs w:val="26"/>
        </w:rPr>
        <w:t xml:space="preserve">На базе БУ «Югорская городская больница» развернуто 217 коек круглосуточного стационара, </w:t>
      </w:r>
      <w:r w:rsidRPr="004B7FAE">
        <w:rPr>
          <w:rFonts w:ascii="PT Astra Serif" w:hAnsi="PT Astra Serif"/>
          <w:color w:val="000000"/>
          <w:sz w:val="26"/>
          <w:szCs w:val="26"/>
          <w:lang w:eastAsia="ru-RU"/>
        </w:rPr>
        <w:t>включая 9 коек реанимации и интенсивной терапии,</w:t>
      </w:r>
      <w:r w:rsidRPr="004B7FAE">
        <w:rPr>
          <w:rFonts w:ascii="PT Astra Serif" w:eastAsia="Times New Roman CYR" w:hAnsi="PT Astra Serif" w:cs="Times New Roman CYR"/>
          <w:sz w:val="26"/>
          <w:szCs w:val="26"/>
        </w:rPr>
        <w:t xml:space="preserve"> и 62 койки дневного пребывания при поликлинике с учетом двухсменного режима работы. </w:t>
      </w:r>
      <w:r w:rsidRPr="00147C59">
        <w:rPr>
          <w:rFonts w:ascii="PT Astra Serif" w:hAnsi="PT Astra Serif"/>
          <w:color w:val="000000"/>
          <w:sz w:val="26"/>
          <w:szCs w:val="26"/>
          <w:lang w:eastAsia="ru-RU"/>
        </w:rPr>
        <w:t xml:space="preserve">Для оказания амбулаторно-поликлинической помощи работают взрослая и детская поликлиники, два офиса врачей общей практики. </w:t>
      </w:r>
    </w:p>
    <w:p w14:paraId="196F134E" w14:textId="77777777" w:rsidR="004B7FAE" w:rsidRPr="0066697C" w:rsidRDefault="00992A88" w:rsidP="004B7FAE">
      <w:pPr>
        <w:suppressAutoHyphens/>
        <w:ind w:firstLine="709"/>
        <w:jc w:val="both"/>
        <w:rPr>
          <w:rFonts w:ascii="PT Astra Serif" w:eastAsia="Times New Roman CYR" w:hAnsi="PT Astra Serif" w:cs="Times New Roman CYR"/>
          <w:sz w:val="26"/>
          <w:szCs w:val="26"/>
        </w:rPr>
      </w:pPr>
      <w:r w:rsidRPr="00147C59">
        <w:rPr>
          <w:rFonts w:ascii="PT Astra Serif" w:eastAsia="Times New Roman CYR" w:hAnsi="PT Astra Serif" w:cs="Times New Roman CYR"/>
          <w:sz w:val="26"/>
          <w:szCs w:val="26"/>
        </w:rPr>
        <w:t>Численность врачей составила 163</w:t>
      </w:r>
      <w:r w:rsidR="004B7FAE" w:rsidRPr="00147C59">
        <w:rPr>
          <w:rFonts w:ascii="PT Astra Serif" w:eastAsia="Times New Roman CYR" w:hAnsi="PT Astra Serif" w:cs="Times New Roman CYR"/>
          <w:sz w:val="26"/>
          <w:szCs w:val="26"/>
        </w:rPr>
        <w:t xml:space="preserve"> человек</w:t>
      </w:r>
      <w:r w:rsidRPr="00147C59">
        <w:rPr>
          <w:rFonts w:ascii="PT Astra Serif" w:eastAsia="Times New Roman CYR" w:hAnsi="PT Astra Serif" w:cs="Times New Roman CYR"/>
          <w:sz w:val="26"/>
          <w:szCs w:val="26"/>
        </w:rPr>
        <w:t>а</w:t>
      </w:r>
      <w:r w:rsidR="004B7FAE" w:rsidRPr="00147C59">
        <w:rPr>
          <w:rFonts w:ascii="PT Astra Serif" w:eastAsia="Times New Roman CYR" w:hAnsi="PT Astra Serif" w:cs="Times New Roman CYR"/>
          <w:sz w:val="26"/>
          <w:szCs w:val="26"/>
        </w:rPr>
        <w:t xml:space="preserve"> (за </w:t>
      </w:r>
      <w:r w:rsidR="0066697C" w:rsidRPr="00147C59">
        <w:rPr>
          <w:rFonts w:ascii="PT Astra Serif" w:eastAsia="Times New Roman CYR" w:hAnsi="PT Astra Serif" w:cs="Times New Roman CYR"/>
          <w:sz w:val="26"/>
          <w:szCs w:val="26"/>
        </w:rPr>
        <w:t>2021 год</w:t>
      </w:r>
      <w:r w:rsidRPr="0066697C">
        <w:rPr>
          <w:rFonts w:ascii="PT Astra Serif" w:eastAsia="Times New Roman CYR" w:hAnsi="PT Astra Serif" w:cs="Times New Roman CYR"/>
          <w:sz w:val="26"/>
          <w:szCs w:val="26"/>
        </w:rPr>
        <w:t xml:space="preserve"> - 160</w:t>
      </w:r>
      <w:r w:rsidR="004B7FAE" w:rsidRPr="0066697C">
        <w:rPr>
          <w:rFonts w:ascii="PT Astra Serif" w:eastAsia="Times New Roman CYR" w:hAnsi="PT Astra Serif" w:cs="Times New Roman CYR"/>
          <w:sz w:val="26"/>
          <w:szCs w:val="26"/>
        </w:rPr>
        <w:t xml:space="preserve"> человек). Численность среднего меди</w:t>
      </w:r>
      <w:r w:rsidR="0066697C" w:rsidRPr="0066697C">
        <w:rPr>
          <w:rFonts w:ascii="PT Astra Serif" w:eastAsia="Times New Roman CYR" w:hAnsi="PT Astra Serif" w:cs="Times New Roman CYR"/>
          <w:sz w:val="26"/>
          <w:szCs w:val="26"/>
        </w:rPr>
        <w:t>цинского персонала составила 420</w:t>
      </w:r>
      <w:r w:rsidR="004B7FAE" w:rsidRPr="0066697C">
        <w:rPr>
          <w:rFonts w:ascii="PT Astra Serif" w:eastAsia="Times New Roman CYR" w:hAnsi="PT Astra Serif" w:cs="Times New Roman CYR"/>
          <w:sz w:val="26"/>
          <w:szCs w:val="26"/>
        </w:rPr>
        <w:t xml:space="preserve"> человек (за </w:t>
      </w:r>
      <w:r w:rsidR="0066697C" w:rsidRPr="0066697C">
        <w:rPr>
          <w:rFonts w:ascii="PT Astra Serif" w:eastAsia="Times New Roman CYR" w:hAnsi="PT Astra Serif" w:cs="Times New Roman CYR"/>
          <w:sz w:val="26"/>
          <w:szCs w:val="26"/>
        </w:rPr>
        <w:t>2021 год</w:t>
      </w:r>
      <w:r w:rsidR="004B7FAE" w:rsidRPr="0066697C">
        <w:rPr>
          <w:rFonts w:ascii="PT Astra Serif" w:eastAsia="Times New Roman CYR" w:hAnsi="PT Astra Serif" w:cs="Times New Roman CYR"/>
          <w:sz w:val="26"/>
          <w:szCs w:val="26"/>
        </w:rPr>
        <w:t xml:space="preserve"> - 4</w:t>
      </w:r>
      <w:r w:rsidR="0066697C" w:rsidRPr="0066697C">
        <w:rPr>
          <w:rFonts w:ascii="PT Astra Serif" w:eastAsia="Times New Roman CYR" w:hAnsi="PT Astra Serif" w:cs="Times New Roman CYR"/>
          <w:sz w:val="26"/>
          <w:szCs w:val="26"/>
        </w:rPr>
        <w:t>03</w:t>
      </w:r>
      <w:r w:rsidR="004B7FAE" w:rsidRPr="0066697C">
        <w:rPr>
          <w:rFonts w:ascii="PT Astra Serif" w:eastAsia="Times New Roman CYR" w:hAnsi="PT Astra Serif" w:cs="Times New Roman CYR"/>
          <w:sz w:val="26"/>
          <w:szCs w:val="26"/>
        </w:rPr>
        <w:t xml:space="preserve"> человек</w:t>
      </w:r>
      <w:r w:rsidR="0066697C" w:rsidRPr="0066697C">
        <w:rPr>
          <w:rFonts w:ascii="PT Astra Serif" w:eastAsia="Times New Roman CYR" w:hAnsi="PT Astra Serif" w:cs="Times New Roman CYR"/>
          <w:sz w:val="26"/>
          <w:szCs w:val="26"/>
        </w:rPr>
        <w:t>а</w:t>
      </w:r>
      <w:r w:rsidR="004B7FAE" w:rsidRPr="0066697C">
        <w:rPr>
          <w:rFonts w:ascii="PT Astra Serif" w:eastAsia="Times New Roman CYR" w:hAnsi="PT Astra Serif" w:cs="Times New Roman CYR"/>
          <w:sz w:val="26"/>
          <w:szCs w:val="26"/>
        </w:rPr>
        <w:t xml:space="preserve">). </w:t>
      </w:r>
    </w:p>
    <w:p w14:paraId="554466FC" w14:textId="77777777" w:rsidR="004B7FAE" w:rsidRPr="004B7FAE" w:rsidRDefault="004B7FAE" w:rsidP="004B7FAE">
      <w:pPr>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С целью решения вопросов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3C2FAE9C" w14:textId="77777777" w:rsidR="004B7FAE" w:rsidRPr="004B7FAE" w:rsidRDefault="004B7FAE" w:rsidP="004B7FAE">
      <w:pPr>
        <w:ind w:firstLine="709"/>
        <w:jc w:val="both"/>
        <w:rPr>
          <w:rFonts w:ascii="PT Astra Serif" w:hAnsi="PT Astra Serif"/>
          <w:sz w:val="26"/>
          <w:szCs w:val="26"/>
          <w:lang w:eastAsia="ru-RU"/>
        </w:rPr>
      </w:pPr>
      <w:r w:rsidRPr="004B7FAE">
        <w:rPr>
          <w:rFonts w:ascii="PT Astra Serif" w:hAnsi="PT Astra Serif"/>
          <w:sz w:val="26"/>
          <w:szCs w:val="26"/>
        </w:rPr>
        <w:t>В целях улучшения доступности и качества амбулаторной медицинской помощи п</w:t>
      </w:r>
      <w:r w:rsidRPr="004B7FAE">
        <w:rPr>
          <w:rFonts w:ascii="PT Astra Serif" w:hAnsi="PT Astra Serif"/>
          <w:sz w:val="26"/>
          <w:szCs w:val="26"/>
          <w:lang w:eastAsia="ru-RU"/>
        </w:rPr>
        <w:t xml:space="preserve">ланируется проведение реконструкции здания взрослой поликлиники.  </w:t>
      </w:r>
    </w:p>
    <w:p w14:paraId="0C4A6114"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 xml:space="preserve">Завершается реконструкция дневного стационара. Выполнена реконструкция крыльца детской поликлиники. Для удобства родителей организовано место для колясок. </w:t>
      </w:r>
    </w:p>
    <w:p w14:paraId="1C7AFDE8"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lang w:eastAsia="ru-RU"/>
        </w:rPr>
        <w:t xml:space="preserve">В 2022 году отделения стационара оснащены современным медицинским оборудованием - аппаратами искусственной вентиляции лёгких, мониторами пациента, функциональными кроватями, аппаратами ультразвуковой диагностики. </w:t>
      </w:r>
      <w:r w:rsidRPr="004B7FAE">
        <w:rPr>
          <w:rFonts w:ascii="PT Astra Serif" w:hAnsi="PT Astra Serif"/>
          <w:sz w:val="26"/>
          <w:szCs w:val="26"/>
        </w:rPr>
        <w:t>В целях улучшения оказания помощи и повышения уровня диагностики заболеваний продолжается двухсменный режим работы кабинетов компьютерной томографии и магнитно-резонансной томографии, ультразвуковой диагностики, рентгенографии.</w:t>
      </w:r>
    </w:p>
    <w:p w14:paraId="356B6541" w14:textId="77777777" w:rsidR="004B7FAE" w:rsidRPr="004B7FAE" w:rsidRDefault="004B7FAE" w:rsidP="0069152D">
      <w:pPr>
        <w:ind w:firstLine="709"/>
        <w:jc w:val="both"/>
        <w:rPr>
          <w:rFonts w:ascii="PT Astra Serif" w:hAnsi="PT Astra Serif"/>
          <w:sz w:val="26"/>
          <w:szCs w:val="26"/>
        </w:rPr>
      </w:pPr>
      <w:r w:rsidRPr="004B7FAE">
        <w:rPr>
          <w:rFonts w:ascii="PT Astra Serif" w:hAnsi="PT Astra Serif"/>
          <w:sz w:val="26"/>
          <w:szCs w:val="26"/>
        </w:rPr>
        <w:t>В начале 2022 года завершена модернизация телефонной сети учреждения, введен в эксплуатацию многоканальный единый номер</w:t>
      </w:r>
      <w:r w:rsidRPr="004B7FAE">
        <w:rPr>
          <w:rFonts w:ascii="PT Astra Serif" w:hAnsi="PT Astra Serif"/>
          <w:color w:val="000000"/>
          <w:sz w:val="26"/>
          <w:szCs w:val="26"/>
          <w:lang w:eastAsia="ru-RU"/>
        </w:rPr>
        <w:t xml:space="preserve"> БУ «Югорская городская больница»</w:t>
      </w:r>
      <w:r w:rsidRPr="004B7FAE">
        <w:rPr>
          <w:rFonts w:ascii="PT Astra Serif" w:hAnsi="PT Astra Serif"/>
          <w:sz w:val="26"/>
          <w:szCs w:val="26"/>
        </w:rPr>
        <w:t xml:space="preserve">, организована работа колл-центра по приёму вызовов. </w:t>
      </w:r>
    </w:p>
    <w:p w14:paraId="74183C63"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color w:val="000000"/>
          <w:sz w:val="26"/>
          <w:szCs w:val="26"/>
          <w:lang w:eastAsia="ru-RU"/>
        </w:rPr>
        <w:t xml:space="preserve">Современные информационные технологии активно внедряются в сферу здравоохранения и оказывают положительное влияние на развитие новых способов организации медицинской помощи населению. </w:t>
      </w:r>
      <w:r w:rsidRPr="004B7FAE">
        <w:rPr>
          <w:rFonts w:ascii="PT Astra Serif" w:hAnsi="PT Astra Serif"/>
          <w:sz w:val="26"/>
          <w:szCs w:val="26"/>
          <w:lang w:eastAsia="ru-RU"/>
        </w:rPr>
        <w:t>С февраля 2022 года учреждение перешло на ведение медицинской документации полностью в электронном виде.</w:t>
      </w:r>
      <w:r w:rsidRPr="004B7FAE">
        <w:rPr>
          <w:rFonts w:ascii="PT Astra Serif" w:hAnsi="PT Astra Serif"/>
          <w:color w:val="FF0000"/>
          <w:sz w:val="26"/>
          <w:szCs w:val="26"/>
          <w:lang w:eastAsia="ru-RU"/>
        </w:rPr>
        <w:t xml:space="preserve"> </w:t>
      </w:r>
      <w:r w:rsidRPr="004B7FAE">
        <w:rPr>
          <w:rFonts w:ascii="PT Astra Serif" w:hAnsi="PT Astra Serif"/>
          <w:sz w:val="26"/>
          <w:szCs w:val="26"/>
          <w:lang w:eastAsia="ru-RU"/>
        </w:rPr>
        <w:t>С применением медицинской информационной системы реализована возможность проведения лечения в строгом соответствии с клиническими рекомендациями Минздрава, внедрены автоматические контроли и частичное автозаполнение полей медицинской документации для сокращения времени работы с документацией, предотвращения ошибок.</w:t>
      </w:r>
      <w:r w:rsidRPr="004B7FAE">
        <w:rPr>
          <w:rFonts w:ascii="PT Astra Serif" w:hAnsi="PT Astra Serif"/>
          <w:color w:val="000000"/>
          <w:sz w:val="26"/>
          <w:szCs w:val="26"/>
          <w:lang w:eastAsia="ru-RU"/>
        </w:rPr>
        <w:t xml:space="preserve"> Доступна запись к врачу в электронном виде с </w:t>
      </w:r>
      <w:r w:rsidRPr="004B7FAE">
        <w:rPr>
          <w:rFonts w:ascii="PT Astra Serif" w:hAnsi="PT Astra Serif"/>
          <w:color w:val="000000"/>
          <w:sz w:val="26"/>
          <w:szCs w:val="26"/>
          <w:lang w:eastAsia="ru-RU"/>
        </w:rPr>
        <w:lastRenderedPageBreak/>
        <w:t xml:space="preserve">использованием интернет-портала государственных услуг, </w:t>
      </w:r>
      <w:r w:rsidRPr="004B7FAE">
        <w:rPr>
          <w:rFonts w:ascii="PT Astra Serif" w:hAnsi="PT Astra Serif"/>
          <w:sz w:val="26"/>
          <w:szCs w:val="26"/>
        </w:rPr>
        <w:t xml:space="preserve">осуществляется запись на прием к специалистам через систему Интернет и посредством информационно-справочных сенсорных терминалов (инфоматов). </w:t>
      </w:r>
    </w:p>
    <w:p w14:paraId="60D190A2" w14:textId="77777777" w:rsidR="004B7FAE" w:rsidRPr="004B7FAE" w:rsidRDefault="004B7FAE" w:rsidP="0069152D">
      <w:pPr>
        <w:ind w:firstLine="709"/>
        <w:jc w:val="both"/>
        <w:rPr>
          <w:rFonts w:ascii="PT Astra Serif" w:hAnsi="PT Astra Serif"/>
          <w:sz w:val="26"/>
          <w:szCs w:val="26"/>
        </w:rPr>
      </w:pPr>
      <w:r w:rsidRPr="004B7FAE">
        <w:rPr>
          <w:rFonts w:ascii="PT Astra Serif" w:hAnsi="PT Astra Serif"/>
          <w:sz w:val="26"/>
          <w:szCs w:val="26"/>
        </w:rPr>
        <w:t>БУ «Югорская городская больница» подключена к защищенной сети передачи данных, оснащена информационно-телекоммуникационным оборудованием, в том числе автоматизированными рабочими местами медицинских работников.</w:t>
      </w:r>
    </w:p>
    <w:p w14:paraId="62A67BA1" w14:textId="77777777" w:rsidR="004B7FAE" w:rsidRPr="004B7FAE" w:rsidRDefault="004B7FAE" w:rsidP="0069152D">
      <w:pPr>
        <w:ind w:firstLine="709"/>
        <w:jc w:val="both"/>
        <w:rPr>
          <w:rFonts w:ascii="PT Astra Serif" w:hAnsi="PT Astra Serif"/>
          <w:color w:val="FF0000"/>
          <w:sz w:val="26"/>
          <w:szCs w:val="26"/>
        </w:rPr>
      </w:pPr>
      <w:r w:rsidRPr="004B7FAE">
        <w:rPr>
          <w:rFonts w:ascii="PT Astra Serif" w:hAnsi="PT Astra Serif"/>
          <w:sz w:val="26"/>
          <w:szCs w:val="26"/>
        </w:rPr>
        <w:t>В целях обеспечения доступа пациента к консультативно-диагностической помощи специализированных центров БУ «Югорская городская больница» имеет возможность доступа к региональной системе телемедицинских консультаций. В 2022 году, с помощью системы телемедицинских консультаций, врачами БУ «Югорская городская больница» проведено 44 сеанса консультирования   специалистов других медицинских организаций, 332 консультации ведущих специалистов лечебных учреждений округа получили врачи Югорской больницы.</w:t>
      </w:r>
    </w:p>
    <w:p w14:paraId="27E1B518" w14:textId="77777777"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color w:val="000000"/>
          <w:sz w:val="26"/>
          <w:szCs w:val="26"/>
          <w:lang w:eastAsia="ru-RU"/>
        </w:rPr>
        <w:t xml:space="preserve">Профилактическое направление остается приоритетным в сфере охраны здоровья. В целях профилактики заболеваний, ранней диагностики хронических болезней проводится диспансеризация отдельных групп взрослого населения. В 2022 году диспансеризацию прошли </w:t>
      </w:r>
      <w:r w:rsidRPr="004B7FAE">
        <w:rPr>
          <w:rFonts w:ascii="PT Astra Serif" w:hAnsi="PT Astra Serif"/>
          <w:sz w:val="26"/>
          <w:szCs w:val="26"/>
          <w:lang w:eastAsia="ru-RU"/>
        </w:rPr>
        <w:t>9415 человек или 31,8 % от численности взрослого населения города (плановый показатель - 9231 человек). Регулярное прохождение диспансеризации позволяет уменьшить вероятность развития опасных для жизни заболеваний.</w:t>
      </w:r>
    </w:p>
    <w:p w14:paraId="18ED18E3" w14:textId="77777777" w:rsidR="004B7FAE" w:rsidRPr="004B7FAE" w:rsidRDefault="004B7FAE" w:rsidP="0069152D">
      <w:pPr>
        <w:widowControl w:val="0"/>
        <w:ind w:firstLine="709"/>
        <w:jc w:val="both"/>
        <w:rPr>
          <w:rFonts w:ascii="PT Astra Serif" w:eastAsia="Calibri" w:hAnsi="PT Astra Serif"/>
          <w:color w:val="000000"/>
          <w:sz w:val="26"/>
          <w:szCs w:val="26"/>
          <w:lang w:eastAsia="ru-RU"/>
        </w:rPr>
      </w:pPr>
      <w:r w:rsidRPr="004B7FAE">
        <w:rPr>
          <w:rFonts w:ascii="PT Astra Serif" w:eastAsia="Calibri" w:hAnsi="PT Astra Serif"/>
          <w:color w:val="000000"/>
          <w:sz w:val="26"/>
          <w:szCs w:val="26"/>
          <w:lang w:eastAsia="ru-RU"/>
        </w:rPr>
        <w:t xml:space="preserve">В целях профилактики заболеваемости новой коронавирусной инфекцией COVID-19, а также гриппом и острыми респираторными вирусными инфекциями администрацией города Югорска  в отчётном году проведена массовая информационно-коммуникационная кампания: транслировались видеоролики, на информационных стендах размещались информационные брошюры и буклеты, в средствах массовой информации транслировались сюжеты (интервью) по профилактике заболеваемости: в результате от COVID-19 с начала 2022 года привито 75,3% взрослого населения (93,1% от плана), от гриппа привито 25 887 человек, что составляет 112,2% от плана и 68% от численности населения.  </w:t>
      </w:r>
    </w:p>
    <w:p w14:paraId="5AE074A9" w14:textId="77777777"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За 2022 год проведено 12 массовых мероприятий, направленных на позиционирование здорового образа жизни, в которых приняли участие 9699 человек. </w:t>
      </w:r>
    </w:p>
    <w:p w14:paraId="6FE85A13" w14:textId="77777777" w:rsidR="004B7FAE" w:rsidRPr="004B7FAE" w:rsidRDefault="004B7FAE" w:rsidP="0069152D">
      <w:pPr>
        <w:ind w:firstLine="709"/>
        <w:jc w:val="both"/>
        <w:rPr>
          <w:rFonts w:ascii="PT Astra Serif" w:hAnsi="PT Astra Serif"/>
          <w:bCs/>
          <w:color w:val="000000"/>
          <w:sz w:val="26"/>
          <w:szCs w:val="26"/>
          <w:lang w:eastAsia="ru-RU"/>
        </w:rPr>
      </w:pPr>
      <w:r w:rsidRPr="004B7FAE">
        <w:rPr>
          <w:rFonts w:ascii="PT Astra Serif" w:hAnsi="PT Astra Serif"/>
          <w:bCs/>
          <w:color w:val="000000"/>
          <w:sz w:val="26"/>
          <w:szCs w:val="26"/>
          <w:lang w:eastAsia="ru-RU"/>
        </w:rPr>
        <w:t>Регулярно проводилось санитарно-гигиеническое просвещение населения в учреждениях здравоохранения и школах, в том числе через средства массовой информации (репортажи и прямые эфиры с врачами на телеканале «</w:t>
      </w:r>
      <w:proofErr w:type="spellStart"/>
      <w:r w:rsidRPr="004B7FAE">
        <w:rPr>
          <w:rFonts w:ascii="PT Astra Serif" w:hAnsi="PT Astra Serif"/>
          <w:bCs/>
          <w:color w:val="000000"/>
          <w:sz w:val="26"/>
          <w:szCs w:val="26"/>
          <w:lang w:eastAsia="ru-RU"/>
        </w:rPr>
        <w:t>ЮгорскТВ</w:t>
      </w:r>
      <w:proofErr w:type="spellEnd"/>
      <w:r w:rsidRPr="004B7FAE">
        <w:rPr>
          <w:rFonts w:ascii="PT Astra Serif" w:hAnsi="PT Astra Serif"/>
          <w:bCs/>
          <w:color w:val="000000"/>
          <w:sz w:val="26"/>
          <w:szCs w:val="26"/>
          <w:lang w:eastAsia="ru-RU"/>
        </w:rPr>
        <w:t>», статьи в газете «Югорский вестник», размещение на официальном сайте БУ «Югорская городская больница», органов местного самоуправления города Югорска, в интернет-ресурсах).</w:t>
      </w:r>
    </w:p>
    <w:p w14:paraId="3FD46D35"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В настоящее время в </w:t>
      </w:r>
      <w:r w:rsidRPr="004B7FAE">
        <w:rPr>
          <w:rFonts w:ascii="PT Astra Serif" w:hAnsi="PT Astra Serif"/>
          <w:sz w:val="26"/>
          <w:szCs w:val="26"/>
        </w:rPr>
        <w:t xml:space="preserve">БУ «Югорская городская больница» </w:t>
      </w:r>
      <w:r w:rsidRPr="004B7FAE">
        <w:rPr>
          <w:rFonts w:ascii="PT Astra Serif" w:hAnsi="PT Astra Serif"/>
          <w:sz w:val="26"/>
          <w:szCs w:val="26"/>
          <w:lang w:eastAsia="ru-RU"/>
        </w:rPr>
        <w:t xml:space="preserve">применяются наиболее эффективные, доказанные и международно-признанные здоровье сберегающие технологии, основанные на: </w:t>
      </w:r>
    </w:p>
    <w:p w14:paraId="536E7015"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проведении массовых направленных скринингов здоровья в рамках диспансеризации и профилактических осмотров (определение индивидуального интегративного риска развития неинфекционных заболеваний, раннее выявление сосудистых, онкологических и других заболеваний);</w:t>
      </w:r>
    </w:p>
    <w:p w14:paraId="4ECEA9B3"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 диспансерном наблюдении лиц, страдающих хроническими заболеваниями или имеющих серьезный интегративный риск развития острых заболеваний; </w:t>
      </w:r>
    </w:p>
    <w:p w14:paraId="69510A39"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lastRenderedPageBreak/>
        <w:t>- максимально ранней коррекции факторов риска и повышении приверженности населения к лечению болезней на стадиях их максимальной излечимости;</w:t>
      </w:r>
    </w:p>
    <w:p w14:paraId="65021082"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массовой иммунопрофилактике в рамках Национального Календаря прививок;</w:t>
      </w:r>
    </w:p>
    <w:p w14:paraId="1B404955"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скоординированной, четкой и быстрой работе служб неотложной, скорой и экстренной медицинской помощи - в случае возникновения острой патологии;</w:t>
      </w:r>
    </w:p>
    <w:p w14:paraId="0C4A1042" w14:textId="77777777"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 проведении углубленной диспансеризации пациентов, перенесших </w:t>
      </w:r>
      <w:r w:rsidR="00A514AC">
        <w:rPr>
          <w:rFonts w:ascii="PT Astra Serif" w:hAnsi="PT Astra Serif"/>
          <w:sz w:val="26"/>
          <w:szCs w:val="26"/>
          <w:lang w:eastAsia="ru-RU"/>
        </w:rPr>
        <w:t xml:space="preserve">    </w:t>
      </w:r>
      <w:r w:rsidRPr="004B7FAE">
        <w:rPr>
          <w:rFonts w:ascii="PT Astra Serif" w:hAnsi="PT Astra Serif"/>
          <w:sz w:val="26"/>
          <w:szCs w:val="26"/>
          <w:lang w:val="en-US" w:eastAsia="ru-RU"/>
        </w:rPr>
        <w:t>COVID</w:t>
      </w:r>
      <w:r w:rsidRPr="004B7FAE">
        <w:rPr>
          <w:rFonts w:ascii="PT Astra Serif" w:hAnsi="PT Astra Serif"/>
          <w:sz w:val="26"/>
          <w:szCs w:val="26"/>
          <w:lang w:eastAsia="ru-RU"/>
        </w:rPr>
        <w:t>-19.</w:t>
      </w:r>
    </w:p>
    <w:p w14:paraId="105E674E"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sz w:val="26"/>
          <w:szCs w:val="26"/>
          <w:lang w:eastAsia="ru-RU"/>
        </w:rPr>
        <w:t>Индикатором организации акушерско-гинекологической службы является уровень материнской смертности, который на протяжении более 10 лет в нашем городе равняется нулю - благодаря слаженной работе женской консультации, родильного отделения.</w:t>
      </w:r>
    </w:p>
    <w:p w14:paraId="10ADDF13" w14:textId="77777777"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color w:val="000000"/>
          <w:sz w:val="26"/>
          <w:szCs w:val="26"/>
          <w:lang w:eastAsia="ru-RU"/>
        </w:rPr>
        <w:t xml:space="preserve">Эффективная система современных технологий выхаживания и транспортировки недоношенных новорожденных, в том числе с экстремально низкой массой тела (до 500 граммов), позволяют сохранять низкий показатель младенческой смертности (в 2022 году равен 3,1, </w:t>
      </w:r>
      <w:r w:rsidRPr="004B7FAE">
        <w:rPr>
          <w:rFonts w:ascii="PT Astra Serif" w:hAnsi="PT Astra Serif"/>
          <w:sz w:val="26"/>
          <w:szCs w:val="26"/>
          <w:lang w:eastAsia="ru-RU"/>
        </w:rPr>
        <w:t>целевой показатель по округу-3,9).</w:t>
      </w:r>
    </w:p>
    <w:p w14:paraId="7953972B"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sz w:val="26"/>
          <w:szCs w:val="26"/>
          <w:lang w:eastAsia="ru-RU"/>
        </w:rPr>
        <w:t xml:space="preserve"> </w:t>
      </w:r>
      <w:r w:rsidRPr="004B7FAE">
        <w:rPr>
          <w:rFonts w:ascii="PT Astra Serif" w:hAnsi="PT Astra Serif"/>
          <w:color w:val="000000"/>
          <w:sz w:val="26"/>
          <w:szCs w:val="26"/>
          <w:lang w:eastAsia="ru-RU"/>
        </w:rPr>
        <w:t xml:space="preserve">В </w:t>
      </w:r>
      <w:r w:rsidRPr="004B7FAE">
        <w:rPr>
          <w:rFonts w:ascii="PT Astra Serif" w:hAnsi="PT Astra Serif"/>
          <w:sz w:val="26"/>
          <w:szCs w:val="26"/>
        </w:rPr>
        <w:t xml:space="preserve">БУ «Югорская городская больница» </w:t>
      </w:r>
      <w:r w:rsidRPr="004B7FAE">
        <w:rPr>
          <w:rFonts w:ascii="PT Astra Serif" w:hAnsi="PT Astra Serif"/>
          <w:color w:val="000000"/>
          <w:sz w:val="26"/>
          <w:szCs w:val="26"/>
          <w:lang w:eastAsia="ru-RU"/>
        </w:rPr>
        <w:t>приняты меры по улучшению лекарственного обеспечения граждан, имеющих право на получение государственной социальной помощи. Для учета обеспечения льготных категорий пациентов используется программный комплекс МИС «Югра», который помогает грамотно организовать запас лекарственных препаратов для бесперебойного отпуска по рецептам врачей. В 2022 году совместно с АО «Советская аптека» реализована возможность выписки электронных льготных рецептов.</w:t>
      </w:r>
    </w:p>
    <w:p w14:paraId="16DB4077"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С целью достижения целевых показателей, установленных региональными проектами «Демография», «Здравоохранение», в БУ «Югорская городская больница» выполня</w:t>
      </w:r>
      <w:r w:rsidR="00A514AC">
        <w:rPr>
          <w:rFonts w:ascii="PT Astra Serif" w:hAnsi="PT Astra Serif"/>
          <w:color w:val="000000"/>
          <w:sz w:val="26"/>
          <w:szCs w:val="26"/>
          <w:lang w:eastAsia="ru-RU"/>
        </w:rPr>
        <w:t>л</w:t>
      </w:r>
      <w:r w:rsidRPr="004B7FAE">
        <w:rPr>
          <w:rFonts w:ascii="PT Astra Serif" w:hAnsi="PT Astra Serif"/>
          <w:color w:val="000000"/>
          <w:sz w:val="26"/>
          <w:szCs w:val="26"/>
          <w:lang w:eastAsia="ru-RU"/>
        </w:rPr>
        <w:t xml:space="preserve">ся комплекс мероприятий, направленных на улучшение качества жизни и здоровья населения города: </w:t>
      </w:r>
    </w:p>
    <w:p w14:paraId="7444C1CF"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проект «Бережливая поликлиника» - с целью улучшения качества и доступности оказания первичной медико-санитарной помощи в амбулаторных условиях;</w:t>
      </w:r>
    </w:p>
    <w:p w14:paraId="0CCC2554"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xml:space="preserve">- проект «Онкология» - с целью активного выявления пациентов с онкологическими заболеваниями на ранних стадиях, а также обследование и направление на лечение таких пациентов в максимально короткие сроки (установлены Территориальной Программой Государственных гарантий не более 14 дней с момента установления диагноза); </w:t>
      </w:r>
    </w:p>
    <w:p w14:paraId="0EC0B633"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проект «Снижение смертности от болезней системы кровообращения» - работает первичное сосудистое отделение на базе неврологического отделения для оказания медицинской помощи пациентам с острыми нарушениями мозгового кровообращения и первичное сосудистое отделение на базе терапевтического отделения для пациентов с острым коронарным синдромом;</w:t>
      </w:r>
    </w:p>
    <w:p w14:paraId="121A7C3A" w14:textId="77777777"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xml:space="preserve">- проекты «Развитие детского здравоохранения» и «Повышение качества жизни граждан старшего поколения». </w:t>
      </w:r>
    </w:p>
    <w:p w14:paraId="1D1C6B4E"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Осуществляет свою деятельность на территории города санаторий-профилакторий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w:t>
      </w:r>
      <w:r w:rsidRPr="004B7FAE">
        <w:rPr>
          <w:rFonts w:ascii="PT Astra Serif" w:hAnsi="PT Astra Serif"/>
          <w:sz w:val="26"/>
          <w:szCs w:val="26"/>
        </w:rPr>
        <w:lastRenderedPageBreak/>
        <w:t xml:space="preserve">диагностическая лаборатория, терапевтическое отделение, отделение </w:t>
      </w:r>
      <w:proofErr w:type="spellStart"/>
      <w:r w:rsidRPr="004B7FAE">
        <w:rPr>
          <w:rFonts w:ascii="PT Astra Serif" w:hAnsi="PT Astra Serif"/>
          <w:sz w:val="26"/>
          <w:szCs w:val="26"/>
        </w:rPr>
        <w:t>физио</w:t>
      </w:r>
      <w:proofErr w:type="spellEnd"/>
      <w:r w:rsidRPr="004B7FAE">
        <w:rPr>
          <w:rFonts w:ascii="PT Astra Serif" w:hAnsi="PT Astra Serif"/>
          <w:sz w:val="26"/>
          <w:szCs w:val="26"/>
        </w:rPr>
        <w:t xml:space="preserve">-, водо-грязелечения и лечебной физкультуры.  </w:t>
      </w:r>
    </w:p>
    <w:p w14:paraId="664D4595"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Численность врачей, оказывающих медицинскую помощь пациентам учреждения, составляет 68 человек, среднего медицинского персонала - 205 человек.</w:t>
      </w:r>
    </w:p>
    <w:p w14:paraId="3D735273" w14:textId="77777777" w:rsidR="004B7FAE" w:rsidRPr="004B7FAE" w:rsidRDefault="004B7FAE" w:rsidP="0069152D">
      <w:pPr>
        <w:suppressAutoHyphens/>
        <w:ind w:firstLine="709"/>
        <w:jc w:val="both"/>
        <w:rPr>
          <w:rFonts w:ascii="PT Astra Serif" w:hAnsi="PT Astra Serif"/>
          <w:sz w:val="26"/>
          <w:szCs w:val="22"/>
        </w:rPr>
      </w:pPr>
      <w:r w:rsidRPr="004B7FAE">
        <w:rPr>
          <w:rFonts w:ascii="PT Astra Serif" w:hAnsi="PT Astra Serif"/>
          <w:sz w:val="26"/>
          <w:szCs w:val="26"/>
        </w:rPr>
        <w:t>В городе Югорске осуществляет свою деятельность Югорский филиал        КУ Ханты-Мансийского автономного округа - Югры «Советский психо-неврологический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Pr="004B7FAE">
        <w:rPr>
          <w:rFonts w:ascii="PT Astra Serif" w:hAnsi="PT Astra Serif"/>
          <w:sz w:val="26"/>
          <w:szCs w:val="22"/>
        </w:rPr>
        <w:t xml:space="preserve"> Учреждение оснащено современной медицинской аппаратурой, имеется химико-токсикологическая лаборатория.</w:t>
      </w:r>
    </w:p>
    <w:p w14:paraId="0C2EE025"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7D59A129" w14:textId="77777777"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- 21 человек. </w:t>
      </w:r>
    </w:p>
    <w:p w14:paraId="7288AB29" w14:textId="77777777" w:rsidR="004B7FAE" w:rsidRPr="004B7FAE" w:rsidRDefault="004B7FAE" w:rsidP="0069152D">
      <w:pPr>
        <w:suppressAutoHyphens/>
        <w:ind w:firstLine="709"/>
        <w:jc w:val="both"/>
        <w:rPr>
          <w:rFonts w:ascii="PT Astra Serif" w:hAnsi="PT Astra Serif"/>
          <w:sz w:val="26"/>
          <w:szCs w:val="22"/>
        </w:rPr>
      </w:pPr>
      <w:r w:rsidRPr="004B7FAE">
        <w:rPr>
          <w:rFonts w:ascii="PT Astra Serif" w:hAnsi="PT Astra Serif"/>
          <w:sz w:val="26"/>
          <w:szCs w:val="26"/>
        </w:rPr>
        <w:t xml:space="preserve">Учреждение оснащено современной медицинской аппаратурой, имеется химико-токсикологическая лаборатория. </w:t>
      </w:r>
    </w:p>
    <w:p w14:paraId="001B3B1C" w14:textId="77777777" w:rsidR="00FA200B" w:rsidRDefault="00FA200B" w:rsidP="0069152D">
      <w:pPr>
        <w:suppressAutoHyphens/>
        <w:ind w:firstLine="709"/>
        <w:jc w:val="both"/>
        <w:rPr>
          <w:rFonts w:ascii="PT Astra Serif" w:hAnsi="PT Astra Serif"/>
          <w:sz w:val="26"/>
          <w:szCs w:val="22"/>
          <w:highlight w:val="yellow"/>
        </w:rPr>
      </w:pPr>
    </w:p>
    <w:p w14:paraId="7FE10CA8" w14:textId="77777777" w:rsidR="00453268" w:rsidRDefault="00453268" w:rsidP="00453268">
      <w:pPr>
        <w:suppressAutoHyphens/>
        <w:jc w:val="center"/>
        <w:rPr>
          <w:rFonts w:ascii="PT Astra Serif" w:hAnsi="PT Astra Serif"/>
          <w:b/>
          <w:sz w:val="28"/>
          <w:szCs w:val="28"/>
        </w:rPr>
      </w:pPr>
      <w:r>
        <w:rPr>
          <w:rFonts w:ascii="PT Astra Serif" w:hAnsi="PT Astra Serif"/>
          <w:b/>
          <w:sz w:val="28"/>
          <w:szCs w:val="28"/>
        </w:rPr>
        <w:t>Муниципальные программы</w:t>
      </w:r>
    </w:p>
    <w:p w14:paraId="77AF8B54" w14:textId="77777777" w:rsidR="00453268" w:rsidRDefault="00453268" w:rsidP="00453268">
      <w:pPr>
        <w:suppressAutoHyphens/>
        <w:ind w:firstLine="709"/>
        <w:jc w:val="both"/>
        <w:rPr>
          <w:rFonts w:ascii="PT Astra Serif" w:hAnsi="PT Astra Serif"/>
          <w:sz w:val="26"/>
          <w:szCs w:val="26"/>
          <w:highlight w:val="yellow"/>
        </w:rPr>
      </w:pPr>
    </w:p>
    <w:p w14:paraId="248110ED" w14:textId="77777777" w:rsidR="00453268" w:rsidRDefault="00453268" w:rsidP="00453268">
      <w:pPr>
        <w:suppressAutoHyphens/>
        <w:ind w:firstLine="709"/>
        <w:jc w:val="both"/>
        <w:rPr>
          <w:rFonts w:ascii="PT Astra Serif" w:hAnsi="PT Astra Serif"/>
          <w:sz w:val="26"/>
          <w:szCs w:val="26"/>
        </w:rPr>
      </w:pPr>
      <w:r>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14:paraId="06730DDF"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 целях повышения эффективности реализации программ ежегодно проводится оценка эффективности муниципальных программ. </w:t>
      </w:r>
    </w:p>
    <w:p w14:paraId="06E7D937"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 2022 году завершилась работа по оценке эффективности муниципальных программ города Югорска за 2021 год, по интегральной оценке из 17 муниципальных программ, 14 муниципальных программ соответствуют качественной характеристике «эффективные», 3 муниципальные программы - «умеренно эффективные». </w:t>
      </w:r>
    </w:p>
    <w:p w14:paraId="0784C51C"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По результатам, поученным по итогам проведенной оценки эффективности, даны рекомендации ответственным исполнителям муниципальных программ. Подготовлен сводный годовой доклад о ходе реализации и оценке эффективности муниципальных программ города Югорска за 2021 год.</w:t>
      </w:r>
      <w:r>
        <w:rPr>
          <w:rFonts w:ascii="PT Astra Serif" w:eastAsia="Calibri" w:hAnsi="PT Astra Serif"/>
          <w:sz w:val="26"/>
          <w:szCs w:val="26"/>
          <w:vertAlign w:val="superscript"/>
          <w:lang w:eastAsia="en-US"/>
        </w:rPr>
        <w:footnoteReference w:id="2"/>
      </w:r>
    </w:p>
    <w:p w14:paraId="0B8A8A82" w14:textId="77777777" w:rsidR="00453268" w:rsidRDefault="00453268" w:rsidP="00453268">
      <w:pPr>
        <w:ind w:firstLine="709"/>
        <w:jc w:val="both"/>
        <w:rPr>
          <w:rFonts w:ascii="PT Astra Serif" w:eastAsia="Arial Unicode MS" w:hAnsi="PT Astra Serif"/>
          <w:sz w:val="26"/>
          <w:szCs w:val="26"/>
        </w:rPr>
      </w:pPr>
      <w:r>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14:paraId="5CF04DB4"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Из 23 государственных программ, город Югорск принимал участие в 16 государственных программах. Исполнение программных мероприятий на </w:t>
      </w:r>
      <w:proofErr w:type="gramStart"/>
      <w:r>
        <w:rPr>
          <w:rFonts w:ascii="PT Astra Serif" w:eastAsia="Calibri" w:hAnsi="PT Astra Serif"/>
          <w:sz w:val="26"/>
          <w:szCs w:val="26"/>
          <w:lang w:eastAsia="en-US"/>
        </w:rPr>
        <w:t>условиях</w:t>
      </w:r>
      <w:proofErr w:type="gramEnd"/>
      <w:r>
        <w:rPr>
          <w:rFonts w:ascii="PT Astra Serif" w:eastAsia="Calibri" w:hAnsi="PT Astra Serif"/>
          <w:sz w:val="26"/>
          <w:szCs w:val="26"/>
          <w:lang w:eastAsia="en-US"/>
        </w:rPr>
        <w:t xml:space="preserve"> софинансирования составило 99,6%.</w:t>
      </w:r>
    </w:p>
    <w:p w14:paraId="09E1E03D" w14:textId="77777777" w:rsidR="00453268" w:rsidRDefault="00453268" w:rsidP="00453268">
      <w:pPr>
        <w:suppressAutoHyphens/>
        <w:ind w:firstLine="709"/>
        <w:jc w:val="both"/>
        <w:rPr>
          <w:rFonts w:ascii="PT Astra Serif" w:hAnsi="PT Astra Serif"/>
          <w:b/>
          <w:i/>
          <w:sz w:val="26"/>
          <w:szCs w:val="26"/>
          <w:highlight w:val="yellow"/>
        </w:rPr>
      </w:pPr>
    </w:p>
    <w:p w14:paraId="39644293" w14:textId="77777777" w:rsidR="00453268" w:rsidRDefault="00453268" w:rsidP="00453268">
      <w:pPr>
        <w:suppressAutoHyphens/>
        <w:ind w:firstLine="709"/>
        <w:jc w:val="both"/>
        <w:rPr>
          <w:rFonts w:ascii="PT Astra Serif" w:hAnsi="PT Astra Serif"/>
          <w:b/>
          <w:i/>
          <w:sz w:val="26"/>
          <w:szCs w:val="26"/>
        </w:rPr>
      </w:pPr>
      <w:r>
        <w:rPr>
          <w:rFonts w:ascii="PT Astra Serif" w:hAnsi="PT Astra Serif"/>
          <w:b/>
          <w:i/>
          <w:sz w:val="26"/>
          <w:szCs w:val="26"/>
        </w:rPr>
        <w:lastRenderedPageBreak/>
        <w:t>Исполнение муниципальных программ</w:t>
      </w:r>
    </w:p>
    <w:p w14:paraId="565AE701" w14:textId="3B969235" w:rsidR="00453268" w:rsidRDefault="00453268" w:rsidP="00453268">
      <w:pPr>
        <w:suppressAutoHyphens/>
        <w:ind w:firstLine="709"/>
        <w:jc w:val="both"/>
        <w:rPr>
          <w:sz w:val="26"/>
          <w:szCs w:val="26"/>
        </w:rPr>
      </w:pPr>
      <w:r>
        <w:rPr>
          <w:rFonts w:ascii="PT Astra Serif" w:hAnsi="PT Astra Serif"/>
          <w:sz w:val="26"/>
          <w:szCs w:val="26"/>
        </w:rPr>
        <w:t>Исполнение расходных обязательств по муниципальным программам составило   3</w:t>
      </w:r>
      <w:r>
        <w:rPr>
          <w:rFonts w:ascii="PT Astra Serif" w:hAnsi="PT Astra Serif"/>
          <w:sz w:val="26"/>
          <w:szCs w:val="26"/>
        </w:rPr>
        <w:t xml:space="preserve"> </w:t>
      </w:r>
      <w:r>
        <w:rPr>
          <w:rFonts w:ascii="PT Astra Serif" w:hAnsi="PT Astra Serif"/>
          <w:sz w:val="26"/>
          <w:szCs w:val="26"/>
        </w:rPr>
        <w:t xml:space="preserve">999 049,1 тыс. рублей, в том числе средства федерального бюджета </w:t>
      </w:r>
      <w:r>
        <w:rPr>
          <w:rFonts w:ascii="PT Astra Serif" w:hAnsi="PT Astra Serif"/>
          <w:sz w:val="26"/>
          <w:szCs w:val="26"/>
        </w:rPr>
        <w:t>–</w:t>
      </w:r>
      <w:r>
        <w:rPr>
          <w:rFonts w:ascii="PT Astra Serif" w:hAnsi="PT Astra Serif"/>
          <w:sz w:val="26"/>
          <w:szCs w:val="26"/>
        </w:rPr>
        <w:t xml:space="preserve"> </w:t>
      </w:r>
      <w:r>
        <w:rPr>
          <w:rFonts w:ascii="PT Astra Serif" w:hAnsi="PT Astra Serif"/>
          <w:color w:val="000000"/>
          <w:sz w:val="26"/>
          <w:szCs w:val="26"/>
          <w:lang w:eastAsia="ru-RU"/>
        </w:rPr>
        <w:t>68</w:t>
      </w:r>
      <w:r>
        <w:rPr>
          <w:rFonts w:ascii="PT Astra Serif" w:hAnsi="PT Astra Serif"/>
          <w:color w:val="000000"/>
          <w:sz w:val="26"/>
          <w:szCs w:val="26"/>
          <w:lang w:eastAsia="ru-RU"/>
        </w:rPr>
        <w:t xml:space="preserve"> </w:t>
      </w:r>
      <w:r>
        <w:rPr>
          <w:rFonts w:ascii="PT Astra Serif" w:hAnsi="PT Astra Serif"/>
          <w:color w:val="000000"/>
          <w:sz w:val="26"/>
          <w:szCs w:val="26"/>
          <w:lang w:eastAsia="ru-RU"/>
        </w:rPr>
        <w:t xml:space="preserve">349,2 </w:t>
      </w:r>
      <w:r>
        <w:rPr>
          <w:rFonts w:ascii="PT Astra Serif" w:hAnsi="PT Astra Serif"/>
          <w:sz w:val="26"/>
          <w:szCs w:val="26"/>
        </w:rPr>
        <w:t xml:space="preserve">тыс. рублей, средства бюджета автономного округа </w:t>
      </w:r>
      <w:r>
        <w:rPr>
          <w:rFonts w:ascii="PT Astra Serif" w:hAnsi="PT Astra Serif"/>
          <w:sz w:val="26"/>
          <w:szCs w:val="26"/>
        </w:rPr>
        <w:t>–</w:t>
      </w:r>
      <w:r>
        <w:rPr>
          <w:rFonts w:ascii="PT Astra Serif" w:hAnsi="PT Astra Serif"/>
          <w:sz w:val="26"/>
          <w:szCs w:val="26"/>
        </w:rPr>
        <w:t xml:space="preserve"> </w:t>
      </w:r>
      <w:r>
        <w:rPr>
          <w:rFonts w:ascii="PT Astra Serif" w:hAnsi="PT Astra Serif"/>
          <w:color w:val="000000"/>
          <w:sz w:val="26"/>
          <w:szCs w:val="26"/>
          <w:lang w:eastAsia="ru-RU"/>
        </w:rPr>
        <w:t>1</w:t>
      </w:r>
      <w:r>
        <w:rPr>
          <w:rFonts w:ascii="PT Astra Serif" w:hAnsi="PT Astra Serif"/>
          <w:color w:val="000000"/>
          <w:sz w:val="26"/>
          <w:szCs w:val="26"/>
          <w:lang w:eastAsia="ru-RU"/>
        </w:rPr>
        <w:t> </w:t>
      </w:r>
      <w:r>
        <w:rPr>
          <w:rFonts w:ascii="PT Astra Serif" w:hAnsi="PT Astra Serif"/>
          <w:color w:val="000000"/>
          <w:sz w:val="26"/>
          <w:szCs w:val="26"/>
          <w:lang w:eastAsia="ru-RU"/>
        </w:rPr>
        <w:t>879</w:t>
      </w:r>
      <w:r>
        <w:rPr>
          <w:rFonts w:ascii="PT Astra Serif" w:hAnsi="PT Astra Serif"/>
          <w:color w:val="000000"/>
          <w:sz w:val="26"/>
          <w:szCs w:val="26"/>
          <w:lang w:eastAsia="ru-RU"/>
        </w:rPr>
        <w:t xml:space="preserve"> </w:t>
      </w:r>
      <w:r>
        <w:rPr>
          <w:rFonts w:ascii="PT Astra Serif" w:hAnsi="PT Astra Serif"/>
          <w:color w:val="000000"/>
          <w:sz w:val="26"/>
          <w:szCs w:val="26"/>
          <w:lang w:eastAsia="ru-RU"/>
        </w:rPr>
        <w:t>247,4</w:t>
      </w:r>
      <w:r>
        <w:rPr>
          <w:rFonts w:ascii="PT Astra Serif" w:hAnsi="PT Astra Serif"/>
          <w:sz w:val="26"/>
          <w:szCs w:val="26"/>
        </w:rPr>
        <w:t xml:space="preserve"> тыс. рублей, средства местного бюджета </w:t>
      </w:r>
      <w:r>
        <w:rPr>
          <w:rFonts w:ascii="PT Astra Serif" w:hAnsi="PT Astra Serif"/>
          <w:sz w:val="26"/>
          <w:szCs w:val="26"/>
        </w:rPr>
        <w:t>–</w:t>
      </w:r>
      <w:r>
        <w:rPr>
          <w:rFonts w:ascii="PT Astra Serif" w:hAnsi="PT Astra Serif"/>
          <w:sz w:val="26"/>
          <w:szCs w:val="26"/>
        </w:rPr>
        <w:t xml:space="preserve"> </w:t>
      </w:r>
      <w:r>
        <w:rPr>
          <w:rFonts w:ascii="PT Astra Serif" w:hAnsi="PT Astra Serif"/>
          <w:color w:val="000000"/>
          <w:sz w:val="26"/>
          <w:szCs w:val="26"/>
          <w:lang w:eastAsia="ru-RU"/>
        </w:rPr>
        <w:t>1</w:t>
      </w:r>
      <w:r>
        <w:rPr>
          <w:rFonts w:ascii="PT Astra Serif" w:hAnsi="PT Astra Serif"/>
          <w:color w:val="000000"/>
          <w:sz w:val="26"/>
          <w:szCs w:val="26"/>
          <w:lang w:eastAsia="ru-RU"/>
        </w:rPr>
        <w:t> </w:t>
      </w:r>
      <w:r>
        <w:rPr>
          <w:rFonts w:ascii="PT Astra Serif" w:hAnsi="PT Astra Serif"/>
          <w:color w:val="000000"/>
          <w:sz w:val="26"/>
          <w:szCs w:val="26"/>
          <w:lang w:eastAsia="ru-RU"/>
        </w:rPr>
        <w:t>891</w:t>
      </w:r>
      <w:r>
        <w:rPr>
          <w:rFonts w:ascii="PT Astra Serif" w:hAnsi="PT Astra Serif"/>
          <w:color w:val="000000"/>
          <w:sz w:val="26"/>
          <w:szCs w:val="26"/>
          <w:lang w:eastAsia="ru-RU"/>
        </w:rPr>
        <w:t xml:space="preserve"> </w:t>
      </w:r>
      <w:r>
        <w:rPr>
          <w:rFonts w:ascii="PT Astra Serif" w:hAnsi="PT Astra Serif"/>
          <w:color w:val="000000"/>
          <w:sz w:val="26"/>
          <w:szCs w:val="26"/>
          <w:lang w:eastAsia="ru-RU"/>
        </w:rPr>
        <w:t>234,5</w:t>
      </w:r>
      <w:r>
        <w:rPr>
          <w:rFonts w:ascii="PT Astra Serif" w:eastAsia="Calibri" w:hAnsi="PT Astra Serif"/>
          <w:color w:val="000000"/>
          <w:sz w:val="26"/>
          <w:szCs w:val="26"/>
          <w:lang w:eastAsia="en-US"/>
        </w:rPr>
        <w:t xml:space="preserve"> </w:t>
      </w:r>
      <w:r>
        <w:rPr>
          <w:rFonts w:ascii="PT Astra Serif" w:hAnsi="PT Astra Serif"/>
          <w:sz w:val="26"/>
          <w:szCs w:val="26"/>
        </w:rPr>
        <w:t xml:space="preserve">тыс. рублей, иные внебюджетные источники </w:t>
      </w:r>
      <w:r>
        <w:rPr>
          <w:rFonts w:ascii="PT Astra Serif" w:hAnsi="PT Astra Serif"/>
          <w:sz w:val="26"/>
          <w:szCs w:val="26"/>
        </w:rPr>
        <w:t>–</w:t>
      </w:r>
      <w:r>
        <w:rPr>
          <w:rFonts w:ascii="PT Astra Serif" w:hAnsi="PT Astra Serif"/>
          <w:sz w:val="26"/>
          <w:szCs w:val="26"/>
        </w:rPr>
        <w:t xml:space="preserve"> </w:t>
      </w:r>
      <w:r>
        <w:rPr>
          <w:rFonts w:ascii="PT Astra Serif" w:hAnsi="PT Astra Serif"/>
          <w:color w:val="000000"/>
          <w:sz w:val="26"/>
          <w:szCs w:val="26"/>
          <w:lang w:eastAsia="ru-RU"/>
        </w:rPr>
        <w:t>160</w:t>
      </w:r>
      <w:r>
        <w:rPr>
          <w:rFonts w:ascii="PT Astra Serif" w:hAnsi="PT Astra Serif"/>
          <w:color w:val="000000"/>
          <w:sz w:val="26"/>
          <w:szCs w:val="26"/>
          <w:lang w:eastAsia="ru-RU"/>
        </w:rPr>
        <w:t xml:space="preserve"> </w:t>
      </w:r>
      <w:r>
        <w:rPr>
          <w:rFonts w:ascii="PT Astra Serif" w:hAnsi="PT Astra Serif"/>
          <w:color w:val="000000"/>
          <w:sz w:val="26"/>
          <w:szCs w:val="26"/>
          <w:lang w:eastAsia="ru-RU"/>
        </w:rPr>
        <w:t>218,0</w:t>
      </w:r>
      <w:r>
        <w:rPr>
          <w:rFonts w:ascii="PT Astra Serif" w:eastAsia="Calibri" w:hAnsi="PT Astra Serif"/>
          <w:color w:val="000000"/>
          <w:sz w:val="26"/>
          <w:szCs w:val="26"/>
          <w:lang w:eastAsia="en-US"/>
        </w:rPr>
        <w:t xml:space="preserve"> </w:t>
      </w:r>
      <w:r>
        <w:rPr>
          <w:rFonts w:ascii="PT Astra Serif" w:hAnsi="PT Astra Serif"/>
          <w:sz w:val="26"/>
          <w:szCs w:val="26"/>
        </w:rPr>
        <w:t>тыс. рублей.</w:t>
      </w:r>
      <w:r>
        <w:rPr>
          <w:sz w:val="26"/>
          <w:szCs w:val="26"/>
        </w:rPr>
        <w:t xml:space="preserve"> </w:t>
      </w:r>
    </w:p>
    <w:p w14:paraId="785CF6E3" w14:textId="77777777" w:rsidR="00453268" w:rsidRDefault="00453268" w:rsidP="00453268">
      <w:pPr>
        <w:suppressAutoHyphens/>
        <w:ind w:firstLine="709"/>
        <w:jc w:val="center"/>
        <w:rPr>
          <w:rFonts w:ascii="PT Astra Serif" w:hAnsi="PT Astra Serif"/>
          <w:b/>
          <w:sz w:val="26"/>
          <w:szCs w:val="26"/>
          <w:highlight w:val="yellow"/>
        </w:rPr>
      </w:pPr>
    </w:p>
    <w:p w14:paraId="21786764" w14:textId="77777777" w:rsidR="00453268" w:rsidRDefault="00453268" w:rsidP="00453268">
      <w:pPr>
        <w:suppressAutoHyphens/>
        <w:ind w:firstLine="709"/>
        <w:jc w:val="center"/>
        <w:rPr>
          <w:rFonts w:ascii="PT Astra Serif" w:hAnsi="PT Astra Serif"/>
          <w:b/>
          <w:sz w:val="26"/>
          <w:szCs w:val="26"/>
        </w:rPr>
      </w:pPr>
      <w:r>
        <w:rPr>
          <w:rFonts w:ascii="PT Astra Serif" w:hAnsi="PT Astra Serif"/>
          <w:b/>
          <w:sz w:val="26"/>
          <w:szCs w:val="26"/>
        </w:rPr>
        <w:t>Информация об исполнении муниципальных программ</w:t>
      </w:r>
    </w:p>
    <w:p w14:paraId="232323A6" w14:textId="77777777" w:rsidR="00453268" w:rsidRDefault="00453268" w:rsidP="00453268">
      <w:pPr>
        <w:suppressAutoHyphens/>
        <w:ind w:firstLine="709"/>
        <w:jc w:val="center"/>
        <w:rPr>
          <w:rFonts w:ascii="PT Astra Serif" w:hAnsi="PT Astra Serif"/>
          <w:b/>
          <w:sz w:val="26"/>
          <w:szCs w:val="26"/>
        </w:rPr>
      </w:pPr>
      <w:r>
        <w:rPr>
          <w:rFonts w:ascii="PT Astra Serif" w:hAnsi="PT Astra Serif"/>
          <w:b/>
          <w:sz w:val="26"/>
          <w:szCs w:val="26"/>
        </w:rPr>
        <w:t>по состоянию на 31.12.2022</w:t>
      </w:r>
    </w:p>
    <w:p w14:paraId="161B5340" w14:textId="77777777" w:rsidR="00453268" w:rsidRDefault="00453268" w:rsidP="00453268">
      <w:pPr>
        <w:suppressAutoHyphens/>
        <w:ind w:firstLine="709"/>
        <w:jc w:val="center"/>
        <w:rPr>
          <w:rFonts w:ascii="PT Astra Serif" w:hAnsi="PT Astra Serif"/>
          <w:b/>
          <w:sz w:val="24"/>
          <w:szCs w:val="24"/>
        </w:rPr>
      </w:pPr>
    </w:p>
    <w:tbl>
      <w:tblPr>
        <w:tblW w:w="9180" w:type="dxa"/>
        <w:tblInd w:w="93" w:type="dxa"/>
        <w:tblLook w:val="04A0" w:firstRow="1" w:lastRow="0" w:firstColumn="1" w:lastColumn="0" w:noHBand="0" w:noVBand="1"/>
      </w:tblPr>
      <w:tblGrid>
        <w:gridCol w:w="503"/>
        <w:gridCol w:w="2878"/>
        <w:gridCol w:w="1985"/>
        <w:gridCol w:w="2304"/>
        <w:gridCol w:w="1510"/>
      </w:tblGrid>
      <w:tr w:rsidR="00453268" w14:paraId="0F50A73C" w14:textId="77777777" w:rsidTr="00453268">
        <w:trPr>
          <w:trHeight w:val="300"/>
        </w:trPr>
        <w:tc>
          <w:tcPr>
            <w:tcW w:w="503" w:type="dxa"/>
            <w:tcBorders>
              <w:top w:val="single" w:sz="4" w:space="0" w:color="auto"/>
              <w:left w:val="single" w:sz="4" w:space="0" w:color="auto"/>
              <w:bottom w:val="single" w:sz="4" w:space="0" w:color="auto"/>
              <w:right w:val="single" w:sz="4" w:space="0" w:color="auto"/>
            </w:tcBorders>
            <w:vAlign w:val="center"/>
            <w:hideMark/>
          </w:tcPr>
          <w:p w14:paraId="31557DB7" w14:textId="77777777" w:rsidR="00453268" w:rsidRDefault="00453268">
            <w:pPr>
              <w:rPr>
                <w:rFonts w:ascii="PT Astra Serif" w:hAnsi="PT Astra Serif"/>
                <w:b/>
                <w:bCs/>
                <w:color w:val="000000"/>
                <w:lang w:eastAsia="ru-RU"/>
              </w:rPr>
            </w:pPr>
            <w:r>
              <w:rPr>
                <w:rFonts w:ascii="PT Astra Serif" w:hAnsi="PT Astra Serif"/>
                <w:b/>
                <w:bCs/>
                <w:color w:val="000000"/>
                <w:lang w:eastAsia="ru-RU"/>
              </w:rPr>
              <w:t xml:space="preserve">№ </w:t>
            </w:r>
            <w:proofErr w:type="gramStart"/>
            <w:r>
              <w:rPr>
                <w:rFonts w:ascii="PT Astra Serif" w:hAnsi="PT Astra Serif"/>
                <w:b/>
                <w:bCs/>
                <w:color w:val="000000"/>
                <w:lang w:eastAsia="ru-RU"/>
              </w:rPr>
              <w:t>п</w:t>
            </w:r>
            <w:proofErr w:type="gramEnd"/>
            <w:r>
              <w:rPr>
                <w:rFonts w:ascii="PT Astra Serif" w:hAnsi="PT Astra Serif"/>
                <w:b/>
                <w:bCs/>
                <w:color w:val="000000"/>
                <w:lang w:eastAsia="ru-RU"/>
              </w:rPr>
              <w:t>/п</w:t>
            </w:r>
          </w:p>
        </w:tc>
        <w:tc>
          <w:tcPr>
            <w:tcW w:w="2878" w:type="dxa"/>
            <w:tcBorders>
              <w:top w:val="single" w:sz="4" w:space="0" w:color="auto"/>
              <w:left w:val="nil"/>
              <w:bottom w:val="single" w:sz="4" w:space="0" w:color="auto"/>
              <w:right w:val="single" w:sz="4" w:space="0" w:color="auto"/>
            </w:tcBorders>
            <w:vAlign w:val="center"/>
            <w:hideMark/>
          </w:tcPr>
          <w:p w14:paraId="37C4A98D"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Наименование программы</w:t>
            </w:r>
          </w:p>
        </w:tc>
        <w:tc>
          <w:tcPr>
            <w:tcW w:w="1985" w:type="dxa"/>
            <w:tcBorders>
              <w:top w:val="single" w:sz="4" w:space="0" w:color="auto"/>
              <w:left w:val="nil"/>
              <w:bottom w:val="single" w:sz="4" w:space="0" w:color="auto"/>
              <w:right w:val="single" w:sz="4" w:space="0" w:color="auto"/>
            </w:tcBorders>
            <w:vAlign w:val="center"/>
            <w:hideMark/>
          </w:tcPr>
          <w:p w14:paraId="0EA9586C"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Предусмотрено по программе, тыс. рублей</w:t>
            </w:r>
          </w:p>
        </w:tc>
        <w:tc>
          <w:tcPr>
            <w:tcW w:w="2304" w:type="dxa"/>
            <w:tcBorders>
              <w:top w:val="single" w:sz="4" w:space="0" w:color="auto"/>
              <w:left w:val="nil"/>
              <w:bottom w:val="single" w:sz="4" w:space="0" w:color="auto"/>
              <w:right w:val="single" w:sz="4" w:space="0" w:color="auto"/>
            </w:tcBorders>
            <w:vAlign w:val="center"/>
            <w:hideMark/>
          </w:tcPr>
          <w:p w14:paraId="11B1E4AE"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 xml:space="preserve">Профинансировано и освоено, </w:t>
            </w:r>
            <w:r>
              <w:rPr>
                <w:rFonts w:ascii="PT Astra Serif" w:hAnsi="PT Astra Serif"/>
                <w:b/>
                <w:bCs/>
                <w:color w:val="000000"/>
                <w:lang w:eastAsia="ru-RU"/>
              </w:rPr>
              <w:br/>
              <w:t>тыс. рублей</w:t>
            </w:r>
          </w:p>
        </w:tc>
        <w:tc>
          <w:tcPr>
            <w:tcW w:w="1510" w:type="dxa"/>
            <w:tcBorders>
              <w:top w:val="single" w:sz="4" w:space="0" w:color="auto"/>
              <w:left w:val="nil"/>
              <w:bottom w:val="single" w:sz="4" w:space="0" w:color="auto"/>
              <w:right w:val="single" w:sz="4" w:space="0" w:color="auto"/>
            </w:tcBorders>
            <w:vAlign w:val="center"/>
            <w:hideMark/>
          </w:tcPr>
          <w:p w14:paraId="709E9896" w14:textId="77777777" w:rsidR="00453268" w:rsidRDefault="00453268">
            <w:pPr>
              <w:jc w:val="right"/>
              <w:rPr>
                <w:rFonts w:ascii="PT Astra Serif" w:hAnsi="PT Astra Serif"/>
                <w:b/>
                <w:bCs/>
                <w:color w:val="000000"/>
                <w:lang w:eastAsia="ru-RU"/>
              </w:rPr>
            </w:pPr>
            <w:r>
              <w:rPr>
                <w:rFonts w:ascii="PT Astra Serif" w:hAnsi="PT Astra Serif"/>
                <w:b/>
                <w:bCs/>
                <w:color w:val="000000"/>
                <w:lang w:eastAsia="ru-RU"/>
              </w:rPr>
              <w:t>Исполнено,%</w:t>
            </w:r>
          </w:p>
        </w:tc>
      </w:tr>
      <w:tr w:rsidR="00453268" w14:paraId="5AF843FF" w14:textId="77777777" w:rsidTr="00453268">
        <w:trPr>
          <w:trHeight w:val="289"/>
        </w:trPr>
        <w:tc>
          <w:tcPr>
            <w:tcW w:w="503" w:type="dxa"/>
            <w:vMerge w:val="restart"/>
            <w:tcBorders>
              <w:top w:val="nil"/>
              <w:left w:val="single" w:sz="4" w:space="0" w:color="auto"/>
              <w:bottom w:val="single" w:sz="4" w:space="0" w:color="auto"/>
              <w:right w:val="single" w:sz="4" w:space="0" w:color="auto"/>
            </w:tcBorders>
            <w:vAlign w:val="center"/>
            <w:hideMark/>
          </w:tcPr>
          <w:p w14:paraId="242C5C2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w:t>
            </w:r>
          </w:p>
        </w:tc>
        <w:tc>
          <w:tcPr>
            <w:tcW w:w="2878" w:type="dxa"/>
            <w:tcBorders>
              <w:top w:val="nil"/>
              <w:left w:val="nil"/>
              <w:bottom w:val="single" w:sz="4" w:space="0" w:color="auto"/>
              <w:right w:val="single" w:sz="4" w:space="0" w:color="auto"/>
            </w:tcBorders>
            <w:vAlign w:val="center"/>
            <w:hideMark/>
          </w:tcPr>
          <w:p w14:paraId="54D6FB5C"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«Отдых и оздоровление детей»</w:t>
            </w:r>
          </w:p>
        </w:tc>
        <w:tc>
          <w:tcPr>
            <w:tcW w:w="1985" w:type="dxa"/>
            <w:tcBorders>
              <w:top w:val="nil"/>
              <w:left w:val="nil"/>
              <w:bottom w:val="single" w:sz="4" w:space="0" w:color="auto"/>
              <w:right w:val="single" w:sz="4" w:space="0" w:color="auto"/>
            </w:tcBorders>
            <w:vAlign w:val="center"/>
            <w:hideMark/>
          </w:tcPr>
          <w:p w14:paraId="5675DA0D"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32 156,7</w:t>
            </w:r>
          </w:p>
        </w:tc>
        <w:tc>
          <w:tcPr>
            <w:tcW w:w="2304" w:type="dxa"/>
            <w:tcBorders>
              <w:top w:val="nil"/>
              <w:left w:val="nil"/>
              <w:bottom w:val="single" w:sz="4" w:space="0" w:color="auto"/>
              <w:right w:val="single" w:sz="4" w:space="0" w:color="auto"/>
            </w:tcBorders>
            <w:vAlign w:val="center"/>
            <w:hideMark/>
          </w:tcPr>
          <w:p w14:paraId="023B1891"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31 872,9</w:t>
            </w:r>
          </w:p>
        </w:tc>
        <w:tc>
          <w:tcPr>
            <w:tcW w:w="1510" w:type="dxa"/>
            <w:tcBorders>
              <w:top w:val="nil"/>
              <w:left w:val="nil"/>
              <w:bottom w:val="single" w:sz="4" w:space="0" w:color="auto"/>
              <w:right w:val="single" w:sz="4" w:space="0" w:color="auto"/>
            </w:tcBorders>
            <w:vAlign w:val="center"/>
            <w:hideMark/>
          </w:tcPr>
          <w:p w14:paraId="302A1F1C"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99,1</w:t>
            </w:r>
          </w:p>
        </w:tc>
      </w:tr>
      <w:tr w:rsidR="00453268" w14:paraId="4CA15E62" w14:textId="77777777" w:rsidTr="00453268">
        <w:trPr>
          <w:trHeight w:val="112"/>
        </w:trPr>
        <w:tc>
          <w:tcPr>
            <w:tcW w:w="0" w:type="auto"/>
            <w:vMerge/>
            <w:tcBorders>
              <w:top w:val="nil"/>
              <w:left w:val="single" w:sz="4" w:space="0" w:color="auto"/>
              <w:bottom w:val="single" w:sz="4" w:space="0" w:color="auto"/>
              <w:right w:val="single" w:sz="4" w:space="0" w:color="auto"/>
            </w:tcBorders>
            <w:vAlign w:val="center"/>
            <w:hideMark/>
          </w:tcPr>
          <w:p w14:paraId="015581C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8607799"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37D90D4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17 728,5</w:t>
            </w:r>
          </w:p>
        </w:tc>
        <w:tc>
          <w:tcPr>
            <w:tcW w:w="2304" w:type="dxa"/>
            <w:tcBorders>
              <w:top w:val="nil"/>
              <w:left w:val="nil"/>
              <w:bottom w:val="single" w:sz="4" w:space="0" w:color="auto"/>
              <w:right w:val="single" w:sz="4" w:space="0" w:color="auto"/>
            </w:tcBorders>
            <w:vAlign w:val="center"/>
            <w:hideMark/>
          </w:tcPr>
          <w:p w14:paraId="1CDF939F" w14:textId="77777777" w:rsidR="00453268" w:rsidRDefault="00453268">
            <w:pPr>
              <w:jc w:val="center"/>
              <w:rPr>
                <w:rFonts w:ascii="PT Astra Serif" w:hAnsi="PT Astra Serif"/>
                <w:lang w:eastAsia="ru-RU"/>
              </w:rPr>
            </w:pPr>
            <w:r>
              <w:rPr>
                <w:rFonts w:ascii="PT Astra Serif" w:hAnsi="PT Astra Serif"/>
                <w:lang w:eastAsia="ru-RU"/>
              </w:rPr>
              <w:t>17 728,4</w:t>
            </w:r>
          </w:p>
        </w:tc>
        <w:tc>
          <w:tcPr>
            <w:tcW w:w="1510" w:type="dxa"/>
            <w:tcBorders>
              <w:top w:val="nil"/>
              <w:left w:val="nil"/>
              <w:bottom w:val="single" w:sz="4" w:space="0" w:color="auto"/>
              <w:right w:val="single" w:sz="4" w:space="0" w:color="auto"/>
            </w:tcBorders>
            <w:vAlign w:val="center"/>
            <w:hideMark/>
          </w:tcPr>
          <w:p w14:paraId="482EF60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1173354E" w14:textId="77777777" w:rsidTr="00453268">
        <w:trPr>
          <w:trHeight w:val="157"/>
        </w:trPr>
        <w:tc>
          <w:tcPr>
            <w:tcW w:w="0" w:type="auto"/>
            <w:vMerge/>
            <w:tcBorders>
              <w:top w:val="nil"/>
              <w:left w:val="single" w:sz="4" w:space="0" w:color="auto"/>
              <w:bottom w:val="single" w:sz="4" w:space="0" w:color="auto"/>
              <w:right w:val="single" w:sz="4" w:space="0" w:color="auto"/>
            </w:tcBorders>
            <w:vAlign w:val="center"/>
            <w:hideMark/>
          </w:tcPr>
          <w:p w14:paraId="65AEA865"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787F1FE0"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3FF6D7E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4 138,5</w:t>
            </w:r>
          </w:p>
        </w:tc>
        <w:tc>
          <w:tcPr>
            <w:tcW w:w="2304" w:type="dxa"/>
            <w:tcBorders>
              <w:top w:val="nil"/>
              <w:left w:val="nil"/>
              <w:bottom w:val="single" w:sz="4" w:space="0" w:color="auto"/>
              <w:right w:val="single" w:sz="4" w:space="0" w:color="auto"/>
            </w:tcBorders>
            <w:vAlign w:val="center"/>
            <w:hideMark/>
          </w:tcPr>
          <w:p w14:paraId="7BC47DD2" w14:textId="77777777" w:rsidR="00453268" w:rsidRDefault="00453268">
            <w:pPr>
              <w:jc w:val="center"/>
              <w:rPr>
                <w:rFonts w:ascii="PT Astra Serif" w:hAnsi="PT Astra Serif"/>
                <w:lang w:eastAsia="ru-RU"/>
              </w:rPr>
            </w:pPr>
            <w:r>
              <w:rPr>
                <w:rFonts w:ascii="PT Astra Serif" w:hAnsi="PT Astra Serif"/>
                <w:lang w:eastAsia="ru-RU"/>
              </w:rPr>
              <w:t>4 136,6</w:t>
            </w:r>
          </w:p>
        </w:tc>
        <w:tc>
          <w:tcPr>
            <w:tcW w:w="1510" w:type="dxa"/>
            <w:tcBorders>
              <w:top w:val="nil"/>
              <w:left w:val="nil"/>
              <w:bottom w:val="single" w:sz="4" w:space="0" w:color="auto"/>
              <w:right w:val="single" w:sz="4" w:space="0" w:color="auto"/>
            </w:tcBorders>
            <w:vAlign w:val="center"/>
            <w:hideMark/>
          </w:tcPr>
          <w:p w14:paraId="3C1BCC2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3F5C0BA8" w14:textId="77777777" w:rsidTr="00453268">
        <w:trPr>
          <w:trHeight w:val="332"/>
        </w:trPr>
        <w:tc>
          <w:tcPr>
            <w:tcW w:w="0" w:type="auto"/>
            <w:vMerge/>
            <w:tcBorders>
              <w:top w:val="nil"/>
              <w:left w:val="single" w:sz="4" w:space="0" w:color="auto"/>
              <w:bottom w:val="single" w:sz="4" w:space="0" w:color="auto"/>
              <w:right w:val="single" w:sz="4" w:space="0" w:color="auto"/>
            </w:tcBorders>
            <w:vAlign w:val="center"/>
            <w:hideMark/>
          </w:tcPr>
          <w:p w14:paraId="0BD0BBF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61C7C945"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48815467"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10 289,7</w:t>
            </w:r>
          </w:p>
        </w:tc>
        <w:tc>
          <w:tcPr>
            <w:tcW w:w="2304" w:type="dxa"/>
            <w:tcBorders>
              <w:top w:val="nil"/>
              <w:left w:val="nil"/>
              <w:bottom w:val="single" w:sz="4" w:space="0" w:color="auto"/>
              <w:right w:val="single" w:sz="4" w:space="0" w:color="auto"/>
            </w:tcBorders>
            <w:vAlign w:val="center"/>
            <w:hideMark/>
          </w:tcPr>
          <w:p w14:paraId="248FC25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10 007,9</w:t>
            </w:r>
          </w:p>
        </w:tc>
        <w:tc>
          <w:tcPr>
            <w:tcW w:w="1510" w:type="dxa"/>
            <w:tcBorders>
              <w:top w:val="nil"/>
              <w:left w:val="nil"/>
              <w:bottom w:val="single" w:sz="4" w:space="0" w:color="auto"/>
              <w:right w:val="single" w:sz="4" w:space="0" w:color="auto"/>
            </w:tcBorders>
            <w:vAlign w:val="center"/>
            <w:hideMark/>
          </w:tcPr>
          <w:p w14:paraId="3A1E818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97,3</w:t>
            </w:r>
          </w:p>
        </w:tc>
      </w:tr>
      <w:tr w:rsidR="00453268" w14:paraId="36A17C73" w14:textId="77777777" w:rsidTr="00453268">
        <w:trPr>
          <w:trHeight w:val="300"/>
        </w:trPr>
        <w:tc>
          <w:tcPr>
            <w:tcW w:w="503" w:type="dxa"/>
            <w:vMerge w:val="restart"/>
            <w:tcBorders>
              <w:top w:val="nil"/>
              <w:left w:val="single" w:sz="4" w:space="0" w:color="auto"/>
              <w:bottom w:val="single" w:sz="4" w:space="0" w:color="auto"/>
              <w:right w:val="single" w:sz="4" w:space="0" w:color="auto"/>
            </w:tcBorders>
            <w:vAlign w:val="center"/>
            <w:hideMark/>
          </w:tcPr>
          <w:p w14:paraId="4938104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w:t>
            </w:r>
          </w:p>
        </w:tc>
        <w:tc>
          <w:tcPr>
            <w:tcW w:w="2878" w:type="dxa"/>
            <w:tcBorders>
              <w:top w:val="nil"/>
              <w:left w:val="nil"/>
              <w:bottom w:val="single" w:sz="4" w:space="0" w:color="auto"/>
              <w:right w:val="single" w:sz="4" w:space="0" w:color="auto"/>
            </w:tcBorders>
            <w:vAlign w:val="center"/>
            <w:hideMark/>
          </w:tcPr>
          <w:p w14:paraId="06D59BB6"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«Развитие образования»</w:t>
            </w:r>
          </w:p>
        </w:tc>
        <w:tc>
          <w:tcPr>
            <w:tcW w:w="1985" w:type="dxa"/>
            <w:tcBorders>
              <w:top w:val="nil"/>
              <w:left w:val="nil"/>
              <w:bottom w:val="single" w:sz="4" w:space="0" w:color="auto"/>
              <w:right w:val="single" w:sz="4" w:space="0" w:color="auto"/>
            </w:tcBorders>
            <w:vAlign w:val="center"/>
            <w:hideMark/>
          </w:tcPr>
          <w:p w14:paraId="4BC34AC4"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1 993 798,9</w:t>
            </w:r>
          </w:p>
        </w:tc>
        <w:tc>
          <w:tcPr>
            <w:tcW w:w="2304" w:type="dxa"/>
            <w:tcBorders>
              <w:top w:val="nil"/>
              <w:left w:val="nil"/>
              <w:bottom w:val="single" w:sz="4" w:space="0" w:color="auto"/>
              <w:right w:val="single" w:sz="4" w:space="0" w:color="auto"/>
            </w:tcBorders>
            <w:vAlign w:val="center"/>
            <w:hideMark/>
          </w:tcPr>
          <w:p w14:paraId="1E181D24"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1 963 467,8</w:t>
            </w:r>
          </w:p>
        </w:tc>
        <w:tc>
          <w:tcPr>
            <w:tcW w:w="1510" w:type="dxa"/>
            <w:tcBorders>
              <w:top w:val="nil"/>
              <w:left w:val="nil"/>
              <w:bottom w:val="single" w:sz="4" w:space="0" w:color="auto"/>
              <w:right w:val="single" w:sz="4" w:space="0" w:color="auto"/>
            </w:tcBorders>
            <w:vAlign w:val="center"/>
            <w:hideMark/>
          </w:tcPr>
          <w:p w14:paraId="1E22C30D"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98,5</w:t>
            </w:r>
          </w:p>
        </w:tc>
      </w:tr>
      <w:tr w:rsidR="00453268" w14:paraId="1B4D80F6" w14:textId="77777777" w:rsidTr="00453268">
        <w:trPr>
          <w:trHeight w:val="129"/>
        </w:trPr>
        <w:tc>
          <w:tcPr>
            <w:tcW w:w="0" w:type="auto"/>
            <w:vMerge/>
            <w:tcBorders>
              <w:top w:val="nil"/>
              <w:left w:val="single" w:sz="4" w:space="0" w:color="auto"/>
              <w:bottom w:val="single" w:sz="4" w:space="0" w:color="auto"/>
              <w:right w:val="single" w:sz="4" w:space="0" w:color="auto"/>
            </w:tcBorders>
            <w:vAlign w:val="center"/>
            <w:hideMark/>
          </w:tcPr>
          <w:p w14:paraId="6C30207D"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0D5B5E03" w14:textId="77777777" w:rsidR="00453268" w:rsidRDefault="00453268">
            <w:pPr>
              <w:jc w:val="right"/>
              <w:rPr>
                <w:rFonts w:ascii="PT Astra Serif" w:hAnsi="PT Astra Serif"/>
                <w:lang w:eastAsia="ru-RU"/>
              </w:rPr>
            </w:pPr>
            <w:r>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053263A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48 996,2</w:t>
            </w:r>
          </w:p>
        </w:tc>
        <w:tc>
          <w:tcPr>
            <w:tcW w:w="2304" w:type="dxa"/>
            <w:tcBorders>
              <w:top w:val="nil"/>
              <w:left w:val="nil"/>
              <w:bottom w:val="single" w:sz="4" w:space="0" w:color="auto"/>
              <w:right w:val="single" w:sz="4" w:space="0" w:color="auto"/>
            </w:tcBorders>
            <w:vAlign w:val="center"/>
            <w:hideMark/>
          </w:tcPr>
          <w:p w14:paraId="7925808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48 667,7</w:t>
            </w:r>
          </w:p>
        </w:tc>
        <w:tc>
          <w:tcPr>
            <w:tcW w:w="1510" w:type="dxa"/>
            <w:tcBorders>
              <w:top w:val="nil"/>
              <w:left w:val="nil"/>
              <w:bottom w:val="single" w:sz="4" w:space="0" w:color="auto"/>
              <w:right w:val="single" w:sz="4" w:space="0" w:color="auto"/>
            </w:tcBorders>
            <w:vAlign w:val="center"/>
            <w:hideMark/>
          </w:tcPr>
          <w:p w14:paraId="2EC01E0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99,3</w:t>
            </w:r>
          </w:p>
        </w:tc>
      </w:tr>
      <w:tr w:rsidR="00453268" w14:paraId="38180A5B" w14:textId="77777777" w:rsidTr="00453268">
        <w:trPr>
          <w:trHeight w:val="162"/>
        </w:trPr>
        <w:tc>
          <w:tcPr>
            <w:tcW w:w="0" w:type="auto"/>
            <w:vMerge/>
            <w:tcBorders>
              <w:top w:val="nil"/>
              <w:left w:val="single" w:sz="4" w:space="0" w:color="auto"/>
              <w:bottom w:val="single" w:sz="4" w:space="0" w:color="auto"/>
              <w:right w:val="single" w:sz="4" w:space="0" w:color="auto"/>
            </w:tcBorders>
            <w:vAlign w:val="center"/>
            <w:hideMark/>
          </w:tcPr>
          <w:p w14:paraId="0759259A"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02043C52"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778AD22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1 414 547,2</w:t>
            </w:r>
          </w:p>
        </w:tc>
        <w:tc>
          <w:tcPr>
            <w:tcW w:w="2304" w:type="dxa"/>
            <w:tcBorders>
              <w:top w:val="nil"/>
              <w:left w:val="nil"/>
              <w:bottom w:val="single" w:sz="4" w:space="0" w:color="auto"/>
              <w:right w:val="single" w:sz="4" w:space="0" w:color="auto"/>
            </w:tcBorders>
            <w:vAlign w:val="center"/>
            <w:hideMark/>
          </w:tcPr>
          <w:p w14:paraId="23AE17FD" w14:textId="77777777" w:rsidR="00453268" w:rsidRDefault="00453268">
            <w:pPr>
              <w:jc w:val="center"/>
              <w:rPr>
                <w:rFonts w:ascii="PT Astra Serif" w:hAnsi="PT Astra Serif"/>
                <w:lang w:eastAsia="ru-RU"/>
              </w:rPr>
            </w:pPr>
            <w:r>
              <w:rPr>
                <w:rFonts w:ascii="PT Astra Serif" w:hAnsi="PT Astra Serif"/>
                <w:lang w:eastAsia="ru-RU"/>
              </w:rPr>
              <w:t>1 412 842,3</w:t>
            </w:r>
          </w:p>
        </w:tc>
        <w:tc>
          <w:tcPr>
            <w:tcW w:w="1510" w:type="dxa"/>
            <w:tcBorders>
              <w:top w:val="nil"/>
              <w:left w:val="nil"/>
              <w:bottom w:val="single" w:sz="4" w:space="0" w:color="auto"/>
              <w:right w:val="single" w:sz="4" w:space="0" w:color="auto"/>
            </w:tcBorders>
            <w:vAlign w:val="center"/>
            <w:hideMark/>
          </w:tcPr>
          <w:p w14:paraId="68DB174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99,9</w:t>
            </w:r>
          </w:p>
        </w:tc>
      </w:tr>
      <w:tr w:rsidR="00453268" w14:paraId="604766D8" w14:textId="77777777" w:rsidTr="00453268">
        <w:trPr>
          <w:trHeight w:val="66"/>
        </w:trPr>
        <w:tc>
          <w:tcPr>
            <w:tcW w:w="0" w:type="auto"/>
            <w:vMerge/>
            <w:tcBorders>
              <w:top w:val="nil"/>
              <w:left w:val="single" w:sz="4" w:space="0" w:color="auto"/>
              <w:bottom w:val="single" w:sz="4" w:space="0" w:color="auto"/>
              <w:right w:val="single" w:sz="4" w:space="0" w:color="auto"/>
            </w:tcBorders>
            <w:vAlign w:val="center"/>
            <w:hideMark/>
          </w:tcPr>
          <w:p w14:paraId="0D521490"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0EB811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05C3888D"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412 852,6</w:t>
            </w:r>
          </w:p>
        </w:tc>
        <w:tc>
          <w:tcPr>
            <w:tcW w:w="2304" w:type="dxa"/>
            <w:tcBorders>
              <w:top w:val="nil"/>
              <w:left w:val="nil"/>
              <w:bottom w:val="single" w:sz="4" w:space="0" w:color="auto"/>
              <w:right w:val="single" w:sz="4" w:space="0" w:color="auto"/>
            </w:tcBorders>
            <w:vAlign w:val="center"/>
            <w:hideMark/>
          </w:tcPr>
          <w:p w14:paraId="395A4A1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409 638,8</w:t>
            </w:r>
          </w:p>
        </w:tc>
        <w:tc>
          <w:tcPr>
            <w:tcW w:w="1510" w:type="dxa"/>
            <w:tcBorders>
              <w:top w:val="nil"/>
              <w:left w:val="nil"/>
              <w:bottom w:val="single" w:sz="4" w:space="0" w:color="auto"/>
              <w:right w:val="single" w:sz="4" w:space="0" w:color="auto"/>
            </w:tcBorders>
            <w:vAlign w:val="center"/>
            <w:hideMark/>
          </w:tcPr>
          <w:p w14:paraId="57D9F98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99,2</w:t>
            </w:r>
          </w:p>
        </w:tc>
      </w:tr>
      <w:tr w:rsidR="00453268" w14:paraId="7331A6CF" w14:textId="77777777" w:rsidTr="00453268">
        <w:trPr>
          <w:trHeight w:val="300"/>
        </w:trPr>
        <w:tc>
          <w:tcPr>
            <w:tcW w:w="0" w:type="auto"/>
            <w:vMerge/>
            <w:tcBorders>
              <w:top w:val="nil"/>
              <w:left w:val="single" w:sz="4" w:space="0" w:color="auto"/>
              <w:bottom w:val="single" w:sz="4" w:space="0" w:color="auto"/>
              <w:right w:val="single" w:sz="4" w:space="0" w:color="auto"/>
            </w:tcBorders>
            <w:vAlign w:val="center"/>
            <w:hideMark/>
          </w:tcPr>
          <w:p w14:paraId="2E415765"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BC278E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0EA462F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117 402,9</w:t>
            </w:r>
          </w:p>
        </w:tc>
        <w:tc>
          <w:tcPr>
            <w:tcW w:w="2304" w:type="dxa"/>
            <w:tcBorders>
              <w:top w:val="nil"/>
              <w:left w:val="nil"/>
              <w:bottom w:val="single" w:sz="4" w:space="0" w:color="auto"/>
              <w:right w:val="single" w:sz="4" w:space="0" w:color="auto"/>
            </w:tcBorders>
            <w:vAlign w:val="center"/>
            <w:hideMark/>
          </w:tcPr>
          <w:p w14:paraId="5375C15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92 319,0</w:t>
            </w:r>
          </w:p>
        </w:tc>
        <w:tc>
          <w:tcPr>
            <w:tcW w:w="1510" w:type="dxa"/>
            <w:tcBorders>
              <w:top w:val="nil"/>
              <w:left w:val="nil"/>
              <w:bottom w:val="single" w:sz="4" w:space="0" w:color="auto"/>
              <w:right w:val="single" w:sz="4" w:space="0" w:color="auto"/>
            </w:tcBorders>
            <w:vAlign w:val="center"/>
            <w:hideMark/>
          </w:tcPr>
          <w:p w14:paraId="67884E5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78,6</w:t>
            </w:r>
          </w:p>
        </w:tc>
      </w:tr>
      <w:tr w:rsidR="00453268" w14:paraId="0BA12D7A" w14:textId="77777777" w:rsidTr="00453268">
        <w:trPr>
          <w:trHeight w:val="76"/>
        </w:trPr>
        <w:tc>
          <w:tcPr>
            <w:tcW w:w="503" w:type="dxa"/>
            <w:vMerge w:val="restart"/>
            <w:tcBorders>
              <w:top w:val="nil"/>
              <w:left w:val="single" w:sz="4" w:space="0" w:color="auto"/>
              <w:bottom w:val="single" w:sz="4" w:space="0" w:color="auto"/>
              <w:right w:val="single" w:sz="4" w:space="0" w:color="auto"/>
            </w:tcBorders>
            <w:vAlign w:val="center"/>
            <w:hideMark/>
          </w:tcPr>
          <w:p w14:paraId="52D9392D"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3</w:t>
            </w:r>
          </w:p>
        </w:tc>
        <w:tc>
          <w:tcPr>
            <w:tcW w:w="2878" w:type="dxa"/>
            <w:tcBorders>
              <w:top w:val="nil"/>
              <w:left w:val="nil"/>
              <w:bottom w:val="single" w:sz="4" w:space="0" w:color="auto"/>
              <w:right w:val="single" w:sz="4" w:space="0" w:color="auto"/>
            </w:tcBorders>
            <w:vAlign w:val="center"/>
            <w:hideMark/>
          </w:tcPr>
          <w:p w14:paraId="7273556D"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«Культурное пространство»</w:t>
            </w:r>
          </w:p>
        </w:tc>
        <w:tc>
          <w:tcPr>
            <w:tcW w:w="1985" w:type="dxa"/>
            <w:tcBorders>
              <w:top w:val="nil"/>
              <w:left w:val="nil"/>
              <w:bottom w:val="single" w:sz="4" w:space="0" w:color="auto"/>
              <w:right w:val="single" w:sz="4" w:space="0" w:color="auto"/>
            </w:tcBorders>
            <w:vAlign w:val="center"/>
            <w:hideMark/>
          </w:tcPr>
          <w:p w14:paraId="4DA12DE2"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323 766,7</w:t>
            </w:r>
          </w:p>
        </w:tc>
        <w:tc>
          <w:tcPr>
            <w:tcW w:w="2304" w:type="dxa"/>
            <w:tcBorders>
              <w:top w:val="nil"/>
              <w:left w:val="nil"/>
              <w:bottom w:val="single" w:sz="4" w:space="0" w:color="auto"/>
              <w:right w:val="single" w:sz="4" w:space="0" w:color="auto"/>
            </w:tcBorders>
            <w:vAlign w:val="center"/>
            <w:hideMark/>
          </w:tcPr>
          <w:p w14:paraId="3B6A178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323 387,9</w:t>
            </w:r>
          </w:p>
        </w:tc>
        <w:tc>
          <w:tcPr>
            <w:tcW w:w="1510" w:type="dxa"/>
            <w:tcBorders>
              <w:top w:val="nil"/>
              <w:left w:val="nil"/>
              <w:bottom w:val="single" w:sz="4" w:space="0" w:color="auto"/>
              <w:right w:val="single" w:sz="4" w:space="0" w:color="auto"/>
            </w:tcBorders>
            <w:vAlign w:val="center"/>
            <w:hideMark/>
          </w:tcPr>
          <w:p w14:paraId="7015B3D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99,9</w:t>
            </w:r>
          </w:p>
        </w:tc>
      </w:tr>
      <w:tr w:rsidR="00453268" w14:paraId="0529051C" w14:textId="77777777" w:rsidTr="00453268">
        <w:trPr>
          <w:trHeight w:val="108"/>
        </w:trPr>
        <w:tc>
          <w:tcPr>
            <w:tcW w:w="0" w:type="auto"/>
            <w:vMerge/>
            <w:tcBorders>
              <w:top w:val="nil"/>
              <w:left w:val="single" w:sz="4" w:space="0" w:color="auto"/>
              <w:bottom w:val="single" w:sz="4" w:space="0" w:color="auto"/>
              <w:right w:val="single" w:sz="4" w:space="0" w:color="auto"/>
            </w:tcBorders>
            <w:vAlign w:val="center"/>
            <w:hideMark/>
          </w:tcPr>
          <w:p w14:paraId="415A6A3A"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4AA02CB" w14:textId="77777777" w:rsidR="00453268" w:rsidRDefault="00453268">
            <w:pPr>
              <w:jc w:val="right"/>
              <w:rPr>
                <w:rFonts w:ascii="PT Astra Serif" w:hAnsi="PT Astra Serif"/>
                <w:lang w:eastAsia="ru-RU"/>
              </w:rPr>
            </w:pPr>
            <w:r>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493A09C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5 770,6</w:t>
            </w:r>
          </w:p>
        </w:tc>
        <w:tc>
          <w:tcPr>
            <w:tcW w:w="2304" w:type="dxa"/>
            <w:tcBorders>
              <w:top w:val="nil"/>
              <w:left w:val="nil"/>
              <w:bottom w:val="single" w:sz="4" w:space="0" w:color="auto"/>
              <w:right w:val="single" w:sz="4" w:space="0" w:color="auto"/>
            </w:tcBorders>
            <w:vAlign w:val="center"/>
            <w:hideMark/>
          </w:tcPr>
          <w:p w14:paraId="5295DD93" w14:textId="77777777" w:rsidR="00453268" w:rsidRDefault="00453268">
            <w:pPr>
              <w:jc w:val="center"/>
              <w:rPr>
                <w:rFonts w:ascii="PT Astra Serif" w:hAnsi="PT Astra Serif"/>
                <w:lang w:eastAsia="ru-RU"/>
              </w:rPr>
            </w:pPr>
            <w:r>
              <w:rPr>
                <w:rFonts w:ascii="PT Astra Serif" w:hAnsi="PT Astra Serif"/>
                <w:lang w:eastAsia="ru-RU"/>
              </w:rPr>
              <w:t>5 770,6</w:t>
            </w:r>
          </w:p>
        </w:tc>
        <w:tc>
          <w:tcPr>
            <w:tcW w:w="1510" w:type="dxa"/>
            <w:tcBorders>
              <w:top w:val="nil"/>
              <w:left w:val="nil"/>
              <w:bottom w:val="single" w:sz="4" w:space="0" w:color="auto"/>
              <w:right w:val="single" w:sz="4" w:space="0" w:color="auto"/>
            </w:tcBorders>
            <w:vAlign w:val="center"/>
            <w:hideMark/>
          </w:tcPr>
          <w:p w14:paraId="5A6238C7" w14:textId="77777777" w:rsidR="00453268" w:rsidRDefault="00453268">
            <w:pPr>
              <w:jc w:val="center"/>
              <w:rPr>
                <w:rFonts w:ascii="PT Astra Serif" w:hAnsi="PT Astra Serif"/>
                <w:lang w:eastAsia="ru-RU"/>
              </w:rPr>
            </w:pPr>
            <w:r>
              <w:rPr>
                <w:rFonts w:ascii="PT Astra Serif" w:hAnsi="PT Astra Serif"/>
                <w:lang w:eastAsia="ru-RU"/>
              </w:rPr>
              <w:t>100,0</w:t>
            </w:r>
          </w:p>
        </w:tc>
      </w:tr>
      <w:tr w:rsidR="00453268" w14:paraId="7DE7D1A5" w14:textId="77777777" w:rsidTr="00453268">
        <w:trPr>
          <w:trHeight w:val="130"/>
        </w:trPr>
        <w:tc>
          <w:tcPr>
            <w:tcW w:w="0" w:type="auto"/>
            <w:vMerge/>
            <w:tcBorders>
              <w:top w:val="nil"/>
              <w:left w:val="single" w:sz="4" w:space="0" w:color="auto"/>
              <w:bottom w:val="single" w:sz="4" w:space="0" w:color="auto"/>
              <w:right w:val="single" w:sz="4" w:space="0" w:color="auto"/>
            </w:tcBorders>
            <w:vAlign w:val="center"/>
            <w:hideMark/>
          </w:tcPr>
          <w:p w14:paraId="11B5BC5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04074627" w14:textId="77777777" w:rsidR="00453268" w:rsidRDefault="00453268">
            <w:pPr>
              <w:jc w:val="right"/>
              <w:rPr>
                <w:rFonts w:ascii="PT Astra Serif" w:hAnsi="PT Astra Serif"/>
                <w:lang w:eastAsia="ru-RU"/>
              </w:rPr>
            </w:pPr>
            <w:r>
              <w:rPr>
                <w:rFonts w:ascii="PT Astra Serif" w:hAnsi="PT Astra Serif"/>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261AF2E7"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1 245,2</w:t>
            </w:r>
          </w:p>
        </w:tc>
        <w:tc>
          <w:tcPr>
            <w:tcW w:w="2304" w:type="dxa"/>
            <w:tcBorders>
              <w:top w:val="nil"/>
              <w:left w:val="nil"/>
              <w:bottom w:val="single" w:sz="4" w:space="0" w:color="auto"/>
              <w:right w:val="single" w:sz="4" w:space="0" w:color="auto"/>
            </w:tcBorders>
            <w:vAlign w:val="center"/>
            <w:hideMark/>
          </w:tcPr>
          <w:p w14:paraId="72E54C40" w14:textId="77777777" w:rsidR="00453268" w:rsidRDefault="00453268">
            <w:pPr>
              <w:jc w:val="center"/>
              <w:rPr>
                <w:rFonts w:ascii="PT Astra Serif" w:hAnsi="PT Astra Serif"/>
                <w:lang w:eastAsia="ru-RU"/>
              </w:rPr>
            </w:pPr>
            <w:r>
              <w:rPr>
                <w:rFonts w:ascii="PT Astra Serif" w:hAnsi="PT Astra Serif"/>
                <w:lang w:eastAsia="ru-RU"/>
              </w:rPr>
              <w:t>1 245,2</w:t>
            </w:r>
          </w:p>
        </w:tc>
        <w:tc>
          <w:tcPr>
            <w:tcW w:w="1510" w:type="dxa"/>
            <w:tcBorders>
              <w:top w:val="nil"/>
              <w:left w:val="nil"/>
              <w:bottom w:val="single" w:sz="4" w:space="0" w:color="auto"/>
              <w:right w:val="single" w:sz="4" w:space="0" w:color="auto"/>
            </w:tcBorders>
            <w:vAlign w:val="center"/>
            <w:hideMark/>
          </w:tcPr>
          <w:p w14:paraId="61AB2643" w14:textId="77777777" w:rsidR="00453268" w:rsidRDefault="00453268">
            <w:pPr>
              <w:jc w:val="center"/>
              <w:rPr>
                <w:rFonts w:ascii="PT Astra Serif" w:hAnsi="PT Astra Serif"/>
                <w:lang w:eastAsia="ru-RU"/>
              </w:rPr>
            </w:pPr>
            <w:r>
              <w:rPr>
                <w:rFonts w:ascii="PT Astra Serif" w:hAnsi="PT Astra Serif"/>
                <w:lang w:eastAsia="ru-RU"/>
              </w:rPr>
              <w:t>100,0</w:t>
            </w:r>
          </w:p>
        </w:tc>
      </w:tr>
      <w:tr w:rsidR="00453268" w14:paraId="61E1DBD2" w14:textId="77777777" w:rsidTr="00453268">
        <w:trPr>
          <w:trHeight w:val="130"/>
        </w:trPr>
        <w:tc>
          <w:tcPr>
            <w:tcW w:w="0" w:type="auto"/>
            <w:vMerge/>
            <w:tcBorders>
              <w:top w:val="nil"/>
              <w:left w:val="single" w:sz="4" w:space="0" w:color="auto"/>
              <w:bottom w:val="single" w:sz="4" w:space="0" w:color="auto"/>
              <w:right w:val="single" w:sz="4" w:space="0" w:color="auto"/>
            </w:tcBorders>
            <w:vAlign w:val="center"/>
            <w:hideMark/>
          </w:tcPr>
          <w:p w14:paraId="4162AA11"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0123231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3C053BA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289 986,0</w:t>
            </w:r>
          </w:p>
        </w:tc>
        <w:tc>
          <w:tcPr>
            <w:tcW w:w="2304" w:type="dxa"/>
            <w:tcBorders>
              <w:top w:val="nil"/>
              <w:left w:val="nil"/>
              <w:bottom w:val="single" w:sz="4" w:space="0" w:color="auto"/>
              <w:right w:val="single" w:sz="4" w:space="0" w:color="auto"/>
            </w:tcBorders>
            <w:vAlign w:val="center"/>
            <w:hideMark/>
          </w:tcPr>
          <w:p w14:paraId="2FCE9F3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289 932,5</w:t>
            </w:r>
          </w:p>
        </w:tc>
        <w:tc>
          <w:tcPr>
            <w:tcW w:w="1510" w:type="dxa"/>
            <w:tcBorders>
              <w:top w:val="nil"/>
              <w:left w:val="nil"/>
              <w:bottom w:val="single" w:sz="4" w:space="0" w:color="auto"/>
              <w:right w:val="single" w:sz="4" w:space="0" w:color="auto"/>
            </w:tcBorders>
            <w:vAlign w:val="center"/>
            <w:hideMark/>
          </w:tcPr>
          <w:p w14:paraId="24BF81C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128BE74F" w14:textId="77777777" w:rsidTr="00453268">
        <w:trPr>
          <w:trHeight w:val="191"/>
        </w:trPr>
        <w:tc>
          <w:tcPr>
            <w:tcW w:w="0" w:type="auto"/>
            <w:vMerge/>
            <w:tcBorders>
              <w:top w:val="nil"/>
              <w:left w:val="single" w:sz="4" w:space="0" w:color="auto"/>
              <w:bottom w:val="single" w:sz="4" w:space="0" w:color="auto"/>
              <w:right w:val="single" w:sz="4" w:space="0" w:color="auto"/>
            </w:tcBorders>
            <w:vAlign w:val="center"/>
            <w:hideMark/>
          </w:tcPr>
          <w:p w14:paraId="30BAFA2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01B9578"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0D41D44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26 764,9</w:t>
            </w:r>
          </w:p>
        </w:tc>
        <w:tc>
          <w:tcPr>
            <w:tcW w:w="2304" w:type="dxa"/>
            <w:tcBorders>
              <w:top w:val="nil"/>
              <w:left w:val="nil"/>
              <w:bottom w:val="single" w:sz="4" w:space="0" w:color="auto"/>
              <w:right w:val="single" w:sz="4" w:space="0" w:color="auto"/>
            </w:tcBorders>
            <w:vAlign w:val="center"/>
            <w:hideMark/>
          </w:tcPr>
          <w:p w14:paraId="31790CF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26 439,6</w:t>
            </w:r>
          </w:p>
        </w:tc>
        <w:tc>
          <w:tcPr>
            <w:tcW w:w="1510" w:type="dxa"/>
            <w:tcBorders>
              <w:top w:val="nil"/>
              <w:left w:val="nil"/>
              <w:bottom w:val="single" w:sz="4" w:space="0" w:color="auto"/>
              <w:right w:val="single" w:sz="4" w:space="0" w:color="auto"/>
            </w:tcBorders>
            <w:vAlign w:val="center"/>
            <w:hideMark/>
          </w:tcPr>
          <w:p w14:paraId="0BF35EE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98,8</w:t>
            </w:r>
          </w:p>
        </w:tc>
      </w:tr>
      <w:tr w:rsidR="00453268" w14:paraId="13265817" w14:textId="77777777" w:rsidTr="00453268">
        <w:trPr>
          <w:trHeight w:val="510"/>
        </w:trPr>
        <w:tc>
          <w:tcPr>
            <w:tcW w:w="503" w:type="dxa"/>
            <w:vMerge w:val="restart"/>
            <w:tcBorders>
              <w:top w:val="nil"/>
              <w:left w:val="single" w:sz="4" w:space="0" w:color="auto"/>
              <w:bottom w:val="single" w:sz="4" w:space="0" w:color="auto"/>
              <w:right w:val="single" w:sz="4" w:space="0" w:color="auto"/>
            </w:tcBorders>
            <w:vAlign w:val="center"/>
            <w:hideMark/>
          </w:tcPr>
          <w:p w14:paraId="1C35880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w:t>
            </w:r>
          </w:p>
        </w:tc>
        <w:tc>
          <w:tcPr>
            <w:tcW w:w="2878" w:type="dxa"/>
            <w:tcBorders>
              <w:top w:val="nil"/>
              <w:left w:val="nil"/>
              <w:bottom w:val="single" w:sz="4" w:space="0" w:color="auto"/>
              <w:right w:val="single" w:sz="4" w:space="0" w:color="auto"/>
            </w:tcBorders>
            <w:vAlign w:val="center"/>
            <w:hideMark/>
          </w:tcPr>
          <w:p w14:paraId="4CB1706E" w14:textId="77777777" w:rsidR="00453268" w:rsidRDefault="00453268">
            <w:pPr>
              <w:rPr>
                <w:rFonts w:ascii="PT Astra Serif" w:hAnsi="PT Astra Serif"/>
                <w:color w:val="000000"/>
                <w:lang w:eastAsia="ru-RU"/>
              </w:rPr>
            </w:pPr>
            <w:r>
              <w:rPr>
                <w:rFonts w:ascii="PT Astra Serif" w:hAnsi="PT Astra Serif"/>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vAlign w:val="center"/>
            <w:hideMark/>
          </w:tcPr>
          <w:p w14:paraId="4E3302A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234 115,6</w:t>
            </w:r>
          </w:p>
        </w:tc>
        <w:tc>
          <w:tcPr>
            <w:tcW w:w="2304" w:type="dxa"/>
            <w:tcBorders>
              <w:top w:val="nil"/>
              <w:left w:val="nil"/>
              <w:bottom w:val="single" w:sz="4" w:space="0" w:color="auto"/>
              <w:right w:val="single" w:sz="4" w:space="0" w:color="auto"/>
            </w:tcBorders>
            <w:vAlign w:val="center"/>
            <w:hideMark/>
          </w:tcPr>
          <w:p w14:paraId="15F9A094"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230 505,8</w:t>
            </w:r>
          </w:p>
        </w:tc>
        <w:tc>
          <w:tcPr>
            <w:tcW w:w="1510" w:type="dxa"/>
            <w:tcBorders>
              <w:top w:val="nil"/>
              <w:left w:val="nil"/>
              <w:bottom w:val="single" w:sz="4" w:space="0" w:color="auto"/>
              <w:right w:val="single" w:sz="4" w:space="0" w:color="auto"/>
            </w:tcBorders>
            <w:vAlign w:val="center"/>
            <w:hideMark/>
          </w:tcPr>
          <w:p w14:paraId="2492146D"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98,5</w:t>
            </w:r>
          </w:p>
        </w:tc>
      </w:tr>
      <w:tr w:rsidR="00453268" w14:paraId="04F955E3" w14:textId="77777777" w:rsidTr="00453268">
        <w:trPr>
          <w:trHeight w:val="50"/>
        </w:trPr>
        <w:tc>
          <w:tcPr>
            <w:tcW w:w="0" w:type="auto"/>
            <w:vMerge/>
            <w:tcBorders>
              <w:top w:val="nil"/>
              <w:left w:val="single" w:sz="4" w:space="0" w:color="auto"/>
              <w:bottom w:val="single" w:sz="4" w:space="0" w:color="auto"/>
              <w:right w:val="single" w:sz="4" w:space="0" w:color="auto"/>
            </w:tcBorders>
            <w:vAlign w:val="center"/>
            <w:hideMark/>
          </w:tcPr>
          <w:p w14:paraId="410E3090"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5869E5B8" w14:textId="77777777" w:rsidR="00453268" w:rsidRDefault="00453268">
            <w:pPr>
              <w:jc w:val="right"/>
              <w:rPr>
                <w:rFonts w:ascii="PT Astra Serif" w:hAnsi="PT Astra Serif"/>
                <w:lang w:eastAsia="ru-RU"/>
              </w:rPr>
            </w:pPr>
            <w:r>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719EA2C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203,6</w:t>
            </w:r>
          </w:p>
        </w:tc>
        <w:tc>
          <w:tcPr>
            <w:tcW w:w="2304" w:type="dxa"/>
            <w:tcBorders>
              <w:top w:val="nil"/>
              <w:left w:val="nil"/>
              <w:bottom w:val="single" w:sz="4" w:space="0" w:color="auto"/>
              <w:right w:val="single" w:sz="4" w:space="0" w:color="auto"/>
            </w:tcBorders>
            <w:vAlign w:val="center"/>
            <w:hideMark/>
          </w:tcPr>
          <w:p w14:paraId="6DD78B7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203,6</w:t>
            </w:r>
          </w:p>
        </w:tc>
        <w:tc>
          <w:tcPr>
            <w:tcW w:w="1510" w:type="dxa"/>
            <w:tcBorders>
              <w:top w:val="nil"/>
              <w:left w:val="nil"/>
              <w:bottom w:val="single" w:sz="4" w:space="0" w:color="auto"/>
              <w:right w:val="single" w:sz="4" w:space="0" w:color="auto"/>
            </w:tcBorders>
            <w:vAlign w:val="center"/>
            <w:hideMark/>
          </w:tcPr>
          <w:p w14:paraId="010DAED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103846A6" w14:textId="77777777" w:rsidTr="00453268">
        <w:trPr>
          <w:trHeight w:val="94"/>
        </w:trPr>
        <w:tc>
          <w:tcPr>
            <w:tcW w:w="0" w:type="auto"/>
            <w:vMerge/>
            <w:tcBorders>
              <w:top w:val="nil"/>
              <w:left w:val="single" w:sz="4" w:space="0" w:color="auto"/>
              <w:bottom w:val="single" w:sz="4" w:space="0" w:color="auto"/>
              <w:right w:val="single" w:sz="4" w:space="0" w:color="auto"/>
            </w:tcBorders>
            <w:vAlign w:val="center"/>
            <w:hideMark/>
          </w:tcPr>
          <w:p w14:paraId="6C60888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E62AF0C"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3AE23527"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6 793,4</w:t>
            </w:r>
          </w:p>
        </w:tc>
        <w:tc>
          <w:tcPr>
            <w:tcW w:w="2304" w:type="dxa"/>
            <w:tcBorders>
              <w:top w:val="nil"/>
              <w:left w:val="nil"/>
              <w:bottom w:val="single" w:sz="4" w:space="0" w:color="auto"/>
              <w:right w:val="single" w:sz="4" w:space="0" w:color="auto"/>
            </w:tcBorders>
            <w:vAlign w:val="bottom"/>
            <w:hideMark/>
          </w:tcPr>
          <w:p w14:paraId="131DF230" w14:textId="77777777" w:rsidR="00453268" w:rsidRDefault="00453268">
            <w:pPr>
              <w:jc w:val="center"/>
              <w:rPr>
                <w:rFonts w:ascii="PT Astra Serif" w:hAnsi="PT Astra Serif"/>
                <w:lang w:eastAsia="ru-RU"/>
              </w:rPr>
            </w:pPr>
            <w:r>
              <w:rPr>
                <w:rFonts w:ascii="PT Astra Serif" w:hAnsi="PT Astra Serif"/>
                <w:lang w:eastAsia="ru-RU"/>
              </w:rPr>
              <w:t>6 793,4</w:t>
            </w:r>
          </w:p>
        </w:tc>
        <w:tc>
          <w:tcPr>
            <w:tcW w:w="1510" w:type="dxa"/>
            <w:tcBorders>
              <w:top w:val="nil"/>
              <w:left w:val="nil"/>
              <w:bottom w:val="single" w:sz="4" w:space="0" w:color="auto"/>
              <w:right w:val="single" w:sz="4" w:space="0" w:color="auto"/>
            </w:tcBorders>
            <w:vAlign w:val="center"/>
            <w:hideMark/>
          </w:tcPr>
          <w:p w14:paraId="7EE0C6D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669E68FB" w14:textId="77777777" w:rsidTr="00453268">
        <w:trPr>
          <w:trHeight w:val="139"/>
        </w:trPr>
        <w:tc>
          <w:tcPr>
            <w:tcW w:w="0" w:type="auto"/>
            <w:vMerge/>
            <w:tcBorders>
              <w:top w:val="nil"/>
              <w:left w:val="single" w:sz="4" w:space="0" w:color="auto"/>
              <w:bottom w:val="single" w:sz="4" w:space="0" w:color="auto"/>
              <w:right w:val="single" w:sz="4" w:space="0" w:color="auto"/>
            </w:tcBorders>
            <w:vAlign w:val="center"/>
            <w:hideMark/>
          </w:tcPr>
          <w:p w14:paraId="59FB186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0E44046"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1F8285E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208 250,6</w:t>
            </w:r>
          </w:p>
        </w:tc>
        <w:tc>
          <w:tcPr>
            <w:tcW w:w="2304" w:type="dxa"/>
            <w:tcBorders>
              <w:top w:val="nil"/>
              <w:left w:val="nil"/>
              <w:bottom w:val="single" w:sz="4" w:space="0" w:color="auto"/>
              <w:right w:val="single" w:sz="4" w:space="0" w:color="auto"/>
            </w:tcBorders>
            <w:vAlign w:val="bottom"/>
            <w:hideMark/>
          </w:tcPr>
          <w:p w14:paraId="6D5721BD" w14:textId="77777777" w:rsidR="00453268" w:rsidRDefault="00453268">
            <w:pPr>
              <w:jc w:val="center"/>
              <w:rPr>
                <w:rFonts w:ascii="PT Astra Serif" w:hAnsi="PT Astra Serif"/>
                <w:lang w:eastAsia="ru-RU"/>
              </w:rPr>
            </w:pPr>
            <w:r>
              <w:rPr>
                <w:rFonts w:ascii="PT Astra Serif" w:hAnsi="PT Astra Serif"/>
                <w:lang w:eastAsia="ru-RU"/>
              </w:rPr>
              <w:t>207 469,1</w:t>
            </w:r>
          </w:p>
        </w:tc>
        <w:tc>
          <w:tcPr>
            <w:tcW w:w="1510" w:type="dxa"/>
            <w:tcBorders>
              <w:top w:val="nil"/>
              <w:left w:val="nil"/>
              <w:bottom w:val="single" w:sz="4" w:space="0" w:color="auto"/>
              <w:right w:val="single" w:sz="4" w:space="0" w:color="auto"/>
            </w:tcBorders>
            <w:vAlign w:val="center"/>
            <w:hideMark/>
          </w:tcPr>
          <w:p w14:paraId="42B64C6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99,6</w:t>
            </w:r>
          </w:p>
        </w:tc>
      </w:tr>
      <w:tr w:rsidR="00453268" w14:paraId="2748D8A3" w14:textId="77777777" w:rsidTr="00453268">
        <w:trPr>
          <w:trHeight w:val="328"/>
        </w:trPr>
        <w:tc>
          <w:tcPr>
            <w:tcW w:w="0" w:type="auto"/>
            <w:vMerge/>
            <w:tcBorders>
              <w:top w:val="nil"/>
              <w:left w:val="single" w:sz="4" w:space="0" w:color="auto"/>
              <w:bottom w:val="single" w:sz="4" w:space="0" w:color="auto"/>
              <w:right w:val="single" w:sz="4" w:space="0" w:color="auto"/>
            </w:tcBorders>
            <w:vAlign w:val="center"/>
            <w:hideMark/>
          </w:tcPr>
          <w:p w14:paraId="662E434B"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7D8737C"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tcPr>
          <w:p w14:paraId="65D30A5A" w14:textId="77777777" w:rsidR="00453268" w:rsidRDefault="00453268">
            <w:pPr>
              <w:jc w:val="center"/>
              <w:rPr>
                <w:rFonts w:ascii="PT Astra Serif" w:hAnsi="PT Astra Serif"/>
                <w:color w:val="000000"/>
                <w:lang w:eastAsia="ru-RU"/>
              </w:rPr>
            </w:pPr>
          </w:p>
          <w:p w14:paraId="6C41024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18 868,0</w:t>
            </w:r>
          </w:p>
        </w:tc>
        <w:tc>
          <w:tcPr>
            <w:tcW w:w="2304" w:type="dxa"/>
            <w:tcBorders>
              <w:top w:val="nil"/>
              <w:left w:val="nil"/>
              <w:bottom w:val="single" w:sz="4" w:space="0" w:color="auto"/>
              <w:right w:val="single" w:sz="4" w:space="0" w:color="auto"/>
            </w:tcBorders>
            <w:vAlign w:val="bottom"/>
            <w:hideMark/>
          </w:tcPr>
          <w:p w14:paraId="150120A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16 039,7</w:t>
            </w:r>
          </w:p>
        </w:tc>
        <w:tc>
          <w:tcPr>
            <w:tcW w:w="1510" w:type="dxa"/>
            <w:tcBorders>
              <w:top w:val="nil"/>
              <w:left w:val="nil"/>
              <w:bottom w:val="single" w:sz="4" w:space="0" w:color="auto"/>
              <w:right w:val="single" w:sz="4" w:space="0" w:color="auto"/>
            </w:tcBorders>
            <w:vAlign w:val="bottom"/>
            <w:hideMark/>
          </w:tcPr>
          <w:p w14:paraId="674D9B3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85,0</w:t>
            </w:r>
          </w:p>
        </w:tc>
      </w:tr>
      <w:tr w:rsidR="00453268" w14:paraId="68A9DD5F" w14:textId="77777777" w:rsidTr="00453268">
        <w:trPr>
          <w:trHeight w:val="765"/>
        </w:trPr>
        <w:tc>
          <w:tcPr>
            <w:tcW w:w="503" w:type="dxa"/>
            <w:vMerge w:val="restart"/>
            <w:tcBorders>
              <w:top w:val="nil"/>
              <w:left w:val="single" w:sz="4" w:space="0" w:color="auto"/>
              <w:bottom w:val="single" w:sz="4" w:space="0" w:color="auto"/>
              <w:right w:val="single" w:sz="4" w:space="0" w:color="auto"/>
            </w:tcBorders>
            <w:vAlign w:val="center"/>
            <w:hideMark/>
          </w:tcPr>
          <w:p w14:paraId="30ABB38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w:t>
            </w:r>
          </w:p>
        </w:tc>
        <w:tc>
          <w:tcPr>
            <w:tcW w:w="2878" w:type="dxa"/>
            <w:tcBorders>
              <w:top w:val="nil"/>
              <w:left w:val="nil"/>
              <w:bottom w:val="single" w:sz="4" w:space="0" w:color="auto"/>
              <w:right w:val="single" w:sz="4" w:space="0" w:color="auto"/>
            </w:tcBorders>
            <w:vAlign w:val="center"/>
            <w:hideMark/>
          </w:tcPr>
          <w:p w14:paraId="4612A1AD"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vAlign w:val="center"/>
            <w:hideMark/>
          </w:tcPr>
          <w:p w14:paraId="53D131B4"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78 880,5</w:t>
            </w:r>
          </w:p>
        </w:tc>
        <w:tc>
          <w:tcPr>
            <w:tcW w:w="2304" w:type="dxa"/>
            <w:tcBorders>
              <w:top w:val="nil"/>
              <w:left w:val="nil"/>
              <w:bottom w:val="single" w:sz="4" w:space="0" w:color="auto"/>
              <w:right w:val="single" w:sz="4" w:space="0" w:color="auto"/>
            </w:tcBorders>
            <w:vAlign w:val="center"/>
            <w:hideMark/>
          </w:tcPr>
          <w:p w14:paraId="1B6CA7A6"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78 307,9</w:t>
            </w:r>
          </w:p>
        </w:tc>
        <w:tc>
          <w:tcPr>
            <w:tcW w:w="1510" w:type="dxa"/>
            <w:tcBorders>
              <w:top w:val="nil"/>
              <w:left w:val="nil"/>
              <w:bottom w:val="single" w:sz="4" w:space="0" w:color="auto"/>
              <w:right w:val="single" w:sz="4" w:space="0" w:color="auto"/>
            </w:tcBorders>
            <w:vAlign w:val="center"/>
            <w:hideMark/>
          </w:tcPr>
          <w:p w14:paraId="32685C4E"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99,3</w:t>
            </w:r>
          </w:p>
        </w:tc>
      </w:tr>
      <w:tr w:rsidR="00453268" w14:paraId="08439969" w14:textId="77777777" w:rsidTr="00453268">
        <w:trPr>
          <w:trHeight w:val="108"/>
        </w:trPr>
        <w:tc>
          <w:tcPr>
            <w:tcW w:w="0" w:type="auto"/>
            <w:vMerge/>
            <w:tcBorders>
              <w:top w:val="nil"/>
              <w:left w:val="single" w:sz="4" w:space="0" w:color="auto"/>
              <w:bottom w:val="single" w:sz="4" w:space="0" w:color="auto"/>
              <w:right w:val="single" w:sz="4" w:space="0" w:color="auto"/>
            </w:tcBorders>
            <w:vAlign w:val="center"/>
            <w:hideMark/>
          </w:tcPr>
          <w:p w14:paraId="579E78D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758E2565"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693D7F5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5 627,0</w:t>
            </w:r>
          </w:p>
        </w:tc>
        <w:tc>
          <w:tcPr>
            <w:tcW w:w="2304" w:type="dxa"/>
            <w:tcBorders>
              <w:top w:val="nil"/>
              <w:left w:val="nil"/>
              <w:bottom w:val="single" w:sz="4" w:space="0" w:color="auto"/>
              <w:right w:val="single" w:sz="4" w:space="0" w:color="auto"/>
            </w:tcBorders>
            <w:vAlign w:val="center"/>
            <w:hideMark/>
          </w:tcPr>
          <w:p w14:paraId="774BED5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5 614,5</w:t>
            </w:r>
          </w:p>
        </w:tc>
        <w:tc>
          <w:tcPr>
            <w:tcW w:w="1510" w:type="dxa"/>
            <w:tcBorders>
              <w:top w:val="nil"/>
              <w:left w:val="nil"/>
              <w:bottom w:val="single" w:sz="4" w:space="0" w:color="auto"/>
              <w:right w:val="single" w:sz="4" w:space="0" w:color="auto"/>
            </w:tcBorders>
            <w:vAlign w:val="center"/>
            <w:hideMark/>
          </w:tcPr>
          <w:p w14:paraId="36DE468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99,8</w:t>
            </w:r>
          </w:p>
        </w:tc>
      </w:tr>
      <w:tr w:rsidR="00453268" w14:paraId="1BB28F08" w14:textId="77777777" w:rsidTr="00453268">
        <w:trPr>
          <w:trHeight w:val="154"/>
        </w:trPr>
        <w:tc>
          <w:tcPr>
            <w:tcW w:w="0" w:type="auto"/>
            <w:vMerge/>
            <w:tcBorders>
              <w:top w:val="nil"/>
              <w:left w:val="single" w:sz="4" w:space="0" w:color="auto"/>
              <w:bottom w:val="single" w:sz="4" w:space="0" w:color="auto"/>
              <w:right w:val="single" w:sz="4" w:space="0" w:color="auto"/>
            </w:tcBorders>
            <w:vAlign w:val="center"/>
            <w:hideMark/>
          </w:tcPr>
          <w:p w14:paraId="2460FCC1"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37CD470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592A223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58 357,5</w:t>
            </w:r>
          </w:p>
        </w:tc>
        <w:tc>
          <w:tcPr>
            <w:tcW w:w="2304" w:type="dxa"/>
            <w:tcBorders>
              <w:top w:val="nil"/>
              <w:left w:val="nil"/>
              <w:bottom w:val="single" w:sz="4" w:space="0" w:color="auto"/>
              <w:right w:val="single" w:sz="4" w:space="0" w:color="auto"/>
            </w:tcBorders>
            <w:vAlign w:val="center"/>
            <w:hideMark/>
          </w:tcPr>
          <w:p w14:paraId="406EA56A" w14:textId="77777777" w:rsidR="00453268" w:rsidRDefault="00453268">
            <w:pPr>
              <w:jc w:val="center"/>
              <w:rPr>
                <w:rFonts w:ascii="PT Astra Serif" w:hAnsi="PT Astra Serif"/>
                <w:lang w:eastAsia="ru-RU"/>
              </w:rPr>
            </w:pPr>
            <w:r>
              <w:rPr>
                <w:rFonts w:ascii="PT Astra Serif" w:hAnsi="PT Astra Serif"/>
                <w:lang w:eastAsia="ru-RU"/>
              </w:rPr>
              <w:t>58 357,0</w:t>
            </w:r>
          </w:p>
        </w:tc>
        <w:tc>
          <w:tcPr>
            <w:tcW w:w="1510" w:type="dxa"/>
            <w:tcBorders>
              <w:top w:val="nil"/>
              <w:left w:val="nil"/>
              <w:bottom w:val="single" w:sz="4" w:space="0" w:color="auto"/>
              <w:right w:val="single" w:sz="4" w:space="0" w:color="auto"/>
            </w:tcBorders>
            <w:vAlign w:val="center"/>
            <w:hideMark/>
          </w:tcPr>
          <w:p w14:paraId="6FCCB7C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26A20400" w14:textId="77777777" w:rsidTr="00453268">
        <w:trPr>
          <w:trHeight w:val="199"/>
        </w:trPr>
        <w:tc>
          <w:tcPr>
            <w:tcW w:w="0" w:type="auto"/>
            <w:vMerge/>
            <w:tcBorders>
              <w:top w:val="nil"/>
              <w:left w:val="single" w:sz="4" w:space="0" w:color="auto"/>
              <w:bottom w:val="single" w:sz="4" w:space="0" w:color="auto"/>
              <w:right w:val="single" w:sz="4" w:space="0" w:color="auto"/>
            </w:tcBorders>
            <w:vAlign w:val="center"/>
            <w:hideMark/>
          </w:tcPr>
          <w:p w14:paraId="2C25DBA2"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hideMark/>
          </w:tcPr>
          <w:p w14:paraId="43679265"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7767FD8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14 896,0</w:t>
            </w:r>
          </w:p>
        </w:tc>
        <w:tc>
          <w:tcPr>
            <w:tcW w:w="2304" w:type="dxa"/>
            <w:tcBorders>
              <w:top w:val="nil"/>
              <w:left w:val="nil"/>
              <w:bottom w:val="single" w:sz="4" w:space="0" w:color="auto"/>
              <w:right w:val="single" w:sz="4" w:space="0" w:color="auto"/>
            </w:tcBorders>
            <w:vAlign w:val="center"/>
            <w:hideMark/>
          </w:tcPr>
          <w:p w14:paraId="6B76709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14 336,4</w:t>
            </w:r>
          </w:p>
        </w:tc>
        <w:tc>
          <w:tcPr>
            <w:tcW w:w="1510" w:type="dxa"/>
            <w:tcBorders>
              <w:top w:val="nil"/>
              <w:left w:val="nil"/>
              <w:bottom w:val="single" w:sz="4" w:space="0" w:color="auto"/>
              <w:right w:val="single" w:sz="4" w:space="0" w:color="auto"/>
            </w:tcBorders>
            <w:vAlign w:val="center"/>
            <w:hideMark/>
          </w:tcPr>
          <w:p w14:paraId="39CA72C7"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96,2</w:t>
            </w:r>
          </w:p>
        </w:tc>
      </w:tr>
      <w:tr w:rsidR="00453268" w14:paraId="61B20C0E" w14:textId="77777777" w:rsidTr="00453268">
        <w:trPr>
          <w:trHeight w:val="149"/>
        </w:trPr>
        <w:tc>
          <w:tcPr>
            <w:tcW w:w="503" w:type="dxa"/>
            <w:vMerge w:val="restart"/>
            <w:tcBorders>
              <w:top w:val="nil"/>
              <w:left w:val="single" w:sz="4" w:space="0" w:color="auto"/>
              <w:bottom w:val="single" w:sz="4" w:space="0" w:color="auto"/>
              <w:right w:val="single" w:sz="4" w:space="0" w:color="auto"/>
            </w:tcBorders>
            <w:vAlign w:val="center"/>
            <w:hideMark/>
          </w:tcPr>
          <w:p w14:paraId="3080475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6</w:t>
            </w:r>
          </w:p>
        </w:tc>
        <w:tc>
          <w:tcPr>
            <w:tcW w:w="2878" w:type="dxa"/>
            <w:tcBorders>
              <w:top w:val="nil"/>
              <w:left w:val="nil"/>
              <w:bottom w:val="single" w:sz="4" w:space="0" w:color="auto"/>
              <w:right w:val="single" w:sz="4" w:space="0" w:color="auto"/>
            </w:tcBorders>
            <w:vAlign w:val="center"/>
            <w:hideMark/>
          </w:tcPr>
          <w:p w14:paraId="443CEE07" w14:textId="77777777" w:rsidR="00453268" w:rsidRDefault="00453268">
            <w:pPr>
              <w:rPr>
                <w:rFonts w:ascii="PT Astra Serif" w:hAnsi="PT Astra Serif"/>
                <w:color w:val="000000"/>
                <w:lang w:eastAsia="ru-RU"/>
              </w:rPr>
            </w:pPr>
            <w:r>
              <w:rPr>
                <w:rFonts w:ascii="PT Astra Serif" w:hAnsi="PT Astra Serif"/>
                <w:color w:val="000000"/>
                <w:lang w:eastAsia="ru-RU"/>
              </w:rPr>
              <w:t>«Развитие жилищной сферы»</w:t>
            </w:r>
          </w:p>
        </w:tc>
        <w:tc>
          <w:tcPr>
            <w:tcW w:w="1985" w:type="dxa"/>
            <w:tcBorders>
              <w:top w:val="nil"/>
              <w:left w:val="nil"/>
              <w:bottom w:val="single" w:sz="4" w:space="0" w:color="auto"/>
              <w:right w:val="single" w:sz="4" w:space="0" w:color="auto"/>
            </w:tcBorders>
            <w:vAlign w:val="center"/>
            <w:hideMark/>
          </w:tcPr>
          <w:p w14:paraId="70846931"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242 239,1</w:t>
            </w:r>
          </w:p>
        </w:tc>
        <w:tc>
          <w:tcPr>
            <w:tcW w:w="2304" w:type="dxa"/>
            <w:tcBorders>
              <w:top w:val="nil"/>
              <w:left w:val="nil"/>
              <w:bottom w:val="single" w:sz="4" w:space="0" w:color="auto"/>
              <w:right w:val="single" w:sz="4" w:space="0" w:color="auto"/>
            </w:tcBorders>
            <w:vAlign w:val="center"/>
            <w:hideMark/>
          </w:tcPr>
          <w:p w14:paraId="22C4772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237 730,7</w:t>
            </w:r>
          </w:p>
        </w:tc>
        <w:tc>
          <w:tcPr>
            <w:tcW w:w="1510" w:type="dxa"/>
            <w:tcBorders>
              <w:top w:val="nil"/>
              <w:left w:val="nil"/>
              <w:bottom w:val="single" w:sz="4" w:space="0" w:color="auto"/>
              <w:right w:val="single" w:sz="4" w:space="0" w:color="auto"/>
            </w:tcBorders>
            <w:vAlign w:val="center"/>
            <w:hideMark/>
          </w:tcPr>
          <w:p w14:paraId="661C2B32"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98,1</w:t>
            </w:r>
          </w:p>
        </w:tc>
      </w:tr>
      <w:tr w:rsidR="00453268" w14:paraId="0830E2C0" w14:textId="77777777" w:rsidTr="00453268">
        <w:trPr>
          <w:trHeight w:val="54"/>
        </w:trPr>
        <w:tc>
          <w:tcPr>
            <w:tcW w:w="0" w:type="auto"/>
            <w:vMerge/>
            <w:tcBorders>
              <w:top w:val="nil"/>
              <w:left w:val="single" w:sz="4" w:space="0" w:color="auto"/>
              <w:bottom w:val="single" w:sz="4" w:space="0" w:color="auto"/>
              <w:right w:val="single" w:sz="4" w:space="0" w:color="auto"/>
            </w:tcBorders>
            <w:vAlign w:val="center"/>
            <w:hideMark/>
          </w:tcPr>
          <w:p w14:paraId="06856EB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7F474EF"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0836DF9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538,3</w:t>
            </w:r>
          </w:p>
        </w:tc>
        <w:tc>
          <w:tcPr>
            <w:tcW w:w="2304" w:type="dxa"/>
            <w:tcBorders>
              <w:top w:val="nil"/>
              <w:left w:val="nil"/>
              <w:bottom w:val="single" w:sz="4" w:space="0" w:color="auto"/>
              <w:right w:val="single" w:sz="4" w:space="0" w:color="auto"/>
            </w:tcBorders>
            <w:vAlign w:val="center"/>
            <w:hideMark/>
          </w:tcPr>
          <w:p w14:paraId="3C2CC434" w14:textId="77777777" w:rsidR="00453268" w:rsidRDefault="00453268">
            <w:pPr>
              <w:jc w:val="center"/>
              <w:rPr>
                <w:rFonts w:ascii="PT Astra Serif" w:hAnsi="PT Astra Serif"/>
                <w:lang w:eastAsia="ru-RU"/>
              </w:rPr>
            </w:pPr>
            <w:r>
              <w:rPr>
                <w:rFonts w:ascii="PT Astra Serif" w:hAnsi="PT Astra Serif"/>
                <w:lang w:eastAsia="ru-RU"/>
              </w:rPr>
              <w:t>538,3</w:t>
            </w:r>
          </w:p>
        </w:tc>
        <w:tc>
          <w:tcPr>
            <w:tcW w:w="1510" w:type="dxa"/>
            <w:tcBorders>
              <w:top w:val="nil"/>
              <w:left w:val="nil"/>
              <w:bottom w:val="single" w:sz="4" w:space="0" w:color="auto"/>
              <w:right w:val="single" w:sz="4" w:space="0" w:color="auto"/>
            </w:tcBorders>
            <w:vAlign w:val="center"/>
            <w:hideMark/>
          </w:tcPr>
          <w:p w14:paraId="1C6FCDA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1E6EB121" w14:textId="77777777" w:rsidTr="00453268">
        <w:trPr>
          <w:trHeight w:val="100"/>
        </w:trPr>
        <w:tc>
          <w:tcPr>
            <w:tcW w:w="0" w:type="auto"/>
            <w:vMerge/>
            <w:tcBorders>
              <w:top w:val="nil"/>
              <w:left w:val="single" w:sz="4" w:space="0" w:color="auto"/>
              <w:bottom w:val="single" w:sz="4" w:space="0" w:color="auto"/>
              <w:right w:val="single" w:sz="4" w:space="0" w:color="auto"/>
            </w:tcBorders>
            <w:vAlign w:val="center"/>
            <w:hideMark/>
          </w:tcPr>
          <w:p w14:paraId="56778EE1"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3B1313E"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7FBAF9C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217 348,5</w:t>
            </w:r>
          </w:p>
        </w:tc>
        <w:tc>
          <w:tcPr>
            <w:tcW w:w="2304" w:type="dxa"/>
            <w:tcBorders>
              <w:top w:val="nil"/>
              <w:left w:val="nil"/>
              <w:bottom w:val="single" w:sz="4" w:space="0" w:color="auto"/>
              <w:right w:val="single" w:sz="4" w:space="0" w:color="auto"/>
            </w:tcBorders>
            <w:vAlign w:val="center"/>
            <w:hideMark/>
          </w:tcPr>
          <w:p w14:paraId="430C3FF9" w14:textId="77777777" w:rsidR="00453268" w:rsidRDefault="00453268">
            <w:pPr>
              <w:jc w:val="center"/>
              <w:rPr>
                <w:rFonts w:ascii="PT Astra Serif" w:hAnsi="PT Astra Serif"/>
                <w:lang w:eastAsia="ru-RU"/>
              </w:rPr>
            </w:pPr>
            <w:r>
              <w:rPr>
                <w:rFonts w:ascii="PT Astra Serif" w:hAnsi="PT Astra Serif"/>
                <w:lang w:eastAsia="ru-RU"/>
              </w:rPr>
              <w:t>212 842,5</w:t>
            </w:r>
          </w:p>
        </w:tc>
        <w:tc>
          <w:tcPr>
            <w:tcW w:w="1510" w:type="dxa"/>
            <w:tcBorders>
              <w:top w:val="nil"/>
              <w:left w:val="nil"/>
              <w:bottom w:val="single" w:sz="4" w:space="0" w:color="auto"/>
              <w:right w:val="single" w:sz="4" w:space="0" w:color="auto"/>
            </w:tcBorders>
            <w:vAlign w:val="center"/>
            <w:hideMark/>
          </w:tcPr>
          <w:p w14:paraId="47FF0BA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97,9</w:t>
            </w:r>
          </w:p>
        </w:tc>
      </w:tr>
      <w:tr w:rsidR="00453268" w14:paraId="559DDC68" w14:textId="77777777" w:rsidTr="00453268">
        <w:trPr>
          <w:trHeight w:val="145"/>
        </w:trPr>
        <w:tc>
          <w:tcPr>
            <w:tcW w:w="0" w:type="auto"/>
            <w:vMerge/>
            <w:tcBorders>
              <w:top w:val="nil"/>
              <w:left w:val="single" w:sz="4" w:space="0" w:color="auto"/>
              <w:bottom w:val="single" w:sz="4" w:space="0" w:color="auto"/>
              <w:right w:val="single" w:sz="4" w:space="0" w:color="auto"/>
            </w:tcBorders>
            <w:vAlign w:val="center"/>
            <w:hideMark/>
          </w:tcPr>
          <w:p w14:paraId="178DFFF4"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3DA0F9A0"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63953BA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24 352,3</w:t>
            </w:r>
          </w:p>
        </w:tc>
        <w:tc>
          <w:tcPr>
            <w:tcW w:w="2304" w:type="dxa"/>
            <w:tcBorders>
              <w:top w:val="nil"/>
              <w:left w:val="nil"/>
              <w:bottom w:val="single" w:sz="4" w:space="0" w:color="auto"/>
              <w:right w:val="single" w:sz="4" w:space="0" w:color="auto"/>
            </w:tcBorders>
            <w:vAlign w:val="bottom"/>
            <w:hideMark/>
          </w:tcPr>
          <w:p w14:paraId="6F1D546B" w14:textId="77777777" w:rsidR="00453268" w:rsidRDefault="00453268">
            <w:pPr>
              <w:jc w:val="center"/>
              <w:rPr>
                <w:rFonts w:ascii="PT Astra Serif" w:hAnsi="PT Astra Serif"/>
                <w:lang w:eastAsia="ru-RU"/>
              </w:rPr>
            </w:pPr>
            <w:r>
              <w:rPr>
                <w:rFonts w:ascii="PT Astra Serif" w:hAnsi="PT Astra Serif"/>
                <w:lang w:eastAsia="ru-RU"/>
              </w:rPr>
              <w:t>24 349,9</w:t>
            </w:r>
          </w:p>
        </w:tc>
        <w:tc>
          <w:tcPr>
            <w:tcW w:w="1510" w:type="dxa"/>
            <w:tcBorders>
              <w:top w:val="nil"/>
              <w:left w:val="nil"/>
              <w:bottom w:val="single" w:sz="4" w:space="0" w:color="auto"/>
              <w:right w:val="single" w:sz="4" w:space="0" w:color="auto"/>
            </w:tcBorders>
            <w:vAlign w:val="center"/>
            <w:hideMark/>
          </w:tcPr>
          <w:p w14:paraId="533C914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587330D0" w14:textId="77777777" w:rsidTr="00453268">
        <w:trPr>
          <w:trHeight w:val="745"/>
        </w:trPr>
        <w:tc>
          <w:tcPr>
            <w:tcW w:w="503" w:type="dxa"/>
            <w:vMerge w:val="restart"/>
            <w:tcBorders>
              <w:top w:val="nil"/>
              <w:left w:val="single" w:sz="4" w:space="0" w:color="auto"/>
              <w:bottom w:val="single" w:sz="4" w:space="0" w:color="auto"/>
              <w:right w:val="single" w:sz="4" w:space="0" w:color="auto"/>
            </w:tcBorders>
            <w:vAlign w:val="center"/>
            <w:hideMark/>
          </w:tcPr>
          <w:p w14:paraId="241D618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w:t>
            </w:r>
          </w:p>
        </w:tc>
        <w:tc>
          <w:tcPr>
            <w:tcW w:w="2878" w:type="dxa"/>
            <w:tcBorders>
              <w:top w:val="nil"/>
              <w:left w:val="nil"/>
              <w:bottom w:val="single" w:sz="4" w:space="0" w:color="auto"/>
              <w:right w:val="single" w:sz="4" w:space="0" w:color="auto"/>
            </w:tcBorders>
            <w:vAlign w:val="center"/>
            <w:hideMark/>
          </w:tcPr>
          <w:p w14:paraId="1633CA38" w14:textId="77777777" w:rsidR="00453268" w:rsidRDefault="00453268">
            <w:pPr>
              <w:rPr>
                <w:rFonts w:ascii="PT Astra Serif" w:hAnsi="PT Astra Serif"/>
                <w:color w:val="000000"/>
                <w:lang w:eastAsia="ru-RU"/>
              </w:rPr>
            </w:pPr>
            <w:r>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vAlign w:val="center"/>
            <w:hideMark/>
          </w:tcPr>
          <w:p w14:paraId="5BE18D13"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264 500,4</w:t>
            </w:r>
          </w:p>
        </w:tc>
        <w:tc>
          <w:tcPr>
            <w:tcW w:w="2304" w:type="dxa"/>
            <w:tcBorders>
              <w:top w:val="nil"/>
              <w:left w:val="nil"/>
              <w:bottom w:val="single" w:sz="4" w:space="0" w:color="auto"/>
              <w:right w:val="single" w:sz="4" w:space="0" w:color="auto"/>
            </w:tcBorders>
            <w:vAlign w:val="center"/>
            <w:hideMark/>
          </w:tcPr>
          <w:p w14:paraId="76EDFDB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263 917,0</w:t>
            </w:r>
          </w:p>
        </w:tc>
        <w:tc>
          <w:tcPr>
            <w:tcW w:w="1510" w:type="dxa"/>
            <w:tcBorders>
              <w:top w:val="nil"/>
              <w:left w:val="nil"/>
              <w:bottom w:val="single" w:sz="4" w:space="0" w:color="auto"/>
              <w:right w:val="single" w:sz="4" w:space="0" w:color="auto"/>
            </w:tcBorders>
            <w:vAlign w:val="center"/>
            <w:hideMark/>
          </w:tcPr>
          <w:p w14:paraId="232B8AA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99,8</w:t>
            </w:r>
          </w:p>
        </w:tc>
      </w:tr>
      <w:tr w:rsidR="00453268" w14:paraId="46B9C665" w14:textId="77777777" w:rsidTr="00453268">
        <w:trPr>
          <w:trHeight w:val="106"/>
        </w:trPr>
        <w:tc>
          <w:tcPr>
            <w:tcW w:w="0" w:type="auto"/>
            <w:vMerge/>
            <w:tcBorders>
              <w:top w:val="nil"/>
              <w:left w:val="single" w:sz="4" w:space="0" w:color="auto"/>
              <w:bottom w:val="single" w:sz="4" w:space="0" w:color="auto"/>
              <w:right w:val="single" w:sz="4" w:space="0" w:color="auto"/>
            </w:tcBorders>
            <w:vAlign w:val="center"/>
            <w:hideMark/>
          </w:tcPr>
          <w:p w14:paraId="562476F9"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bottom"/>
            <w:hideMark/>
          </w:tcPr>
          <w:p w14:paraId="4FF51F60"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09C1757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115 622,5</w:t>
            </w:r>
          </w:p>
        </w:tc>
        <w:tc>
          <w:tcPr>
            <w:tcW w:w="2304" w:type="dxa"/>
            <w:tcBorders>
              <w:top w:val="nil"/>
              <w:left w:val="nil"/>
              <w:bottom w:val="single" w:sz="4" w:space="0" w:color="auto"/>
              <w:right w:val="single" w:sz="4" w:space="0" w:color="auto"/>
            </w:tcBorders>
            <w:vAlign w:val="center"/>
            <w:hideMark/>
          </w:tcPr>
          <w:p w14:paraId="5DC392D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115 247,6</w:t>
            </w:r>
          </w:p>
        </w:tc>
        <w:tc>
          <w:tcPr>
            <w:tcW w:w="1510" w:type="dxa"/>
            <w:tcBorders>
              <w:top w:val="nil"/>
              <w:left w:val="nil"/>
              <w:bottom w:val="single" w:sz="4" w:space="0" w:color="auto"/>
              <w:right w:val="single" w:sz="4" w:space="0" w:color="auto"/>
            </w:tcBorders>
            <w:vAlign w:val="center"/>
            <w:hideMark/>
          </w:tcPr>
          <w:p w14:paraId="32E6438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99,7</w:t>
            </w:r>
          </w:p>
        </w:tc>
      </w:tr>
      <w:tr w:rsidR="00453268" w14:paraId="29EAEBE7" w14:textId="77777777" w:rsidTr="00453268">
        <w:trPr>
          <w:trHeight w:val="152"/>
        </w:trPr>
        <w:tc>
          <w:tcPr>
            <w:tcW w:w="0" w:type="auto"/>
            <w:vMerge/>
            <w:tcBorders>
              <w:top w:val="nil"/>
              <w:left w:val="single" w:sz="4" w:space="0" w:color="auto"/>
              <w:bottom w:val="single" w:sz="4" w:space="0" w:color="auto"/>
              <w:right w:val="single" w:sz="4" w:space="0" w:color="auto"/>
            </w:tcBorders>
            <w:vAlign w:val="center"/>
            <w:hideMark/>
          </w:tcPr>
          <w:p w14:paraId="5FFCF28C"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05F1C73E"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27755BF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148 877,9</w:t>
            </w:r>
          </w:p>
        </w:tc>
        <w:tc>
          <w:tcPr>
            <w:tcW w:w="2304" w:type="dxa"/>
            <w:tcBorders>
              <w:top w:val="nil"/>
              <w:left w:val="nil"/>
              <w:bottom w:val="single" w:sz="4" w:space="0" w:color="auto"/>
              <w:right w:val="single" w:sz="4" w:space="0" w:color="auto"/>
            </w:tcBorders>
            <w:vAlign w:val="center"/>
            <w:hideMark/>
          </w:tcPr>
          <w:p w14:paraId="5C5595F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148 669,4</w:t>
            </w:r>
          </w:p>
        </w:tc>
        <w:tc>
          <w:tcPr>
            <w:tcW w:w="1510" w:type="dxa"/>
            <w:tcBorders>
              <w:top w:val="nil"/>
              <w:left w:val="nil"/>
              <w:bottom w:val="single" w:sz="4" w:space="0" w:color="auto"/>
              <w:right w:val="single" w:sz="4" w:space="0" w:color="auto"/>
            </w:tcBorders>
            <w:vAlign w:val="center"/>
            <w:hideMark/>
          </w:tcPr>
          <w:p w14:paraId="5A66843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99,9</w:t>
            </w:r>
          </w:p>
        </w:tc>
      </w:tr>
      <w:tr w:rsidR="00453268" w14:paraId="68F40DF4" w14:textId="77777777" w:rsidTr="00453268">
        <w:trPr>
          <w:trHeight w:val="325"/>
        </w:trPr>
        <w:tc>
          <w:tcPr>
            <w:tcW w:w="503" w:type="dxa"/>
            <w:vMerge w:val="restart"/>
            <w:tcBorders>
              <w:top w:val="nil"/>
              <w:left w:val="single" w:sz="4" w:space="0" w:color="auto"/>
              <w:bottom w:val="single" w:sz="4" w:space="0" w:color="auto"/>
              <w:right w:val="single" w:sz="4" w:space="0" w:color="auto"/>
            </w:tcBorders>
            <w:vAlign w:val="center"/>
            <w:hideMark/>
          </w:tcPr>
          <w:p w14:paraId="3468C00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8</w:t>
            </w:r>
          </w:p>
        </w:tc>
        <w:tc>
          <w:tcPr>
            <w:tcW w:w="2878" w:type="dxa"/>
            <w:tcBorders>
              <w:top w:val="nil"/>
              <w:left w:val="nil"/>
              <w:bottom w:val="single" w:sz="4" w:space="0" w:color="auto"/>
              <w:right w:val="single" w:sz="4" w:space="0" w:color="auto"/>
            </w:tcBorders>
            <w:vAlign w:val="center"/>
            <w:hideMark/>
          </w:tcPr>
          <w:p w14:paraId="319CA956" w14:textId="77777777" w:rsidR="00453268" w:rsidRDefault="00453268">
            <w:pPr>
              <w:rPr>
                <w:rFonts w:ascii="PT Astra Serif" w:hAnsi="PT Astra Serif"/>
                <w:color w:val="000000"/>
                <w:lang w:eastAsia="ru-RU"/>
              </w:rPr>
            </w:pPr>
            <w:r>
              <w:rPr>
                <w:rFonts w:ascii="PT Astra Serif" w:hAnsi="PT Astra Serif"/>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vAlign w:val="center"/>
            <w:hideMark/>
          </w:tcPr>
          <w:p w14:paraId="62191052"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326 572,8</w:t>
            </w:r>
          </w:p>
        </w:tc>
        <w:tc>
          <w:tcPr>
            <w:tcW w:w="2304" w:type="dxa"/>
            <w:tcBorders>
              <w:top w:val="nil"/>
              <w:left w:val="nil"/>
              <w:bottom w:val="single" w:sz="4" w:space="0" w:color="auto"/>
              <w:right w:val="single" w:sz="4" w:space="0" w:color="auto"/>
            </w:tcBorders>
            <w:vAlign w:val="center"/>
            <w:hideMark/>
          </w:tcPr>
          <w:p w14:paraId="76940FF3"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325 015,5</w:t>
            </w:r>
          </w:p>
        </w:tc>
        <w:tc>
          <w:tcPr>
            <w:tcW w:w="1510" w:type="dxa"/>
            <w:tcBorders>
              <w:top w:val="nil"/>
              <w:left w:val="nil"/>
              <w:bottom w:val="single" w:sz="4" w:space="0" w:color="auto"/>
              <w:right w:val="single" w:sz="4" w:space="0" w:color="auto"/>
            </w:tcBorders>
            <w:vAlign w:val="center"/>
            <w:hideMark/>
          </w:tcPr>
          <w:p w14:paraId="2934C84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99,5</w:t>
            </w:r>
          </w:p>
        </w:tc>
      </w:tr>
      <w:tr w:rsidR="00453268" w14:paraId="05177477" w14:textId="77777777" w:rsidTr="00453268">
        <w:trPr>
          <w:trHeight w:val="148"/>
        </w:trPr>
        <w:tc>
          <w:tcPr>
            <w:tcW w:w="0" w:type="auto"/>
            <w:vMerge/>
            <w:tcBorders>
              <w:top w:val="nil"/>
              <w:left w:val="single" w:sz="4" w:space="0" w:color="auto"/>
              <w:bottom w:val="single" w:sz="4" w:space="0" w:color="auto"/>
              <w:right w:val="single" w:sz="4" w:space="0" w:color="auto"/>
            </w:tcBorders>
            <w:vAlign w:val="center"/>
            <w:hideMark/>
          </w:tcPr>
          <w:p w14:paraId="75C8326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C41FD9F"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2AAB87C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4 080,8</w:t>
            </w:r>
          </w:p>
        </w:tc>
        <w:tc>
          <w:tcPr>
            <w:tcW w:w="2304" w:type="dxa"/>
            <w:tcBorders>
              <w:top w:val="nil"/>
              <w:left w:val="nil"/>
              <w:bottom w:val="single" w:sz="4" w:space="0" w:color="auto"/>
              <w:right w:val="single" w:sz="4" w:space="0" w:color="auto"/>
            </w:tcBorders>
            <w:vAlign w:val="center"/>
            <w:hideMark/>
          </w:tcPr>
          <w:p w14:paraId="11843D3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4 080,8</w:t>
            </w:r>
          </w:p>
        </w:tc>
        <w:tc>
          <w:tcPr>
            <w:tcW w:w="1510" w:type="dxa"/>
            <w:tcBorders>
              <w:top w:val="nil"/>
              <w:left w:val="nil"/>
              <w:bottom w:val="single" w:sz="4" w:space="0" w:color="auto"/>
              <w:right w:val="single" w:sz="4" w:space="0" w:color="auto"/>
            </w:tcBorders>
            <w:vAlign w:val="center"/>
            <w:hideMark/>
          </w:tcPr>
          <w:p w14:paraId="192D977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5F7027BD" w14:textId="77777777" w:rsidTr="00453268">
        <w:trPr>
          <w:trHeight w:val="300"/>
        </w:trPr>
        <w:tc>
          <w:tcPr>
            <w:tcW w:w="0" w:type="auto"/>
            <w:vMerge/>
            <w:tcBorders>
              <w:top w:val="nil"/>
              <w:left w:val="single" w:sz="4" w:space="0" w:color="auto"/>
              <w:bottom w:val="single" w:sz="4" w:space="0" w:color="auto"/>
              <w:right w:val="single" w:sz="4" w:space="0" w:color="auto"/>
            </w:tcBorders>
            <w:vAlign w:val="center"/>
            <w:hideMark/>
          </w:tcPr>
          <w:p w14:paraId="6FDBA55C"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5863BA19"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04E73EB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26 049,2</w:t>
            </w:r>
          </w:p>
        </w:tc>
        <w:tc>
          <w:tcPr>
            <w:tcW w:w="2304" w:type="dxa"/>
            <w:tcBorders>
              <w:top w:val="nil"/>
              <w:left w:val="nil"/>
              <w:bottom w:val="single" w:sz="4" w:space="0" w:color="auto"/>
              <w:right w:val="single" w:sz="4" w:space="0" w:color="auto"/>
            </w:tcBorders>
            <w:vAlign w:val="center"/>
            <w:hideMark/>
          </w:tcPr>
          <w:p w14:paraId="365D4F4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25 380,3</w:t>
            </w:r>
          </w:p>
        </w:tc>
        <w:tc>
          <w:tcPr>
            <w:tcW w:w="1510" w:type="dxa"/>
            <w:tcBorders>
              <w:top w:val="nil"/>
              <w:left w:val="nil"/>
              <w:bottom w:val="single" w:sz="4" w:space="0" w:color="auto"/>
              <w:right w:val="single" w:sz="4" w:space="0" w:color="auto"/>
            </w:tcBorders>
            <w:vAlign w:val="center"/>
            <w:hideMark/>
          </w:tcPr>
          <w:p w14:paraId="34B6AF4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97,4</w:t>
            </w:r>
          </w:p>
        </w:tc>
      </w:tr>
      <w:tr w:rsidR="00453268" w14:paraId="528FB14F" w14:textId="77777777" w:rsidTr="00453268">
        <w:trPr>
          <w:trHeight w:val="155"/>
        </w:trPr>
        <w:tc>
          <w:tcPr>
            <w:tcW w:w="0" w:type="auto"/>
            <w:vMerge/>
            <w:tcBorders>
              <w:top w:val="nil"/>
              <w:left w:val="single" w:sz="4" w:space="0" w:color="auto"/>
              <w:bottom w:val="single" w:sz="4" w:space="0" w:color="auto"/>
              <w:right w:val="single" w:sz="4" w:space="0" w:color="auto"/>
            </w:tcBorders>
            <w:vAlign w:val="center"/>
            <w:hideMark/>
          </w:tcPr>
          <w:p w14:paraId="6CB166C8"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6CC100C9" w14:textId="77777777" w:rsidR="00453268" w:rsidRDefault="00453268">
            <w:pPr>
              <w:jc w:val="right"/>
              <w:rPr>
                <w:rFonts w:ascii="PT Astra Serif" w:hAnsi="PT Astra Serif"/>
                <w:color w:val="000000"/>
                <w:highlight w:val="yellow"/>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4348221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296 442,8</w:t>
            </w:r>
          </w:p>
        </w:tc>
        <w:tc>
          <w:tcPr>
            <w:tcW w:w="2304" w:type="dxa"/>
            <w:tcBorders>
              <w:top w:val="nil"/>
              <w:left w:val="nil"/>
              <w:bottom w:val="single" w:sz="4" w:space="0" w:color="auto"/>
              <w:right w:val="single" w:sz="4" w:space="0" w:color="auto"/>
            </w:tcBorders>
            <w:vAlign w:val="center"/>
            <w:hideMark/>
          </w:tcPr>
          <w:p w14:paraId="414FDA8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295 554,4</w:t>
            </w:r>
          </w:p>
        </w:tc>
        <w:tc>
          <w:tcPr>
            <w:tcW w:w="1510" w:type="dxa"/>
            <w:tcBorders>
              <w:top w:val="nil"/>
              <w:left w:val="nil"/>
              <w:bottom w:val="single" w:sz="4" w:space="0" w:color="auto"/>
              <w:right w:val="single" w:sz="4" w:space="0" w:color="auto"/>
            </w:tcBorders>
            <w:vAlign w:val="center"/>
            <w:hideMark/>
          </w:tcPr>
          <w:p w14:paraId="2F7FBD5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99,7</w:t>
            </w:r>
          </w:p>
        </w:tc>
      </w:tr>
      <w:tr w:rsidR="00453268" w14:paraId="3C5BFBA6" w14:textId="77777777" w:rsidTr="00453268">
        <w:trPr>
          <w:trHeight w:val="344"/>
        </w:trPr>
        <w:tc>
          <w:tcPr>
            <w:tcW w:w="503" w:type="dxa"/>
            <w:vMerge w:val="restart"/>
            <w:tcBorders>
              <w:top w:val="nil"/>
              <w:left w:val="single" w:sz="4" w:space="0" w:color="auto"/>
              <w:bottom w:val="single" w:sz="4" w:space="0" w:color="auto"/>
              <w:right w:val="single" w:sz="4" w:space="0" w:color="auto"/>
            </w:tcBorders>
            <w:vAlign w:val="center"/>
            <w:hideMark/>
          </w:tcPr>
          <w:p w14:paraId="6D92037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w:t>
            </w:r>
          </w:p>
        </w:tc>
        <w:tc>
          <w:tcPr>
            <w:tcW w:w="2878" w:type="dxa"/>
            <w:tcBorders>
              <w:top w:val="nil"/>
              <w:left w:val="nil"/>
              <w:bottom w:val="single" w:sz="4" w:space="0" w:color="auto"/>
              <w:right w:val="single" w:sz="4" w:space="0" w:color="auto"/>
            </w:tcBorders>
            <w:vAlign w:val="center"/>
            <w:hideMark/>
          </w:tcPr>
          <w:p w14:paraId="159B7E97"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vAlign w:val="center"/>
            <w:hideMark/>
          </w:tcPr>
          <w:p w14:paraId="09542DAB"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85 393,4</w:t>
            </w:r>
          </w:p>
        </w:tc>
        <w:tc>
          <w:tcPr>
            <w:tcW w:w="2304" w:type="dxa"/>
            <w:tcBorders>
              <w:top w:val="nil"/>
              <w:left w:val="nil"/>
              <w:bottom w:val="single" w:sz="4" w:space="0" w:color="auto"/>
              <w:right w:val="single" w:sz="4" w:space="0" w:color="auto"/>
            </w:tcBorders>
            <w:vAlign w:val="center"/>
            <w:hideMark/>
          </w:tcPr>
          <w:p w14:paraId="7D689F2E"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85 331,5</w:t>
            </w:r>
          </w:p>
        </w:tc>
        <w:tc>
          <w:tcPr>
            <w:tcW w:w="1510" w:type="dxa"/>
            <w:tcBorders>
              <w:top w:val="nil"/>
              <w:left w:val="nil"/>
              <w:bottom w:val="single" w:sz="4" w:space="0" w:color="auto"/>
              <w:right w:val="single" w:sz="4" w:space="0" w:color="auto"/>
            </w:tcBorders>
            <w:vAlign w:val="center"/>
            <w:hideMark/>
          </w:tcPr>
          <w:p w14:paraId="31AFB268"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99,9</w:t>
            </w:r>
          </w:p>
        </w:tc>
      </w:tr>
      <w:tr w:rsidR="00453268" w14:paraId="18D17AFE" w14:textId="77777777" w:rsidTr="00453268">
        <w:trPr>
          <w:trHeight w:val="165"/>
        </w:trPr>
        <w:tc>
          <w:tcPr>
            <w:tcW w:w="0" w:type="auto"/>
            <w:vMerge/>
            <w:tcBorders>
              <w:top w:val="nil"/>
              <w:left w:val="single" w:sz="4" w:space="0" w:color="auto"/>
              <w:bottom w:val="single" w:sz="4" w:space="0" w:color="auto"/>
              <w:right w:val="single" w:sz="4" w:space="0" w:color="auto"/>
            </w:tcBorders>
            <w:vAlign w:val="center"/>
            <w:hideMark/>
          </w:tcPr>
          <w:p w14:paraId="2FD1EE2A"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3AA997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62CDA29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85 393,4</w:t>
            </w:r>
          </w:p>
        </w:tc>
        <w:tc>
          <w:tcPr>
            <w:tcW w:w="2304" w:type="dxa"/>
            <w:tcBorders>
              <w:top w:val="nil"/>
              <w:left w:val="nil"/>
              <w:bottom w:val="single" w:sz="4" w:space="0" w:color="auto"/>
              <w:right w:val="single" w:sz="4" w:space="0" w:color="auto"/>
            </w:tcBorders>
            <w:vAlign w:val="center"/>
            <w:hideMark/>
          </w:tcPr>
          <w:p w14:paraId="05E3AEE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85 331,5</w:t>
            </w:r>
          </w:p>
        </w:tc>
        <w:tc>
          <w:tcPr>
            <w:tcW w:w="1510" w:type="dxa"/>
            <w:tcBorders>
              <w:top w:val="nil"/>
              <w:left w:val="nil"/>
              <w:bottom w:val="single" w:sz="4" w:space="0" w:color="auto"/>
              <w:right w:val="single" w:sz="4" w:space="0" w:color="auto"/>
            </w:tcBorders>
            <w:vAlign w:val="center"/>
            <w:hideMark/>
          </w:tcPr>
          <w:p w14:paraId="0AB9E6A2"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99,9</w:t>
            </w:r>
          </w:p>
        </w:tc>
      </w:tr>
      <w:tr w:rsidR="00453268" w14:paraId="0643FCF6" w14:textId="77777777" w:rsidTr="00453268">
        <w:trPr>
          <w:trHeight w:val="765"/>
        </w:trPr>
        <w:tc>
          <w:tcPr>
            <w:tcW w:w="503" w:type="dxa"/>
            <w:vMerge w:val="restart"/>
            <w:tcBorders>
              <w:top w:val="nil"/>
              <w:left w:val="single" w:sz="4" w:space="0" w:color="auto"/>
              <w:bottom w:val="single" w:sz="4" w:space="0" w:color="auto"/>
              <w:right w:val="single" w:sz="4" w:space="0" w:color="auto"/>
            </w:tcBorders>
            <w:vAlign w:val="center"/>
            <w:hideMark/>
          </w:tcPr>
          <w:p w14:paraId="37682735" w14:textId="77777777" w:rsidR="00453268" w:rsidRDefault="00453268">
            <w:pPr>
              <w:jc w:val="center"/>
              <w:rPr>
                <w:rFonts w:ascii="PT Astra Serif" w:hAnsi="PT Astra Serif"/>
                <w:lang w:eastAsia="ru-RU"/>
              </w:rPr>
            </w:pPr>
            <w:r>
              <w:rPr>
                <w:rFonts w:ascii="PT Astra Serif" w:hAnsi="PT Astra Serif"/>
                <w:lang w:eastAsia="ru-RU"/>
              </w:rPr>
              <w:t>10</w:t>
            </w:r>
          </w:p>
        </w:tc>
        <w:tc>
          <w:tcPr>
            <w:tcW w:w="2878" w:type="dxa"/>
            <w:tcBorders>
              <w:top w:val="nil"/>
              <w:left w:val="nil"/>
              <w:bottom w:val="single" w:sz="4" w:space="0" w:color="auto"/>
              <w:right w:val="single" w:sz="4" w:space="0" w:color="auto"/>
            </w:tcBorders>
            <w:vAlign w:val="center"/>
            <w:hideMark/>
          </w:tcPr>
          <w:p w14:paraId="31B4FA4A"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vAlign w:val="center"/>
            <w:hideMark/>
          </w:tcPr>
          <w:p w14:paraId="06F2C12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31 093,3</w:t>
            </w:r>
          </w:p>
        </w:tc>
        <w:tc>
          <w:tcPr>
            <w:tcW w:w="2304" w:type="dxa"/>
            <w:tcBorders>
              <w:top w:val="nil"/>
              <w:left w:val="nil"/>
              <w:bottom w:val="single" w:sz="4" w:space="0" w:color="auto"/>
              <w:right w:val="single" w:sz="4" w:space="0" w:color="auto"/>
            </w:tcBorders>
            <w:vAlign w:val="center"/>
            <w:hideMark/>
          </w:tcPr>
          <w:p w14:paraId="29E8A79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31 018,7</w:t>
            </w:r>
          </w:p>
        </w:tc>
        <w:tc>
          <w:tcPr>
            <w:tcW w:w="1510" w:type="dxa"/>
            <w:tcBorders>
              <w:top w:val="nil"/>
              <w:left w:val="nil"/>
              <w:bottom w:val="single" w:sz="4" w:space="0" w:color="auto"/>
              <w:right w:val="single" w:sz="4" w:space="0" w:color="auto"/>
            </w:tcBorders>
            <w:vAlign w:val="center"/>
            <w:hideMark/>
          </w:tcPr>
          <w:p w14:paraId="5D72556C"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99,8</w:t>
            </w:r>
          </w:p>
        </w:tc>
      </w:tr>
      <w:tr w:rsidR="00453268" w14:paraId="5083351E" w14:textId="77777777" w:rsidTr="00453268">
        <w:trPr>
          <w:trHeight w:val="137"/>
        </w:trPr>
        <w:tc>
          <w:tcPr>
            <w:tcW w:w="0" w:type="auto"/>
            <w:vMerge/>
            <w:tcBorders>
              <w:top w:val="nil"/>
              <w:left w:val="single" w:sz="4" w:space="0" w:color="auto"/>
              <w:bottom w:val="single" w:sz="4" w:space="0" w:color="auto"/>
              <w:right w:val="single" w:sz="4" w:space="0" w:color="auto"/>
            </w:tcBorders>
            <w:vAlign w:val="center"/>
            <w:hideMark/>
          </w:tcPr>
          <w:p w14:paraId="794C0BFB" w14:textId="77777777" w:rsidR="00453268" w:rsidRDefault="00453268">
            <w:pPr>
              <w:rPr>
                <w:rFonts w:ascii="PT Astra Serif" w:hAnsi="PT Astra Serif"/>
                <w:lang w:eastAsia="ru-RU"/>
              </w:rPr>
            </w:pPr>
          </w:p>
        </w:tc>
        <w:tc>
          <w:tcPr>
            <w:tcW w:w="2878" w:type="dxa"/>
            <w:tcBorders>
              <w:top w:val="nil"/>
              <w:left w:val="nil"/>
              <w:bottom w:val="single" w:sz="4" w:space="0" w:color="auto"/>
              <w:right w:val="single" w:sz="4" w:space="0" w:color="auto"/>
            </w:tcBorders>
            <w:vAlign w:val="center"/>
            <w:hideMark/>
          </w:tcPr>
          <w:p w14:paraId="7574993C"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vAlign w:val="center"/>
            <w:hideMark/>
          </w:tcPr>
          <w:p w14:paraId="1527992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95,0</w:t>
            </w:r>
          </w:p>
        </w:tc>
        <w:tc>
          <w:tcPr>
            <w:tcW w:w="2304" w:type="dxa"/>
            <w:tcBorders>
              <w:top w:val="nil"/>
              <w:left w:val="nil"/>
              <w:bottom w:val="single" w:sz="4" w:space="0" w:color="auto"/>
              <w:right w:val="single" w:sz="4" w:space="0" w:color="auto"/>
            </w:tcBorders>
            <w:vAlign w:val="center"/>
            <w:hideMark/>
          </w:tcPr>
          <w:p w14:paraId="2B2AEE2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95,0</w:t>
            </w:r>
          </w:p>
        </w:tc>
        <w:tc>
          <w:tcPr>
            <w:tcW w:w="1510" w:type="dxa"/>
            <w:tcBorders>
              <w:top w:val="nil"/>
              <w:left w:val="nil"/>
              <w:bottom w:val="single" w:sz="4" w:space="0" w:color="auto"/>
              <w:right w:val="single" w:sz="4" w:space="0" w:color="auto"/>
            </w:tcBorders>
            <w:vAlign w:val="center"/>
            <w:hideMark/>
          </w:tcPr>
          <w:p w14:paraId="28FEC2C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27806054" w14:textId="77777777" w:rsidTr="00453268">
        <w:trPr>
          <w:trHeight w:val="184"/>
        </w:trPr>
        <w:tc>
          <w:tcPr>
            <w:tcW w:w="0" w:type="auto"/>
            <w:vMerge/>
            <w:tcBorders>
              <w:top w:val="nil"/>
              <w:left w:val="single" w:sz="4" w:space="0" w:color="auto"/>
              <w:bottom w:val="single" w:sz="4" w:space="0" w:color="auto"/>
              <w:right w:val="single" w:sz="4" w:space="0" w:color="auto"/>
            </w:tcBorders>
            <w:vAlign w:val="center"/>
            <w:hideMark/>
          </w:tcPr>
          <w:p w14:paraId="54999E28" w14:textId="77777777" w:rsidR="00453268" w:rsidRDefault="00453268">
            <w:pPr>
              <w:rPr>
                <w:rFonts w:ascii="PT Astra Serif" w:hAnsi="PT Astra Serif"/>
                <w:lang w:eastAsia="ru-RU"/>
              </w:rPr>
            </w:pPr>
          </w:p>
        </w:tc>
        <w:tc>
          <w:tcPr>
            <w:tcW w:w="2878" w:type="dxa"/>
            <w:tcBorders>
              <w:top w:val="nil"/>
              <w:left w:val="nil"/>
              <w:bottom w:val="single" w:sz="4" w:space="0" w:color="auto"/>
              <w:right w:val="single" w:sz="4" w:space="0" w:color="auto"/>
            </w:tcBorders>
            <w:vAlign w:val="center"/>
            <w:hideMark/>
          </w:tcPr>
          <w:p w14:paraId="245551B4"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782C32D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29 848,3</w:t>
            </w:r>
          </w:p>
        </w:tc>
        <w:tc>
          <w:tcPr>
            <w:tcW w:w="2304" w:type="dxa"/>
            <w:tcBorders>
              <w:top w:val="nil"/>
              <w:left w:val="nil"/>
              <w:bottom w:val="single" w:sz="4" w:space="0" w:color="auto"/>
              <w:right w:val="single" w:sz="4" w:space="0" w:color="auto"/>
            </w:tcBorders>
            <w:vAlign w:val="bottom"/>
            <w:hideMark/>
          </w:tcPr>
          <w:p w14:paraId="52A66041" w14:textId="77777777" w:rsidR="00453268" w:rsidRDefault="00453268">
            <w:pPr>
              <w:jc w:val="center"/>
              <w:rPr>
                <w:rFonts w:ascii="PT Astra Serif" w:hAnsi="PT Astra Serif"/>
                <w:lang w:eastAsia="ru-RU"/>
              </w:rPr>
            </w:pPr>
            <w:r>
              <w:rPr>
                <w:rFonts w:ascii="PT Astra Serif" w:hAnsi="PT Astra Serif"/>
                <w:lang w:eastAsia="ru-RU"/>
              </w:rPr>
              <w:t>29 848,3</w:t>
            </w:r>
          </w:p>
        </w:tc>
        <w:tc>
          <w:tcPr>
            <w:tcW w:w="1510" w:type="dxa"/>
            <w:tcBorders>
              <w:top w:val="nil"/>
              <w:left w:val="nil"/>
              <w:bottom w:val="single" w:sz="4" w:space="0" w:color="auto"/>
              <w:right w:val="single" w:sz="4" w:space="0" w:color="auto"/>
            </w:tcBorders>
            <w:vAlign w:val="center"/>
            <w:hideMark/>
          </w:tcPr>
          <w:p w14:paraId="53C77FD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2A7669BF" w14:textId="77777777" w:rsidTr="00453268">
        <w:trPr>
          <w:trHeight w:val="371"/>
        </w:trPr>
        <w:tc>
          <w:tcPr>
            <w:tcW w:w="0" w:type="auto"/>
            <w:vMerge/>
            <w:tcBorders>
              <w:top w:val="nil"/>
              <w:left w:val="single" w:sz="4" w:space="0" w:color="auto"/>
              <w:bottom w:val="single" w:sz="4" w:space="0" w:color="auto"/>
              <w:right w:val="single" w:sz="4" w:space="0" w:color="auto"/>
            </w:tcBorders>
            <w:vAlign w:val="center"/>
            <w:hideMark/>
          </w:tcPr>
          <w:p w14:paraId="02FC4EB6" w14:textId="77777777" w:rsidR="00453268" w:rsidRDefault="00453268">
            <w:pPr>
              <w:rPr>
                <w:rFonts w:ascii="PT Astra Serif" w:hAnsi="PT Astra Serif"/>
                <w:lang w:eastAsia="ru-RU"/>
              </w:rPr>
            </w:pPr>
          </w:p>
        </w:tc>
        <w:tc>
          <w:tcPr>
            <w:tcW w:w="2878" w:type="dxa"/>
            <w:tcBorders>
              <w:top w:val="nil"/>
              <w:left w:val="nil"/>
              <w:bottom w:val="single" w:sz="4" w:space="0" w:color="auto"/>
              <w:right w:val="single" w:sz="4" w:space="0" w:color="auto"/>
            </w:tcBorders>
            <w:vAlign w:val="center"/>
            <w:hideMark/>
          </w:tcPr>
          <w:p w14:paraId="24644794"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361AB9B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1 150,0</w:t>
            </w:r>
          </w:p>
        </w:tc>
        <w:tc>
          <w:tcPr>
            <w:tcW w:w="2304" w:type="dxa"/>
            <w:tcBorders>
              <w:top w:val="nil"/>
              <w:left w:val="nil"/>
              <w:bottom w:val="single" w:sz="4" w:space="0" w:color="auto"/>
              <w:right w:val="single" w:sz="4" w:space="0" w:color="auto"/>
            </w:tcBorders>
            <w:vAlign w:val="center"/>
            <w:hideMark/>
          </w:tcPr>
          <w:p w14:paraId="3A5417EC" w14:textId="77777777" w:rsidR="00453268" w:rsidRDefault="00453268">
            <w:pPr>
              <w:jc w:val="center"/>
              <w:rPr>
                <w:rFonts w:ascii="PT Astra Serif" w:hAnsi="PT Astra Serif"/>
                <w:lang w:eastAsia="ru-RU"/>
              </w:rPr>
            </w:pPr>
            <w:r>
              <w:rPr>
                <w:rFonts w:ascii="PT Astra Serif" w:hAnsi="PT Astra Serif"/>
                <w:lang w:eastAsia="ru-RU"/>
              </w:rPr>
              <w:t>1 075,4</w:t>
            </w:r>
          </w:p>
        </w:tc>
        <w:tc>
          <w:tcPr>
            <w:tcW w:w="1510" w:type="dxa"/>
            <w:tcBorders>
              <w:top w:val="nil"/>
              <w:left w:val="nil"/>
              <w:bottom w:val="single" w:sz="4" w:space="0" w:color="auto"/>
              <w:right w:val="single" w:sz="4" w:space="0" w:color="auto"/>
            </w:tcBorders>
            <w:vAlign w:val="center"/>
            <w:hideMark/>
          </w:tcPr>
          <w:p w14:paraId="47267C2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93,5</w:t>
            </w:r>
          </w:p>
        </w:tc>
      </w:tr>
      <w:tr w:rsidR="00453268" w14:paraId="40869875" w14:textId="77777777" w:rsidTr="00453268">
        <w:trPr>
          <w:trHeight w:val="180"/>
        </w:trPr>
        <w:tc>
          <w:tcPr>
            <w:tcW w:w="503" w:type="dxa"/>
            <w:vMerge w:val="restart"/>
            <w:tcBorders>
              <w:top w:val="nil"/>
              <w:left w:val="single" w:sz="4" w:space="0" w:color="auto"/>
              <w:bottom w:val="single" w:sz="4" w:space="0" w:color="auto"/>
              <w:right w:val="single" w:sz="4" w:space="0" w:color="auto"/>
            </w:tcBorders>
            <w:vAlign w:val="center"/>
            <w:hideMark/>
          </w:tcPr>
          <w:p w14:paraId="1BC37BF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11</w:t>
            </w:r>
          </w:p>
        </w:tc>
        <w:tc>
          <w:tcPr>
            <w:tcW w:w="2878" w:type="dxa"/>
            <w:tcBorders>
              <w:top w:val="nil"/>
              <w:left w:val="nil"/>
              <w:bottom w:val="single" w:sz="4" w:space="0" w:color="auto"/>
              <w:right w:val="single" w:sz="4" w:space="0" w:color="auto"/>
            </w:tcBorders>
            <w:vAlign w:val="center"/>
            <w:hideMark/>
          </w:tcPr>
          <w:p w14:paraId="357843D8"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«Доступная среда»</w:t>
            </w:r>
          </w:p>
        </w:tc>
        <w:tc>
          <w:tcPr>
            <w:tcW w:w="1985" w:type="dxa"/>
            <w:tcBorders>
              <w:top w:val="nil"/>
              <w:left w:val="nil"/>
              <w:bottom w:val="single" w:sz="4" w:space="0" w:color="auto"/>
              <w:right w:val="single" w:sz="4" w:space="0" w:color="auto"/>
            </w:tcBorders>
            <w:vAlign w:val="center"/>
            <w:hideMark/>
          </w:tcPr>
          <w:p w14:paraId="61CF9261"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1 000,0</w:t>
            </w:r>
          </w:p>
        </w:tc>
        <w:tc>
          <w:tcPr>
            <w:tcW w:w="2304" w:type="dxa"/>
            <w:tcBorders>
              <w:top w:val="nil"/>
              <w:left w:val="nil"/>
              <w:bottom w:val="single" w:sz="4" w:space="0" w:color="auto"/>
              <w:right w:val="single" w:sz="4" w:space="0" w:color="auto"/>
            </w:tcBorders>
            <w:vAlign w:val="center"/>
            <w:hideMark/>
          </w:tcPr>
          <w:p w14:paraId="732F7611"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1 000,0</w:t>
            </w:r>
          </w:p>
        </w:tc>
        <w:tc>
          <w:tcPr>
            <w:tcW w:w="1510" w:type="dxa"/>
            <w:tcBorders>
              <w:top w:val="nil"/>
              <w:left w:val="nil"/>
              <w:bottom w:val="single" w:sz="4" w:space="0" w:color="auto"/>
              <w:right w:val="single" w:sz="4" w:space="0" w:color="auto"/>
            </w:tcBorders>
            <w:vAlign w:val="center"/>
            <w:hideMark/>
          </w:tcPr>
          <w:p w14:paraId="7ED15A6A"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6ECD38A5" w14:textId="77777777" w:rsidTr="00453268">
        <w:trPr>
          <w:trHeight w:val="130"/>
        </w:trPr>
        <w:tc>
          <w:tcPr>
            <w:tcW w:w="0" w:type="auto"/>
            <w:vMerge/>
            <w:tcBorders>
              <w:top w:val="nil"/>
              <w:left w:val="single" w:sz="4" w:space="0" w:color="auto"/>
              <w:bottom w:val="single" w:sz="4" w:space="0" w:color="auto"/>
              <w:right w:val="single" w:sz="4" w:space="0" w:color="auto"/>
            </w:tcBorders>
            <w:vAlign w:val="center"/>
            <w:hideMark/>
          </w:tcPr>
          <w:p w14:paraId="06939567"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66D73C2D"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6A2C672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1 000,0</w:t>
            </w:r>
          </w:p>
        </w:tc>
        <w:tc>
          <w:tcPr>
            <w:tcW w:w="2304" w:type="dxa"/>
            <w:tcBorders>
              <w:top w:val="nil"/>
              <w:left w:val="nil"/>
              <w:bottom w:val="single" w:sz="4" w:space="0" w:color="auto"/>
              <w:right w:val="single" w:sz="4" w:space="0" w:color="auto"/>
            </w:tcBorders>
            <w:vAlign w:val="center"/>
            <w:hideMark/>
          </w:tcPr>
          <w:p w14:paraId="447F51F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1 000,0</w:t>
            </w:r>
          </w:p>
        </w:tc>
        <w:tc>
          <w:tcPr>
            <w:tcW w:w="1510" w:type="dxa"/>
            <w:tcBorders>
              <w:top w:val="nil"/>
              <w:left w:val="nil"/>
              <w:bottom w:val="single" w:sz="4" w:space="0" w:color="auto"/>
              <w:right w:val="single" w:sz="4" w:space="0" w:color="auto"/>
            </w:tcBorders>
            <w:vAlign w:val="center"/>
            <w:hideMark/>
          </w:tcPr>
          <w:p w14:paraId="63773230"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24508A80" w14:textId="77777777" w:rsidTr="00453268">
        <w:trPr>
          <w:trHeight w:val="551"/>
        </w:trPr>
        <w:tc>
          <w:tcPr>
            <w:tcW w:w="503" w:type="dxa"/>
            <w:vMerge w:val="restart"/>
            <w:tcBorders>
              <w:top w:val="nil"/>
              <w:left w:val="single" w:sz="4" w:space="0" w:color="auto"/>
              <w:bottom w:val="single" w:sz="4" w:space="0" w:color="auto"/>
              <w:right w:val="single" w:sz="4" w:space="0" w:color="auto"/>
            </w:tcBorders>
            <w:vAlign w:val="center"/>
            <w:hideMark/>
          </w:tcPr>
          <w:p w14:paraId="520310A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12</w:t>
            </w:r>
          </w:p>
        </w:tc>
        <w:tc>
          <w:tcPr>
            <w:tcW w:w="2878" w:type="dxa"/>
            <w:tcBorders>
              <w:top w:val="nil"/>
              <w:left w:val="nil"/>
              <w:bottom w:val="single" w:sz="4" w:space="0" w:color="auto"/>
              <w:right w:val="single" w:sz="4" w:space="0" w:color="auto"/>
            </w:tcBorders>
            <w:vAlign w:val="center"/>
            <w:hideMark/>
          </w:tcPr>
          <w:p w14:paraId="5AA269C6"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vAlign w:val="center"/>
            <w:hideMark/>
          </w:tcPr>
          <w:p w14:paraId="23C0B6FC"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345 912,4</w:t>
            </w:r>
          </w:p>
        </w:tc>
        <w:tc>
          <w:tcPr>
            <w:tcW w:w="2304" w:type="dxa"/>
            <w:tcBorders>
              <w:top w:val="nil"/>
              <w:left w:val="nil"/>
              <w:bottom w:val="single" w:sz="4" w:space="0" w:color="auto"/>
              <w:right w:val="single" w:sz="4" w:space="0" w:color="auto"/>
            </w:tcBorders>
            <w:vAlign w:val="center"/>
            <w:hideMark/>
          </w:tcPr>
          <w:p w14:paraId="3338A42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344 284,9</w:t>
            </w:r>
          </w:p>
        </w:tc>
        <w:tc>
          <w:tcPr>
            <w:tcW w:w="1510" w:type="dxa"/>
            <w:tcBorders>
              <w:top w:val="nil"/>
              <w:left w:val="nil"/>
              <w:bottom w:val="single" w:sz="4" w:space="0" w:color="auto"/>
              <w:right w:val="single" w:sz="4" w:space="0" w:color="auto"/>
            </w:tcBorders>
            <w:vAlign w:val="center"/>
            <w:hideMark/>
          </w:tcPr>
          <w:p w14:paraId="1EFE7EBB"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99,5</w:t>
            </w:r>
          </w:p>
        </w:tc>
      </w:tr>
      <w:tr w:rsidR="00453268" w14:paraId="24C0E05C" w14:textId="77777777" w:rsidTr="00453268">
        <w:trPr>
          <w:trHeight w:val="136"/>
        </w:trPr>
        <w:tc>
          <w:tcPr>
            <w:tcW w:w="0" w:type="auto"/>
            <w:vMerge/>
            <w:tcBorders>
              <w:top w:val="nil"/>
              <w:left w:val="single" w:sz="4" w:space="0" w:color="auto"/>
              <w:bottom w:val="single" w:sz="4" w:space="0" w:color="auto"/>
              <w:right w:val="single" w:sz="4" w:space="0" w:color="auto"/>
            </w:tcBorders>
            <w:vAlign w:val="center"/>
            <w:hideMark/>
          </w:tcPr>
          <w:p w14:paraId="40DE1DAD"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4255323"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46F31EA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9 080,7</w:t>
            </w:r>
          </w:p>
        </w:tc>
        <w:tc>
          <w:tcPr>
            <w:tcW w:w="2304" w:type="dxa"/>
            <w:tcBorders>
              <w:top w:val="nil"/>
              <w:left w:val="nil"/>
              <w:bottom w:val="single" w:sz="4" w:space="0" w:color="auto"/>
              <w:right w:val="single" w:sz="4" w:space="0" w:color="auto"/>
            </w:tcBorders>
            <w:vAlign w:val="bottom"/>
            <w:hideMark/>
          </w:tcPr>
          <w:p w14:paraId="77EC1507" w14:textId="77777777" w:rsidR="00453268" w:rsidRDefault="00453268">
            <w:pPr>
              <w:jc w:val="center"/>
              <w:rPr>
                <w:rFonts w:ascii="PT Astra Serif" w:hAnsi="PT Astra Serif"/>
                <w:lang w:eastAsia="ru-RU"/>
              </w:rPr>
            </w:pPr>
            <w:r>
              <w:rPr>
                <w:rFonts w:ascii="PT Astra Serif" w:hAnsi="PT Astra Serif"/>
                <w:lang w:eastAsia="ru-RU"/>
              </w:rPr>
              <w:t>9 080,7</w:t>
            </w:r>
          </w:p>
        </w:tc>
        <w:tc>
          <w:tcPr>
            <w:tcW w:w="1510" w:type="dxa"/>
            <w:tcBorders>
              <w:top w:val="nil"/>
              <w:left w:val="nil"/>
              <w:bottom w:val="single" w:sz="4" w:space="0" w:color="auto"/>
              <w:right w:val="single" w:sz="4" w:space="0" w:color="auto"/>
            </w:tcBorders>
            <w:vAlign w:val="center"/>
            <w:hideMark/>
          </w:tcPr>
          <w:p w14:paraId="36EFB35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464F084E" w14:textId="77777777" w:rsidTr="00453268">
        <w:trPr>
          <w:trHeight w:val="50"/>
        </w:trPr>
        <w:tc>
          <w:tcPr>
            <w:tcW w:w="0" w:type="auto"/>
            <w:vMerge/>
            <w:tcBorders>
              <w:top w:val="nil"/>
              <w:left w:val="single" w:sz="4" w:space="0" w:color="auto"/>
              <w:bottom w:val="single" w:sz="4" w:space="0" w:color="auto"/>
              <w:right w:val="single" w:sz="4" w:space="0" w:color="auto"/>
            </w:tcBorders>
            <w:vAlign w:val="center"/>
            <w:hideMark/>
          </w:tcPr>
          <w:p w14:paraId="166C00A4"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4861578A"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5968194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73 618,2</w:t>
            </w:r>
          </w:p>
        </w:tc>
        <w:tc>
          <w:tcPr>
            <w:tcW w:w="2304" w:type="dxa"/>
            <w:tcBorders>
              <w:top w:val="nil"/>
              <w:left w:val="nil"/>
              <w:bottom w:val="single" w:sz="4" w:space="0" w:color="auto"/>
              <w:right w:val="single" w:sz="4" w:space="0" w:color="auto"/>
            </w:tcBorders>
            <w:vAlign w:val="bottom"/>
            <w:hideMark/>
          </w:tcPr>
          <w:p w14:paraId="099FACD1" w14:textId="77777777" w:rsidR="00453268" w:rsidRDefault="00453268">
            <w:pPr>
              <w:jc w:val="center"/>
              <w:rPr>
                <w:rFonts w:ascii="PT Astra Serif" w:hAnsi="PT Astra Serif"/>
                <w:lang w:eastAsia="ru-RU"/>
              </w:rPr>
            </w:pPr>
            <w:r>
              <w:rPr>
                <w:rFonts w:ascii="PT Astra Serif" w:hAnsi="PT Astra Serif"/>
                <w:lang w:eastAsia="ru-RU"/>
              </w:rPr>
              <w:t>73 241,5</w:t>
            </w:r>
          </w:p>
        </w:tc>
        <w:tc>
          <w:tcPr>
            <w:tcW w:w="1510" w:type="dxa"/>
            <w:tcBorders>
              <w:top w:val="nil"/>
              <w:left w:val="nil"/>
              <w:bottom w:val="single" w:sz="4" w:space="0" w:color="auto"/>
              <w:right w:val="single" w:sz="4" w:space="0" w:color="auto"/>
            </w:tcBorders>
            <w:vAlign w:val="center"/>
            <w:hideMark/>
          </w:tcPr>
          <w:p w14:paraId="4DB57B7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99,5</w:t>
            </w:r>
          </w:p>
        </w:tc>
      </w:tr>
      <w:tr w:rsidR="00453268" w14:paraId="456C36EE" w14:textId="77777777" w:rsidTr="00453268">
        <w:trPr>
          <w:trHeight w:val="86"/>
        </w:trPr>
        <w:tc>
          <w:tcPr>
            <w:tcW w:w="0" w:type="auto"/>
            <w:vMerge/>
            <w:tcBorders>
              <w:top w:val="nil"/>
              <w:left w:val="single" w:sz="4" w:space="0" w:color="auto"/>
              <w:bottom w:val="single" w:sz="4" w:space="0" w:color="auto"/>
              <w:right w:val="single" w:sz="4" w:space="0" w:color="auto"/>
            </w:tcBorders>
            <w:vAlign w:val="center"/>
            <w:hideMark/>
          </w:tcPr>
          <w:p w14:paraId="60FE8461"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F297A98"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1550EEA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263 213,5</w:t>
            </w:r>
          </w:p>
        </w:tc>
        <w:tc>
          <w:tcPr>
            <w:tcW w:w="2304" w:type="dxa"/>
            <w:tcBorders>
              <w:top w:val="nil"/>
              <w:left w:val="nil"/>
              <w:bottom w:val="single" w:sz="4" w:space="0" w:color="auto"/>
              <w:right w:val="single" w:sz="4" w:space="0" w:color="auto"/>
            </w:tcBorders>
            <w:vAlign w:val="bottom"/>
            <w:hideMark/>
          </w:tcPr>
          <w:p w14:paraId="5CDFBFC0" w14:textId="77777777" w:rsidR="00453268" w:rsidRDefault="00453268">
            <w:pPr>
              <w:jc w:val="center"/>
              <w:rPr>
                <w:rFonts w:ascii="PT Astra Serif" w:hAnsi="PT Astra Serif"/>
                <w:lang w:eastAsia="ru-RU"/>
              </w:rPr>
            </w:pPr>
            <w:r>
              <w:rPr>
                <w:rFonts w:ascii="PT Astra Serif" w:hAnsi="PT Astra Serif"/>
                <w:lang w:eastAsia="ru-RU"/>
              </w:rPr>
              <w:t>261 962,7</w:t>
            </w:r>
          </w:p>
        </w:tc>
        <w:tc>
          <w:tcPr>
            <w:tcW w:w="1510" w:type="dxa"/>
            <w:tcBorders>
              <w:top w:val="nil"/>
              <w:left w:val="nil"/>
              <w:bottom w:val="single" w:sz="4" w:space="0" w:color="auto"/>
              <w:right w:val="single" w:sz="4" w:space="0" w:color="auto"/>
            </w:tcBorders>
            <w:vAlign w:val="center"/>
            <w:hideMark/>
          </w:tcPr>
          <w:p w14:paraId="0ECC0F1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99,5</w:t>
            </w:r>
          </w:p>
        </w:tc>
      </w:tr>
      <w:tr w:rsidR="00453268" w14:paraId="7732CAF3" w14:textId="77777777" w:rsidTr="00453268">
        <w:trPr>
          <w:trHeight w:val="416"/>
        </w:trPr>
        <w:tc>
          <w:tcPr>
            <w:tcW w:w="503" w:type="dxa"/>
            <w:vMerge w:val="restart"/>
            <w:tcBorders>
              <w:top w:val="nil"/>
              <w:left w:val="single" w:sz="4" w:space="0" w:color="auto"/>
              <w:bottom w:val="single" w:sz="4" w:space="0" w:color="auto"/>
              <w:right w:val="single" w:sz="4" w:space="0" w:color="auto"/>
            </w:tcBorders>
            <w:vAlign w:val="center"/>
            <w:hideMark/>
          </w:tcPr>
          <w:p w14:paraId="6384242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13</w:t>
            </w:r>
          </w:p>
        </w:tc>
        <w:tc>
          <w:tcPr>
            <w:tcW w:w="2878" w:type="dxa"/>
            <w:tcBorders>
              <w:top w:val="nil"/>
              <w:left w:val="nil"/>
              <w:bottom w:val="single" w:sz="4" w:space="0" w:color="auto"/>
              <w:right w:val="single" w:sz="4" w:space="0" w:color="auto"/>
            </w:tcBorders>
            <w:vAlign w:val="center"/>
            <w:hideMark/>
          </w:tcPr>
          <w:p w14:paraId="5F6C9269" w14:textId="77777777" w:rsidR="00453268" w:rsidRDefault="00453268">
            <w:pPr>
              <w:rPr>
                <w:rFonts w:ascii="PT Astra Serif" w:hAnsi="PT Astra Serif"/>
                <w:color w:val="000000"/>
                <w:lang w:eastAsia="ru-RU"/>
              </w:rPr>
            </w:pPr>
            <w:r>
              <w:rPr>
                <w:rFonts w:ascii="PT Astra Serif" w:hAnsi="PT Astra Serif"/>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vAlign w:val="center"/>
            <w:hideMark/>
          </w:tcPr>
          <w:p w14:paraId="6339AB98"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4 000,0</w:t>
            </w:r>
          </w:p>
        </w:tc>
        <w:tc>
          <w:tcPr>
            <w:tcW w:w="2304" w:type="dxa"/>
            <w:tcBorders>
              <w:top w:val="nil"/>
              <w:left w:val="nil"/>
              <w:bottom w:val="single" w:sz="4" w:space="0" w:color="auto"/>
              <w:right w:val="single" w:sz="4" w:space="0" w:color="auto"/>
            </w:tcBorders>
            <w:vAlign w:val="center"/>
            <w:hideMark/>
          </w:tcPr>
          <w:p w14:paraId="3678E42D"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4 000,0</w:t>
            </w:r>
          </w:p>
        </w:tc>
        <w:tc>
          <w:tcPr>
            <w:tcW w:w="1510" w:type="dxa"/>
            <w:tcBorders>
              <w:top w:val="nil"/>
              <w:left w:val="nil"/>
              <w:bottom w:val="single" w:sz="4" w:space="0" w:color="auto"/>
              <w:right w:val="single" w:sz="4" w:space="0" w:color="auto"/>
            </w:tcBorders>
            <w:vAlign w:val="center"/>
            <w:hideMark/>
          </w:tcPr>
          <w:p w14:paraId="56D652C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0A74309E" w14:textId="77777777" w:rsidTr="00453268">
        <w:trPr>
          <w:trHeight w:val="128"/>
        </w:trPr>
        <w:tc>
          <w:tcPr>
            <w:tcW w:w="0" w:type="auto"/>
            <w:vMerge/>
            <w:tcBorders>
              <w:top w:val="nil"/>
              <w:left w:val="single" w:sz="4" w:space="0" w:color="auto"/>
              <w:bottom w:val="single" w:sz="4" w:space="0" w:color="auto"/>
              <w:right w:val="single" w:sz="4" w:space="0" w:color="auto"/>
            </w:tcBorders>
            <w:vAlign w:val="center"/>
            <w:hideMark/>
          </w:tcPr>
          <w:p w14:paraId="72A0B5A0"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1A64A3CD"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21ECBFD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4 000,0</w:t>
            </w:r>
          </w:p>
        </w:tc>
        <w:tc>
          <w:tcPr>
            <w:tcW w:w="2304" w:type="dxa"/>
            <w:tcBorders>
              <w:top w:val="nil"/>
              <w:left w:val="nil"/>
              <w:bottom w:val="single" w:sz="4" w:space="0" w:color="auto"/>
              <w:right w:val="single" w:sz="4" w:space="0" w:color="auto"/>
            </w:tcBorders>
            <w:vAlign w:val="center"/>
            <w:hideMark/>
          </w:tcPr>
          <w:p w14:paraId="1289A40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4 000,0</w:t>
            </w:r>
          </w:p>
        </w:tc>
        <w:tc>
          <w:tcPr>
            <w:tcW w:w="1510" w:type="dxa"/>
            <w:tcBorders>
              <w:top w:val="nil"/>
              <w:left w:val="nil"/>
              <w:bottom w:val="single" w:sz="4" w:space="0" w:color="auto"/>
              <w:right w:val="single" w:sz="4" w:space="0" w:color="auto"/>
            </w:tcBorders>
            <w:vAlign w:val="center"/>
            <w:hideMark/>
          </w:tcPr>
          <w:p w14:paraId="45668E7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22857CD7" w14:textId="77777777" w:rsidTr="00453268">
        <w:trPr>
          <w:trHeight w:val="457"/>
        </w:trPr>
        <w:tc>
          <w:tcPr>
            <w:tcW w:w="503" w:type="dxa"/>
            <w:vMerge w:val="restart"/>
            <w:tcBorders>
              <w:top w:val="nil"/>
              <w:left w:val="single" w:sz="4" w:space="0" w:color="auto"/>
              <w:bottom w:val="single" w:sz="4" w:space="0" w:color="auto"/>
              <w:right w:val="single" w:sz="4" w:space="0" w:color="auto"/>
            </w:tcBorders>
            <w:vAlign w:val="center"/>
            <w:hideMark/>
          </w:tcPr>
          <w:p w14:paraId="2679D88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14</w:t>
            </w:r>
          </w:p>
        </w:tc>
        <w:tc>
          <w:tcPr>
            <w:tcW w:w="2878" w:type="dxa"/>
            <w:tcBorders>
              <w:top w:val="nil"/>
              <w:left w:val="nil"/>
              <w:bottom w:val="single" w:sz="4" w:space="0" w:color="auto"/>
              <w:right w:val="single" w:sz="4" w:space="0" w:color="auto"/>
            </w:tcBorders>
            <w:vAlign w:val="center"/>
            <w:hideMark/>
          </w:tcPr>
          <w:p w14:paraId="2B7425DB" w14:textId="77777777" w:rsidR="00453268" w:rsidRDefault="00453268">
            <w:pPr>
              <w:rPr>
                <w:rFonts w:ascii="PT Astra Serif" w:hAnsi="PT Astra Serif"/>
                <w:color w:val="000000"/>
                <w:lang w:eastAsia="ru-RU"/>
              </w:rPr>
            </w:pPr>
            <w:r>
              <w:rPr>
                <w:rFonts w:ascii="PT Astra Serif" w:hAnsi="PT Astra Serif"/>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vAlign w:val="center"/>
            <w:hideMark/>
          </w:tcPr>
          <w:p w14:paraId="21DD1D9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46 038,1</w:t>
            </w:r>
          </w:p>
        </w:tc>
        <w:tc>
          <w:tcPr>
            <w:tcW w:w="2304" w:type="dxa"/>
            <w:tcBorders>
              <w:top w:val="nil"/>
              <w:left w:val="nil"/>
              <w:bottom w:val="single" w:sz="4" w:space="0" w:color="auto"/>
              <w:right w:val="single" w:sz="4" w:space="0" w:color="auto"/>
            </w:tcBorders>
            <w:vAlign w:val="center"/>
            <w:hideMark/>
          </w:tcPr>
          <w:p w14:paraId="3AC544A8"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46 037,7</w:t>
            </w:r>
          </w:p>
        </w:tc>
        <w:tc>
          <w:tcPr>
            <w:tcW w:w="1510" w:type="dxa"/>
            <w:tcBorders>
              <w:top w:val="nil"/>
              <w:left w:val="nil"/>
              <w:bottom w:val="single" w:sz="4" w:space="0" w:color="auto"/>
              <w:right w:val="single" w:sz="4" w:space="0" w:color="auto"/>
            </w:tcBorders>
            <w:vAlign w:val="center"/>
            <w:hideMark/>
          </w:tcPr>
          <w:p w14:paraId="3CE7C536"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78908A15" w14:textId="77777777" w:rsidTr="00453268">
        <w:trPr>
          <w:trHeight w:val="124"/>
        </w:trPr>
        <w:tc>
          <w:tcPr>
            <w:tcW w:w="0" w:type="auto"/>
            <w:vMerge/>
            <w:tcBorders>
              <w:top w:val="nil"/>
              <w:left w:val="single" w:sz="4" w:space="0" w:color="auto"/>
              <w:bottom w:val="single" w:sz="4" w:space="0" w:color="auto"/>
              <w:right w:val="single" w:sz="4" w:space="0" w:color="auto"/>
            </w:tcBorders>
            <w:vAlign w:val="center"/>
            <w:hideMark/>
          </w:tcPr>
          <w:p w14:paraId="7612FDDF"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51A255F0"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5BC7B0AD"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46 038,1</w:t>
            </w:r>
          </w:p>
        </w:tc>
        <w:tc>
          <w:tcPr>
            <w:tcW w:w="2304" w:type="dxa"/>
            <w:tcBorders>
              <w:top w:val="nil"/>
              <w:left w:val="nil"/>
              <w:bottom w:val="single" w:sz="4" w:space="0" w:color="auto"/>
              <w:right w:val="single" w:sz="4" w:space="0" w:color="auto"/>
            </w:tcBorders>
            <w:vAlign w:val="center"/>
            <w:hideMark/>
          </w:tcPr>
          <w:p w14:paraId="16D1CA8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46 037,7</w:t>
            </w:r>
          </w:p>
        </w:tc>
        <w:tc>
          <w:tcPr>
            <w:tcW w:w="1510" w:type="dxa"/>
            <w:tcBorders>
              <w:top w:val="nil"/>
              <w:left w:val="nil"/>
              <w:bottom w:val="single" w:sz="4" w:space="0" w:color="auto"/>
              <w:right w:val="single" w:sz="4" w:space="0" w:color="auto"/>
            </w:tcBorders>
            <w:vAlign w:val="center"/>
            <w:hideMark/>
          </w:tcPr>
          <w:p w14:paraId="09540D57"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4C0DE0E8" w14:textId="77777777" w:rsidTr="00453268">
        <w:trPr>
          <w:trHeight w:val="1123"/>
        </w:trPr>
        <w:tc>
          <w:tcPr>
            <w:tcW w:w="503" w:type="dxa"/>
            <w:vMerge w:val="restart"/>
            <w:tcBorders>
              <w:top w:val="nil"/>
              <w:left w:val="single" w:sz="4" w:space="0" w:color="auto"/>
              <w:bottom w:val="single" w:sz="4" w:space="0" w:color="auto"/>
              <w:right w:val="single" w:sz="4" w:space="0" w:color="auto"/>
            </w:tcBorders>
            <w:vAlign w:val="center"/>
            <w:hideMark/>
          </w:tcPr>
          <w:p w14:paraId="5C0E52C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15</w:t>
            </w:r>
          </w:p>
        </w:tc>
        <w:tc>
          <w:tcPr>
            <w:tcW w:w="2878" w:type="dxa"/>
            <w:tcBorders>
              <w:top w:val="nil"/>
              <w:left w:val="nil"/>
              <w:bottom w:val="single" w:sz="4" w:space="0" w:color="auto"/>
              <w:right w:val="single" w:sz="4" w:space="0" w:color="auto"/>
            </w:tcBorders>
            <w:vAlign w:val="center"/>
            <w:hideMark/>
          </w:tcPr>
          <w:p w14:paraId="2C8A353F" w14:textId="77777777" w:rsidR="00453268" w:rsidRDefault="00453268">
            <w:pPr>
              <w:rPr>
                <w:rFonts w:ascii="PT Astra Serif" w:hAnsi="PT Astra Serif"/>
                <w:color w:val="000000"/>
                <w:lang w:eastAsia="ru-RU"/>
              </w:rPr>
            </w:pPr>
            <w:r>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vAlign w:val="center"/>
            <w:hideMark/>
          </w:tcPr>
          <w:p w14:paraId="4D297805"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9 280,0</w:t>
            </w:r>
          </w:p>
        </w:tc>
        <w:tc>
          <w:tcPr>
            <w:tcW w:w="2304" w:type="dxa"/>
            <w:tcBorders>
              <w:top w:val="nil"/>
              <w:left w:val="nil"/>
              <w:bottom w:val="single" w:sz="4" w:space="0" w:color="auto"/>
              <w:right w:val="single" w:sz="4" w:space="0" w:color="auto"/>
            </w:tcBorders>
            <w:vAlign w:val="center"/>
            <w:hideMark/>
          </w:tcPr>
          <w:p w14:paraId="4AEE3241"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9 280,0</w:t>
            </w:r>
          </w:p>
        </w:tc>
        <w:tc>
          <w:tcPr>
            <w:tcW w:w="1510" w:type="dxa"/>
            <w:tcBorders>
              <w:top w:val="nil"/>
              <w:left w:val="nil"/>
              <w:bottom w:val="single" w:sz="4" w:space="0" w:color="auto"/>
              <w:right w:val="single" w:sz="4" w:space="0" w:color="auto"/>
            </w:tcBorders>
            <w:vAlign w:val="center"/>
            <w:hideMark/>
          </w:tcPr>
          <w:p w14:paraId="2F0ACAAB"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660CED76" w14:textId="77777777" w:rsidTr="00453268">
        <w:trPr>
          <w:trHeight w:val="118"/>
        </w:trPr>
        <w:tc>
          <w:tcPr>
            <w:tcW w:w="0" w:type="auto"/>
            <w:vMerge/>
            <w:tcBorders>
              <w:top w:val="nil"/>
              <w:left w:val="single" w:sz="4" w:space="0" w:color="auto"/>
              <w:bottom w:val="single" w:sz="4" w:space="0" w:color="auto"/>
              <w:right w:val="single" w:sz="4" w:space="0" w:color="auto"/>
            </w:tcBorders>
            <w:vAlign w:val="center"/>
            <w:hideMark/>
          </w:tcPr>
          <w:p w14:paraId="4B79F581"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0CC2BCF"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53B964C9"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7,5</w:t>
            </w:r>
          </w:p>
        </w:tc>
        <w:tc>
          <w:tcPr>
            <w:tcW w:w="2304" w:type="dxa"/>
            <w:tcBorders>
              <w:top w:val="nil"/>
              <w:left w:val="nil"/>
              <w:bottom w:val="single" w:sz="4" w:space="0" w:color="auto"/>
              <w:right w:val="single" w:sz="4" w:space="0" w:color="auto"/>
            </w:tcBorders>
            <w:vAlign w:val="center"/>
            <w:hideMark/>
          </w:tcPr>
          <w:p w14:paraId="0A5C62E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7,5</w:t>
            </w:r>
          </w:p>
        </w:tc>
        <w:tc>
          <w:tcPr>
            <w:tcW w:w="1510" w:type="dxa"/>
            <w:tcBorders>
              <w:top w:val="nil"/>
              <w:left w:val="nil"/>
              <w:bottom w:val="single" w:sz="4" w:space="0" w:color="auto"/>
              <w:right w:val="single" w:sz="4" w:space="0" w:color="auto"/>
            </w:tcBorders>
            <w:vAlign w:val="center"/>
            <w:hideMark/>
          </w:tcPr>
          <w:p w14:paraId="154A7F93" w14:textId="77777777" w:rsidR="00453268" w:rsidRDefault="00453268">
            <w:pPr>
              <w:jc w:val="center"/>
              <w:rPr>
                <w:rFonts w:ascii="PT Astra Serif" w:hAnsi="PT Astra Serif"/>
                <w:lang w:eastAsia="ru-RU"/>
              </w:rPr>
            </w:pPr>
            <w:r>
              <w:rPr>
                <w:rFonts w:ascii="PT Astra Serif" w:hAnsi="PT Astra Serif"/>
                <w:lang w:eastAsia="ru-RU"/>
              </w:rPr>
              <w:t>100,0</w:t>
            </w:r>
          </w:p>
        </w:tc>
      </w:tr>
      <w:tr w:rsidR="00453268" w14:paraId="2A1F8338" w14:textId="77777777" w:rsidTr="00453268">
        <w:trPr>
          <w:trHeight w:val="164"/>
        </w:trPr>
        <w:tc>
          <w:tcPr>
            <w:tcW w:w="0" w:type="auto"/>
            <w:vMerge/>
            <w:tcBorders>
              <w:top w:val="nil"/>
              <w:left w:val="single" w:sz="4" w:space="0" w:color="auto"/>
              <w:bottom w:val="single" w:sz="4" w:space="0" w:color="auto"/>
              <w:right w:val="single" w:sz="4" w:space="0" w:color="auto"/>
            </w:tcBorders>
            <w:vAlign w:val="center"/>
            <w:hideMark/>
          </w:tcPr>
          <w:p w14:paraId="18FEB78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7ED2E8CA"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vAlign w:val="center"/>
            <w:hideMark/>
          </w:tcPr>
          <w:p w14:paraId="7C39832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7 808,7</w:t>
            </w:r>
          </w:p>
        </w:tc>
        <w:tc>
          <w:tcPr>
            <w:tcW w:w="2304" w:type="dxa"/>
            <w:tcBorders>
              <w:top w:val="nil"/>
              <w:left w:val="nil"/>
              <w:bottom w:val="single" w:sz="4" w:space="0" w:color="auto"/>
              <w:right w:val="single" w:sz="4" w:space="0" w:color="auto"/>
            </w:tcBorders>
            <w:vAlign w:val="center"/>
            <w:hideMark/>
          </w:tcPr>
          <w:p w14:paraId="4569F72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7 808,7</w:t>
            </w:r>
          </w:p>
        </w:tc>
        <w:tc>
          <w:tcPr>
            <w:tcW w:w="1510" w:type="dxa"/>
            <w:tcBorders>
              <w:top w:val="nil"/>
              <w:left w:val="nil"/>
              <w:bottom w:val="single" w:sz="4" w:space="0" w:color="auto"/>
              <w:right w:val="single" w:sz="4" w:space="0" w:color="auto"/>
            </w:tcBorders>
            <w:vAlign w:val="center"/>
            <w:hideMark/>
          </w:tcPr>
          <w:p w14:paraId="0D3AF6EC" w14:textId="77777777" w:rsidR="00453268" w:rsidRDefault="00453268">
            <w:pPr>
              <w:jc w:val="center"/>
              <w:rPr>
                <w:rFonts w:ascii="PT Astra Serif" w:hAnsi="PT Astra Serif"/>
                <w:lang w:eastAsia="ru-RU"/>
              </w:rPr>
            </w:pPr>
            <w:r>
              <w:rPr>
                <w:rFonts w:ascii="PT Astra Serif" w:hAnsi="PT Astra Serif"/>
                <w:lang w:eastAsia="ru-RU"/>
              </w:rPr>
              <w:t>100,0</w:t>
            </w:r>
          </w:p>
        </w:tc>
      </w:tr>
      <w:tr w:rsidR="00453268" w14:paraId="00F32DC3" w14:textId="77777777" w:rsidTr="00453268">
        <w:trPr>
          <w:trHeight w:val="67"/>
        </w:trPr>
        <w:tc>
          <w:tcPr>
            <w:tcW w:w="0" w:type="auto"/>
            <w:vMerge/>
            <w:tcBorders>
              <w:top w:val="nil"/>
              <w:left w:val="single" w:sz="4" w:space="0" w:color="auto"/>
              <w:bottom w:val="single" w:sz="4" w:space="0" w:color="auto"/>
              <w:right w:val="single" w:sz="4" w:space="0" w:color="auto"/>
            </w:tcBorders>
            <w:vAlign w:val="center"/>
            <w:hideMark/>
          </w:tcPr>
          <w:p w14:paraId="15F9B9C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8582D15"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59C63DC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1 463,8</w:t>
            </w:r>
          </w:p>
        </w:tc>
        <w:tc>
          <w:tcPr>
            <w:tcW w:w="2304" w:type="dxa"/>
            <w:tcBorders>
              <w:top w:val="nil"/>
              <w:left w:val="nil"/>
              <w:bottom w:val="single" w:sz="4" w:space="0" w:color="auto"/>
              <w:right w:val="single" w:sz="4" w:space="0" w:color="auto"/>
            </w:tcBorders>
            <w:vAlign w:val="center"/>
            <w:hideMark/>
          </w:tcPr>
          <w:p w14:paraId="253D734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1 463,8</w:t>
            </w:r>
          </w:p>
        </w:tc>
        <w:tc>
          <w:tcPr>
            <w:tcW w:w="1510" w:type="dxa"/>
            <w:tcBorders>
              <w:top w:val="nil"/>
              <w:left w:val="nil"/>
              <w:bottom w:val="single" w:sz="4" w:space="0" w:color="auto"/>
              <w:right w:val="single" w:sz="4" w:space="0" w:color="auto"/>
            </w:tcBorders>
            <w:vAlign w:val="center"/>
            <w:hideMark/>
          </w:tcPr>
          <w:p w14:paraId="417D5A04" w14:textId="77777777" w:rsidR="00453268" w:rsidRDefault="00453268">
            <w:pPr>
              <w:jc w:val="center"/>
              <w:rPr>
                <w:rFonts w:ascii="PT Astra Serif" w:hAnsi="PT Astra Serif"/>
                <w:lang w:eastAsia="ru-RU"/>
              </w:rPr>
            </w:pPr>
            <w:r>
              <w:rPr>
                <w:rFonts w:ascii="PT Astra Serif" w:hAnsi="PT Astra Serif"/>
                <w:lang w:eastAsia="ru-RU"/>
              </w:rPr>
              <w:t>100,0</w:t>
            </w:r>
          </w:p>
        </w:tc>
      </w:tr>
      <w:tr w:rsidR="00453268" w14:paraId="04408527" w14:textId="77777777" w:rsidTr="00453268">
        <w:trPr>
          <w:trHeight w:val="964"/>
        </w:trPr>
        <w:tc>
          <w:tcPr>
            <w:tcW w:w="503" w:type="dxa"/>
            <w:vMerge w:val="restart"/>
            <w:tcBorders>
              <w:top w:val="nil"/>
              <w:left w:val="single" w:sz="4" w:space="0" w:color="auto"/>
              <w:bottom w:val="single" w:sz="4" w:space="0" w:color="auto"/>
              <w:right w:val="single" w:sz="4" w:space="0" w:color="auto"/>
            </w:tcBorders>
            <w:vAlign w:val="center"/>
            <w:hideMark/>
          </w:tcPr>
          <w:p w14:paraId="0C2F514F"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16</w:t>
            </w:r>
          </w:p>
        </w:tc>
        <w:tc>
          <w:tcPr>
            <w:tcW w:w="2878" w:type="dxa"/>
            <w:tcBorders>
              <w:top w:val="nil"/>
              <w:left w:val="nil"/>
              <w:bottom w:val="single" w:sz="4" w:space="0" w:color="auto"/>
              <w:right w:val="single" w:sz="4" w:space="0" w:color="auto"/>
            </w:tcBorders>
            <w:vAlign w:val="center"/>
            <w:hideMark/>
          </w:tcPr>
          <w:p w14:paraId="0E4EF169" w14:textId="77777777" w:rsidR="00453268" w:rsidRDefault="00453268">
            <w:pPr>
              <w:rPr>
                <w:rFonts w:ascii="PT Astra Serif" w:hAnsi="PT Astra Serif"/>
                <w:color w:val="000000"/>
                <w:lang w:eastAsia="ru-RU"/>
              </w:rPr>
            </w:pPr>
            <w:r>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vAlign w:val="center"/>
            <w:hideMark/>
          </w:tcPr>
          <w:p w14:paraId="0590007C"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23 711,3</w:t>
            </w:r>
          </w:p>
        </w:tc>
        <w:tc>
          <w:tcPr>
            <w:tcW w:w="2304" w:type="dxa"/>
            <w:tcBorders>
              <w:top w:val="nil"/>
              <w:left w:val="nil"/>
              <w:bottom w:val="single" w:sz="4" w:space="0" w:color="auto"/>
              <w:right w:val="single" w:sz="4" w:space="0" w:color="auto"/>
            </w:tcBorders>
            <w:vAlign w:val="center"/>
            <w:hideMark/>
          </w:tcPr>
          <w:p w14:paraId="006F3AC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23 711,3</w:t>
            </w:r>
          </w:p>
        </w:tc>
        <w:tc>
          <w:tcPr>
            <w:tcW w:w="1510" w:type="dxa"/>
            <w:tcBorders>
              <w:top w:val="nil"/>
              <w:left w:val="nil"/>
              <w:bottom w:val="single" w:sz="4" w:space="0" w:color="auto"/>
              <w:right w:val="single" w:sz="4" w:space="0" w:color="auto"/>
            </w:tcBorders>
            <w:vAlign w:val="center"/>
            <w:hideMark/>
          </w:tcPr>
          <w:p w14:paraId="462E9615"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7C88D6EE" w14:textId="77777777" w:rsidTr="00453268">
        <w:trPr>
          <w:trHeight w:val="120"/>
        </w:trPr>
        <w:tc>
          <w:tcPr>
            <w:tcW w:w="0" w:type="auto"/>
            <w:vMerge/>
            <w:tcBorders>
              <w:top w:val="nil"/>
              <w:left w:val="single" w:sz="4" w:space="0" w:color="auto"/>
              <w:bottom w:val="single" w:sz="4" w:space="0" w:color="auto"/>
              <w:right w:val="single" w:sz="4" w:space="0" w:color="auto"/>
            </w:tcBorders>
            <w:vAlign w:val="center"/>
            <w:hideMark/>
          </w:tcPr>
          <w:p w14:paraId="3A40E483"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668B4A08"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vAlign w:val="center"/>
            <w:hideMark/>
          </w:tcPr>
          <w:p w14:paraId="08A409F3"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408,0</w:t>
            </w:r>
          </w:p>
        </w:tc>
        <w:tc>
          <w:tcPr>
            <w:tcW w:w="2304" w:type="dxa"/>
            <w:tcBorders>
              <w:top w:val="nil"/>
              <w:left w:val="nil"/>
              <w:bottom w:val="single" w:sz="4" w:space="0" w:color="auto"/>
              <w:right w:val="single" w:sz="4" w:space="0" w:color="auto"/>
            </w:tcBorders>
            <w:vAlign w:val="center"/>
            <w:hideMark/>
          </w:tcPr>
          <w:p w14:paraId="181E581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408,0</w:t>
            </w:r>
          </w:p>
        </w:tc>
        <w:tc>
          <w:tcPr>
            <w:tcW w:w="1510" w:type="dxa"/>
            <w:tcBorders>
              <w:top w:val="nil"/>
              <w:left w:val="nil"/>
              <w:bottom w:val="single" w:sz="4" w:space="0" w:color="auto"/>
              <w:right w:val="single" w:sz="4" w:space="0" w:color="auto"/>
            </w:tcBorders>
            <w:vAlign w:val="center"/>
            <w:hideMark/>
          </w:tcPr>
          <w:p w14:paraId="5F272A2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6D0E2061" w14:textId="77777777" w:rsidTr="00453268">
        <w:trPr>
          <w:trHeight w:val="120"/>
        </w:trPr>
        <w:tc>
          <w:tcPr>
            <w:tcW w:w="0" w:type="auto"/>
            <w:vMerge/>
            <w:tcBorders>
              <w:top w:val="nil"/>
              <w:left w:val="single" w:sz="4" w:space="0" w:color="auto"/>
              <w:bottom w:val="single" w:sz="4" w:space="0" w:color="auto"/>
              <w:right w:val="single" w:sz="4" w:space="0" w:color="auto"/>
            </w:tcBorders>
            <w:vAlign w:val="center"/>
            <w:hideMark/>
          </w:tcPr>
          <w:p w14:paraId="28AA7494"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2E471EDE"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797800F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23 303,3</w:t>
            </w:r>
          </w:p>
        </w:tc>
        <w:tc>
          <w:tcPr>
            <w:tcW w:w="2304" w:type="dxa"/>
            <w:tcBorders>
              <w:top w:val="nil"/>
              <w:left w:val="nil"/>
              <w:bottom w:val="single" w:sz="4" w:space="0" w:color="auto"/>
              <w:right w:val="single" w:sz="4" w:space="0" w:color="auto"/>
            </w:tcBorders>
            <w:vAlign w:val="center"/>
            <w:hideMark/>
          </w:tcPr>
          <w:p w14:paraId="0BC9E72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23 303,3</w:t>
            </w:r>
          </w:p>
        </w:tc>
        <w:tc>
          <w:tcPr>
            <w:tcW w:w="1510" w:type="dxa"/>
            <w:tcBorders>
              <w:top w:val="nil"/>
              <w:left w:val="nil"/>
              <w:bottom w:val="single" w:sz="4" w:space="0" w:color="auto"/>
              <w:right w:val="single" w:sz="4" w:space="0" w:color="auto"/>
            </w:tcBorders>
            <w:vAlign w:val="center"/>
            <w:hideMark/>
          </w:tcPr>
          <w:p w14:paraId="5BB5EB3B"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60DA9787" w14:textId="77777777" w:rsidTr="00453268">
        <w:trPr>
          <w:trHeight w:val="308"/>
        </w:trPr>
        <w:tc>
          <w:tcPr>
            <w:tcW w:w="503" w:type="dxa"/>
            <w:vMerge w:val="restart"/>
            <w:tcBorders>
              <w:top w:val="nil"/>
              <w:left w:val="single" w:sz="4" w:space="0" w:color="auto"/>
              <w:bottom w:val="single" w:sz="4" w:space="0" w:color="auto"/>
              <w:right w:val="single" w:sz="4" w:space="0" w:color="auto"/>
            </w:tcBorders>
            <w:vAlign w:val="center"/>
            <w:hideMark/>
          </w:tcPr>
          <w:p w14:paraId="51FD234C"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17</w:t>
            </w:r>
          </w:p>
        </w:tc>
        <w:tc>
          <w:tcPr>
            <w:tcW w:w="2878" w:type="dxa"/>
            <w:tcBorders>
              <w:top w:val="nil"/>
              <w:left w:val="nil"/>
              <w:bottom w:val="single" w:sz="4" w:space="0" w:color="auto"/>
              <w:right w:val="single" w:sz="4" w:space="0" w:color="auto"/>
            </w:tcBorders>
            <w:vAlign w:val="center"/>
            <w:hideMark/>
          </w:tcPr>
          <w:p w14:paraId="773FF066" w14:textId="77777777" w:rsidR="00453268" w:rsidRDefault="00453268">
            <w:pPr>
              <w:jc w:val="both"/>
              <w:rPr>
                <w:rFonts w:ascii="PT Astra Serif" w:hAnsi="PT Astra Serif"/>
                <w:color w:val="000000"/>
                <w:lang w:eastAsia="ru-RU"/>
              </w:rPr>
            </w:pPr>
            <w:r>
              <w:rPr>
                <w:rFonts w:ascii="PT Astra Serif" w:hAnsi="PT Astra Serif"/>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vAlign w:val="center"/>
            <w:hideMark/>
          </w:tcPr>
          <w:p w14:paraId="6AF6786E"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179,5</w:t>
            </w:r>
          </w:p>
        </w:tc>
        <w:tc>
          <w:tcPr>
            <w:tcW w:w="2304" w:type="dxa"/>
            <w:tcBorders>
              <w:top w:val="nil"/>
              <w:left w:val="nil"/>
              <w:bottom w:val="single" w:sz="4" w:space="0" w:color="auto"/>
              <w:right w:val="single" w:sz="4" w:space="0" w:color="auto"/>
            </w:tcBorders>
            <w:vAlign w:val="center"/>
            <w:hideMark/>
          </w:tcPr>
          <w:p w14:paraId="0C770C13"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179,5</w:t>
            </w:r>
          </w:p>
        </w:tc>
        <w:tc>
          <w:tcPr>
            <w:tcW w:w="1510" w:type="dxa"/>
            <w:tcBorders>
              <w:top w:val="nil"/>
              <w:left w:val="nil"/>
              <w:bottom w:val="single" w:sz="4" w:space="0" w:color="auto"/>
              <w:right w:val="single" w:sz="4" w:space="0" w:color="auto"/>
            </w:tcBorders>
            <w:vAlign w:val="center"/>
            <w:hideMark/>
          </w:tcPr>
          <w:p w14:paraId="4E16EEF9"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100,0</w:t>
            </w:r>
          </w:p>
        </w:tc>
      </w:tr>
      <w:tr w:rsidR="00453268" w14:paraId="48B1077D" w14:textId="77777777" w:rsidTr="00453268">
        <w:trPr>
          <w:trHeight w:val="130"/>
        </w:trPr>
        <w:tc>
          <w:tcPr>
            <w:tcW w:w="0" w:type="auto"/>
            <w:vMerge/>
            <w:tcBorders>
              <w:top w:val="nil"/>
              <w:left w:val="single" w:sz="4" w:space="0" w:color="auto"/>
              <w:bottom w:val="single" w:sz="4" w:space="0" w:color="auto"/>
              <w:right w:val="single" w:sz="4" w:space="0" w:color="auto"/>
            </w:tcBorders>
            <w:vAlign w:val="center"/>
            <w:hideMark/>
          </w:tcPr>
          <w:p w14:paraId="3CF4046A" w14:textId="77777777" w:rsidR="00453268" w:rsidRDefault="004532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vAlign w:val="center"/>
            <w:hideMark/>
          </w:tcPr>
          <w:p w14:paraId="785A1F56"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3471155D"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179,5</w:t>
            </w:r>
          </w:p>
        </w:tc>
        <w:tc>
          <w:tcPr>
            <w:tcW w:w="2304" w:type="dxa"/>
            <w:tcBorders>
              <w:top w:val="nil"/>
              <w:left w:val="nil"/>
              <w:bottom w:val="single" w:sz="4" w:space="0" w:color="auto"/>
              <w:right w:val="single" w:sz="4" w:space="0" w:color="auto"/>
            </w:tcBorders>
            <w:vAlign w:val="center"/>
            <w:hideMark/>
          </w:tcPr>
          <w:p w14:paraId="714D52A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179,5</w:t>
            </w:r>
          </w:p>
        </w:tc>
        <w:tc>
          <w:tcPr>
            <w:tcW w:w="1510" w:type="dxa"/>
            <w:tcBorders>
              <w:top w:val="nil"/>
              <w:left w:val="nil"/>
              <w:bottom w:val="single" w:sz="4" w:space="0" w:color="auto"/>
              <w:right w:val="single" w:sz="4" w:space="0" w:color="auto"/>
            </w:tcBorders>
            <w:vAlign w:val="center"/>
            <w:hideMark/>
          </w:tcPr>
          <w:p w14:paraId="3E68772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100,0</w:t>
            </w:r>
          </w:p>
        </w:tc>
      </w:tr>
      <w:tr w:rsidR="00453268" w14:paraId="7F3293BE" w14:textId="77777777" w:rsidTr="00453268">
        <w:trPr>
          <w:trHeight w:val="162"/>
        </w:trPr>
        <w:tc>
          <w:tcPr>
            <w:tcW w:w="503" w:type="dxa"/>
            <w:vMerge w:val="restart"/>
            <w:tcBorders>
              <w:top w:val="nil"/>
              <w:left w:val="single" w:sz="4" w:space="0" w:color="auto"/>
              <w:bottom w:val="single" w:sz="4" w:space="0" w:color="auto"/>
              <w:right w:val="single" w:sz="4" w:space="0" w:color="auto"/>
            </w:tcBorders>
            <w:vAlign w:val="center"/>
            <w:hideMark/>
          </w:tcPr>
          <w:p w14:paraId="4A790FD7"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 </w:t>
            </w:r>
          </w:p>
        </w:tc>
        <w:tc>
          <w:tcPr>
            <w:tcW w:w="2878" w:type="dxa"/>
            <w:tcBorders>
              <w:top w:val="nil"/>
              <w:left w:val="nil"/>
              <w:bottom w:val="single" w:sz="4" w:space="0" w:color="auto"/>
              <w:right w:val="single" w:sz="4" w:space="0" w:color="auto"/>
            </w:tcBorders>
            <w:vAlign w:val="center"/>
            <w:hideMark/>
          </w:tcPr>
          <w:p w14:paraId="2161853F" w14:textId="77777777" w:rsidR="00453268" w:rsidRDefault="00453268">
            <w:pPr>
              <w:rPr>
                <w:rFonts w:ascii="PT Astra Serif" w:hAnsi="PT Astra Serif"/>
                <w:b/>
                <w:bCs/>
                <w:lang w:eastAsia="ru-RU"/>
              </w:rPr>
            </w:pPr>
            <w:r>
              <w:rPr>
                <w:rFonts w:ascii="PT Astra Serif" w:hAnsi="PT Astra Serif"/>
                <w:b/>
                <w:bCs/>
                <w:lang w:eastAsia="ru-RU"/>
              </w:rPr>
              <w:t>Итого,</w:t>
            </w:r>
            <w:r>
              <w:rPr>
                <w:rFonts w:ascii="PT Astra Serif" w:hAnsi="PT Astra Serif"/>
                <w:b/>
                <w:bCs/>
                <w:lang w:eastAsia="ru-RU"/>
              </w:rPr>
              <w:br/>
              <w:t xml:space="preserve">в том числе: </w:t>
            </w:r>
          </w:p>
        </w:tc>
        <w:tc>
          <w:tcPr>
            <w:tcW w:w="1985" w:type="dxa"/>
            <w:tcBorders>
              <w:top w:val="nil"/>
              <w:left w:val="nil"/>
              <w:bottom w:val="single" w:sz="4" w:space="0" w:color="auto"/>
              <w:right w:val="single" w:sz="4" w:space="0" w:color="auto"/>
            </w:tcBorders>
            <w:vAlign w:val="center"/>
            <w:hideMark/>
          </w:tcPr>
          <w:p w14:paraId="35418912"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4 042 638,7</w:t>
            </w:r>
          </w:p>
        </w:tc>
        <w:tc>
          <w:tcPr>
            <w:tcW w:w="2304" w:type="dxa"/>
            <w:tcBorders>
              <w:top w:val="nil"/>
              <w:left w:val="nil"/>
              <w:bottom w:val="single" w:sz="4" w:space="0" w:color="auto"/>
              <w:right w:val="single" w:sz="4" w:space="0" w:color="auto"/>
            </w:tcBorders>
            <w:vAlign w:val="center"/>
            <w:hideMark/>
          </w:tcPr>
          <w:p w14:paraId="2E344072"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3 999 049,1</w:t>
            </w:r>
          </w:p>
        </w:tc>
        <w:tc>
          <w:tcPr>
            <w:tcW w:w="1510" w:type="dxa"/>
            <w:tcBorders>
              <w:top w:val="nil"/>
              <w:left w:val="nil"/>
              <w:bottom w:val="single" w:sz="4" w:space="0" w:color="auto"/>
              <w:right w:val="single" w:sz="4" w:space="0" w:color="auto"/>
            </w:tcBorders>
            <w:vAlign w:val="center"/>
            <w:hideMark/>
          </w:tcPr>
          <w:p w14:paraId="25992524" w14:textId="77777777" w:rsidR="00453268" w:rsidRDefault="00453268">
            <w:pPr>
              <w:jc w:val="center"/>
              <w:rPr>
                <w:rFonts w:ascii="PT Astra Serif" w:hAnsi="PT Astra Serif"/>
                <w:b/>
                <w:bCs/>
                <w:color w:val="000000"/>
                <w:lang w:eastAsia="ru-RU"/>
              </w:rPr>
            </w:pPr>
            <w:r>
              <w:rPr>
                <w:rFonts w:ascii="PT Astra Serif" w:hAnsi="PT Astra Serif"/>
                <w:b/>
                <w:bCs/>
                <w:color w:val="000000"/>
                <w:lang w:eastAsia="ru-RU"/>
              </w:rPr>
              <w:t>98,9</w:t>
            </w:r>
          </w:p>
        </w:tc>
      </w:tr>
      <w:tr w:rsidR="00453268" w14:paraId="2B0B2845" w14:textId="77777777" w:rsidTr="00453268">
        <w:trPr>
          <w:trHeight w:val="126"/>
        </w:trPr>
        <w:tc>
          <w:tcPr>
            <w:tcW w:w="0" w:type="auto"/>
            <w:vMerge/>
            <w:tcBorders>
              <w:top w:val="nil"/>
              <w:left w:val="single" w:sz="4" w:space="0" w:color="auto"/>
              <w:bottom w:val="single" w:sz="4" w:space="0" w:color="auto"/>
              <w:right w:val="single" w:sz="4" w:space="0" w:color="auto"/>
            </w:tcBorders>
            <w:vAlign w:val="center"/>
            <w:hideMark/>
          </w:tcPr>
          <w:p w14:paraId="525ACCAB" w14:textId="77777777" w:rsidR="00453268" w:rsidRDefault="004532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vAlign w:val="center"/>
            <w:hideMark/>
          </w:tcPr>
          <w:p w14:paraId="006AA480"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vAlign w:val="center"/>
            <w:hideMark/>
          </w:tcPr>
          <w:p w14:paraId="163576F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68 677,7</w:t>
            </w:r>
          </w:p>
        </w:tc>
        <w:tc>
          <w:tcPr>
            <w:tcW w:w="2304" w:type="dxa"/>
            <w:tcBorders>
              <w:top w:val="nil"/>
              <w:left w:val="nil"/>
              <w:bottom w:val="single" w:sz="4" w:space="0" w:color="auto"/>
              <w:right w:val="single" w:sz="4" w:space="0" w:color="auto"/>
            </w:tcBorders>
            <w:vAlign w:val="center"/>
            <w:hideMark/>
          </w:tcPr>
          <w:p w14:paraId="1C2127D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68 349,2</w:t>
            </w:r>
          </w:p>
        </w:tc>
        <w:tc>
          <w:tcPr>
            <w:tcW w:w="1510" w:type="dxa"/>
            <w:tcBorders>
              <w:top w:val="nil"/>
              <w:left w:val="nil"/>
              <w:bottom w:val="single" w:sz="4" w:space="0" w:color="auto"/>
              <w:right w:val="single" w:sz="4" w:space="0" w:color="auto"/>
            </w:tcBorders>
            <w:vAlign w:val="center"/>
            <w:hideMark/>
          </w:tcPr>
          <w:p w14:paraId="3F012C3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99,5</w:t>
            </w:r>
          </w:p>
        </w:tc>
      </w:tr>
      <w:tr w:rsidR="00453268" w14:paraId="33C61314" w14:textId="77777777" w:rsidTr="00453268">
        <w:trPr>
          <w:trHeight w:val="172"/>
        </w:trPr>
        <w:tc>
          <w:tcPr>
            <w:tcW w:w="0" w:type="auto"/>
            <w:vMerge/>
            <w:tcBorders>
              <w:top w:val="nil"/>
              <w:left w:val="single" w:sz="4" w:space="0" w:color="auto"/>
              <w:bottom w:val="single" w:sz="4" w:space="0" w:color="auto"/>
              <w:right w:val="single" w:sz="4" w:space="0" w:color="auto"/>
            </w:tcBorders>
            <w:vAlign w:val="center"/>
            <w:hideMark/>
          </w:tcPr>
          <w:p w14:paraId="6614A3D9" w14:textId="77777777" w:rsidR="00453268" w:rsidRDefault="004532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vAlign w:val="center"/>
            <w:hideMark/>
          </w:tcPr>
          <w:p w14:paraId="40DEB24B"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vAlign w:val="center"/>
            <w:hideMark/>
          </w:tcPr>
          <w:p w14:paraId="3A6AC7C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1 886 891,4</w:t>
            </w:r>
          </w:p>
        </w:tc>
        <w:tc>
          <w:tcPr>
            <w:tcW w:w="2304" w:type="dxa"/>
            <w:tcBorders>
              <w:top w:val="nil"/>
              <w:left w:val="nil"/>
              <w:bottom w:val="single" w:sz="4" w:space="0" w:color="auto"/>
              <w:right w:val="single" w:sz="4" w:space="0" w:color="auto"/>
            </w:tcBorders>
            <w:vAlign w:val="center"/>
            <w:hideMark/>
          </w:tcPr>
          <w:p w14:paraId="2D7E0F2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1 879 247,4</w:t>
            </w:r>
          </w:p>
        </w:tc>
        <w:tc>
          <w:tcPr>
            <w:tcW w:w="1510" w:type="dxa"/>
            <w:tcBorders>
              <w:top w:val="nil"/>
              <w:left w:val="nil"/>
              <w:bottom w:val="single" w:sz="4" w:space="0" w:color="auto"/>
              <w:right w:val="single" w:sz="4" w:space="0" w:color="auto"/>
            </w:tcBorders>
            <w:vAlign w:val="center"/>
            <w:hideMark/>
          </w:tcPr>
          <w:p w14:paraId="5818356A"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99,6</w:t>
            </w:r>
          </w:p>
        </w:tc>
      </w:tr>
      <w:tr w:rsidR="00453268" w14:paraId="10BFC2BC" w14:textId="77777777" w:rsidTr="00453268">
        <w:trPr>
          <w:trHeight w:val="62"/>
        </w:trPr>
        <w:tc>
          <w:tcPr>
            <w:tcW w:w="0" w:type="auto"/>
            <w:vMerge/>
            <w:tcBorders>
              <w:top w:val="nil"/>
              <w:left w:val="single" w:sz="4" w:space="0" w:color="auto"/>
              <w:bottom w:val="single" w:sz="4" w:space="0" w:color="auto"/>
              <w:right w:val="single" w:sz="4" w:space="0" w:color="auto"/>
            </w:tcBorders>
            <w:vAlign w:val="center"/>
            <w:hideMark/>
          </w:tcPr>
          <w:p w14:paraId="50D6AB80" w14:textId="77777777" w:rsidR="00453268" w:rsidRDefault="004532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vAlign w:val="center"/>
            <w:hideMark/>
          </w:tcPr>
          <w:p w14:paraId="567E210B"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vAlign w:val="center"/>
            <w:hideMark/>
          </w:tcPr>
          <w:p w14:paraId="3FC69124"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1 897 698,1</w:t>
            </w:r>
          </w:p>
        </w:tc>
        <w:tc>
          <w:tcPr>
            <w:tcW w:w="2304" w:type="dxa"/>
            <w:tcBorders>
              <w:top w:val="nil"/>
              <w:left w:val="nil"/>
              <w:bottom w:val="single" w:sz="4" w:space="0" w:color="auto"/>
              <w:right w:val="single" w:sz="4" w:space="0" w:color="auto"/>
            </w:tcBorders>
            <w:vAlign w:val="center"/>
            <w:hideMark/>
          </w:tcPr>
          <w:p w14:paraId="3FBAEC5E"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1 891 234,5</w:t>
            </w:r>
          </w:p>
        </w:tc>
        <w:tc>
          <w:tcPr>
            <w:tcW w:w="1510" w:type="dxa"/>
            <w:tcBorders>
              <w:top w:val="nil"/>
              <w:left w:val="nil"/>
              <w:bottom w:val="single" w:sz="4" w:space="0" w:color="auto"/>
              <w:right w:val="single" w:sz="4" w:space="0" w:color="auto"/>
            </w:tcBorders>
            <w:vAlign w:val="center"/>
            <w:hideMark/>
          </w:tcPr>
          <w:p w14:paraId="010AA745"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99,7</w:t>
            </w:r>
          </w:p>
        </w:tc>
      </w:tr>
      <w:tr w:rsidR="00453268" w14:paraId="761C2616" w14:textId="77777777" w:rsidTr="00453268">
        <w:trPr>
          <w:trHeight w:val="250"/>
        </w:trPr>
        <w:tc>
          <w:tcPr>
            <w:tcW w:w="0" w:type="auto"/>
            <w:vMerge/>
            <w:tcBorders>
              <w:top w:val="nil"/>
              <w:left w:val="single" w:sz="4" w:space="0" w:color="auto"/>
              <w:bottom w:val="single" w:sz="4" w:space="0" w:color="auto"/>
              <w:right w:val="single" w:sz="4" w:space="0" w:color="auto"/>
            </w:tcBorders>
            <w:vAlign w:val="center"/>
            <w:hideMark/>
          </w:tcPr>
          <w:p w14:paraId="279E5069" w14:textId="77777777" w:rsidR="00453268" w:rsidRDefault="004532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vAlign w:val="center"/>
            <w:hideMark/>
          </w:tcPr>
          <w:p w14:paraId="7F7F8E44" w14:textId="77777777" w:rsidR="00453268" w:rsidRDefault="00453268">
            <w:pPr>
              <w:jc w:val="right"/>
              <w:rPr>
                <w:rFonts w:ascii="PT Astra Serif" w:hAnsi="PT Astra Serif"/>
                <w:color w:val="000000"/>
                <w:lang w:eastAsia="ru-RU"/>
              </w:rPr>
            </w:pPr>
            <w:r>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vAlign w:val="center"/>
            <w:hideMark/>
          </w:tcPr>
          <w:p w14:paraId="5B81BF26"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189 371,5</w:t>
            </w:r>
          </w:p>
        </w:tc>
        <w:tc>
          <w:tcPr>
            <w:tcW w:w="2304" w:type="dxa"/>
            <w:tcBorders>
              <w:top w:val="nil"/>
              <w:left w:val="nil"/>
              <w:bottom w:val="single" w:sz="4" w:space="0" w:color="auto"/>
              <w:right w:val="single" w:sz="4" w:space="0" w:color="auto"/>
            </w:tcBorders>
            <w:vAlign w:val="center"/>
            <w:hideMark/>
          </w:tcPr>
          <w:p w14:paraId="1B8F0161"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160 218,0</w:t>
            </w:r>
          </w:p>
        </w:tc>
        <w:tc>
          <w:tcPr>
            <w:tcW w:w="1510" w:type="dxa"/>
            <w:tcBorders>
              <w:top w:val="nil"/>
              <w:left w:val="nil"/>
              <w:bottom w:val="single" w:sz="4" w:space="0" w:color="auto"/>
              <w:right w:val="single" w:sz="4" w:space="0" w:color="auto"/>
            </w:tcBorders>
            <w:vAlign w:val="center"/>
            <w:hideMark/>
          </w:tcPr>
          <w:p w14:paraId="5834A148" w14:textId="77777777" w:rsidR="00453268" w:rsidRDefault="00453268">
            <w:pPr>
              <w:jc w:val="center"/>
              <w:rPr>
                <w:rFonts w:ascii="PT Astra Serif" w:hAnsi="PT Astra Serif"/>
                <w:color w:val="000000"/>
                <w:lang w:eastAsia="ru-RU"/>
              </w:rPr>
            </w:pPr>
            <w:r>
              <w:rPr>
                <w:rFonts w:ascii="PT Astra Serif" w:hAnsi="PT Astra Serif"/>
                <w:color w:val="000000"/>
                <w:lang w:eastAsia="ru-RU"/>
              </w:rPr>
              <w:t>84,6</w:t>
            </w:r>
          </w:p>
        </w:tc>
      </w:tr>
    </w:tbl>
    <w:p w14:paraId="30EE1F84" w14:textId="77777777" w:rsidR="00453268" w:rsidRDefault="00453268" w:rsidP="00453268">
      <w:pPr>
        <w:suppressAutoHyphens/>
        <w:ind w:firstLine="709"/>
        <w:rPr>
          <w:rFonts w:ascii="PT Astra Serif" w:hAnsi="PT Astra Serif"/>
          <w:b/>
          <w:sz w:val="24"/>
          <w:szCs w:val="24"/>
          <w:highlight w:val="yellow"/>
        </w:rPr>
      </w:pPr>
    </w:p>
    <w:p w14:paraId="3A3BD8A8" w14:textId="77777777" w:rsidR="00453268" w:rsidRDefault="00453268" w:rsidP="00453268">
      <w:pPr>
        <w:suppressAutoHyphens/>
        <w:ind w:firstLine="709"/>
        <w:jc w:val="both"/>
        <w:rPr>
          <w:rFonts w:ascii="PT Astra Serif" w:hAnsi="PT Astra Serif"/>
          <w:sz w:val="26"/>
          <w:szCs w:val="26"/>
        </w:rPr>
      </w:pPr>
      <w:r>
        <w:rPr>
          <w:rFonts w:ascii="PT Astra Serif" w:hAnsi="PT Astra Serif"/>
          <w:sz w:val="26"/>
          <w:szCs w:val="26"/>
        </w:rPr>
        <w:t>За 2022 год финансовое исполнение составило 98,9% по всем муниципальным программам, в том числе средства федерального бюджета исполнены на 99,5%, окружного бюджета - 99,6%, местного бюджета - 99,7%, иных внебюджетных источников - 84,6%.</w:t>
      </w:r>
    </w:p>
    <w:p w14:paraId="24F3665F" w14:textId="77777777" w:rsidR="00453268" w:rsidRDefault="00453268" w:rsidP="00453268">
      <w:pPr>
        <w:ind w:firstLine="709"/>
        <w:jc w:val="both"/>
        <w:rPr>
          <w:rFonts w:ascii="PT Astra Serif" w:eastAsia="Calibri" w:hAnsi="PT Astra Serif"/>
          <w:sz w:val="26"/>
          <w:szCs w:val="26"/>
          <w:lang w:eastAsia="en-US"/>
        </w:rPr>
      </w:pPr>
      <w:proofErr w:type="gramStart"/>
      <w:r>
        <w:rPr>
          <w:rFonts w:ascii="PT Astra Serif" w:eastAsia="Calibri" w:hAnsi="PT Astra Serif"/>
          <w:sz w:val="26"/>
          <w:szCs w:val="26"/>
          <w:lang w:eastAsia="en-US"/>
        </w:rPr>
        <w:t xml:space="preserve">Город Югорск, принимает участие в 6 проектах  (портфелей проектов) исполнительных органов государственной власти Ханты-Мансийского автономного округа – Югры, основанных на национальных проектах (программах) Российской </w:t>
      </w:r>
      <w:r>
        <w:rPr>
          <w:rFonts w:ascii="PT Astra Serif" w:eastAsia="Calibri" w:hAnsi="PT Astra Serif"/>
          <w:sz w:val="26"/>
          <w:szCs w:val="26"/>
          <w:lang w:eastAsia="en-US"/>
        </w:rPr>
        <w:lastRenderedPageBreak/>
        <w:t>Федерации по основным направлениям стратегического развития Российской Федерации, направленных на достижение целевых показателей, определенных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и от</w:t>
      </w:r>
      <w:proofErr w:type="gramEnd"/>
      <w:r>
        <w:rPr>
          <w:rFonts w:ascii="PT Astra Serif" w:eastAsia="Calibri" w:hAnsi="PT Astra Serif"/>
          <w:sz w:val="26"/>
          <w:szCs w:val="26"/>
          <w:lang w:eastAsia="en-US"/>
        </w:rPr>
        <w:t xml:space="preserve"> 21.07.2020 № 474 «О национальных целях развития Российской Федерации на период до 2030 года» (далее - национальный проект).</w:t>
      </w:r>
    </w:p>
    <w:p w14:paraId="28AB0CFA" w14:textId="298CAE6C"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Из 6 национальных проектов, 5 проектов с финансовым обеспечением в размере 22</w:t>
      </w:r>
      <w:r w:rsidR="00FC003B">
        <w:rPr>
          <w:rFonts w:ascii="PT Astra Serif" w:eastAsia="Calibri" w:hAnsi="PT Astra Serif"/>
          <w:sz w:val="26"/>
          <w:szCs w:val="26"/>
          <w:lang w:eastAsia="en-US"/>
        </w:rPr>
        <w:t xml:space="preserve"> </w:t>
      </w:r>
      <w:r>
        <w:rPr>
          <w:rFonts w:ascii="PT Astra Serif" w:eastAsia="Calibri" w:hAnsi="PT Astra Serif"/>
          <w:sz w:val="26"/>
          <w:szCs w:val="26"/>
          <w:lang w:eastAsia="en-US"/>
        </w:rPr>
        <w:t>789,7 тыс. рублей. По состоянию на 31.12.2022 исполнение расходных обязательств составило 22</w:t>
      </w:r>
      <w:r w:rsidR="00FC003B">
        <w:rPr>
          <w:rFonts w:ascii="PT Astra Serif" w:eastAsia="Calibri" w:hAnsi="PT Astra Serif"/>
          <w:sz w:val="26"/>
          <w:szCs w:val="26"/>
          <w:lang w:eastAsia="en-US"/>
        </w:rPr>
        <w:t xml:space="preserve"> </w:t>
      </w:r>
      <w:bookmarkStart w:id="3" w:name="_GoBack"/>
      <w:bookmarkEnd w:id="3"/>
      <w:r>
        <w:rPr>
          <w:rFonts w:ascii="PT Astra Serif" w:eastAsia="Calibri" w:hAnsi="PT Astra Serif"/>
          <w:sz w:val="26"/>
          <w:szCs w:val="26"/>
          <w:lang w:eastAsia="en-US"/>
        </w:rPr>
        <w:t>789,7 тыс. рублей (100%).</w:t>
      </w:r>
    </w:p>
    <w:p w14:paraId="451D8AB8"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Достигнуто 24 целевых показателя из 25, характеризующих исполнение национальных проектов.</w:t>
      </w:r>
    </w:p>
    <w:p w14:paraId="195F7BA7" w14:textId="77777777" w:rsidR="00453268" w:rsidRDefault="00453268" w:rsidP="00453268">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План по вводу жилья исполнен на 81%, ввод многоквартирного дома с готовностью строительства 99% перенесен на 2023 год.</w:t>
      </w:r>
    </w:p>
    <w:p w14:paraId="2FB75459" w14:textId="77777777" w:rsidR="008A7A2D" w:rsidRDefault="008A7A2D" w:rsidP="0069152D">
      <w:pPr>
        <w:suppressAutoHyphens/>
        <w:ind w:firstLine="709"/>
        <w:jc w:val="both"/>
        <w:rPr>
          <w:rFonts w:ascii="PT Astra Serif" w:hAnsi="PT Astra Serif"/>
          <w:sz w:val="26"/>
          <w:szCs w:val="22"/>
          <w:highlight w:val="yellow"/>
        </w:rPr>
      </w:pPr>
    </w:p>
    <w:p w14:paraId="272BB67F" w14:textId="77777777" w:rsidR="008A7A2D" w:rsidRPr="00DB5792" w:rsidRDefault="008A7A2D" w:rsidP="008A7A2D">
      <w:pPr>
        <w:ind w:firstLine="709"/>
        <w:jc w:val="both"/>
        <w:rPr>
          <w:rFonts w:ascii="PT Astra Serif" w:hAnsi="PT Astra Serif"/>
          <w:sz w:val="26"/>
          <w:szCs w:val="26"/>
          <w:lang w:eastAsia="ru-RU"/>
        </w:rPr>
      </w:pPr>
      <w:r w:rsidRPr="00DB5792">
        <w:rPr>
          <w:rFonts w:ascii="PT Astra Serif" w:hAnsi="PT Astra Serif"/>
          <w:sz w:val="26"/>
          <w:szCs w:val="26"/>
          <w:lang w:eastAsia="ru-RU"/>
        </w:rPr>
        <w:t>Приложение:</w:t>
      </w:r>
    </w:p>
    <w:p w14:paraId="5304F808" w14:textId="77777777" w:rsidR="008A7A2D" w:rsidRDefault="008A7A2D" w:rsidP="008A7A2D">
      <w:pPr>
        <w:ind w:firstLine="709"/>
        <w:jc w:val="both"/>
        <w:rPr>
          <w:rFonts w:ascii="PT Astra Serif" w:hAnsi="PT Astra Serif"/>
          <w:bCs/>
          <w:sz w:val="26"/>
          <w:szCs w:val="26"/>
          <w:lang w:eastAsia="ru-RU"/>
        </w:rPr>
      </w:pPr>
      <w:r w:rsidRPr="00DB5792">
        <w:rPr>
          <w:rFonts w:ascii="PT Astra Serif" w:hAnsi="PT Astra Serif"/>
          <w:sz w:val="26"/>
          <w:szCs w:val="26"/>
          <w:lang w:eastAsia="ru-RU"/>
        </w:rPr>
        <w:t>Динамика о</w:t>
      </w:r>
      <w:r w:rsidRPr="00DB5792">
        <w:rPr>
          <w:rFonts w:ascii="PT Astra Serif" w:hAnsi="PT Astra Serif"/>
          <w:bCs/>
          <w:sz w:val="26"/>
          <w:szCs w:val="26"/>
          <w:lang w:eastAsia="ru-RU"/>
        </w:rPr>
        <w:t>сновных показателей социально-экономического развития муниципального образо</w:t>
      </w:r>
      <w:r>
        <w:rPr>
          <w:rFonts w:ascii="PT Astra Serif" w:hAnsi="PT Astra Serif"/>
          <w:bCs/>
          <w:sz w:val="26"/>
          <w:szCs w:val="26"/>
          <w:lang w:eastAsia="ru-RU"/>
        </w:rPr>
        <w:t>вания город Югорск за период 2020</w:t>
      </w:r>
      <w:r w:rsidRPr="00DB5792">
        <w:rPr>
          <w:rFonts w:ascii="PT Astra Serif" w:hAnsi="PT Astra Serif"/>
          <w:bCs/>
          <w:sz w:val="26"/>
          <w:szCs w:val="26"/>
          <w:lang w:eastAsia="ru-RU"/>
        </w:rPr>
        <w:t xml:space="preserve"> – 202</w:t>
      </w:r>
      <w:r>
        <w:rPr>
          <w:rFonts w:ascii="PT Astra Serif" w:hAnsi="PT Astra Serif"/>
          <w:bCs/>
          <w:sz w:val="26"/>
          <w:szCs w:val="26"/>
          <w:lang w:eastAsia="ru-RU"/>
        </w:rPr>
        <w:t>2</w:t>
      </w:r>
      <w:r w:rsidRPr="00DB5792">
        <w:rPr>
          <w:rFonts w:ascii="PT Astra Serif" w:hAnsi="PT Astra Serif"/>
          <w:bCs/>
          <w:sz w:val="26"/>
          <w:szCs w:val="26"/>
          <w:lang w:eastAsia="ru-RU"/>
        </w:rPr>
        <w:t xml:space="preserve"> годы.</w:t>
      </w:r>
    </w:p>
    <w:p w14:paraId="00AC3934" w14:textId="77777777" w:rsidR="00726AE6" w:rsidRDefault="00726AE6" w:rsidP="008A7A2D">
      <w:pPr>
        <w:ind w:firstLine="709"/>
        <w:jc w:val="both"/>
        <w:rPr>
          <w:rFonts w:ascii="PT Astra Serif" w:hAnsi="PT Astra Serif"/>
          <w:bCs/>
          <w:sz w:val="26"/>
          <w:szCs w:val="26"/>
          <w:lang w:eastAsia="ru-RU"/>
        </w:rPr>
      </w:pPr>
    </w:p>
    <w:p w14:paraId="6A1B41C0" w14:textId="77777777" w:rsidR="00726AE6" w:rsidRDefault="00726AE6" w:rsidP="008A7A2D">
      <w:pPr>
        <w:ind w:firstLine="709"/>
        <w:jc w:val="both"/>
        <w:rPr>
          <w:rFonts w:ascii="PT Astra Serif" w:hAnsi="PT Astra Serif"/>
          <w:bCs/>
          <w:sz w:val="26"/>
          <w:szCs w:val="26"/>
          <w:lang w:eastAsia="ru-RU"/>
        </w:rPr>
      </w:pPr>
    </w:p>
    <w:p w14:paraId="32B655FE" w14:textId="77777777" w:rsidR="00726AE6" w:rsidRDefault="00726AE6" w:rsidP="008A7A2D">
      <w:pPr>
        <w:ind w:firstLine="709"/>
        <w:jc w:val="both"/>
        <w:rPr>
          <w:rFonts w:ascii="PT Astra Serif" w:hAnsi="PT Astra Serif"/>
          <w:bCs/>
          <w:sz w:val="26"/>
          <w:szCs w:val="26"/>
          <w:lang w:eastAsia="ru-RU"/>
        </w:rPr>
      </w:pPr>
    </w:p>
    <w:p w14:paraId="180DBE27" w14:textId="77777777" w:rsidR="00726AE6" w:rsidRDefault="00726AE6" w:rsidP="008A7A2D">
      <w:pPr>
        <w:ind w:firstLine="709"/>
        <w:jc w:val="both"/>
        <w:rPr>
          <w:rFonts w:ascii="PT Astra Serif" w:hAnsi="PT Astra Serif"/>
          <w:bCs/>
          <w:sz w:val="26"/>
          <w:szCs w:val="26"/>
          <w:lang w:eastAsia="ru-RU"/>
        </w:rPr>
      </w:pPr>
    </w:p>
    <w:p w14:paraId="62449F94" w14:textId="77777777" w:rsidR="00726AE6" w:rsidRDefault="00726AE6" w:rsidP="008A7A2D">
      <w:pPr>
        <w:ind w:firstLine="709"/>
        <w:jc w:val="both"/>
        <w:rPr>
          <w:rFonts w:ascii="PT Astra Serif" w:hAnsi="PT Astra Serif"/>
          <w:bCs/>
          <w:sz w:val="26"/>
          <w:szCs w:val="26"/>
          <w:lang w:eastAsia="ru-RU"/>
        </w:rPr>
      </w:pPr>
    </w:p>
    <w:p w14:paraId="7DAAE08E" w14:textId="77777777" w:rsidR="00726AE6" w:rsidRDefault="00726AE6" w:rsidP="008A7A2D">
      <w:pPr>
        <w:ind w:firstLine="709"/>
        <w:jc w:val="both"/>
        <w:rPr>
          <w:rFonts w:ascii="PT Astra Serif" w:hAnsi="PT Astra Serif"/>
          <w:bCs/>
          <w:sz w:val="26"/>
          <w:szCs w:val="26"/>
          <w:lang w:eastAsia="ru-RU"/>
        </w:rPr>
      </w:pPr>
    </w:p>
    <w:p w14:paraId="1F75A817" w14:textId="77777777" w:rsidR="00726AE6" w:rsidRDefault="00726AE6" w:rsidP="008A7A2D">
      <w:pPr>
        <w:ind w:firstLine="709"/>
        <w:jc w:val="both"/>
        <w:rPr>
          <w:rFonts w:ascii="PT Astra Serif" w:hAnsi="PT Astra Serif"/>
          <w:bCs/>
          <w:sz w:val="26"/>
          <w:szCs w:val="26"/>
          <w:lang w:eastAsia="ru-RU"/>
        </w:rPr>
      </w:pPr>
    </w:p>
    <w:p w14:paraId="7FBE419C" w14:textId="77777777" w:rsidR="00726AE6" w:rsidRDefault="00726AE6" w:rsidP="008A7A2D">
      <w:pPr>
        <w:ind w:firstLine="709"/>
        <w:jc w:val="both"/>
        <w:rPr>
          <w:rFonts w:ascii="PT Astra Serif" w:hAnsi="PT Astra Serif"/>
          <w:bCs/>
          <w:sz w:val="26"/>
          <w:szCs w:val="26"/>
          <w:lang w:eastAsia="ru-RU"/>
        </w:rPr>
      </w:pPr>
    </w:p>
    <w:p w14:paraId="40E7F3E9" w14:textId="77777777" w:rsidR="00726AE6" w:rsidRDefault="00726AE6" w:rsidP="008A7A2D">
      <w:pPr>
        <w:ind w:firstLine="709"/>
        <w:jc w:val="both"/>
        <w:rPr>
          <w:rFonts w:ascii="PT Astra Serif" w:hAnsi="PT Astra Serif"/>
          <w:bCs/>
          <w:sz w:val="26"/>
          <w:szCs w:val="26"/>
          <w:lang w:eastAsia="ru-RU"/>
        </w:rPr>
      </w:pPr>
    </w:p>
    <w:p w14:paraId="1D84FD66" w14:textId="77777777" w:rsidR="00726AE6" w:rsidRDefault="00726AE6" w:rsidP="008A7A2D">
      <w:pPr>
        <w:ind w:firstLine="709"/>
        <w:jc w:val="both"/>
        <w:rPr>
          <w:rFonts w:ascii="PT Astra Serif" w:hAnsi="PT Astra Serif"/>
          <w:bCs/>
          <w:sz w:val="26"/>
          <w:szCs w:val="26"/>
          <w:lang w:eastAsia="ru-RU"/>
        </w:rPr>
      </w:pPr>
    </w:p>
    <w:p w14:paraId="11F9FE09" w14:textId="77777777" w:rsidR="00726AE6" w:rsidRDefault="00726AE6" w:rsidP="008A7A2D">
      <w:pPr>
        <w:ind w:firstLine="709"/>
        <w:jc w:val="both"/>
        <w:rPr>
          <w:rFonts w:ascii="PT Astra Serif" w:hAnsi="PT Astra Serif"/>
          <w:bCs/>
          <w:sz w:val="26"/>
          <w:szCs w:val="26"/>
          <w:lang w:eastAsia="ru-RU"/>
        </w:rPr>
      </w:pPr>
    </w:p>
    <w:p w14:paraId="3E9359CA" w14:textId="77777777" w:rsidR="00726AE6" w:rsidRDefault="00726AE6" w:rsidP="008A7A2D">
      <w:pPr>
        <w:ind w:firstLine="709"/>
        <w:jc w:val="both"/>
        <w:rPr>
          <w:rFonts w:ascii="PT Astra Serif" w:hAnsi="PT Astra Serif"/>
          <w:bCs/>
          <w:sz w:val="26"/>
          <w:szCs w:val="26"/>
          <w:lang w:eastAsia="ru-RU"/>
        </w:rPr>
      </w:pPr>
    </w:p>
    <w:p w14:paraId="35E86EE7" w14:textId="77777777" w:rsidR="00726AE6" w:rsidRDefault="00726AE6" w:rsidP="008A7A2D">
      <w:pPr>
        <w:ind w:firstLine="709"/>
        <w:jc w:val="both"/>
        <w:rPr>
          <w:rFonts w:ascii="PT Astra Serif" w:hAnsi="PT Astra Serif"/>
          <w:bCs/>
          <w:sz w:val="26"/>
          <w:szCs w:val="26"/>
          <w:lang w:eastAsia="ru-RU"/>
        </w:rPr>
      </w:pPr>
    </w:p>
    <w:p w14:paraId="30F36990" w14:textId="77777777" w:rsidR="00726AE6" w:rsidRDefault="00726AE6" w:rsidP="008A7A2D">
      <w:pPr>
        <w:ind w:firstLine="709"/>
        <w:jc w:val="both"/>
        <w:rPr>
          <w:rFonts w:ascii="PT Astra Serif" w:hAnsi="PT Astra Serif"/>
          <w:bCs/>
          <w:sz w:val="26"/>
          <w:szCs w:val="26"/>
          <w:lang w:eastAsia="ru-RU"/>
        </w:rPr>
      </w:pPr>
    </w:p>
    <w:p w14:paraId="05258465" w14:textId="77777777" w:rsidR="00726AE6" w:rsidRDefault="00726AE6" w:rsidP="008A7A2D">
      <w:pPr>
        <w:ind w:firstLine="709"/>
        <w:jc w:val="both"/>
        <w:rPr>
          <w:rFonts w:ascii="PT Astra Serif" w:hAnsi="PT Astra Serif"/>
          <w:bCs/>
          <w:sz w:val="26"/>
          <w:szCs w:val="26"/>
          <w:lang w:eastAsia="ru-RU"/>
        </w:rPr>
      </w:pPr>
    </w:p>
    <w:p w14:paraId="0B54CA52" w14:textId="77777777" w:rsidR="00726AE6" w:rsidRDefault="00726AE6" w:rsidP="008A7A2D">
      <w:pPr>
        <w:ind w:firstLine="709"/>
        <w:jc w:val="both"/>
        <w:rPr>
          <w:rFonts w:ascii="PT Astra Serif" w:hAnsi="PT Astra Serif"/>
          <w:bCs/>
          <w:sz w:val="26"/>
          <w:szCs w:val="26"/>
          <w:lang w:eastAsia="ru-RU"/>
        </w:rPr>
      </w:pPr>
    </w:p>
    <w:p w14:paraId="4EE26509" w14:textId="77777777" w:rsidR="00726AE6" w:rsidRDefault="00726AE6" w:rsidP="008A7A2D">
      <w:pPr>
        <w:ind w:firstLine="709"/>
        <w:jc w:val="both"/>
        <w:rPr>
          <w:rFonts w:ascii="PT Astra Serif" w:hAnsi="PT Astra Serif"/>
          <w:bCs/>
          <w:sz w:val="26"/>
          <w:szCs w:val="26"/>
          <w:lang w:eastAsia="ru-RU"/>
        </w:rPr>
      </w:pPr>
    </w:p>
    <w:p w14:paraId="5E4ADB6A" w14:textId="77777777" w:rsidR="00726AE6" w:rsidRDefault="00726AE6" w:rsidP="008A7A2D">
      <w:pPr>
        <w:ind w:firstLine="709"/>
        <w:jc w:val="both"/>
        <w:rPr>
          <w:rFonts w:ascii="PT Astra Serif" w:hAnsi="PT Astra Serif"/>
          <w:bCs/>
          <w:sz w:val="26"/>
          <w:szCs w:val="26"/>
          <w:lang w:eastAsia="ru-RU"/>
        </w:rPr>
      </w:pPr>
    </w:p>
    <w:p w14:paraId="78D066D8" w14:textId="77777777" w:rsidR="00726AE6" w:rsidRDefault="00726AE6" w:rsidP="008A7A2D">
      <w:pPr>
        <w:ind w:firstLine="709"/>
        <w:jc w:val="both"/>
        <w:rPr>
          <w:rFonts w:ascii="PT Astra Serif" w:hAnsi="PT Astra Serif"/>
          <w:bCs/>
          <w:sz w:val="26"/>
          <w:szCs w:val="26"/>
          <w:lang w:eastAsia="ru-RU"/>
        </w:rPr>
      </w:pPr>
    </w:p>
    <w:p w14:paraId="6E06578A" w14:textId="77777777" w:rsidR="00726AE6" w:rsidRDefault="00726AE6" w:rsidP="008A7A2D">
      <w:pPr>
        <w:ind w:firstLine="709"/>
        <w:jc w:val="both"/>
        <w:rPr>
          <w:rFonts w:ascii="PT Astra Serif" w:hAnsi="PT Astra Serif"/>
          <w:bCs/>
          <w:sz w:val="26"/>
          <w:szCs w:val="26"/>
          <w:lang w:eastAsia="ru-RU"/>
        </w:rPr>
      </w:pPr>
    </w:p>
    <w:p w14:paraId="045938B4" w14:textId="77777777" w:rsidR="00726AE6" w:rsidRDefault="00726AE6" w:rsidP="008A7A2D">
      <w:pPr>
        <w:ind w:firstLine="709"/>
        <w:jc w:val="both"/>
        <w:rPr>
          <w:rFonts w:ascii="PT Astra Serif" w:hAnsi="PT Astra Serif"/>
          <w:bCs/>
          <w:sz w:val="26"/>
          <w:szCs w:val="26"/>
          <w:lang w:eastAsia="ru-RU"/>
        </w:rPr>
      </w:pPr>
    </w:p>
    <w:p w14:paraId="6DE116B2" w14:textId="77777777" w:rsidR="00726AE6" w:rsidRDefault="00726AE6" w:rsidP="008A7A2D">
      <w:pPr>
        <w:ind w:firstLine="709"/>
        <w:jc w:val="both"/>
        <w:rPr>
          <w:rFonts w:ascii="PT Astra Serif" w:hAnsi="PT Astra Serif"/>
          <w:bCs/>
          <w:sz w:val="26"/>
          <w:szCs w:val="26"/>
          <w:lang w:eastAsia="ru-RU"/>
        </w:rPr>
      </w:pPr>
    </w:p>
    <w:p w14:paraId="6F30AB8A" w14:textId="77777777" w:rsidR="00726AE6" w:rsidRDefault="00726AE6" w:rsidP="008A7A2D">
      <w:pPr>
        <w:ind w:firstLine="709"/>
        <w:jc w:val="both"/>
        <w:rPr>
          <w:rFonts w:ascii="PT Astra Serif" w:hAnsi="PT Astra Serif"/>
          <w:bCs/>
          <w:sz w:val="26"/>
          <w:szCs w:val="26"/>
          <w:lang w:eastAsia="ru-RU"/>
        </w:rPr>
      </w:pPr>
    </w:p>
    <w:p w14:paraId="3931B728" w14:textId="77777777" w:rsidR="00726AE6" w:rsidRDefault="00726AE6" w:rsidP="008A7A2D">
      <w:pPr>
        <w:ind w:firstLine="709"/>
        <w:jc w:val="both"/>
        <w:rPr>
          <w:rFonts w:ascii="PT Astra Serif" w:hAnsi="PT Astra Serif"/>
          <w:bCs/>
          <w:sz w:val="26"/>
          <w:szCs w:val="26"/>
          <w:lang w:eastAsia="ru-RU"/>
        </w:rPr>
        <w:sectPr w:rsidR="00726AE6"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pPr>
    </w:p>
    <w:p w14:paraId="434C5445" w14:textId="77777777" w:rsidR="00726AE6" w:rsidRDefault="00726AE6" w:rsidP="00867D62">
      <w:pPr>
        <w:ind w:firstLine="709"/>
        <w:jc w:val="right"/>
        <w:rPr>
          <w:rFonts w:ascii="PT Astra Serif" w:hAnsi="PT Astra Serif"/>
          <w:bCs/>
          <w:sz w:val="26"/>
          <w:szCs w:val="26"/>
          <w:lang w:eastAsia="ru-RU"/>
        </w:rPr>
      </w:pPr>
      <w:r>
        <w:rPr>
          <w:rFonts w:ascii="PT Astra Serif" w:hAnsi="PT Astra Serif"/>
          <w:bCs/>
          <w:sz w:val="26"/>
          <w:szCs w:val="26"/>
          <w:lang w:eastAsia="ru-RU"/>
        </w:rPr>
        <w:lastRenderedPageBreak/>
        <w:t>Приложение</w:t>
      </w:r>
    </w:p>
    <w:p w14:paraId="6249B3A1" w14:textId="77777777" w:rsidR="00867D62" w:rsidRDefault="00867D62" w:rsidP="00867D62">
      <w:pPr>
        <w:ind w:firstLine="709"/>
        <w:jc w:val="right"/>
        <w:rPr>
          <w:rFonts w:ascii="PT Astra Serif" w:hAnsi="PT Astra Serif"/>
          <w:bCs/>
          <w:sz w:val="26"/>
          <w:szCs w:val="26"/>
          <w:lang w:eastAsia="ru-RU"/>
        </w:rPr>
      </w:pPr>
    </w:p>
    <w:tbl>
      <w:tblPr>
        <w:tblW w:w="15167" w:type="dxa"/>
        <w:tblInd w:w="-34" w:type="dxa"/>
        <w:tblLayout w:type="fixed"/>
        <w:tblLook w:val="04A0" w:firstRow="1" w:lastRow="0" w:firstColumn="1" w:lastColumn="0" w:noHBand="0" w:noVBand="1"/>
      </w:tblPr>
      <w:tblGrid>
        <w:gridCol w:w="15167"/>
      </w:tblGrid>
      <w:tr w:rsidR="00867D62" w:rsidRPr="00AE2BF4" w14:paraId="1AADD6E4" w14:textId="77777777" w:rsidTr="0075721B">
        <w:trPr>
          <w:trHeight w:val="290"/>
        </w:trPr>
        <w:tc>
          <w:tcPr>
            <w:tcW w:w="15167" w:type="dxa"/>
            <w:tcBorders>
              <w:top w:val="nil"/>
              <w:left w:val="nil"/>
              <w:bottom w:val="nil"/>
              <w:right w:val="nil"/>
            </w:tcBorders>
            <w:shd w:val="clear" w:color="auto" w:fill="auto"/>
            <w:noWrap/>
            <w:vAlign w:val="bottom"/>
            <w:hideMark/>
          </w:tcPr>
          <w:p w14:paraId="407D1C27" w14:textId="77777777" w:rsidR="00867D62" w:rsidRPr="00AE2BF4" w:rsidRDefault="00867D62" w:rsidP="0075721B">
            <w:pPr>
              <w:jc w:val="center"/>
              <w:rPr>
                <w:rFonts w:ascii="PT Astra Serif" w:hAnsi="PT Astra Serif"/>
                <w:b/>
                <w:bCs/>
                <w:sz w:val="28"/>
                <w:szCs w:val="28"/>
                <w:lang w:eastAsia="ru-RU"/>
              </w:rPr>
            </w:pPr>
            <w:r w:rsidRPr="00AE2BF4">
              <w:rPr>
                <w:rFonts w:ascii="PT Astra Serif" w:hAnsi="PT Astra Serif"/>
                <w:b/>
                <w:bCs/>
                <w:sz w:val="28"/>
                <w:szCs w:val="28"/>
                <w:lang w:eastAsia="ru-RU"/>
              </w:rPr>
              <w:t>Динамика основных показателей</w:t>
            </w:r>
          </w:p>
        </w:tc>
      </w:tr>
      <w:tr w:rsidR="00867D62" w:rsidRPr="00AE2BF4" w14:paraId="669C0AD4" w14:textId="77777777" w:rsidTr="0075721B">
        <w:trPr>
          <w:trHeight w:val="322"/>
        </w:trPr>
        <w:tc>
          <w:tcPr>
            <w:tcW w:w="15167" w:type="dxa"/>
            <w:tcBorders>
              <w:top w:val="nil"/>
              <w:left w:val="nil"/>
              <w:bottom w:val="nil"/>
              <w:right w:val="nil"/>
            </w:tcBorders>
            <w:shd w:val="clear" w:color="auto" w:fill="auto"/>
            <w:noWrap/>
            <w:vAlign w:val="bottom"/>
            <w:hideMark/>
          </w:tcPr>
          <w:p w14:paraId="1A19B0B0" w14:textId="77777777" w:rsidR="00867D62" w:rsidRPr="00AE2BF4" w:rsidRDefault="00867D62" w:rsidP="0075721B">
            <w:pPr>
              <w:jc w:val="center"/>
              <w:rPr>
                <w:rFonts w:ascii="PT Astra Serif" w:hAnsi="PT Astra Serif"/>
                <w:b/>
                <w:bCs/>
                <w:sz w:val="28"/>
                <w:szCs w:val="28"/>
                <w:lang w:eastAsia="ru-RU"/>
              </w:rPr>
            </w:pPr>
            <w:r w:rsidRPr="00AE2BF4">
              <w:rPr>
                <w:rFonts w:ascii="PT Astra Serif" w:hAnsi="PT Astra Serif"/>
                <w:b/>
                <w:bCs/>
                <w:sz w:val="28"/>
                <w:szCs w:val="28"/>
                <w:lang w:eastAsia="ru-RU"/>
              </w:rPr>
              <w:t>социально-экономического развития МО горо</w:t>
            </w:r>
            <w:r>
              <w:rPr>
                <w:rFonts w:ascii="PT Astra Serif" w:hAnsi="PT Astra Serif"/>
                <w:b/>
                <w:bCs/>
                <w:sz w:val="28"/>
                <w:szCs w:val="28"/>
                <w:lang w:eastAsia="ru-RU"/>
              </w:rPr>
              <w:t>дской округ город Югорск за 2022</w:t>
            </w:r>
            <w:r w:rsidRPr="00AE2BF4">
              <w:rPr>
                <w:rFonts w:ascii="PT Astra Serif" w:hAnsi="PT Astra Serif"/>
                <w:b/>
                <w:bCs/>
                <w:sz w:val="28"/>
                <w:szCs w:val="28"/>
                <w:lang w:eastAsia="ru-RU"/>
              </w:rPr>
              <w:t xml:space="preserve"> год</w:t>
            </w:r>
          </w:p>
        </w:tc>
      </w:tr>
    </w:tbl>
    <w:p w14:paraId="0B585E61" w14:textId="77777777" w:rsidR="00867D62" w:rsidRDefault="00867D62" w:rsidP="00867D62">
      <w:pPr>
        <w:ind w:firstLine="709"/>
        <w:jc w:val="center"/>
        <w:rPr>
          <w:rFonts w:ascii="PT Astra Serif" w:hAnsi="PT Astra Serif"/>
          <w:bCs/>
          <w:sz w:val="26"/>
          <w:szCs w:val="26"/>
          <w:lang w:eastAsia="ru-RU"/>
        </w:rPr>
      </w:pPr>
    </w:p>
    <w:tbl>
      <w:tblPr>
        <w:tblStyle w:val="af6"/>
        <w:tblW w:w="14785" w:type="dxa"/>
        <w:tblLayout w:type="fixed"/>
        <w:tblLook w:val="04A0" w:firstRow="1" w:lastRow="0" w:firstColumn="1" w:lastColumn="0" w:noHBand="0" w:noVBand="1"/>
      </w:tblPr>
      <w:tblGrid>
        <w:gridCol w:w="817"/>
        <w:gridCol w:w="3686"/>
        <w:gridCol w:w="1542"/>
        <w:gridCol w:w="1362"/>
        <w:gridCol w:w="1637"/>
        <w:gridCol w:w="1332"/>
        <w:gridCol w:w="1539"/>
        <w:gridCol w:w="1318"/>
        <w:gridCol w:w="1552"/>
      </w:tblGrid>
      <w:tr w:rsidR="00DC6D4D" w:rsidRPr="006773C4" w14:paraId="1F03545A" w14:textId="77777777" w:rsidTr="00A17B28">
        <w:trPr>
          <w:trHeight w:val="1127"/>
          <w:tblHeader/>
        </w:trPr>
        <w:tc>
          <w:tcPr>
            <w:tcW w:w="817" w:type="dxa"/>
            <w:noWrap/>
            <w:hideMark/>
          </w:tcPr>
          <w:p w14:paraId="3CF2E950"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 xml:space="preserve">№ </w:t>
            </w:r>
            <w:proofErr w:type="gramStart"/>
            <w:r w:rsidRPr="00287528">
              <w:rPr>
                <w:rFonts w:ascii="PT Astra Serif" w:hAnsi="PT Astra Serif" w:cs="Arial CYR"/>
                <w:b/>
                <w:bCs/>
                <w:lang w:eastAsia="ru-RU"/>
              </w:rPr>
              <w:t>п</w:t>
            </w:r>
            <w:proofErr w:type="gramEnd"/>
            <w:r w:rsidRPr="00287528">
              <w:rPr>
                <w:rFonts w:ascii="PT Astra Serif" w:hAnsi="PT Astra Serif" w:cs="Arial CYR"/>
                <w:b/>
                <w:bCs/>
                <w:lang w:eastAsia="ru-RU"/>
              </w:rPr>
              <w:t>/п</w:t>
            </w:r>
          </w:p>
        </w:tc>
        <w:tc>
          <w:tcPr>
            <w:tcW w:w="3686" w:type="dxa"/>
            <w:hideMark/>
          </w:tcPr>
          <w:p w14:paraId="4DED8139"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Показатели</w:t>
            </w:r>
          </w:p>
        </w:tc>
        <w:tc>
          <w:tcPr>
            <w:tcW w:w="1542" w:type="dxa"/>
            <w:hideMark/>
          </w:tcPr>
          <w:p w14:paraId="6E9CBCFC" w14:textId="40E1C808" w:rsidR="006B57A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 xml:space="preserve">единицы </w:t>
            </w:r>
            <w:proofErr w:type="spellStart"/>
            <w:r w:rsidRPr="00287528">
              <w:rPr>
                <w:rFonts w:ascii="PT Astra Serif" w:hAnsi="PT Astra Serif" w:cs="Arial CYR"/>
                <w:b/>
                <w:bCs/>
                <w:lang w:eastAsia="ru-RU"/>
              </w:rPr>
              <w:t>изме</w:t>
            </w:r>
            <w:proofErr w:type="spellEnd"/>
          </w:p>
          <w:p w14:paraId="2B833569"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рения</w:t>
            </w:r>
          </w:p>
        </w:tc>
        <w:tc>
          <w:tcPr>
            <w:tcW w:w="1362" w:type="dxa"/>
            <w:hideMark/>
          </w:tcPr>
          <w:p w14:paraId="63A4BE7B"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 xml:space="preserve"> 2020 год</w:t>
            </w:r>
          </w:p>
        </w:tc>
        <w:tc>
          <w:tcPr>
            <w:tcW w:w="1637" w:type="dxa"/>
            <w:hideMark/>
          </w:tcPr>
          <w:p w14:paraId="422C5D82"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Темп роста 2020 года к   2019 году</w:t>
            </w:r>
            <w:proofErr w:type="gramStart"/>
            <w:r w:rsidRPr="00287528">
              <w:rPr>
                <w:rFonts w:ascii="PT Astra Serif" w:hAnsi="PT Astra Serif" w:cs="Arial CYR"/>
                <w:b/>
                <w:bCs/>
                <w:vertAlign w:val="superscript"/>
                <w:lang w:eastAsia="ru-RU"/>
              </w:rPr>
              <w:t>1</w:t>
            </w:r>
            <w:proofErr w:type="gramEnd"/>
            <w:r w:rsidRPr="00287528">
              <w:rPr>
                <w:rFonts w:ascii="PT Astra Serif" w:hAnsi="PT Astra Serif" w:cs="Arial CYR"/>
                <w:b/>
                <w:bCs/>
                <w:lang w:eastAsia="ru-RU"/>
              </w:rPr>
              <w:t>, %</w:t>
            </w:r>
            <w:r w:rsidRPr="00287528">
              <w:rPr>
                <w:rFonts w:ascii="PT Astra Serif" w:hAnsi="PT Astra Serif" w:cs="Arial CYR"/>
                <w:b/>
                <w:bCs/>
                <w:vertAlign w:val="superscript"/>
                <w:lang w:eastAsia="ru-RU"/>
              </w:rPr>
              <w:t xml:space="preserve"> </w:t>
            </w:r>
          </w:p>
        </w:tc>
        <w:tc>
          <w:tcPr>
            <w:tcW w:w="1332" w:type="dxa"/>
            <w:hideMark/>
          </w:tcPr>
          <w:p w14:paraId="3B0C227D"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 xml:space="preserve"> 2021 год</w:t>
            </w:r>
          </w:p>
        </w:tc>
        <w:tc>
          <w:tcPr>
            <w:tcW w:w="1539" w:type="dxa"/>
            <w:hideMark/>
          </w:tcPr>
          <w:p w14:paraId="5B93DC37"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Темп роста 2021 года к 2020 году, %</w:t>
            </w:r>
            <w:r w:rsidRPr="00287528">
              <w:rPr>
                <w:rFonts w:ascii="PT Astra Serif" w:hAnsi="PT Astra Serif" w:cs="Arial CYR"/>
                <w:b/>
                <w:bCs/>
                <w:vertAlign w:val="superscript"/>
                <w:lang w:eastAsia="ru-RU"/>
              </w:rPr>
              <w:t>1</w:t>
            </w:r>
          </w:p>
        </w:tc>
        <w:tc>
          <w:tcPr>
            <w:tcW w:w="1318" w:type="dxa"/>
            <w:hideMark/>
          </w:tcPr>
          <w:p w14:paraId="52741CC5"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 xml:space="preserve"> 2022 год</w:t>
            </w:r>
          </w:p>
        </w:tc>
        <w:tc>
          <w:tcPr>
            <w:tcW w:w="1552" w:type="dxa"/>
            <w:hideMark/>
          </w:tcPr>
          <w:p w14:paraId="4B8095E5" w14:textId="77777777" w:rsidR="006773C4" w:rsidRPr="00287528" w:rsidRDefault="006773C4" w:rsidP="006773C4">
            <w:pPr>
              <w:jc w:val="center"/>
              <w:rPr>
                <w:rFonts w:ascii="PT Astra Serif" w:hAnsi="PT Astra Serif" w:cs="Arial CYR"/>
                <w:b/>
                <w:bCs/>
                <w:lang w:eastAsia="ru-RU"/>
              </w:rPr>
            </w:pPr>
            <w:r w:rsidRPr="00287528">
              <w:rPr>
                <w:rFonts w:ascii="PT Astra Serif" w:hAnsi="PT Astra Serif" w:cs="Arial CYR"/>
                <w:b/>
                <w:bCs/>
                <w:lang w:eastAsia="ru-RU"/>
              </w:rPr>
              <w:t>Темп роста 2022 года к 2021 году, %</w:t>
            </w:r>
            <w:r w:rsidRPr="00287528">
              <w:rPr>
                <w:rFonts w:ascii="PT Astra Serif" w:hAnsi="PT Astra Serif" w:cs="Arial CYR"/>
                <w:b/>
                <w:bCs/>
                <w:vertAlign w:val="superscript"/>
                <w:lang w:eastAsia="ru-RU"/>
              </w:rPr>
              <w:t>1</w:t>
            </w:r>
          </w:p>
        </w:tc>
      </w:tr>
      <w:tr w:rsidR="004141BC" w14:paraId="1E173FF4" w14:textId="77777777" w:rsidTr="006B57A4">
        <w:tc>
          <w:tcPr>
            <w:tcW w:w="817" w:type="dxa"/>
          </w:tcPr>
          <w:p w14:paraId="0B552943" w14:textId="0E0AF753" w:rsidR="007E3C2C" w:rsidRPr="00287528" w:rsidRDefault="007E3C2C" w:rsidP="007E3C2C">
            <w:pPr>
              <w:jc w:val="both"/>
              <w:rPr>
                <w:rFonts w:ascii="PT Astra Serif" w:hAnsi="PT Astra Serif"/>
                <w:b/>
                <w:lang w:eastAsia="ru-RU"/>
              </w:rPr>
            </w:pPr>
            <w:r w:rsidRPr="00287528">
              <w:rPr>
                <w:rFonts w:ascii="PT Astra Serif" w:hAnsi="PT Astra Serif"/>
                <w:b/>
              </w:rPr>
              <w:t>1.</w:t>
            </w:r>
          </w:p>
        </w:tc>
        <w:tc>
          <w:tcPr>
            <w:tcW w:w="5228" w:type="dxa"/>
            <w:gridSpan w:val="2"/>
          </w:tcPr>
          <w:p w14:paraId="31483EF3" w14:textId="52C17FE1" w:rsidR="007E3C2C" w:rsidRPr="00287528" w:rsidRDefault="007E3C2C" w:rsidP="007E3C2C">
            <w:pPr>
              <w:jc w:val="both"/>
              <w:rPr>
                <w:rFonts w:ascii="PT Astra Serif" w:hAnsi="PT Astra Serif"/>
                <w:b/>
                <w:lang w:eastAsia="ru-RU"/>
              </w:rPr>
            </w:pPr>
            <w:r w:rsidRPr="00287528">
              <w:rPr>
                <w:rFonts w:ascii="PT Astra Serif" w:hAnsi="PT Astra Serif"/>
                <w:b/>
              </w:rPr>
              <w:t>Демография:</w:t>
            </w:r>
          </w:p>
        </w:tc>
        <w:tc>
          <w:tcPr>
            <w:tcW w:w="1362" w:type="dxa"/>
          </w:tcPr>
          <w:p w14:paraId="3BA3B80F" w14:textId="77777777" w:rsidR="007E3C2C" w:rsidRPr="00287528" w:rsidRDefault="007E3C2C" w:rsidP="007E3C2C">
            <w:pPr>
              <w:jc w:val="both"/>
              <w:rPr>
                <w:rFonts w:ascii="PT Astra Serif" w:hAnsi="PT Astra Serif"/>
                <w:lang w:eastAsia="ru-RU"/>
              </w:rPr>
            </w:pPr>
          </w:p>
        </w:tc>
        <w:tc>
          <w:tcPr>
            <w:tcW w:w="1637" w:type="dxa"/>
          </w:tcPr>
          <w:p w14:paraId="12D8F1BE" w14:textId="77777777" w:rsidR="007E3C2C" w:rsidRPr="00287528" w:rsidRDefault="007E3C2C" w:rsidP="007E3C2C">
            <w:pPr>
              <w:jc w:val="both"/>
              <w:rPr>
                <w:rFonts w:ascii="PT Astra Serif" w:hAnsi="PT Astra Serif"/>
                <w:lang w:eastAsia="ru-RU"/>
              </w:rPr>
            </w:pPr>
          </w:p>
        </w:tc>
        <w:tc>
          <w:tcPr>
            <w:tcW w:w="1332" w:type="dxa"/>
          </w:tcPr>
          <w:p w14:paraId="27BEB4C8" w14:textId="77777777" w:rsidR="007E3C2C" w:rsidRPr="00287528" w:rsidRDefault="007E3C2C" w:rsidP="007E3C2C">
            <w:pPr>
              <w:jc w:val="both"/>
              <w:rPr>
                <w:rFonts w:ascii="PT Astra Serif" w:hAnsi="PT Astra Serif"/>
                <w:lang w:eastAsia="ru-RU"/>
              </w:rPr>
            </w:pPr>
          </w:p>
        </w:tc>
        <w:tc>
          <w:tcPr>
            <w:tcW w:w="1539" w:type="dxa"/>
          </w:tcPr>
          <w:p w14:paraId="5A2A1D51" w14:textId="77777777" w:rsidR="007E3C2C" w:rsidRPr="00287528" w:rsidRDefault="007E3C2C" w:rsidP="007E3C2C">
            <w:pPr>
              <w:jc w:val="both"/>
              <w:rPr>
                <w:rFonts w:ascii="PT Astra Serif" w:hAnsi="PT Astra Serif"/>
                <w:lang w:eastAsia="ru-RU"/>
              </w:rPr>
            </w:pPr>
          </w:p>
        </w:tc>
        <w:tc>
          <w:tcPr>
            <w:tcW w:w="1318" w:type="dxa"/>
          </w:tcPr>
          <w:p w14:paraId="1CB3A344" w14:textId="77777777" w:rsidR="007E3C2C" w:rsidRPr="00287528" w:rsidRDefault="007E3C2C" w:rsidP="007E3C2C">
            <w:pPr>
              <w:jc w:val="both"/>
              <w:rPr>
                <w:rFonts w:ascii="PT Astra Serif" w:hAnsi="PT Astra Serif"/>
                <w:lang w:eastAsia="ru-RU"/>
              </w:rPr>
            </w:pPr>
          </w:p>
        </w:tc>
        <w:tc>
          <w:tcPr>
            <w:tcW w:w="1552" w:type="dxa"/>
          </w:tcPr>
          <w:p w14:paraId="328B1E54" w14:textId="77777777" w:rsidR="007E3C2C" w:rsidRPr="00287528" w:rsidRDefault="007E3C2C" w:rsidP="007E3C2C">
            <w:pPr>
              <w:jc w:val="both"/>
              <w:rPr>
                <w:rFonts w:ascii="PT Astra Serif" w:hAnsi="PT Astra Serif"/>
                <w:lang w:eastAsia="ru-RU"/>
              </w:rPr>
            </w:pPr>
          </w:p>
        </w:tc>
      </w:tr>
      <w:tr w:rsidR="00FA5781" w14:paraId="7B5C7C2B" w14:textId="77777777" w:rsidTr="00421328">
        <w:tc>
          <w:tcPr>
            <w:tcW w:w="817" w:type="dxa"/>
          </w:tcPr>
          <w:p w14:paraId="7CFD3965" w14:textId="6453CB5B" w:rsidR="007E3C2C" w:rsidRPr="00287528" w:rsidRDefault="007E3C2C" w:rsidP="007E3C2C">
            <w:pPr>
              <w:jc w:val="both"/>
              <w:rPr>
                <w:rFonts w:ascii="PT Astra Serif" w:hAnsi="PT Astra Serif"/>
                <w:lang w:eastAsia="ru-RU"/>
              </w:rPr>
            </w:pPr>
            <w:r w:rsidRPr="00287528">
              <w:rPr>
                <w:rFonts w:ascii="PT Astra Serif" w:hAnsi="PT Astra Serif"/>
              </w:rPr>
              <w:t>1.1.</w:t>
            </w:r>
          </w:p>
        </w:tc>
        <w:tc>
          <w:tcPr>
            <w:tcW w:w="3686" w:type="dxa"/>
          </w:tcPr>
          <w:p w14:paraId="198FDC04" w14:textId="7DAD3C1E" w:rsidR="007E3C2C" w:rsidRPr="00287528" w:rsidRDefault="007E3C2C" w:rsidP="007E3C2C">
            <w:pPr>
              <w:jc w:val="both"/>
              <w:rPr>
                <w:rFonts w:ascii="PT Astra Serif" w:hAnsi="PT Astra Serif"/>
                <w:lang w:eastAsia="ru-RU"/>
              </w:rPr>
            </w:pPr>
            <w:r w:rsidRPr="00287528">
              <w:rPr>
                <w:rFonts w:ascii="PT Astra Serif" w:hAnsi="PT Astra Serif"/>
              </w:rPr>
              <w:t>Численность населения (среднегодовая)</w:t>
            </w:r>
          </w:p>
        </w:tc>
        <w:tc>
          <w:tcPr>
            <w:tcW w:w="1542" w:type="dxa"/>
          </w:tcPr>
          <w:p w14:paraId="55BEF4A8" w14:textId="77777777" w:rsidR="006B57A4" w:rsidRPr="00287528" w:rsidRDefault="007E3C2C" w:rsidP="0075721B">
            <w:pPr>
              <w:jc w:val="center"/>
              <w:rPr>
                <w:rFonts w:ascii="PT Astra Serif" w:hAnsi="PT Astra Serif"/>
              </w:rPr>
            </w:pPr>
            <w:r w:rsidRPr="00287528">
              <w:rPr>
                <w:rFonts w:ascii="PT Astra Serif" w:hAnsi="PT Astra Serif"/>
              </w:rPr>
              <w:t>тыс.</w:t>
            </w:r>
          </w:p>
          <w:p w14:paraId="3EF856E7" w14:textId="19BCB224" w:rsidR="007E3C2C" w:rsidRPr="00287528" w:rsidRDefault="007E3C2C" w:rsidP="0075721B">
            <w:pPr>
              <w:jc w:val="center"/>
              <w:rPr>
                <w:rFonts w:ascii="PT Astra Serif" w:hAnsi="PT Astra Serif"/>
                <w:lang w:eastAsia="ru-RU"/>
              </w:rPr>
            </w:pPr>
            <w:r w:rsidRPr="00287528">
              <w:rPr>
                <w:rFonts w:ascii="PT Astra Serif" w:hAnsi="PT Astra Serif"/>
              </w:rPr>
              <w:t>человек</w:t>
            </w:r>
          </w:p>
        </w:tc>
        <w:tc>
          <w:tcPr>
            <w:tcW w:w="1362" w:type="dxa"/>
          </w:tcPr>
          <w:p w14:paraId="582AA067" w14:textId="617EA034" w:rsidR="007E3C2C" w:rsidRPr="00287528" w:rsidRDefault="007E3C2C" w:rsidP="00FA5781">
            <w:pPr>
              <w:jc w:val="center"/>
              <w:rPr>
                <w:rFonts w:ascii="PT Astra Serif" w:hAnsi="PT Astra Serif"/>
                <w:lang w:eastAsia="ru-RU"/>
              </w:rPr>
            </w:pPr>
            <w:r w:rsidRPr="00287528">
              <w:rPr>
                <w:rFonts w:ascii="PT Astra Serif" w:hAnsi="PT Astra Serif"/>
              </w:rPr>
              <w:t>38,3</w:t>
            </w:r>
          </w:p>
        </w:tc>
        <w:tc>
          <w:tcPr>
            <w:tcW w:w="1637" w:type="dxa"/>
          </w:tcPr>
          <w:p w14:paraId="76586A01" w14:textId="51D4E7A5" w:rsidR="007E3C2C" w:rsidRPr="00287528" w:rsidRDefault="007E3C2C" w:rsidP="00FA5781">
            <w:pPr>
              <w:jc w:val="center"/>
              <w:rPr>
                <w:rFonts w:ascii="PT Astra Serif" w:hAnsi="PT Astra Serif"/>
                <w:lang w:eastAsia="ru-RU"/>
              </w:rPr>
            </w:pPr>
            <w:r w:rsidRPr="00287528">
              <w:rPr>
                <w:rFonts w:ascii="PT Astra Serif" w:hAnsi="PT Astra Serif"/>
              </w:rPr>
              <w:t>101,6</w:t>
            </w:r>
          </w:p>
        </w:tc>
        <w:tc>
          <w:tcPr>
            <w:tcW w:w="1332" w:type="dxa"/>
          </w:tcPr>
          <w:p w14:paraId="38E7995B" w14:textId="6FC78F56" w:rsidR="007E3C2C" w:rsidRPr="00287528" w:rsidRDefault="007E3C2C" w:rsidP="00FA5781">
            <w:pPr>
              <w:jc w:val="center"/>
              <w:rPr>
                <w:rFonts w:ascii="PT Astra Serif" w:hAnsi="PT Astra Serif"/>
                <w:lang w:eastAsia="ru-RU"/>
              </w:rPr>
            </w:pPr>
            <w:r w:rsidRPr="00287528">
              <w:rPr>
                <w:rFonts w:ascii="PT Astra Serif" w:hAnsi="PT Astra Serif"/>
              </w:rPr>
              <w:t>38,7</w:t>
            </w:r>
          </w:p>
        </w:tc>
        <w:tc>
          <w:tcPr>
            <w:tcW w:w="1539" w:type="dxa"/>
          </w:tcPr>
          <w:p w14:paraId="27F30E9A" w14:textId="55D2D3BF" w:rsidR="007E3C2C" w:rsidRPr="00287528" w:rsidRDefault="007E3C2C" w:rsidP="00FA5781">
            <w:pPr>
              <w:jc w:val="center"/>
              <w:rPr>
                <w:rFonts w:ascii="PT Astra Serif" w:hAnsi="PT Astra Serif"/>
                <w:lang w:eastAsia="ru-RU"/>
              </w:rPr>
            </w:pPr>
            <w:r w:rsidRPr="00287528">
              <w:rPr>
                <w:rFonts w:ascii="PT Astra Serif" w:hAnsi="PT Astra Serif"/>
              </w:rPr>
              <w:t>101,0</w:t>
            </w:r>
          </w:p>
        </w:tc>
        <w:tc>
          <w:tcPr>
            <w:tcW w:w="1318" w:type="dxa"/>
          </w:tcPr>
          <w:p w14:paraId="3283FBEB" w14:textId="141229D2" w:rsidR="007E3C2C" w:rsidRPr="00287528" w:rsidRDefault="007E3C2C" w:rsidP="00FA5781">
            <w:pPr>
              <w:jc w:val="center"/>
              <w:rPr>
                <w:rFonts w:ascii="PT Astra Serif" w:hAnsi="PT Astra Serif"/>
                <w:lang w:eastAsia="ru-RU"/>
              </w:rPr>
            </w:pPr>
            <w:r w:rsidRPr="00287528">
              <w:rPr>
                <w:rFonts w:ascii="PT Astra Serif" w:hAnsi="PT Astra Serif"/>
              </w:rPr>
              <w:t>39,0</w:t>
            </w:r>
          </w:p>
        </w:tc>
        <w:tc>
          <w:tcPr>
            <w:tcW w:w="1552" w:type="dxa"/>
          </w:tcPr>
          <w:p w14:paraId="0C643546" w14:textId="17DB1231" w:rsidR="007E3C2C" w:rsidRPr="00287528" w:rsidRDefault="007E3C2C" w:rsidP="00FA5781">
            <w:pPr>
              <w:jc w:val="center"/>
              <w:rPr>
                <w:rFonts w:ascii="PT Astra Serif" w:hAnsi="PT Astra Serif"/>
                <w:lang w:eastAsia="ru-RU"/>
              </w:rPr>
            </w:pPr>
            <w:r w:rsidRPr="00287528">
              <w:rPr>
                <w:rFonts w:ascii="PT Astra Serif" w:hAnsi="PT Astra Serif"/>
              </w:rPr>
              <w:t>100,8</w:t>
            </w:r>
          </w:p>
        </w:tc>
      </w:tr>
      <w:tr w:rsidR="00FA5781" w14:paraId="07755D38" w14:textId="77777777" w:rsidTr="00421328">
        <w:tc>
          <w:tcPr>
            <w:tcW w:w="817" w:type="dxa"/>
          </w:tcPr>
          <w:p w14:paraId="2614713D" w14:textId="4A559E6B" w:rsidR="007E3C2C" w:rsidRPr="00287528" w:rsidRDefault="007E3C2C" w:rsidP="007E3C2C">
            <w:pPr>
              <w:jc w:val="both"/>
              <w:rPr>
                <w:rFonts w:ascii="PT Astra Serif" w:hAnsi="PT Astra Serif"/>
                <w:lang w:eastAsia="ru-RU"/>
              </w:rPr>
            </w:pPr>
            <w:r w:rsidRPr="00287528">
              <w:rPr>
                <w:rFonts w:ascii="PT Astra Serif" w:hAnsi="PT Astra Serif"/>
              </w:rPr>
              <w:t>1.2.</w:t>
            </w:r>
          </w:p>
        </w:tc>
        <w:tc>
          <w:tcPr>
            <w:tcW w:w="3686" w:type="dxa"/>
          </w:tcPr>
          <w:p w14:paraId="7948EF1F" w14:textId="51AB46B0" w:rsidR="007E3C2C" w:rsidRPr="00287528" w:rsidRDefault="007E3C2C" w:rsidP="007E3C2C">
            <w:pPr>
              <w:jc w:val="both"/>
              <w:rPr>
                <w:rFonts w:ascii="PT Astra Serif" w:hAnsi="PT Astra Serif"/>
                <w:lang w:eastAsia="ru-RU"/>
              </w:rPr>
            </w:pPr>
            <w:r w:rsidRPr="00287528">
              <w:rPr>
                <w:rFonts w:ascii="PT Astra Serif" w:hAnsi="PT Astra Serif"/>
              </w:rPr>
              <w:t>Естественный прирост (убыль) населения</w:t>
            </w:r>
          </w:p>
        </w:tc>
        <w:tc>
          <w:tcPr>
            <w:tcW w:w="1542" w:type="dxa"/>
          </w:tcPr>
          <w:p w14:paraId="7E0A80C7" w14:textId="32C3A348" w:rsidR="007E3C2C" w:rsidRPr="00287528" w:rsidRDefault="007E3C2C" w:rsidP="0075721B">
            <w:pPr>
              <w:jc w:val="center"/>
              <w:rPr>
                <w:rFonts w:ascii="PT Astra Serif" w:hAnsi="PT Astra Serif"/>
                <w:lang w:eastAsia="ru-RU"/>
              </w:rPr>
            </w:pPr>
            <w:r w:rsidRPr="00287528">
              <w:rPr>
                <w:rFonts w:ascii="PT Astra Serif" w:hAnsi="PT Astra Serif"/>
              </w:rPr>
              <w:t>человек</w:t>
            </w:r>
          </w:p>
        </w:tc>
        <w:tc>
          <w:tcPr>
            <w:tcW w:w="1362" w:type="dxa"/>
          </w:tcPr>
          <w:p w14:paraId="73FB50B2" w14:textId="165BD6BA" w:rsidR="007E3C2C" w:rsidRPr="00287528" w:rsidRDefault="007E3C2C" w:rsidP="00FA5781">
            <w:pPr>
              <w:jc w:val="center"/>
              <w:rPr>
                <w:rFonts w:ascii="PT Astra Serif" w:hAnsi="PT Astra Serif"/>
                <w:lang w:eastAsia="ru-RU"/>
              </w:rPr>
            </w:pPr>
            <w:r w:rsidRPr="00287528">
              <w:rPr>
                <w:rFonts w:ascii="PT Astra Serif" w:hAnsi="PT Astra Serif"/>
              </w:rPr>
              <w:t>126</w:t>
            </w:r>
          </w:p>
        </w:tc>
        <w:tc>
          <w:tcPr>
            <w:tcW w:w="1637" w:type="dxa"/>
          </w:tcPr>
          <w:p w14:paraId="0B53A6FE" w14:textId="5C4961AE" w:rsidR="007E3C2C" w:rsidRPr="00287528" w:rsidRDefault="007E3C2C" w:rsidP="00FA5781">
            <w:pPr>
              <w:jc w:val="center"/>
              <w:rPr>
                <w:rFonts w:ascii="PT Astra Serif" w:hAnsi="PT Astra Serif"/>
                <w:lang w:eastAsia="ru-RU"/>
              </w:rPr>
            </w:pPr>
            <w:r w:rsidRPr="00287528">
              <w:rPr>
                <w:rFonts w:ascii="PT Astra Serif" w:hAnsi="PT Astra Serif"/>
              </w:rPr>
              <w:t>88,7</w:t>
            </w:r>
          </w:p>
        </w:tc>
        <w:tc>
          <w:tcPr>
            <w:tcW w:w="1332" w:type="dxa"/>
          </w:tcPr>
          <w:p w14:paraId="233A0829" w14:textId="06352E53" w:rsidR="007E3C2C" w:rsidRPr="00287528" w:rsidRDefault="007E3C2C" w:rsidP="00FA5781">
            <w:pPr>
              <w:jc w:val="center"/>
              <w:rPr>
                <w:rFonts w:ascii="PT Astra Serif" w:hAnsi="PT Astra Serif"/>
                <w:lang w:eastAsia="ru-RU"/>
              </w:rPr>
            </w:pPr>
            <w:r w:rsidRPr="00287528">
              <w:rPr>
                <w:rFonts w:ascii="PT Astra Serif" w:hAnsi="PT Astra Serif"/>
              </w:rPr>
              <w:t>18</w:t>
            </w:r>
          </w:p>
        </w:tc>
        <w:tc>
          <w:tcPr>
            <w:tcW w:w="1539" w:type="dxa"/>
          </w:tcPr>
          <w:p w14:paraId="0457D4FB" w14:textId="413EDF06" w:rsidR="007E3C2C" w:rsidRPr="00287528" w:rsidRDefault="007E3C2C" w:rsidP="00FA5781">
            <w:pPr>
              <w:jc w:val="center"/>
              <w:rPr>
                <w:rFonts w:ascii="PT Astra Serif" w:hAnsi="PT Astra Serif"/>
                <w:lang w:eastAsia="ru-RU"/>
              </w:rPr>
            </w:pPr>
            <w:r w:rsidRPr="00287528">
              <w:rPr>
                <w:rFonts w:ascii="PT Astra Serif" w:hAnsi="PT Astra Serif"/>
              </w:rPr>
              <w:t>14,3</w:t>
            </w:r>
          </w:p>
        </w:tc>
        <w:tc>
          <w:tcPr>
            <w:tcW w:w="1318" w:type="dxa"/>
          </w:tcPr>
          <w:p w14:paraId="38924A9F" w14:textId="23FEBDDA" w:rsidR="007E3C2C" w:rsidRPr="00287528" w:rsidRDefault="007E3C2C" w:rsidP="00FA5781">
            <w:pPr>
              <w:jc w:val="center"/>
              <w:rPr>
                <w:rFonts w:ascii="PT Astra Serif" w:hAnsi="PT Astra Serif"/>
                <w:lang w:eastAsia="ru-RU"/>
              </w:rPr>
            </w:pPr>
            <w:r w:rsidRPr="00287528">
              <w:rPr>
                <w:rFonts w:ascii="PT Astra Serif" w:hAnsi="PT Astra Serif"/>
              </w:rPr>
              <w:t>-8</w:t>
            </w:r>
          </w:p>
        </w:tc>
        <w:tc>
          <w:tcPr>
            <w:tcW w:w="1552" w:type="dxa"/>
          </w:tcPr>
          <w:p w14:paraId="5F457A65" w14:textId="77777777" w:rsidR="007E3C2C" w:rsidRPr="00287528" w:rsidRDefault="007E3C2C" w:rsidP="00FA5781">
            <w:pPr>
              <w:jc w:val="center"/>
              <w:rPr>
                <w:rFonts w:ascii="PT Astra Serif" w:hAnsi="PT Astra Serif"/>
                <w:lang w:eastAsia="ru-RU"/>
              </w:rPr>
            </w:pPr>
          </w:p>
        </w:tc>
      </w:tr>
      <w:tr w:rsidR="00FA5781" w14:paraId="215BBDD3" w14:textId="77777777" w:rsidTr="00421328">
        <w:tc>
          <w:tcPr>
            <w:tcW w:w="817" w:type="dxa"/>
          </w:tcPr>
          <w:p w14:paraId="3C85EFBB" w14:textId="7EC61169" w:rsidR="007E3C2C" w:rsidRPr="00287528" w:rsidRDefault="007E3C2C" w:rsidP="007E3C2C">
            <w:pPr>
              <w:jc w:val="both"/>
              <w:rPr>
                <w:rFonts w:ascii="PT Astra Serif" w:hAnsi="PT Astra Serif"/>
                <w:b/>
                <w:lang w:eastAsia="ru-RU"/>
              </w:rPr>
            </w:pPr>
            <w:r w:rsidRPr="00287528">
              <w:rPr>
                <w:rFonts w:ascii="PT Astra Serif" w:hAnsi="PT Astra Serif"/>
                <w:b/>
              </w:rPr>
              <w:t>1.3.</w:t>
            </w:r>
          </w:p>
        </w:tc>
        <w:tc>
          <w:tcPr>
            <w:tcW w:w="3686" w:type="dxa"/>
          </w:tcPr>
          <w:p w14:paraId="794AB039" w14:textId="0F96D259" w:rsidR="007E3C2C" w:rsidRPr="00287528" w:rsidRDefault="007E3C2C" w:rsidP="007E3C2C">
            <w:pPr>
              <w:jc w:val="both"/>
              <w:rPr>
                <w:rFonts w:ascii="PT Astra Serif" w:hAnsi="PT Astra Serif"/>
                <w:b/>
                <w:lang w:eastAsia="ru-RU"/>
              </w:rPr>
            </w:pPr>
            <w:r w:rsidRPr="00287528">
              <w:rPr>
                <w:rFonts w:ascii="PT Astra Serif" w:hAnsi="PT Astra Serif"/>
                <w:b/>
              </w:rPr>
              <w:t>Миграционный прирост (убыль) населения</w:t>
            </w:r>
          </w:p>
        </w:tc>
        <w:tc>
          <w:tcPr>
            <w:tcW w:w="1542" w:type="dxa"/>
          </w:tcPr>
          <w:p w14:paraId="41576C00" w14:textId="281054B5" w:rsidR="007E3C2C" w:rsidRPr="00287528" w:rsidRDefault="007E3C2C" w:rsidP="0075721B">
            <w:pPr>
              <w:jc w:val="center"/>
              <w:rPr>
                <w:rFonts w:ascii="PT Astra Serif" w:hAnsi="PT Astra Serif"/>
                <w:lang w:eastAsia="ru-RU"/>
              </w:rPr>
            </w:pPr>
            <w:r w:rsidRPr="00287528">
              <w:rPr>
                <w:rFonts w:ascii="PT Astra Serif" w:hAnsi="PT Astra Serif"/>
              </w:rPr>
              <w:t>человек</w:t>
            </w:r>
          </w:p>
        </w:tc>
        <w:tc>
          <w:tcPr>
            <w:tcW w:w="1362" w:type="dxa"/>
          </w:tcPr>
          <w:p w14:paraId="51D7080D" w14:textId="158E7C52" w:rsidR="007E3C2C" w:rsidRPr="00287528" w:rsidRDefault="007E3C2C" w:rsidP="00FA5781">
            <w:pPr>
              <w:jc w:val="center"/>
              <w:rPr>
                <w:rFonts w:ascii="PT Astra Serif" w:hAnsi="PT Astra Serif"/>
                <w:lang w:eastAsia="ru-RU"/>
              </w:rPr>
            </w:pPr>
            <w:r w:rsidRPr="00287528">
              <w:rPr>
                <w:rFonts w:ascii="PT Astra Serif" w:hAnsi="PT Astra Serif"/>
              </w:rPr>
              <w:t>459</w:t>
            </w:r>
          </w:p>
        </w:tc>
        <w:tc>
          <w:tcPr>
            <w:tcW w:w="1637" w:type="dxa"/>
          </w:tcPr>
          <w:p w14:paraId="415CC293" w14:textId="16442418" w:rsidR="007E3C2C" w:rsidRPr="00287528" w:rsidRDefault="007E3C2C" w:rsidP="00FA5781">
            <w:pPr>
              <w:jc w:val="center"/>
              <w:rPr>
                <w:rFonts w:ascii="PT Astra Serif" w:hAnsi="PT Astra Serif"/>
                <w:lang w:eastAsia="ru-RU"/>
              </w:rPr>
            </w:pPr>
            <w:r w:rsidRPr="00287528">
              <w:rPr>
                <w:rFonts w:ascii="PT Astra Serif" w:hAnsi="PT Astra Serif"/>
              </w:rPr>
              <w:t>114,2</w:t>
            </w:r>
          </w:p>
        </w:tc>
        <w:tc>
          <w:tcPr>
            <w:tcW w:w="1332" w:type="dxa"/>
          </w:tcPr>
          <w:p w14:paraId="1EA151CE" w14:textId="4F295913" w:rsidR="007E3C2C" w:rsidRPr="00287528" w:rsidRDefault="007E3C2C" w:rsidP="00FA5781">
            <w:pPr>
              <w:jc w:val="center"/>
              <w:rPr>
                <w:rFonts w:ascii="PT Astra Serif" w:hAnsi="PT Astra Serif"/>
                <w:lang w:eastAsia="ru-RU"/>
              </w:rPr>
            </w:pPr>
            <w:r w:rsidRPr="00287528">
              <w:rPr>
                <w:rFonts w:ascii="PT Astra Serif" w:hAnsi="PT Astra Serif"/>
              </w:rPr>
              <w:t>312</w:t>
            </w:r>
          </w:p>
        </w:tc>
        <w:tc>
          <w:tcPr>
            <w:tcW w:w="1539" w:type="dxa"/>
          </w:tcPr>
          <w:p w14:paraId="2DCBFB7E" w14:textId="004B1C20" w:rsidR="007E3C2C" w:rsidRPr="00287528" w:rsidRDefault="007E3C2C" w:rsidP="00FA5781">
            <w:pPr>
              <w:jc w:val="center"/>
              <w:rPr>
                <w:rFonts w:ascii="PT Astra Serif" w:hAnsi="PT Astra Serif"/>
                <w:lang w:eastAsia="ru-RU"/>
              </w:rPr>
            </w:pPr>
            <w:r w:rsidRPr="00287528">
              <w:rPr>
                <w:rFonts w:ascii="PT Astra Serif" w:hAnsi="PT Astra Serif"/>
              </w:rPr>
              <w:t>68,0</w:t>
            </w:r>
          </w:p>
        </w:tc>
        <w:tc>
          <w:tcPr>
            <w:tcW w:w="1318" w:type="dxa"/>
          </w:tcPr>
          <w:p w14:paraId="057BD855" w14:textId="5C82B284" w:rsidR="007E3C2C" w:rsidRPr="00287528" w:rsidRDefault="007E3C2C" w:rsidP="00FA5781">
            <w:pPr>
              <w:jc w:val="center"/>
              <w:rPr>
                <w:rFonts w:ascii="PT Astra Serif" w:hAnsi="PT Astra Serif"/>
                <w:lang w:eastAsia="ru-RU"/>
              </w:rPr>
            </w:pPr>
            <w:r w:rsidRPr="00287528">
              <w:rPr>
                <w:rFonts w:ascii="PT Astra Serif" w:hAnsi="PT Astra Serif"/>
              </w:rPr>
              <w:t>304</w:t>
            </w:r>
          </w:p>
        </w:tc>
        <w:tc>
          <w:tcPr>
            <w:tcW w:w="1552" w:type="dxa"/>
          </w:tcPr>
          <w:p w14:paraId="7B26FA42" w14:textId="1D076951" w:rsidR="007E3C2C" w:rsidRPr="00287528" w:rsidRDefault="007E3C2C" w:rsidP="00FA5781">
            <w:pPr>
              <w:jc w:val="center"/>
              <w:rPr>
                <w:rFonts w:ascii="PT Astra Serif" w:hAnsi="PT Astra Serif"/>
                <w:lang w:eastAsia="ru-RU"/>
              </w:rPr>
            </w:pPr>
            <w:r w:rsidRPr="00287528">
              <w:rPr>
                <w:rFonts w:ascii="PT Astra Serif" w:hAnsi="PT Astra Serif"/>
              </w:rPr>
              <w:t>97,4</w:t>
            </w:r>
          </w:p>
        </w:tc>
      </w:tr>
      <w:tr w:rsidR="00617FF0" w14:paraId="68E8CD60" w14:textId="77777777" w:rsidTr="006B57A4">
        <w:tc>
          <w:tcPr>
            <w:tcW w:w="817" w:type="dxa"/>
          </w:tcPr>
          <w:p w14:paraId="578E0744" w14:textId="40B4E9BA" w:rsidR="00FA5781" w:rsidRPr="00287528" w:rsidRDefault="00FA5781" w:rsidP="00FA5781">
            <w:pPr>
              <w:jc w:val="both"/>
              <w:rPr>
                <w:rFonts w:ascii="PT Astra Serif" w:hAnsi="PT Astra Serif"/>
                <w:b/>
                <w:lang w:eastAsia="ru-RU"/>
              </w:rPr>
            </w:pPr>
            <w:r w:rsidRPr="00287528">
              <w:rPr>
                <w:rFonts w:ascii="PT Astra Serif" w:hAnsi="PT Astra Serif"/>
                <w:b/>
              </w:rPr>
              <w:t>2.</w:t>
            </w:r>
          </w:p>
        </w:tc>
        <w:tc>
          <w:tcPr>
            <w:tcW w:w="5228" w:type="dxa"/>
            <w:gridSpan w:val="2"/>
          </w:tcPr>
          <w:p w14:paraId="31E41913" w14:textId="77776D18" w:rsidR="00FA5781" w:rsidRPr="00287528" w:rsidRDefault="00FA5781" w:rsidP="00FA5781">
            <w:pPr>
              <w:jc w:val="both"/>
              <w:rPr>
                <w:rFonts w:ascii="PT Astra Serif" w:hAnsi="PT Astra Serif"/>
                <w:b/>
                <w:lang w:eastAsia="ru-RU"/>
              </w:rPr>
            </w:pPr>
            <w:r w:rsidRPr="00287528">
              <w:rPr>
                <w:rFonts w:ascii="PT Astra Serif" w:hAnsi="PT Astra Serif"/>
                <w:b/>
              </w:rPr>
              <w:t>Труд и занятость населения:</w:t>
            </w:r>
          </w:p>
        </w:tc>
        <w:tc>
          <w:tcPr>
            <w:tcW w:w="1362" w:type="dxa"/>
          </w:tcPr>
          <w:p w14:paraId="16A2AC2C" w14:textId="77777777" w:rsidR="00FA5781" w:rsidRPr="00287528" w:rsidRDefault="00FA5781" w:rsidP="00FA5781">
            <w:pPr>
              <w:jc w:val="center"/>
              <w:rPr>
                <w:rFonts w:ascii="PT Astra Serif" w:hAnsi="PT Astra Serif"/>
                <w:lang w:eastAsia="ru-RU"/>
              </w:rPr>
            </w:pPr>
          </w:p>
        </w:tc>
        <w:tc>
          <w:tcPr>
            <w:tcW w:w="1637" w:type="dxa"/>
          </w:tcPr>
          <w:p w14:paraId="79B3C549" w14:textId="77777777" w:rsidR="00FA5781" w:rsidRPr="00287528" w:rsidRDefault="00FA5781" w:rsidP="00FA5781">
            <w:pPr>
              <w:jc w:val="center"/>
              <w:rPr>
                <w:rFonts w:ascii="PT Astra Serif" w:hAnsi="PT Astra Serif"/>
                <w:lang w:eastAsia="ru-RU"/>
              </w:rPr>
            </w:pPr>
          </w:p>
        </w:tc>
        <w:tc>
          <w:tcPr>
            <w:tcW w:w="1332" w:type="dxa"/>
          </w:tcPr>
          <w:p w14:paraId="00A46F4B" w14:textId="77777777" w:rsidR="00FA5781" w:rsidRPr="00287528" w:rsidRDefault="00FA5781" w:rsidP="00FA5781">
            <w:pPr>
              <w:jc w:val="center"/>
              <w:rPr>
                <w:rFonts w:ascii="PT Astra Serif" w:hAnsi="PT Astra Serif"/>
                <w:lang w:eastAsia="ru-RU"/>
              </w:rPr>
            </w:pPr>
          </w:p>
        </w:tc>
        <w:tc>
          <w:tcPr>
            <w:tcW w:w="1539" w:type="dxa"/>
          </w:tcPr>
          <w:p w14:paraId="3F4E47C5" w14:textId="77777777" w:rsidR="00FA5781" w:rsidRPr="00287528" w:rsidRDefault="00FA5781" w:rsidP="00FA5781">
            <w:pPr>
              <w:jc w:val="center"/>
              <w:rPr>
                <w:rFonts w:ascii="PT Astra Serif" w:hAnsi="PT Astra Serif"/>
                <w:lang w:eastAsia="ru-RU"/>
              </w:rPr>
            </w:pPr>
          </w:p>
        </w:tc>
        <w:tc>
          <w:tcPr>
            <w:tcW w:w="1318" w:type="dxa"/>
          </w:tcPr>
          <w:p w14:paraId="39241AE6" w14:textId="77777777" w:rsidR="00FA5781" w:rsidRPr="00287528" w:rsidRDefault="00FA5781" w:rsidP="00FA5781">
            <w:pPr>
              <w:jc w:val="center"/>
              <w:rPr>
                <w:rFonts w:ascii="PT Astra Serif" w:hAnsi="PT Astra Serif"/>
                <w:lang w:eastAsia="ru-RU"/>
              </w:rPr>
            </w:pPr>
          </w:p>
        </w:tc>
        <w:tc>
          <w:tcPr>
            <w:tcW w:w="1552" w:type="dxa"/>
          </w:tcPr>
          <w:p w14:paraId="3928AFB0" w14:textId="77777777" w:rsidR="00FA5781" w:rsidRPr="00287528" w:rsidRDefault="00FA5781" w:rsidP="00FA5781">
            <w:pPr>
              <w:jc w:val="center"/>
              <w:rPr>
                <w:rFonts w:ascii="PT Astra Serif" w:hAnsi="PT Astra Serif"/>
                <w:lang w:eastAsia="ru-RU"/>
              </w:rPr>
            </w:pPr>
          </w:p>
        </w:tc>
      </w:tr>
      <w:tr w:rsidR="00FA5781" w14:paraId="3E41D8D2" w14:textId="77777777" w:rsidTr="00991C0F">
        <w:tc>
          <w:tcPr>
            <w:tcW w:w="817" w:type="dxa"/>
          </w:tcPr>
          <w:p w14:paraId="461BBEEE" w14:textId="3BA11A78" w:rsidR="00FA5781" w:rsidRPr="00287528" w:rsidRDefault="00FA5781" w:rsidP="00FA5781">
            <w:pPr>
              <w:jc w:val="both"/>
              <w:rPr>
                <w:rFonts w:ascii="PT Astra Serif" w:hAnsi="PT Astra Serif"/>
                <w:lang w:eastAsia="ru-RU"/>
              </w:rPr>
            </w:pPr>
            <w:r w:rsidRPr="00287528">
              <w:rPr>
                <w:rFonts w:ascii="PT Astra Serif" w:hAnsi="PT Astra Serif"/>
              </w:rPr>
              <w:t>2.1</w:t>
            </w:r>
          </w:p>
        </w:tc>
        <w:tc>
          <w:tcPr>
            <w:tcW w:w="3686" w:type="dxa"/>
          </w:tcPr>
          <w:p w14:paraId="31788F3F" w14:textId="2E814509" w:rsidR="00FA5781" w:rsidRPr="00287528" w:rsidRDefault="00FA5781" w:rsidP="00FA5781">
            <w:pPr>
              <w:jc w:val="both"/>
              <w:rPr>
                <w:rFonts w:ascii="PT Astra Serif" w:hAnsi="PT Astra Serif"/>
                <w:lang w:eastAsia="ru-RU"/>
              </w:rPr>
            </w:pPr>
            <w:r w:rsidRPr="00287528">
              <w:rPr>
                <w:rFonts w:ascii="PT Astra Serif" w:hAnsi="PT Astra Serif"/>
              </w:rPr>
              <w:t>Среднесписочная численность работников (без внешних совместителей) по полному кругу организаций</w:t>
            </w:r>
          </w:p>
        </w:tc>
        <w:tc>
          <w:tcPr>
            <w:tcW w:w="1542" w:type="dxa"/>
          </w:tcPr>
          <w:p w14:paraId="770AD223" w14:textId="77777777" w:rsidR="006B57A4" w:rsidRPr="00287528" w:rsidRDefault="00FA5781" w:rsidP="0075721B">
            <w:pPr>
              <w:jc w:val="center"/>
              <w:rPr>
                <w:rFonts w:ascii="PT Astra Serif" w:hAnsi="PT Astra Serif"/>
              </w:rPr>
            </w:pPr>
            <w:r w:rsidRPr="00287528">
              <w:rPr>
                <w:rFonts w:ascii="PT Astra Serif" w:hAnsi="PT Astra Serif"/>
              </w:rPr>
              <w:t>тыс.</w:t>
            </w:r>
          </w:p>
          <w:p w14:paraId="791C351B" w14:textId="752C785B" w:rsidR="00FA5781" w:rsidRPr="00287528" w:rsidRDefault="00FA5781" w:rsidP="0075721B">
            <w:pPr>
              <w:jc w:val="center"/>
              <w:rPr>
                <w:rFonts w:ascii="PT Astra Serif" w:hAnsi="PT Astra Serif"/>
                <w:lang w:eastAsia="ru-RU"/>
              </w:rPr>
            </w:pPr>
            <w:r w:rsidRPr="00287528">
              <w:rPr>
                <w:rFonts w:ascii="PT Astra Serif" w:hAnsi="PT Astra Serif"/>
              </w:rPr>
              <w:t>человек</w:t>
            </w:r>
          </w:p>
        </w:tc>
        <w:tc>
          <w:tcPr>
            <w:tcW w:w="1362" w:type="dxa"/>
          </w:tcPr>
          <w:p w14:paraId="4A2E491D" w14:textId="79165986" w:rsidR="00FA5781" w:rsidRPr="00287528" w:rsidRDefault="00FA5781" w:rsidP="00FA5781">
            <w:pPr>
              <w:jc w:val="center"/>
              <w:rPr>
                <w:rFonts w:ascii="PT Astra Serif" w:hAnsi="PT Astra Serif"/>
                <w:lang w:eastAsia="ru-RU"/>
              </w:rPr>
            </w:pPr>
            <w:r w:rsidRPr="00287528">
              <w:rPr>
                <w:rFonts w:ascii="PT Astra Serif" w:hAnsi="PT Astra Serif"/>
              </w:rPr>
              <w:t>13,4</w:t>
            </w:r>
          </w:p>
        </w:tc>
        <w:tc>
          <w:tcPr>
            <w:tcW w:w="1637" w:type="dxa"/>
          </w:tcPr>
          <w:p w14:paraId="6CB7C48F" w14:textId="69755247" w:rsidR="00FA5781" w:rsidRPr="00287528" w:rsidRDefault="00FA5781" w:rsidP="00FA5781">
            <w:pPr>
              <w:jc w:val="center"/>
              <w:rPr>
                <w:rFonts w:ascii="PT Astra Serif" w:hAnsi="PT Astra Serif"/>
                <w:lang w:eastAsia="ru-RU"/>
              </w:rPr>
            </w:pPr>
            <w:r w:rsidRPr="00287528">
              <w:rPr>
                <w:rFonts w:ascii="PT Astra Serif" w:hAnsi="PT Astra Serif"/>
              </w:rPr>
              <w:t>97,8</w:t>
            </w:r>
          </w:p>
        </w:tc>
        <w:tc>
          <w:tcPr>
            <w:tcW w:w="1332" w:type="dxa"/>
          </w:tcPr>
          <w:p w14:paraId="60FC98C9" w14:textId="54E25D83" w:rsidR="00FA5781" w:rsidRPr="00287528" w:rsidRDefault="00FA5781" w:rsidP="00FA5781">
            <w:pPr>
              <w:jc w:val="center"/>
              <w:rPr>
                <w:rFonts w:ascii="PT Astra Serif" w:hAnsi="PT Astra Serif"/>
                <w:lang w:eastAsia="ru-RU"/>
              </w:rPr>
            </w:pPr>
            <w:r w:rsidRPr="00287528">
              <w:rPr>
                <w:rFonts w:ascii="PT Astra Serif" w:hAnsi="PT Astra Serif"/>
              </w:rPr>
              <w:t>13,3</w:t>
            </w:r>
          </w:p>
        </w:tc>
        <w:tc>
          <w:tcPr>
            <w:tcW w:w="1539" w:type="dxa"/>
          </w:tcPr>
          <w:p w14:paraId="557E3428" w14:textId="0B2A3DC4" w:rsidR="00FA5781" w:rsidRPr="00287528" w:rsidRDefault="00FA5781" w:rsidP="00FA5781">
            <w:pPr>
              <w:jc w:val="center"/>
              <w:rPr>
                <w:rFonts w:ascii="PT Astra Serif" w:hAnsi="PT Astra Serif"/>
                <w:lang w:eastAsia="ru-RU"/>
              </w:rPr>
            </w:pPr>
            <w:r w:rsidRPr="00287528">
              <w:rPr>
                <w:rFonts w:ascii="PT Astra Serif" w:hAnsi="PT Astra Serif"/>
              </w:rPr>
              <w:t>99,3</w:t>
            </w:r>
          </w:p>
        </w:tc>
        <w:tc>
          <w:tcPr>
            <w:tcW w:w="1318" w:type="dxa"/>
          </w:tcPr>
          <w:p w14:paraId="65A3B3E7" w14:textId="6E902D24" w:rsidR="00FA5781" w:rsidRPr="00287528" w:rsidRDefault="00FA5781" w:rsidP="00FA5781">
            <w:pPr>
              <w:jc w:val="center"/>
              <w:rPr>
                <w:rFonts w:ascii="PT Astra Serif" w:hAnsi="PT Astra Serif"/>
                <w:lang w:eastAsia="ru-RU"/>
              </w:rPr>
            </w:pPr>
            <w:r w:rsidRPr="00287528">
              <w:rPr>
                <w:rFonts w:ascii="PT Astra Serif" w:hAnsi="PT Astra Serif"/>
              </w:rPr>
              <w:t>13,6</w:t>
            </w:r>
          </w:p>
        </w:tc>
        <w:tc>
          <w:tcPr>
            <w:tcW w:w="1552" w:type="dxa"/>
          </w:tcPr>
          <w:p w14:paraId="543988CC" w14:textId="2C20ACF9" w:rsidR="00FA5781" w:rsidRPr="00287528" w:rsidRDefault="00FA5781" w:rsidP="00FA5781">
            <w:pPr>
              <w:jc w:val="center"/>
              <w:rPr>
                <w:rFonts w:ascii="PT Astra Serif" w:hAnsi="PT Astra Serif"/>
                <w:lang w:eastAsia="ru-RU"/>
              </w:rPr>
            </w:pPr>
            <w:r w:rsidRPr="00287528">
              <w:rPr>
                <w:rFonts w:ascii="PT Astra Serif" w:hAnsi="PT Astra Serif"/>
              </w:rPr>
              <w:t>102,3</w:t>
            </w:r>
          </w:p>
        </w:tc>
      </w:tr>
      <w:tr w:rsidR="00FA5781" w14:paraId="7943D5D2" w14:textId="77777777" w:rsidTr="00991C0F">
        <w:tc>
          <w:tcPr>
            <w:tcW w:w="817" w:type="dxa"/>
          </w:tcPr>
          <w:p w14:paraId="7F27BA8A" w14:textId="7C989FB3" w:rsidR="00FA5781" w:rsidRPr="00287528" w:rsidRDefault="00FA5781" w:rsidP="00FA5781">
            <w:pPr>
              <w:jc w:val="both"/>
              <w:rPr>
                <w:rFonts w:ascii="PT Astra Serif" w:hAnsi="PT Astra Serif"/>
                <w:lang w:eastAsia="ru-RU"/>
              </w:rPr>
            </w:pPr>
            <w:r w:rsidRPr="00287528">
              <w:rPr>
                <w:rFonts w:ascii="PT Astra Serif" w:hAnsi="PT Astra Serif"/>
              </w:rPr>
              <w:t>2.2</w:t>
            </w:r>
          </w:p>
        </w:tc>
        <w:tc>
          <w:tcPr>
            <w:tcW w:w="3686" w:type="dxa"/>
          </w:tcPr>
          <w:p w14:paraId="322C4090" w14:textId="06338EAA" w:rsidR="00FA5781" w:rsidRPr="00287528" w:rsidRDefault="00FA5781" w:rsidP="00FA5781">
            <w:pPr>
              <w:jc w:val="both"/>
              <w:rPr>
                <w:rFonts w:ascii="PT Astra Serif" w:hAnsi="PT Astra Serif"/>
                <w:lang w:eastAsia="ru-RU"/>
              </w:rPr>
            </w:pPr>
            <w:r w:rsidRPr="00287528">
              <w:rPr>
                <w:rFonts w:ascii="PT Astra Serif" w:hAnsi="PT Astra Serif"/>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542" w:type="dxa"/>
          </w:tcPr>
          <w:p w14:paraId="46122DA0" w14:textId="77777777" w:rsidR="006B57A4" w:rsidRPr="00287528" w:rsidRDefault="00FA5781" w:rsidP="0075721B">
            <w:pPr>
              <w:jc w:val="center"/>
              <w:rPr>
                <w:rFonts w:ascii="PT Astra Serif" w:hAnsi="PT Astra Serif"/>
              </w:rPr>
            </w:pPr>
            <w:r w:rsidRPr="00287528">
              <w:rPr>
                <w:rFonts w:ascii="PT Astra Serif" w:hAnsi="PT Astra Serif"/>
              </w:rPr>
              <w:t>тыс.</w:t>
            </w:r>
          </w:p>
          <w:p w14:paraId="66B594AD" w14:textId="426D22A0" w:rsidR="00FA5781" w:rsidRPr="00287528" w:rsidRDefault="00FA5781" w:rsidP="0075721B">
            <w:pPr>
              <w:jc w:val="center"/>
              <w:rPr>
                <w:rFonts w:ascii="PT Astra Serif" w:hAnsi="PT Astra Serif"/>
                <w:lang w:eastAsia="ru-RU"/>
              </w:rPr>
            </w:pPr>
            <w:r w:rsidRPr="00287528">
              <w:rPr>
                <w:rFonts w:ascii="PT Astra Serif" w:hAnsi="PT Astra Serif"/>
              </w:rPr>
              <w:t>человек</w:t>
            </w:r>
          </w:p>
        </w:tc>
        <w:tc>
          <w:tcPr>
            <w:tcW w:w="1362" w:type="dxa"/>
          </w:tcPr>
          <w:p w14:paraId="5F158BCF" w14:textId="058208FC" w:rsidR="00FA5781" w:rsidRPr="00287528" w:rsidRDefault="00FA5781" w:rsidP="00FA5781">
            <w:pPr>
              <w:jc w:val="center"/>
              <w:rPr>
                <w:rFonts w:ascii="PT Astra Serif" w:hAnsi="PT Astra Serif"/>
                <w:lang w:eastAsia="ru-RU"/>
              </w:rPr>
            </w:pPr>
            <w:r w:rsidRPr="00287528">
              <w:rPr>
                <w:rFonts w:ascii="PT Astra Serif" w:hAnsi="PT Astra Serif"/>
              </w:rPr>
              <w:t>12,1</w:t>
            </w:r>
          </w:p>
        </w:tc>
        <w:tc>
          <w:tcPr>
            <w:tcW w:w="1637" w:type="dxa"/>
          </w:tcPr>
          <w:p w14:paraId="58A171AB" w14:textId="689F720E" w:rsidR="00FA5781" w:rsidRPr="00287528" w:rsidRDefault="00FA5781" w:rsidP="00FA5781">
            <w:pPr>
              <w:jc w:val="center"/>
              <w:rPr>
                <w:rFonts w:ascii="PT Astra Serif" w:hAnsi="PT Astra Serif"/>
                <w:lang w:eastAsia="ru-RU"/>
              </w:rPr>
            </w:pPr>
            <w:r w:rsidRPr="00287528">
              <w:rPr>
                <w:rFonts w:ascii="PT Astra Serif" w:hAnsi="PT Astra Serif"/>
              </w:rPr>
              <w:t>97,3</w:t>
            </w:r>
          </w:p>
        </w:tc>
        <w:tc>
          <w:tcPr>
            <w:tcW w:w="1332" w:type="dxa"/>
          </w:tcPr>
          <w:p w14:paraId="4492956C" w14:textId="47E770FF" w:rsidR="00FA5781" w:rsidRPr="00287528" w:rsidRDefault="00FA5781" w:rsidP="00FA5781">
            <w:pPr>
              <w:jc w:val="center"/>
              <w:rPr>
                <w:rFonts w:ascii="PT Astra Serif" w:hAnsi="PT Astra Serif"/>
                <w:lang w:eastAsia="ru-RU"/>
              </w:rPr>
            </w:pPr>
            <w:r w:rsidRPr="00287528">
              <w:rPr>
                <w:rFonts w:ascii="PT Astra Serif" w:hAnsi="PT Astra Serif"/>
              </w:rPr>
              <w:t>12,0</w:t>
            </w:r>
          </w:p>
        </w:tc>
        <w:tc>
          <w:tcPr>
            <w:tcW w:w="1539" w:type="dxa"/>
          </w:tcPr>
          <w:p w14:paraId="467B2414" w14:textId="14E6C31A" w:rsidR="00FA5781" w:rsidRPr="00287528" w:rsidRDefault="00FA5781" w:rsidP="00FA5781">
            <w:pPr>
              <w:jc w:val="center"/>
              <w:rPr>
                <w:rFonts w:ascii="PT Astra Serif" w:hAnsi="PT Astra Serif"/>
                <w:lang w:eastAsia="ru-RU"/>
              </w:rPr>
            </w:pPr>
            <w:r w:rsidRPr="00287528">
              <w:rPr>
                <w:rFonts w:ascii="PT Astra Serif" w:hAnsi="PT Astra Serif"/>
              </w:rPr>
              <w:t>99,2</w:t>
            </w:r>
          </w:p>
        </w:tc>
        <w:tc>
          <w:tcPr>
            <w:tcW w:w="1318" w:type="dxa"/>
          </w:tcPr>
          <w:p w14:paraId="7D23F6EB" w14:textId="73D77577" w:rsidR="00FA5781" w:rsidRPr="00287528" w:rsidRDefault="00FA5781" w:rsidP="00FA5781">
            <w:pPr>
              <w:jc w:val="center"/>
              <w:rPr>
                <w:rFonts w:ascii="PT Astra Serif" w:hAnsi="PT Astra Serif"/>
                <w:lang w:eastAsia="ru-RU"/>
              </w:rPr>
            </w:pPr>
            <w:r w:rsidRPr="00287528">
              <w:rPr>
                <w:rFonts w:ascii="PT Astra Serif" w:hAnsi="PT Astra Serif"/>
              </w:rPr>
              <w:t>12,2</w:t>
            </w:r>
          </w:p>
        </w:tc>
        <w:tc>
          <w:tcPr>
            <w:tcW w:w="1552" w:type="dxa"/>
          </w:tcPr>
          <w:p w14:paraId="67C48589" w14:textId="2BC238D6" w:rsidR="00FA5781" w:rsidRPr="00287528" w:rsidRDefault="00FA5781" w:rsidP="00FA5781">
            <w:pPr>
              <w:jc w:val="center"/>
              <w:rPr>
                <w:rFonts w:ascii="PT Astra Serif" w:hAnsi="PT Astra Serif"/>
                <w:lang w:eastAsia="ru-RU"/>
              </w:rPr>
            </w:pPr>
            <w:r w:rsidRPr="00287528">
              <w:rPr>
                <w:rFonts w:ascii="PT Astra Serif" w:hAnsi="PT Astra Serif"/>
              </w:rPr>
              <w:t>101,7</w:t>
            </w:r>
          </w:p>
        </w:tc>
      </w:tr>
      <w:tr w:rsidR="00FA5781" w14:paraId="64D709B5" w14:textId="77777777" w:rsidTr="00991C0F">
        <w:tc>
          <w:tcPr>
            <w:tcW w:w="817" w:type="dxa"/>
          </w:tcPr>
          <w:p w14:paraId="3A6EDF90" w14:textId="550B4514" w:rsidR="00FA5781" w:rsidRPr="00287528" w:rsidRDefault="00FA5781" w:rsidP="00FA5781">
            <w:pPr>
              <w:jc w:val="both"/>
              <w:rPr>
                <w:rFonts w:ascii="PT Astra Serif" w:hAnsi="PT Astra Serif"/>
                <w:lang w:eastAsia="ru-RU"/>
              </w:rPr>
            </w:pPr>
            <w:r w:rsidRPr="00287528">
              <w:rPr>
                <w:rFonts w:ascii="PT Astra Serif" w:hAnsi="PT Astra Serif"/>
              </w:rPr>
              <w:t>2.3</w:t>
            </w:r>
          </w:p>
        </w:tc>
        <w:tc>
          <w:tcPr>
            <w:tcW w:w="3686" w:type="dxa"/>
          </w:tcPr>
          <w:p w14:paraId="4A835DF8" w14:textId="2C65FA37" w:rsidR="00FA5781" w:rsidRPr="00287528" w:rsidRDefault="00FA5781" w:rsidP="00FA5781">
            <w:pPr>
              <w:jc w:val="both"/>
              <w:rPr>
                <w:rFonts w:ascii="PT Astra Serif" w:hAnsi="PT Astra Serif"/>
                <w:lang w:eastAsia="ru-RU"/>
              </w:rPr>
            </w:pPr>
            <w:r w:rsidRPr="00287528">
              <w:rPr>
                <w:rFonts w:ascii="PT Astra Serif" w:hAnsi="PT Astra Serif"/>
              </w:rPr>
              <w:t>Численность граждан, обратившихся за содействием в поиске подходящей работы в органы службы занятости населения (на конец периода)</w:t>
            </w:r>
          </w:p>
        </w:tc>
        <w:tc>
          <w:tcPr>
            <w:tcW w:w="1542" w:type="dxa"/>
          </w:tcPr>
          <w:p w14:paraId="6FD6233F" w14:textId="77777777" w:rsidR="006B57A4" w:rsidRPr="00287528" w:rsidRDefault="00FA5781" w:rsidP="0075721B">
            <w:pPr>
              <w:jc w:val="center"/>
              <w:rPr>
                <w:rFonts w:ascii="PT Astra Serif" w:hAnsi="PT Astra Serif"/>
              </w:rPr>
            </w:pPr>
            <w:r w:rsidRPr="00287528">
              <w:rPr>
                <w:rFonts w:ascii="PT Astra Serif" w:hAnsi="PT Astra Serif"/>
              </w:rPr>
              <w:t>тыс.</w:t>
            </w:r>
          </w:p>
          <w:p w14:paraId="2CB8D7F3" w14:textId="051320E6" w:rsidR="00FA5781" w:rsidRPr="00287528" w:rsidRDefault="00FA5781" w:rsidP="0075721B">
            <w:pPr>
              <w:jc w:val="center"/>
              <w:rPr>
                <w:rFonts w:ascii="PT Astra Serif" w:hAnsi="PT Astra Serif"/>
                <w:lang w:eastAsia="ru-RU"/>
              </w:rPr>
            </w:pPr>
            <w:r w:rsidRPr="00287528">
              <w:rPr>
                <w:rFonts w:ascii="PT Astra Serif" w:hAnsi="PT Astra Serif"/>
              </w:rPr>
              <w:t>человек</w:t>
            </w:r>
          </w:p>
        </w:tc>
        <w:tc>
          <w:tcPr>
            <w:tcW w:w="1362" w:type="dxa"/>
          </w:tcPr>
          <w:p w14:paraId="4A414B7C" w14:textId="3DF73991" w:rsidR="00FA5781" w:rsidRPr="00287528" w:rsidRDefault="00FA5781" w:rsidP="00FA5781">
            <w:pPr>
              <w:jc w:val="center"/>
              <w:rPr>
                <w:rFonts w:ascii="PT Astra Serif" w:hAnsi="PT Astra Serif"/>
                <w:lang w:eastAsia="ru-RU"/>
              </w:rPr>
            </w:pPr>
            <w:r w:rsidRPr="00287528">
              <w:rPr>
                <w:rFonts w:ascii="PT Astra Serif" w:hAnsi="PT Astra Serif"/>
              </w:rPr>
              <w:t>2,18</w:t>
            </w:r>
          </w:p>
        </w:tc>
        <w:tc>
          <w:tcPr>
            <w:tcW w:w="1637" w:type="dxa"/>
          </w:tcPr>
          <w:p w14:paraId="45F9B574" w14:textId="506841B9" w:rsidR="00FA5781" w:rsidRPr="00287528" w:rsidRDefault="00FA5781" w:rsidP="00FA5781">
            <w:pPr>
              <w:jc w:val="center"/>
              <w:rPr>
                <w:rFonts w:ascii="PT Astra Serif" w:hAnsi="PT Astra Serif"/>
                <w:lang w:eastAsia="ru-RU"/>
              </w:rPr>
            </w:pPr>
            <w:r w:rsidRPr="00287528">
              <w:rPr>
                <w:rFonts w:ascii="PT Astra Serif" w:hAnsi="PT Astra Serif"/>
              </w:rPr>
              <w:t>132,8</w:t>
            </w:r>
          </w:p>
        </w:tc>
        <w:tc>
          <w:tcPr>
            <w:tcW w:w="1332" w:type="dxa"/>
          </w:tcPr>
          <w:p w14:paraId="17B30214" w14:textId="4AAE2C13" w:rsidR="00FA5781" w:rsidRPr="00287528" w:rsidRDefault="00FA5781" w:rsidP="00FA5781">
            <w:pPr>
              <w:jc w:val="center"/>
              <w:rPr>
                <w:rFonts w:ascii="PT Astra Serif" w:hAnsi="PT Astra Serif"/>
                <w:lang w:eastAsia="ru-RU"/>
              </w:rPr>
            </w:pPr>
            <w:r w:rsidRPr="00287528">
              <w:rPr>
                <w:rFonts w:ascii="PT Astra Serif" w:hAnsi="PT Astra Serif"/>
              </w:rPr>
              <w:t>2,018</w:t>
            </w:r>
          </w:p>
        </w:tc>
        <w:tc>
          <w:tcPr>
            <w:tcW w:w="1539" w:type="dxa"/>
          </w:tcPr>
          <w:p w14:paraId="49637210" w14:textId="16DDB4E3" w:rsidR="00FA5781" w:rsidRPr="00287528" w:rsidRDefault="00FA5781" w:rsidP="00FA5781">
            <w:pPr>
              <w:jc w:val="center"/>
              <w:rPr>
                <w:rFonts w:ascii="PT Astra Serif" w:hAnsi="PT Astra Serif"/>
                <w:lang w:eastAsia="ru-RU"/>
              </w:rPr>
            </w:pPr>
            <w:r w:rsidRPr="00287528">
              <w:rPr>
                <w:rFonts w:ascii="PT Astra Serif" w:hAnsi="PT Astra Serif"/>
              </w:rPr>
              <w:t>92,6</w:t>
            </w:r>
          </w:p>
        </w:tc>
        <w:tc>
          <w:tcPr>
            <w:tcW w:w="1318" w:type="dxa"/>
          </w:tcPr>
          <w:p w14:paraId="071B9D84" w14:textId="52713617" w:rsidR="00FA5781" w:rsidRPr="00287528" w:rsidRDefault="00FA5781" w:rsidP="00FA5781">
            <w:pPr>
              <w:jc w:val="center"/>
              <w:rPr>
                <w:rFonts w:ascii="PT Astra Serif" w:hAnsi="PT Astra Serif"/>
                <w:lang w:eastAsia="ru-RU"/>
              </w:rPr>
            </w:pPr>
            <w:r w:rsidRPr="00287528">
              <w:rPr>
                <w:rFonts w:ascii="PT Astra Serif" w:hAnsi="PT Astra Serif"/>
              </w:rPr>
              <w:t>1,585</w:t>
            </w:r>
          </w:p>
        </w:tc>
        <w:tc>
          <w:tcPr>
            <w:tcW w:w="1552" w:type="dxa"/>
          </w:tcPr>
          <w:p w14:paraId="4976924A" w14:textId="5C34F116" w:rsidR="00FA5781" w:rsidRPr="00287528" w:rsidRDefault="00FA5781" w:rsidP="00FA5781">
            <w:pPr>
              <w:jc w:val="center"/>
              <w:rPr>
                <w:rFonts w:ascii="PT Astra Serif" w:hAnsi="PT Astra Serif"/>
                <w:lang w:eastAsia="ru-RU"/>
              </w:rPr>
            </w:pPr>
            <w:r w:rsidRPr="00287528">
              <w:rPr>
                <w:rFonts w:ascii="PT Astra Serif" w:hAnsi="PT Astra Serif"/>
              </w:rPr>
              <w:t>78,5</w:t>
            </w:r>
          </w:p>
        </w:tc>
      </w:tr>
      <w:tr w:rsidR="00FA5781" w14:paraId="05C344F3" w14:textId="77777777" w:rsidTr="00991C0F">
        <w:tc>
          <w:tcPr>
            <w:tcW w:w="817" w:type="dxa"/>
          </w:tcPr>
          <w:p w14:paraId="289C4304" w14:textId="7611C5EF" w:rsidR="00FA5781" w:rsidRPr="00287528" w:rsidRDefault="00FA5781" w:rsidP="00FA5781">
            <w:pPr>
              <w:jc w:val="both"/>
              <w:rPr>
                <w:rFonts w:ascii="PT Astra Serif" w:hAnsi="PT Astra Serif"/>
                <w:lang w:eastAsia="ru-RU"/>
              </w:rPr>
            </w:pPr>
            <w:r w:rsidRPr="00287528">
              <w:rPr>
                <w:rFonts w:ascii="PT Astra Serif" w:hAnsi="PT Astra Serif"/>
              </w:rPr>
              <w:t>2.3.1</w:t>
            </w:r>
          </w:p>
        </w:tc>
        <w:tc>
          <w:tcPr>
            <w:tcW w:w="3686" w:type="dxa"/>
          </w:tcPr>
          <w:p w14:paraId="0DC3B744" w14:textId="22E36613" w:rsidR="00FA5781" w:rsidRPr="00287528" w:rsidRDefault="00FA5781" w:rsidP="00FA5781">
            <w:pPr>
              <w:jc w:val="both"/>
              <w:rPr>
                <w:rFonts w:ascii="PT Astra Serif" w:hAnsi="PT Astra Serif"/>
                <w:lang w:eastAsia="ru-RU"/>
              </w:rPr>
            </w:pPr>
            <w:r w:rsidRPr="00287528">
              <w:rPr>
                <w:rFonts w:ascii="PT Astra Serif" w:hAnsi="PT Astra Serif"/>
              </w:rPr>
              <w:t xml:space="preserve">из них численность официально зарегистрированных безработных </w:t>
            </w:r>
          </w:p>
        </w:tc>
        <w:tc>
          <w:tcPr>
            <w:tcW w:w="1542" w:type="dxa"/>
          </w:tcPr>
          <w:p w14:paraId="49E1D884" w14:textId="77777777" w:rsidR="006B57A4" w:rsidRPr="00287528" w:rsidRDefault="00FA5781" w:rsidP="0075721B">
            <w:pPr>
              <w:jc w:val="center"/>
              <w:rPr>
                <w:rFonts w:ascii="PT Astra Serif" w:hAnsi="PT Astra Serif"/>
              </w:rPr>
            </w:pPr>
            <w:r w:rsidRPr="00287528">
              <w:rPr>
                <w:rFonts w:ascii="PT Astra Serif" w:hAnsi="PT Astra Serif"/>
              </w:rPr>
              <w:t>тыс.</w:t>
            </w:r>
          </w:p>
          <w:p w14:paraId="285A51C5" w14:textId="783C2C4C" w:rsidR="00FA5781" w:rsidRPr="00287528" w:rsidRDefault="00FA5781" w:rsidP="0075721B">
            <w:pPr>
              <w:jc w:val="center"/>
              <w:rPr>
                <w:rFonts w:ascii="PT Astra Serif" w:hAnsi="PT Astra Serif"/>
                <w:lang w:eastAsia="ru-RU"/>
              </w:rPr>
            </w:pPr>
            <w:r w:rsidRPr="00287528">
              <w:rPr>
                <w:rFonts w:ascii="PT Astra Serif" w:hAnsi="PT Astra Serif"/>
              </w:rPr>
              <w:t>человек</w:t>
            </w:r>
          </w:p>
        </w:tc>
        <w:tc>
          <w:tcPr>
            <w:tcW w:w="1362" w:type="dxa"/>
          </w:tcPr>
          <w:p w14:paraId="2BFFB089" w14:textId="22D1E557" w:rsidR="00FA5781" w:rsidRPr="00287528" w:rsidRDefault="00FA5781" w:rsidP="00FA5781">
            <w:pPr>
              <w:jc w:val="center"/>
              <w:rPr>
                <w:rFonts w:ascii="PT Astra Serif" w:hAnsi="PT Astra Serif"/>
                <w:lang w:eastAsia="ru-RU"/>
              </w:rPr>
            </w:pPr>
            <w:r w:rsidRPr="00287528">
              <w:rPr>
                <w:rFonts w:ascii="PT Astra Serif" w:hAnsi="PT Astra Serif"/>
              </w:rPr>
              <w:t>0,831</w:t>
            </w:r>
          </w:p>
        </w:tc>
        <w:tc>
          <w:tcPr>
            <w:tcW w:w="1637" w:type="dxa"/>
          </w:tcPr>
          <w:p w14:paraId="0B243391" w14:textId="6957F293" w:rsidR="00FA5781" w:rsidRPr="00287528" w:rsidRDefault="00FA5781" w:rsidP="00FA5781">
            <w:pPr>
              <w:jc w:val="center"/>
              <w:rPr>
                <w:rFonts w:ascii="PT Astra Serif" w:hAnsi="PT Astra Serif"/>
                <w:lang w:eastAsia="ru-RU"/>
              </w:rPr>
            </w:pPr>
            <w:r w:rsidRPr="00287528">
              <w:rPr>
                <w:rFonts w:ascii="PT Astra Serif" w:hAnsi="PT Astra Serif"/>
              </w:rPr>
              <w:t>в 4,4 раза</w:t>
            </w:r>
          </w:p>
        </w:tc>
        <w:tc>
          <w:tcPr>
            <w:tcW w:w="1332" w:type="dxa"/>
          </w:tcPr>
          <w:p w14:paraId="06DAF335" w14:textId="6E01E58A" w:rsidR="00FA5781" w:rsidRPr="00287528" w:rsidRDefault="00FA5781" w:rsidP="00FA5781">
            <w:pPr>
              <w:jc w:val="center"/>
              <w:rPr>
                <w:rFonts w:ascii="PT Astra Serif" w:hAnsi="PT Astra Serif"/>
                <w:lang w:eastAsia="ru-RU"/>
              </w:rPr>
            </w:pPr>
            <w:r w:rsidRPr="00287528">
              <w:rPr>
                <w:rFonts w:ascii="PT Astra Serif" w:hAnsi="PT Astra Serif"/>
              </w:rPr>
              <w:t>0,193</w:t>
            </w:r>
          </w:p>
        </w:tc>
        <w:tc>
          <w:tcPr>
            <w:tcW w:w="1539" w:type="dxa"/>
          </w:tcPr>
          <w:p w14:paraId="18B0EE34" w14:textId="59CFCDCD" w:rsidR="00FA5781" w:rsidRPr="00287528" w:rsidRDefault="00FA5781" w:rsidP="00FA5781">
            <w:pPr>
              <w:jc w:val="center"/>
              <w:rPr>
                <w:rFonts w:ascii="PT Astra Serif" w:hAnsi="PT Astra Serif"/>
                <w:lang w:eastAsia="ru-RU"/>
              </w:rPr>
            </w:pPr>
            <w:r w:rsidRPr="00287528">
              <w:rPr>
                <w:rFonts w:ascii="PT Astra Serif" w:hAnsi="PT Astra Serif"/>
              </w:rPr>
              <w:t>23,2</w:t>
            </w:r>
          </w:p>
        </w:tc>
        <w:tc>
          <w:tcPr>
            <w:tcW w:w="1318" w:type="dxa"/>
          </w:tcPr>
          <w:p w14:paraId="56AF1256" w14:textId="14171641" w:rsidR="00FA5781" w:rsidRPr="00287528" w:rsidRDefault="00FA5781" w:rsidP="00FA5781">
            <w:pPr>
              <w:jc w:val="center"/>
              <w:rPr>
                <w:rFonts w:ascii="PT Astra Serif" w:hAnsi="PT Astra Serif"/>
                <w:lang w:eastAsia="ru-RU"/>
              </w:rPr>
            </w:pPr>
            <w:r w:rsidRPr="00287528">
              <w:rPr>
                <w:rFonts w:ascii="PT Astra Serif" w:hAnsi="PT Astra Serif"/>
              </w:rPr>
              <w:t>0,161</w:t>
            </w:r>
          </w:p>
        </w:tc>
        <w:tc>
          <w:tcPr>
            <w:tcW w:w="1552" w:type="dxa"/>
          </w:tcPr>
          <w:p w14:paraId="155F5818" w14:textId="54BD7ADA" w:rsidR="00FA5781" w:rsidRPr="00287528" w:rsidRDefault="00FA5781" w:rsidP="00FA5781">
            <w:pPr>
              <w:jc w:val="center"/>
              <w:rPr>
                <w:rFonts w:ascii="PT Astra Serif" w:hAnsi="PT Astra Serif"/>
                <w:lang w:eastAsia="ru-RU"/>
              </w:rPr>
            </w:pPr>
            <w:r w:rsidRPr="00287528">
              <w:rPr>
                <w:rFonts w:ascii="PT Astra Serif" w:hAnsi="PT Astra Serif"/>
              </w:rPr>
              <w:t>83,4</w:t>
            </w:r>
          </w:p>
        </w:tc>
      </w:tr>
      <w:tr w:rsidR="00FA5781" w14:paraId="48B9ED80" w14:textId="77777777" w:rsidTr="00991C0F">
        <w:tc>
          <w:tcPr>
            <w:tcW w:w="817" w:type="dxa"/>
          </w:tcPr>
          <w:p w14:paraId="2F38C28B" w14:textId="041EE2BA" w:rsidR="00FA5781" w:rsidRPr="00287528" w:rsidRDefault="00FA5781" w:rsidP="00FA5781">
            <w:pPr>
              <w:jc w:val="both"/>
              <w:rPr>
                <w:rFonts w:ascii="PT Astra Serif" w:hAnsi="PT Astra Serif"/>
                <w:lang w:eastAsia="ru-RU"/>
              </w:rPr>
            </w:pPr>
            <w:r w:rsidRPr="00287528">
              <w:rPr>
                <w:rFonts w:ascii="PT Astra Serif" w:hAnsi="PT Astra Serif"/>
              </w:rPr>
              <w:t>2.4</w:t>
            </w:r>
          </w:p>
        </w:tc>
        <w:tc>
          <w:tcPr>
            <w:tcW w:w="3686" w:type="dxa"/>
          </w:tcPr>
          <w:p w14:paraId="2F8C250A" w14:textId="2FECB1C5" w:rsidR="00FA5781" w:rsidRPr="00287528" w:rsidRDefault="00FA5781" w:rsidP="00FA5781">
            <w:pPr>
              <w:jc w:val="both"/>
              <w:rPr>
                <w:rFonts w:ascii="PT Astra Serif" w:hAnsi="PT Astra Serif"/>
                <w:lang w:eastAsia="ru-RU"/>
              </w:rPr>
            </w:pPr>
            <w:r w:rsidRPr="00287528">
              <w:rPr>
                <w:rFonts w:ascii="PT Astra Serif" w:hAnsi="PT Astra Serif"/>
              </w:rPr>
              <w:t xml:space="preserve">Уровень зарегистрированной безработицы (на конец периода) </w:t>
            </w:r>
          </w:p>
        </w:tc>
        <w:tc>
          <w:tcPr>
            <w:tcW w:w="1542" w:type="dxa"/>
          </w:tcPr>
          <w:p w14:paraId="2E75C29B" w14:textId="266C8EE3" w:rsidR="00FA5781" w:rsidRPr="00287528" w:rsidRDefault="00FA5781" w:rsidP="0075721B">
            <w:pPr>
              <w:jc w:val="center"/>
              <w:rPr>
                <w:rFonts w:ascii="PT Astra Serif" w:hAnsi="PT Astra Serif"/>
                <w:lang w:eastAsia="ru-RU"/>
              </w:rPr>
            </w:pPr>
            <w:r w:rsidRPr="00287528">
              <w:rPr>
                <w:rFonts w:ascii="PT Astra Serif" w:hAnsi="PT Astra Serif"/>
              </w:rPr>
              <w:t>%</w:t>
            </w:r>
          </w:p>
        </w:tc>
        <w:tc>
          <w:tcPr>
            <w:tcW w:w="1362" w:type="dxa"/>
          </w:tcPr>
          <w:p w14:paraId="76B78334" w14:textId="2DB25669" w:rsidR="00FA5781" w:rsidRPr="00287528" w:rsidRDefault="00FA5781" w:rsidP="00FA5781">
            <w:pPr>
              <w:jc w:val="center"/>
              <w:rPr>
                <w:rFonts w:ascii="PT Astra Serif" w:hAnsi="PT Astra Serif"/>
                <w:lang w:eastAsia="ru-RU"/>
              </w:rPr>
            </w:pPr>
            <w:r w:rsidRPr="00287528">
              <w:rPr>
                <w:rFonts w:ascii="PT Astra Serif" w:hAnsi="PT Astra Serif"/>
              </w:rPr>
              <w:t>3,14</w:t>
            </w:r>
          </w:p>
        </w:tc>
        <w:tc>
          <w:tcPr>
            <w:tcW w:w="1637" w:type="dxa"/>
          </w:tcPr>
          <w:p w14:paraId="79316C5B" w14:textId="77777777" w:rsidR="00FA5781" w:rsidRPr="00287528" w:rsidRDefault="00FA5781" w:rsidP="00FA5781">
            <w:pPr>
              <w:jc w:val="center"/>
              <w:rPr>
                <w:rFonts w:ascii="PT Astra Serif" w:hAnsi="PT Astra Serif"/>
                <w:lang w:eastAsia="ru-RU"/>
              </w:rPr>
            </w:pPr>
          </w:p>
        </w:tc>
        <w:tc>
          <w:tcPr>
            <w:tcW w:w="1332" w:type="dxa"/>
          </w:tcPr>
          <w:p w14:paraId="7816D2AB" w14:textId="2DA9B99C" w:rsidR="00FA5781" w:rsidRPr="00287528" w:rsidRDefault="00FA5781" w:rsidP="00FA5781">
            <w:pPr>
              <w:jc w:val="center"/>
              <w:rPr>
                <w:rFonts w:ascii="PT Astra Serif" w:hAnsi="PT Astra Serif"/>
                <w:lang w:eastAsia="ru-RU"/>
              </w:rPr>
            </w:pPr>
            <w:r w:rsidRPr="00287528">
              <w:rPr>
                <w:rFonts w:ascii="PT Astra Serif" w:hAnsi="PT Astra Serif"/>
              </w:rPr>
              <w:t>0,73</w:t>
            </w:r>
          </w:p>
        </w:tc>
        <w:tc>
          <w:tcPr>
            <w:tcW w:w="1539" w:type="dxa"/>
          </w:tcPr>
          <w:p w14:paraId="1E9CF4D1" w14:textId="77777777" w:rsidR="00FA5781" w:rsidRPr="00287528" w:rsidRDefault="00FA5781" w:rsidP="00FA5781">
            <w:pPr>
              <w:jc w:val="center"/>
              <w:rPr>
                <w:rFonts w:ascii="PT Astra Serif" w:hAnsi="PT Astra Serif"/>
                <w:lang w:eastAsia="ru-RU"/>
              </w:rPr>
            </w:pPr>
          </w:p>
        </w:tc>
        <w:tc>
          <w:tcPr>
            <w:tcW w:w="1318" w:type="dxa"/>
          </w:tcPr>
          <w:p w14:paraId="0668B1CC" w14:textId="634269BD" w:rsidR="00FA5781" w:rsidRPr="00287528" w:rsidRDefault="00FA5781" w:rsidP="00FA5781">
            <w:pPr>
              <w:jc w:val="center"/>
              <w:rPr>
                <w:rFonts w:ascii="PT Astra Serif" w:hAnsi="PT Astra Serif"/>
                <w:lang w:eastAsia="ru-RU"/>
              </w:rPr>
            </w:pPr>
            <w:r w:rsidRPr="00287528">
              <w:rPr>
                <w:rFonts w:ascii="PT Astra Serif" w:hAnsi="PT Astra Serif"/>
              </w:rPr>
              <w:t>0,60</w:t>
            </w:r>
          </w:p>
        </w:tc>
        <w:tc>
          <w:tcPr>
            <w:tcW w:w="1552" w:type="dxa"/>
          </w:tcPr>
          <w:p w14:paraId="7979979A" w14:textId="77777777" w:rsidR="00FA5781" w:rsidRPr="00287528" w:rsidRDefault="00FA5781" w:rsidP="00FA5781">
            <w:pPr>
              <w:jc w:val="center"/>
              <w:rPr>
                <w:rFonts w:ascii="PT Astra Serif" w:hAnsi="PT Astra Serif"/>
                <w:lang w:eastAsia="ru-RU"/>
              </w:rPr>
            </w:pPr>
          </w:p>
        </w:tc>
      </w:tr>
      <w:tr w:rsidR="00FA5781" w14:paraId="1CE999D7" w14:textId="77777777" w:rsidTr="00991C0F">
        <w:tc>
          <w:tcPr>
            <w:tcW w:w="817" w:type="dxa"/>
          </w:tcPr>
          <w:p w14:paraId="1FD91966" w14:textId="05DF7039" w:rsidR="00FA5781" w:rsidRPr="00287528" w:rsidRDefault="00FA5781" w:rsidP="00FA5781">
            <w:pPr>
              <w:jc w:val="both"/>
              <w:rPr>
                <w:rFonts w:ascii="PT Astra Serif" w:hAnsi="PT Astra Serif"/>
                <w:lang w:eastAsia="ru-RU"/>
              </w:rPr>
            </w:pPr>
            <w:r w:rsidRPr="00287528">
              <w:rPr>
                <w:rFonts w:ascii="PT Astra Serif" w:hAnsi="PT Astra Serif"/>
              </w:rPr>
              <w:t>2.5</w:t>
            </w:r>
          </w:p>
        </w:tc>
        <w:tc>
          <w:tcPr>
            <w:tcW w:w="3686" w:type="dxa"/>
          </w:tcPr>
          <w:p w14:paraId="66B025FC" w14:textId="67E0F825" w:rsidR="00FA5781" w:rsidRPr="00287528" w:rsidRDefault="00FA5781" w:rsidP="00FA5781">
            <w:pPr>
              <w:jc w:val="both"/>
              <w:rPr>
                <w:rFonts w:ascii="PT Astra Serif" w:hAnsi="PT Astra Serif"/>
                <w:lang w:eastAsia="ru-RU"/>
              </w:rPr>
            </w:pPr>
            <w:r w:rsidRPr="00287528">
              <w:rPr>
                <w:rFonts w:ascii="PT Astra Serif" w:hAnsi="PT Astra Serif"/>
              </w:rPr>
              <w:t>Вновь созданные рабочие места, в том числе</w:t>
            </w:r>
          </w:p>
        </w:tc>
        <w:tc>
          <w:tcPr>
            <w:tcW w:w="1542" w:type="dxa"/>
          </w:tcPr>
          <w:p w14:paraId="0EAE1CC7" w14:textId="3C9CA18C" w:rsidR="00FA5781" w:rsidRPr="00287528" w:rsidRDefault="00FA5781" w:rsidP="0075721B">
            <w:pPr>
              <w:jc w:val="center"/>
              <w:rPr>
                <w:rFonts w:ascii="PT Astra Serif" w:hAnsi="PT Astra Serif"/>
                <w:lang w:eastAsia="ru-RU"/>
              </w:rPr>
            </w:pPr>
            <w:r w:rsidRPr="00287528">
              <w:rPr>
                <w:rFonts w:ascii="PT Astra Serif" w:hAnsi="PT Astra Serif"/>
              </w:rPr>
              <w:t>единиц</w:t>
            </w:r>
          </w:p>
        </w:tc>
        <w:tc>
          <w:tcPr>
            <w:tcW w:w="1362" w:type="dxa"/>
          </w:tcPr>
          <w:p w14:paraId="4892A4CE" w14:textId="5FEE463C" w:rsidR="00FA5781" w:rsidRPr="00287528" w:rsidRDefault="00FA5781" w:rsidP="00FA5781">
            <w:pPr>
              <w:jc w:val="center"/>
              <w:rPr>
                <w:rFonts w:ascii="PT Astra Serif" w:hAnsi="PT Astra Serif"/>
                <w:lang w:eastAsia="ru-RU"/>
              </w:rPr>
            </w:pPr>
            <w:r w:rsidRPr="00287528">
              <w:rPr>
                <w:rFonts w:ascii="PT Astra Serif" w:hAnsi="PT Astra Serif"/>
              </w:rPr>
              <w:t>561</w:t>
            </w:r>
          </w:p>
        </w:tc>
        <w:tc>
          <w:tcPr>
            <w:tcW w:w="1637" w:type="dxa"/>
          </w:tcPr>
          <w:p w14:paraId="3CC95A9D" w14:textId="5309457C" w:rsidR="00FA5781" w:rsidRPr="00287528" w:rsidRDefault="00FA5781" w:rsidP="00FA5781">
            <w:pPr>
              <w:jc w:val="center"/>
              <w:rPr>
                <w:rFonts w:ascii="PT Astra Serif" w:hAnsi="PT Astra Serif"/>
                <w:lang w:eastAsia="ru-RU"/>
              </w:rPr>
            </w:pPr>
            <w:r w:rsidRPr="00287528">
              <w:rPr>
                <w:rFonts w:ascii="PT Astra Serif" w:hAnsi="PT Astra Serif"/>
              </w:rPr>
              <w:t>67,7</w:t>
            </w:r>
          </w:p>
        </w:tc>
        <w:tc>
          <w:tcPr>
            <w:tcW w:w="1332" w:type="dxa"/>
          </w:tcPr>
          <w:p w14:paraId="13A60278" w14:textId="25BB9026" w:rsidR="00FA5781" w:rsidRPr="00287528" w:rsidRDefault="00FA5781" w:rsidP="00FA5781">
            <w:pPr>
              <w:jc w:val="center"/>
              <w:rPr>
                <w:rFonts w:ascii="PT Astra Serif" w:hAnsi="PT Astra Serif"/>
                <w:lang w:eastAsia="ru-RU"/>
              </w:rPr>
            </w:pPr>
            <w:r w:rsidRPr="00287528">
              <w:rPr>
                <w:rFonts w:ascii="PT Astra Serif" w:hAnsi="PT Astra Serif"/>
              </w:rPr>
              <w:t>924</w:t>
            </w:r>
          </w:p>
        </w:tc>
        <w:tc>
          <w:tcPr>
            <w:tcW w:w="1539" w:type="dxa"/>
          </w:tcPr>
          <w:p w14:paraId="62B9695E" w14:textId="2795BD13" w:rsidR="00FA5781" w:rsidRPr="00287528" w:rsidRDefault="00FA5781" w:rsidP="00FA5781">
            <w:pPr>
              <w:jc w:val="center"/>
              <w:rPr>
                <w:rFonts w:ascii="PT Astra Serif" w:hAnsi="PT Astra Serif"/>
                <w:lang w:eastAsia="ru-RU"/>
              </w:rPr>
            </w:pPr>
            <w:r w:rsidRPr="00287528">
              <w:rPr>
                <w:rFonts w:ascii="PT Astra Serif" w:hAnsi="PT Astra Serif"/>
              </w:rPr>
              <w:t>164,7</w:t>
            </w:r>
          </w:p>
        </w:tc>
        <w:tc>
          <w:tcPr>
            <w:tcW w:w="1318" w:type="dxa"/>
          </w:tcPr>
          <w:p w14:paraId="7E0C28B1" w14:textId="36834F61" w:rsidR="00FA5781" w:rsidRPr="00287528" w:rsidRDefault="00FA5781" w:rsidP="00FA5781">
            <w:pPr>
              <w:jc w:val="center"/>
              <w:rPr>
                <w:rFonts w:ascii="PT Astra Serif" w:hAnsi="PT Astra Serif"/>
                <w:lang w:eastAsia="ru-RU"/>
              </w:rPr>
            </w:pPr>
            <w:r w:rsidRPr="00287528">
              <w:rPr>
                <w:rFonts w:ascii="PT Astra Serif" w:hAnsi="PT Astra Serif"/>
              </w:rPr>
              <w:t>894</w:t>
            </w:r>
          </w:p>
        </w:tc>
        <w:tc>
          <w:tcPr>
            <w:tcW w:w="1552" w:type="dxa"/>
          </w:tcPr>
          <w:p w14:paraId="3381FD92" w14:textId="66890F08" w:rsidR="00FA5781" w:rsidRPr="00287528" w:rsidRDefault="00FA5781" w:rsidP="00FA5781">
            <w:pPr>
              <w:jc w:val="center"/>
              <w:rPr>
                <w:rFonts w:ascii="PT Astra Serif" w:hAnsi="PT Astra Serif"/>
                <w:lang w:eastAsia="ru-RU"/>
              </w:rPr>
            </w:pPr>
            <w:r w:rsidRPr="00287528">
              <w:rPr>
                <w:rFonts w:ascii="PT Astra Serif" w:hAnsi="PT Astra Serif"/>
              </w:rPr>
              <w:t>96,8</w:t>
            </w:r>
          </w:p>
        </w:tc>
      </w:tr>
      <w:tr w:rsidR="00FA5781" w14:paraId="14E6FE9C" w14:textId="77777777" w:rsidTr="00991C0F">
        <w:tc>
          <w:tcPr>
            <w:tcW w:w="817" w:type="dxa"/>
          </w:tcPr>
          <w:p w14:paraId="48BF91BD" w14:textId="33129B18" w:rsidR="00FA5781" w:rsidRPr="00287528" w:rsidRDefault="00FA5781" w:rsidP="00FA5781">
            <w:pPr>
              <w:jc w:val="both"/>
              <w:rPr>
                <w:rFonts w:ascii="PT Astra Serif" w:hAnsi="PT Astra Serif"/>
                <w:lang w:eastAsia="ru-RU"/>
              </w:rPr>
            </w:pPr>
            <w:r w:rsidRPr="00287528">
              <w:rPr>
                <w:rFonts w:ascii="PT Astra Serif" w:hAnsi="PT Astra Serif"/>
              </w:rPr>
              <w:t>2.5.1</w:t>
            </w:r>
          </w:p>
        </w:tc>
        <w:tc>
          <w:tcPr>
            <w:tcW w:w="3686" w:type="dxa"/>
          </w:tcPr>
          <w:p w14:paraId="7846E82F" w14:textId="6BD4C4DA" w:rsidR="00FA5781" w:rsidRPr="00287528" w:rsidRDefault="00FA5781" w:rsidP="00FA5781">
            <w:pPr>
              <w:jc w:val="both"/>
              <w:rPr>
                <w:rFonts w:ascii="PT Astra Serif" w:hAnsi="PT Astra Serif"/>
                <w:lang w:eastAsia="ru-RU"/>
              </w:rPr>
            </w:pPr>
            <w:r w:rsidRPr="00287528">
              <w:rPr>
                <w:rFonts w:ascii="PT Astra Serif" w:hAnsi="PT Astra Serif"/>
              </w:rPr>
              <w:t xml:space="preserve">        постоянные</w:t>
            </w:r>
          </w:p>
        </w:tc>
        <w:tc>
          <w:tcPr>
            <w:tcW w:w="1542" w:type="dxa"/>
          </w:tcPr>
          <w:p w14:paraId="53463BD3" w14:textId="77777777" w:rsidR="00FA5781" w:rsidRPr="00287528" w:rsidRDefault="00FA5781" w:rsidP="0075721B">
            <w:pPr>
              <w:jc w:val="center"/>
              <w:rPr>
                <w:rFonts w:ascii="PT Astra Serif" w:hAnsi="PT Astra Serif"/>
                <w:lang w:eastAsia="ru-RU"/>
              </w:rPr>
            </w:pPr>
          </w:p>
        </w:tc>
        <w:tc>
          <w:tcPr>
            <w:tcW w:w="1362" w:type="dxa"/>
          </w:tcPr>
          <w:p w14:paraId="4871E518" w14:textId="5C90D6EE" w:rsidR="00FA5781" w:rsidRPr="00287528" w:rsidRDefault="00FA5781" w:rsidP="00FA5781">
            <w:pPr>
              <w:jc w:val="center"/>
              <w:rPr>
                <w:rFonts w:ascii="PT Astra Serif" w:hAnsi="PT Astra Serif"/>
                <w:lang w:eastAsia="ru-RU"/>
              </w:rPr>
            </w:pPr>
            <w:r w:rsidRPr="00287528">
              <w:rPr>
                <w:rFonts w:ascii="PT Astra Serif" w:hAnsi="PT Astra Serif"/>
              </w:rPr>
              <w:t>250</w:t>
            </w:r>
          </w:p>
        </w:tc>
        <w:tc>
          <w:tcPr>
            <w:tcW w:w="1637" w:type="dxa"/>
          </w:tcPr>
          <w:p w14:paraId="546EA295" w14:textId="3B924C7E" w:rsidR="00FA5781" w:rsidRPr="00287528" w:rsidRDefault="00FA5781" w:rsidP="00FA5781">
            <w:pPr>
              <w:jc w:val="center"/>
              <w:rPr>
                <w:rFonts w:ascii="PT Astra Serif" w:hAnsi="PT Astra Serif"/>
                <w:lang w:eastAsia="ru-RU"/>
              </w:rPr>
            </w:pPr>
            <w:r w:rsidRPr="00287528">
              <w:rPr>
                <w:rFonts w:ascii="PT Astra Serif" w:hAnsi="PT Astra Serif"/>
              </w:rPr>
              <w:t>178,6</w:t>
            </w:r>
          </w:p>
        </w:tc>
        <w:tc>
          <w:tcPr>
            <w:tcW w:w="1332" w:type="dxa"/>
          </w:tcPr>
          <w:p w14:paraId="3360184E" w14:textId="768D440E" w:rsidR="00FA5781" w:rsidRPr="00287528" w:rsidRDefault="00FA5781" w:rsidP="00FA5781">
            <w:pPr>
              <w:jc w:val="center"/>
              <w:rPr>
                <w:rFonts w:ascii="PT Astra Serif" w:hAnsi="PT Astra Serif"/>
                <w:lang w:eastAsia="ru-RU"/>
              </w:rPr>
            </w:pPr>
            <w:r w:rsidRPr="00287528">
              <w:rPr>
                <w:rFonts w:ascii="PT Astra Serif" w:hAnsi="PT Astra Serif"/>
              </w:rPr>
              <w:t>349</w:t>
            </w:r>
          </w:p>
        </w:tc>
        <w:tc>
          <w:tcPr>
            <w:tcW w:w="1539" w:type="dxa"/>
          </w:tcPr>
          <w:p w14:paraId="08912A94" w14:textId="2478B577" w:rsidR="00FA5781" w:rsidRPr="00287528" w:rsidRDefault="00FA5781" w:rsidP="00FA5781">
            <w:pPr>
              <w:jc w:val="center"/>
              <w:rPr>
                <w:rFonts w:ascii="PT Astra Serif" w:hAnsi="PT Astra Serif"/>
                <w:lang w:eastAsia="ru-RU"/>
              </w:rPr>
            </w:pPr>
            <w:r w:rsidRPr="00287528">
              <w:rPr>
                <w:rFonts w:ascii="PT Astra Serif" w:hAnsi="PT Astra Serif"/>
              </w:rPr>
              <w:t>139,6</w:t>
            </w:r>
          </w:p>
        </w:tc>
        <w:tc>
          <w:tcPr>
            <w:tcW w:w="1318" w:type="dxa"/>
          </w:tcPr>
          <w:p w14:paraId="441B12C2" w14:textId="45D64AC1" w:rsidR="00FA5781" w:rsidRPr="00287528" w:rsidRDefault="00FA5781" w:rsidP="00FA5781">
            <w:pPr>
              <w:jc w:val="center"/>
              <w:rPr>
                <w:rFonts w:ascii="PT Astra Serif" w:hAnsi="PT Astra Serif"/>
                <w:lang w:eastAsia="ru-RU"/>
              </w:rPr>
            </w:pPr>
            <w:r w:rsidRPr="00287528">
              <w:rPr>
                <w:rFonts w:ascii="PT Astra Serif" w:hAnsi="PT Astra Serif"/>
              </w:rPr>
              <w:t>252</w:t>
            </w:r>
          </w:p>
        </w:tc>
        <w:tc>
          <w:tcPr>
            <w:tcW w:w="1552" w:type="dxa"/>
          </w:tcPr>
          <w:p w14:paraId="5DAB6FA5" w14:textId="48FEB49D" w:rsidR="00FA5781" w:rsidRPr="00287528" w:rsidRDefault="00FA5781" w:rsidP="00FA5781">
            <w:pPr>
              <w:jc w:val="center"/>
              <w:rPr>
                <w:rFonts w:ascii="PT Astra Serif" w:hAnsi="PT Astra Serif"/>
                <w:lang w:eastAsia="ru-RU"/>
              </w:rPr>
            </w:pPr>
            <w:r w:rsidRPr="00287528">
              <w:rPr>
                <w:rFonts w:ascii="PT Astra Serif" w:hAnsi="PT Astra Serif"/>
              </w:rPr>
              <w:t>72,2</w:t>
            </w:r>
          </w:p>
        </w:tc>
      </w:tr>
      <w:tr w:rsidR="00FA5781" w14:paraId="064688A4" w14:textId="77777777" w:rsidTr="00991C0F">
        <w:tc>
          <w:tcPr>
            <w:tcW w:w="817" w:type="dxa"/>
          </w:tcPr>
          <w:p w14:paraId="7CC26F33" w14:textId="6E63D774" w:rsidR="00FA5781" w:rsidRPr="00287528" w:rsidRDefault="00FA5781" w:rsidP="00FA5781">
            <w:pPr>
              <w:jc w:val="both"/>
              <w:rPr>
                <w:rFonts w:ascii="PT Astra Serif" w:hAnsi="PT Astra Serif"/>
                <w:lang w:eastAsia="ru-RU"/>
              </w:rPr>
            </w:pPr>
            <w:r w:rsidRPr="00287528">
              <w:rPr>
                <w:rFonts w:ascii="PT Astra Serif" w:hAnsi="PT Astra Serif"/>
              </w:rPr>
              <w:lastRenderedPageBreak/>
              <w:t>2.5.2</w:t>
            </w:r>
          </w:p>
        </w:tc>
        <w:tc>
          <w:tcPr>
            <w:tcW w:w="3686" w:type="dxa"/>
          </w:tcPr>
          <w:p w14:paraId="4A30F123" w14:textId="074D76FA" w:rsidR="00FA5781" w:rsidRPr="00287528" w:rsidRDefault="00FA5781" w:rsidP="00FA5781">
            <w:pPr>
              <w:jc w:val="both"/>
              <w:rPr>
                <w:rFonts w:ascii="PT Astra Serif" w:hAnsi="PT Astra Serif"/>
                <w:lang w:eastAsia="ru-RU"/>
              </w:rPr>
            </w:pPr>
            <w:r w:rsidRPr="00287528">
              <w:rPr>
                <w:rFonts w:ascii="PT Astra Serif" w:hAnsi="PT Astra Serif"/>
              </w:rPr>
              <w:t xml:space="preserve">        временные</w:t>
            </w:r>
          </w:p>
        </w:tc>
        <w:tc>
          <w:tcPr>
            <w:tcW w:w="1542" w:type="dxa"/>
          </w:tcPr>
          <w:p w14:paraId="529F9E0F" w14:textId="77777777" w:rsidR="00FA5781" w:rsidRPr="00287528" w:rsidRDefault="00FA5781" w:rsidP="0075721B">
            <w:pPr>
              <w:jc w:val="center"/>
              <w:rPr>
                <w:rFonts w:ascii="PT Astra Serif" w:hAnsi="PT Astra Serif"/>
                <w:lang w:eastAsia="ru-RU"/>
              </w:rPr>
            </w:pPr>
          </w:p>
        </w:tc>
        <w:tc>
          <w:tcPr>
            <w:tcW w:w="1362" w:type="dxa"/>
          </w:tcPr>
          <w:p w14:paraId="507F9731" w14:textId="41DA15C9" w:rsidR="00FA5781" w:rsidRPr="00287528" w:rsidRDefault="00FA5781" w:rsidP="00FA5781">
            <w:pPr>
              <w:jc w:val="center"/>
              <w:rPr>
                <w:rFonts w:ascii="PT Astra Serif" w:hAnsi="PT Astra Serif"/>
                <w:lang w:eastAsia="ru-RU"/>
              </w:rPr>
            </w:pPr>
            <w:r w:rsidRPr="00287528">
              <w:rPr>
                <w:rFonts w:ascii="PT Astra Serif" w:hAnsi="PT Astra Serif"/>
              </w:rPr>
              <w:t>311</w:t>
            </w:r>
          </w:p>
        </w:tc>
        <w:tc>
          <w:tcPr>
            <w:tcW w:w="1637" w:type="dxa"/>
          </w:tcPr>
          <w:p w14:paraId="49D8024D" w14:textId="66828600" w:rsidR="00FA5781" w:rsidRPr="00287528" w:rsidRDefault="00FA5781" w:rsidP="00FA5781">
            <w:pPr>
              <w:jc w:val="center"/>
              <w:rPr>
                <w:rFonts w:ascii="PT Astra Serif" w:hAnsi="PT Astra Serif"/>
                <w:lang w:eastAsia="ru-RU"/>
              </w:rPr>
            </w:pPr>
            <w:r w:rsidRPr="00287528">
              <w:rPr>
                <w:rFonts w:ascii="PT Astra Serif" w:hAnsi="PT Astra Serif"/>
              </w:rPr>
              <w:t>45,1</w:t>
            </w:r>
          </w:p>
        </w:tc>
        <w:tc>
          <w:tcPr>
            <w:tcW w:w="1332" w:type="dxa"/>
          </w:tcPr>
          <w:p w14:paraId="7EDD1318" w14:textId="385BA0DE" w:rsidR="00FA5781" w:rsidRPr="00287528" w:rsidRDefault="00FA5781" w:rsidP="00FA5781">
            <w:pPr>
              <w:jc w:val="center"/>
              <w:rPr>
                <w:rFonts w:ascii="PT Astra Serif" w:hAnsi="PT Astra Serif"/>
                <w:lang w:eastAsia="ru-RU"/>
              </w:rPr>
            </w:pPr>
            <w:r w:rsidRPr="00287528">
              <w:rPr>
                <w:rFonts w:ascii="PT Astra Serif" w:hAnsi="PT Astra Serif"/>
              </w:rPr>
              <w:t>575</w:t>
            </w:r>
          </w:p>
        </w:tc>
        <w:tc>
          <w:tcPr>
            <w:tcW w:w="1539" w:type="dxa"/>
          </w:tcPr>
          <w:p w14:paraId="023278BB" w14:textId="2E372995" w:rsidR="00FA5781" w:rsidRPr="00287528" w:rsidRDefault="00FA5781" w:rsidP="00FA5781">
            <w:pPr>
              <w:jc w:val="center"/>
              <w:rPr>
                <w:rFonts w:ascii="PT Astra Serif" w:hAnsi="PT Astra Serif"/>
                <w:lang w:eastAsia="ru-RU"/>
              </w:rPr>
            </w:pPr>
            <w:r w:rsidRPr="00287528">
              <w:rPr>
                <w:rFonts w:ascii="PT Astra Serif" w:hAnsi="PT Astra Serif"/>
              </w:rPr>
              <w:t>184,9</w:t>
            </w:r>
          </w:p>
        </w:tc>
        <w:tc>
          <w:tcPr>
            <w:tcW w:w="1318" w:type="dxa"/>
          </w:tcPr>
          <w:p w14:paraId="654E5EE5" w14:textId="1543172B" w:rsidR="00FA5781" w:rsidRPr="00287528" w:rsidRDefault="00FA5781" w:rsidP="00FA5781">
            <w:pPr>
              <w:jc w:val="center"/>
              <w:rPr>
                <w:rFonts w:ascii="PT Astra Serif" w:hAnsi="PT Astra Serif"/>
                <w:lang w:eastAsia="ru-RU"/>
              </w:rPr>
            </w:pPr>
            <w:r w:rsidRPr="00287528">
              <w:rPr>
                <w:rFonts w:ascii="PT Astra Serif" w:hAnsi="PT Astra Serif"/>
              </w:rPr>
              <w:t>642</w:t>
            </w:r>
          </w:p>
        </w:tc>
        <w:tc>
          <w:tcPr>
            <w:tcW w:w="1552" w:type="dxa"/>
          </w:tcPr>
          <w:p w14:paraId="0A9B638B" w14:textId="49DC7E86" w:rsidR="00FA5781" w:rsidRPr="00287528" w:rsidRDefault="00FA5781" w:rsidP="00FA5781">
            <w:pPr>
              <w:jc w:val="center"/>
              <w:rPr>
                <w:rFonts w:ascii="PT Astra Serif" w:hAnsi="PT Astra Serif"/>
                <w:lang w:eastAsia="ru-RU"/>
              </w:rPr>
            </w:pPr>
            <w:r w:rsidRPr="00287528">
              <w:rPr>
                <w:rFonts w:ascii="PT Astra Serif" w:hAnsi="PT Astra Serif"/>
              </w:rPr>
              <w:t>111,7</w:t>
            </w:r>
          </w:p>
        </w:tc>
      </w:tr>
      <w:tr w:rsidR="00DC6D4D" w14:paraId="7C2CA430" w14:textId="77777777" w:rsidTr="006B57A4">
        <w:tc>
          <w:tcPr>
            <w:tcW w:w="817" w:type="dxa"/>
          </w:tcPr>
          <w:p w14:paraId="5AF4B772" w14:textId="4B5F51EC" w:rsidR="00DC6D4D" w:rsidRPr="00287528" w:rsidRDefault="00DC6D4D" w:rsidP="00DC6D4D">
            <w:pPr>
              <w:jc w:val="both"/>
              <w:rPr>
                <w:rFonts w:ascii="PT Astra Serif" w:hAnsi="PT Astra Serif"/>
                <w:b/>
                <w:lang w:eastAsia="ru-RU"/>
              </w:rPr>
            </w:pPr>
            <w:r w:rsidRPr="00287528">
              <w:rPr>
                <w:rFonts w:ascii="PT Astra Serif" w:hAnsi="PT Astra Serif"/>
                <w:b/>
              </w:rPr>
              <w:t>3.</w:t>
            </w:r>
          </w:p>
        </w:tc>
        <w:tc>
          <w:tcPr>
            <w:tcW w:w="5228" w:type="dxa"/>
            <w:gridSpan w:val="2"/>
          </w:tcPr>
          <w:p w14:paraId="056FA8A0" w14:textId="22D6B18A" w:rsidR="00DC6D4D" w:rsidRPr="00287528" w:rsidRDefault="00DC6D4D" w:rsidP="00DC6D4D">
            <w:pPr>
              <w:jc w:val="both"/>
              <w:rPr>
                <w:rFonts w:ascii="PT Astra Serif" w:hAnsi="PT Astra Serif"/>
                <w:b/>
                <w:lang w:eastAsia="ru-RU"/>
              </w:rPr>
            </w:pPr>
            <w:r w:rsidRPr="00287528">
              <w:rPr>
                <w:rFonts w:ascii="PT Astra Serif" w:hAnsi="PT Astra Serif"/>
                <w:b/>
              </w:rPr>
              <w:t>Объем отгруженных товаров собственного производства, выполненных работ и услуг собственными силами (по крупным и средним) производителей промышленной продукции</w:t>
            </w:r>
          </w:p>
        </w:tc>
        <w:tc>
          <w:tcPr>
            <w:tcW w:w="1362" w:type="dxa"/>
          </w:tcPr>
          <w:p w14:paraId="27A4ADA9" w14:textId="77777777" w:rsidR="00DC6D4D" w:rsidRPr="00287528" w:rsidRDefault="00DC6D4D" w:rsidP="00DC6D4D">
            <w:pPr>
              <w:jc w:val="center"/>
              <w:rPr>
                <w:rFonts w:ascii="PT Astra Serif" w:hAnsi="PT Astra Serif"/>
                <w:lang w:eastAsia="ru-RU"/>
              </w:rPr>
            </w:pPr>
          </w:p>
        </w:tc>
        <w:tc>
          <w:tcPr>
            <w:tcW w:w="1637" w:type="dxa"/>
          </w:tcPr>
          <w:p w14:paraId="73A6F453" w14:textId="77777777" w:rsidR="00DC6D4D" w:rsidRPr="00287528" w:rsidRDefault="00DC6D4D" w:rsidP="00DC6D4D">
            <w:pPr>
              <w:jc w:val="center"/>
              <w:rPr>
                <w:rFonts w:ascii="PT Astra Serif" w:hAnsi="PT Astra Serif"/>
                <w:lang w:eastAsia="ru-RU"/>
              </w:rPr>
            </w:pPr>
          </w:p>
        </w:tc>
        <w:tc>
          <w:tcPr>
            <w:tcW w:w="1332" w:type="dxa"/>
          </w:tcPr>
          <w:p w14:paraId="66F7FC60" w14:textId="77777777" w:rsidR="00DC6D4D" w:rsidRPr="00287528" w:rsidRDefault="00DC6D4D" w:rsidP="00DC6D4D">
            <w:pPr>
              <w:jc w:val="center"/>
              <w:rPr>
                <w:rFonts w:ascii="PT Astra Serif" w:hAnsi="PT Astra Serif"/>
                <w:lang w:eastAsia="ru-RU"/>
              </w:rPr>
            </w:pPr>
          </w:p>
        </w:tc>
        <w:tc>
          <w:tcPr>
            <w:tcW w:w="1539" w:type="dxa"/>
          </w:tcPr>
          <w:p w14:paraId="5299E230" w14:textId="77777777" w:rsidR="00DC6D4D" w:rsidRPr="00287528" w:rsidRDefault="00DC6D4D" w:rsidP="00DC6D4D">
            <w:pPr>
              <w:jc w:val="center"/>
              <w:rPr>
                <w:rFonts w:ascii="PT Astra Serif" w:hAnsi="PT Astra Serif"/>
                <w:lang w:eastAsia="ru-RU"/>
              </w:rPr>
            </w:pPr>
          </w:p>
        </w:tc>
        <w:tc>
          <w:tcPr>
            <w:tcW w:w="1318" w:type="dxa"/>
          </w:tcPr>
          <w:p w14:paraId="74873A2E" w14:textId="77777777" w:rsidR="00DC6D4D" w:rsidRPr="00287528" w:rsidRDefault="00DC6D4D" w:rsidP="00DC6D4D">
            <w:pPr>
              <w:jc w:val="center"/>
              <w:rPr>
                <w:rFonts w:ascii="PT Astra Serif" w:hAnsi="PT Astra Serif"/>
                <w:lang w:eastAsia="ru-RU"/>
              </w:rPr>
            </w:pPr>
          </w:p>
        </w:tc>
        <w:tc>
          <w:tcPr>
            <w:tcW w:w="1552" w:type="dxa"/>
          </w:tcPr>
          <w:p w14:paraId="02CFE263" w14:textId="77777777" w:rsidR="00DC6D4D" w:rsidRPr="00287528" w:rsidRDefault="00DC6D4D" w:rsidP="00DC6D4D">
            <w:pPr>
              <w:jc w:val="center"/>
              <w:rPr>
                <w:rFonts w:ascii="PT Astra Serif" w:hAnsi="PT Astra Serif"/>
                <w:lang w:eastAsia="ru-RU"/>
              </w:rPr>
            </w:pPr>
          </w:p>
        </w:tc>
      </w:tr>
      <w:tr w:rsidR="00DC6D4D" w14:paraId="53F48AFA" w14:textId="77777777" w:rsidTr="00991C0F">
        <w:tc>
          <w:tcPr>
            <w:tcW w:w="817" w:type="dxa"/>
          </w:tcPr>
          <w:p w14:paraId="57A3B66E" w14:textId="2165B6B4" w:rsidR="00DC6D4D" w:rsidRPr="00287528" w:rsidRDefault="00DC6D4D" w:rsidP="00DC6D4D">
            <w:pPr>
              <w:jc w:val="both"/>
              <w:rPr>
                <w:rFonts w:ascii="PT Astra Serif" w:hAnsi="PT Astra Serif"/>
                <w:lang w:eastAsia="ru-RU"/>
              </w:rPr>
            </w:pPr>
            <w:r w:rsidRPr="00287528">
              <w:rPr>
                <w:rFonts w:ascii="PT Astra Serif" w:hAnsi="PT Astra Serif"/>
              </w:rPr>
              <w:t>3.1.</w:t>
            </w:r>
          </w:p>
        </w:tc>
        <w:tc>
          <w:tcPr>
            <w:tcW w:w="3686" w:type="dxa"/>
          </w:tcPr>
          <w:p w14:paraId="3E9A8795" w14:textId="561EDA60" w:rsidR="00DC6D4D" w:rsidRPr="00287528" w:rsidRDefault="00DC6D4D" w:rsidP="00DC6D4D">
            <w:pPr>
              <w:jc w:val="both"/>
              <w:rPr>
                <w:rFonts w:ascii="PT Astra Serif" w:hAnsi="PT Astra Serif"/>
                <w:lang w:eastAsia="ru-RU"/>
              </w:rPr>
            </w:pPr>
            <w:r w:rsidRPr="00287528">
              <w:rPr>
                <w:rFonts w:ascii="PT Astra Serif" w:hAnsi="PT Astra Serif"/>
              </w:rPr>
              <w:t xml:space="preserve">     в действующих ценах каждого года</w:t>
            </w:r>
          </w:p>
        </w:tc>
        <w:tc>
          <w:tcPr>
            <w:tcW w:w="1542" w:type="dxa"/>
          </w:tcPr>
          <w:p w14:paraId="49502F01" w14:textId="33D400A5" w:rsidR="00DC6D4D" w:rsidRPr="00287528" w:rsidRDefault="00DC6D4D" w:rsidP="0075721B">
            <w:pPr>
              <w:jc w:val="center"/>
              <w:rPr>
                <w:rFonts w:ascii="PT Astra Serif" w:hAnsi="PT Astra Serif"/>
                <w:lang w:eastAsia="ru-RU"/>
              </w:rPr>
            </w:pPr>
            <w:r w:rsidRPr="00287528">
              <w:rPr>
                <w:rFonts w:ascii="PT Astra Serif" w:hAnsi="PT Astra Serif"/>
              </w:rPr>
              <w:t>млн. руб</w:t>
            </w:r>
            <w:r w:rsidR="0055786B" w:rsidRPr="00287528">
              <w:rPr>
                <w:rFonts w:ascii="PT Astra Serif" w:hAnsi="PT Astra Serif"/>
              </w:rPr>
              <w:t>.</w:t>
            </w:r>
          </w:p>
        </w:tc>
        <w:tc>
          <w:tcPr>
            <w:tcW w:w="1362" w:type="dxa"/>
          </w:tcPr>
          <w:p w14:paraId="242804F8" w14:textId="0C595A8D" w:rsidR="00DC6D4D" w:rsidRPr="00287528" w:rsidRDefault="00DC6D4D" w:rsidP="00DC6D4D">
            <w:pPr>
              <w:jc w:val="center"/>
              <w:rPr>
                <w:rFonts w:ascii="PT Astra Serif" w:hAnsi="PT Astra Serif"/>
                <w:lang w:eastAsia="ru-RU"/>
              </w:rPr>
            </w:pPr>
            <w:r w:rsidRPr="00287528">
              <w:rPr>
                <w:rFonts w:ascii="PT Astra Serif" w:hAnsi="PT Astra Serif"/>
              </w:rPr>
              <w:t>1 220,6</w:t>
            </w:r>
          </w:p>
        </w:tc>
        <w:tc>
          <w:tcPr>
            <w:tcW w:w="1637" w:type="dxa"/>
          </w:tcPr>
          <w:p w14:paraId="2E535C23" w14:textId="77777777" w:rsidR="00DC6D4D" w:rsidRPr="00287528" w:rsidRDefault="00DC6D4D" w:rsidP="00DC6D4D">
            <w:pPr>
              <w:jc w:val="center"/>
              <w:rPr>
                <w:rFonts w:ascii="PT Astra Serif" w:hAnsi="PT Astra Serif"/>
                <w:lang w:eastAsia="ru-RU"/>
              </w:rPr>
            </w:pPr>
          </w:p>
        </w:tc>
        <w:tc>
          <w:tcPr>
            <w:tcW w:w="1332" w:type="dxa"/>
          </w:tcPr>
          <w:p w14:paraId="4F026D7A" w14:textId="5AF37BE8" w:rsidR="00DC6D4D" w:rsidRPr="00287528" w:rsidRDefault="00DC6D4D" w:rsidP="00DC6D4D">
            <w:pPr>
              <w:jc w:val="center"/>
              <w:rPr>
                <w:rFonts w:ascii="PT Astra Serif" w:hAnsi="PT Astra Serif"/>
                <w:lang w:eastAsia="ru-RU"/>
              </w:rPr>
            </w:pPr>
            <w:r w:rsidRPr="00287528">
              <w:rPr>
                <w:rFonts w:ascii="PT Astra Serif" w:hAnsi="PT Astra Serif"/>
              </w:rPr>
              <w:t>1 608,7</w:t>
            </w:r>
          </w:p>
        </w:tc>
        <w:tc>
          <w:tcPr>
            <w:tcW w:w="1539" w:type="dxa"/>
          </w:tcPr>
          <w:p w14:paraId="2B2EB517" w14:textId="77777777" w:rsidR="00DC6D4D" w:rsidRPr="00287528" w:rsidRDefault="00DC6D4D" w:rsidP="00DC6D4D">
            <w:pPr>
              <w:jc w:val="center"/>
              <w:rPr>
                <w:rFonts w:ascii="PT Astra Serif" w:hAnsi="PT Astra Serif"/>
                <w:lang w:eastAsia="ru-RU"/>
              </w:rPr>
            </w:pPr>
          </w:p>
        </w:tc>
        <w:tc>
          <w:tcPr>
            <w:tcW w:w="1318" w:type="dxa"/>
          </w:tcPr>
          <w:p w14:paraId="39E6100B" w14:textId="49E56552" w:rsidR="00DC6D4D" w:rsidRPr="00287528" w:rsidRDefault="00DC6D4D" w:rsidP="00DC6D4D">
            <w:pPr>
              <w:jc w:val="center"/>
              <w:rPr>
                <w:rFonts w:ascii="PT Astra Serif" w:hAnsi="PT Astra Serif"/>
                <w:lang w:eastAsia="ru-RU"/>
              </w:rPr>
            </w:pPr>
            <w:r w:rsidRPr="00287528">
              <w:rPr>
                <w:rFonts w:ascii="PT Astra Serif" w:hAnsi="PT Astra Serif"/>
              </w:rPr>
              <w:t>3 017,2</w:t>
            </w:r>
          </w:p>
        </w:tc>
        <w:tc>
          <w:tcPr>
            <w:tcW w:w="1552" w:type="dxa"/>
          </w:tcPr>
          <w:p w14:paraId="4A0243EC" w14:textId="77777777" w:rsidR="00DC6D4D" w:rsidRPr="00287528" w:rsidRDefault="00DC6D4D" w:rsidP="00DC6D4D">
            <w:pPr>
              <w:jc w:val="center"/>
              <w:rPr>
                <w:rFonts w:ascii="PT Astra Serif" w:hAnsi="PT Astra Serif"/>
                <w:lang w:eastAsia="ru-RU"/>
              </w:rPr>
            </w:pPr>
          </w:p>
        </w:tc>
      </w:tr>
      <w:tr w:rsidR="00DC6D4D" w14:paraId="51F17DB4" w14:textId="77777777" w:rsidTr="00991C0F">
        <w:tc>
          <w:tcPr>
            <w:tcW w:w="817" w:type="dxa"/>
          </w:tcPr>
          <w:p w14:paraId="67847548" w14:textId="006CE62A" w:rsidR="00DC6D4D" w:rsidRPr="00287528" w:rsidRDefault="00DC6D4D" w:rsidP="00DC6D4D">
            <w:pPr>
              <w:jc w:val="both"/>
              <w:rPr>
                <w:rFonts w:ascii="PT Astra Serif" w:hAnsi="PT Astra Serif"/>
                <w:lang w:eastAsia="ru-RU"/>
              </w:rPr>
            </w:pPr>
            <w:r w:rsidRPr="00287528">
              <w:rPr>
                <w:rFonts w:ascii="PT Astra Serif" w:hAnsi="PT Astra Serif"/>
              </w:rPr>
              <w:t>3.2.</w:t>
            </w:r>
          </w:p>
        </w:tc>
        <w:tc>
          <w:tcPr>
            <w:tcW w:w="3686" w:type="dxa"/>
          </w:tcPr>
          <w:p w14:paraId="5F942A8A" w14:textId="6CC697E5" w:rsidR="00DC6D4D" w:rsidRPr="00287528" w:rsidRDefault="00DC6D4D" w:rsidP="00DC6D4D">
            <w:pPr>
              <w:jc w:val="both"/>
              <w:rPr>
                <w:rFonts w:ascii="PT Astra Serif" w:hAnsi="PT Astra Serif"/>
                <w:lang w:eastAsia="ru-RU"/>
              </w:rPr>
            </w:pPr>
            <w:r w:rsidRPr="00287528">
              <w:rPr>
                <w:rFonts w:ascii="PT Astra Serif" w:hAnsi="PT Astra Serif"/>
              </w:rPr>
              <w:t>Индекс промышленного производства</w:t>
            </w:r>
          </w:p>
        </w:tc>
        <w:tc>
          <w:tcPr>
            <w:tcW w:w="1542" w:type="dxa"/>
          </w:tcPr>
          <w:p w14:paraId="5230D2BD" w14:textId="5A1658A4" w:rsidR="00DC6D4D" w:rsidRPr="00287528" w:rsidRDefault="00C619CB" w:rsidP="0075721B">
            <w:pPr>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36117800" w14:textId="2EDF85CF" w:rsidR="00DC6D4D" w:rsidRPr="00287528" w:rsidRDefault="00DC6D4D" w:rsidP="00DC6D4D">
            <w:pPr>
              <w:jc w:val="center"/>
              <w:rPr>
                <w:rFonts w:ascii="PT Astra Serif" w:hAnsi="PT Astra Serif"/>
                <w:lang w:eastAsia="ru-RU"/>
              </w:rPr>
            </w:pPr>
            <w:r w:rsidRPr="00287528">
              <w:rPr>
                <w:rFonts w:ascii="PT Astra Serif" w:hAnsi="PT Astra Serif"/>
              </w:rPr>
              <w:t>93,7</w:t>
            </w:r>
          </w:p>
        </w:tc>
        <w:tc>
          <w:tcPr>
            <w:tcW w:w="1637" w:type="dxa"/>
          </w:tcPr>
          <w:p w14:paraId="57355B96" w14:textId="77777777" w:rsidR="00DC6D4D" w:rsidRPr="00287528" w:rsidRDefault="00DC6D4D" w:rsidP="00DC6D4D">
            <w:pPr>
              <w:jc w:val="center"/>
              <w:rPr>
                <w:rFonts w:ascii="PT Astra Serif" w:hAnsi="PT Astra Serif"/>
                <w:lang w:eastAsia="ru-RU"/>
              </w:rPr>
            </w:pPr>
          </w:p>
        </w:tc>
        <w:tc>
          <w:tcPr>
            <w:tcW w:w="1332" w:type="dxa"/>
          </w:tcPr>
          <w:p w14:paraId="35075D30" w14:textId="501D1570" w:rsidR="00DC6D4D" w:rsidRPr="00287528" w:rsidRDefault="00DC6D4D" w:rsidP="00DC6D4D">
            <w:pPr>
              <w:jc w:val="center"/>
              <w:rPr>
                <w:rFonts w:ascii="PT Astra Serif" w:hAnsi="PT Astra Serif"/>
                <w:lang w:eastAsia="ru-RU"/>
              </w:rPr>
            </w:pPr>
            <w:r w:rsidRPr="00287528">
              <w:rPr>
                <w:rFonts w:ascii="PT Astra Serif" w:hAnsi="PT Astra Serif"/>
              </w:rPr>
              <w:t>122,6</w:t>
            </w:r>
          </w:p>
        </w:tc>
        <w:tc>
          <w:tcPr>
            <w:tcW w:w="1539" w:type="dxa"/>
          </w:tcPr>
          <w:p w14:paraId="768ED027" w14:textId="77777777" w:rsidR="00DC6D4D" w:rsidRPr="00287528" w:rsidRDefault="00DC6D4D" w:rsidP="00DC6D4D">
            <w:pPr>
              <w:jc w:val="center"/>
              <w:rPr>
                <w:rFonts w:ascii="PT Astra Serif" w:hAnsi="PT Astra Serif"/>
                <w:lang w:eastAsia="ru-RU"/>
              </w:rPr>
            </w:pPr>
          </w:p>
        </w:tc>
        <w:tc>
          <w:tcPr>
            <w:tcW w:w="1318" w:type="dxa"/>
          </w:tcPr>
          <w:p w14:paraId="5FD46093" w14:textId="06CC4F38" w:rsidR="00DC6D4D" w:rsidRPr="00287528" w:rsidRDefault="00DC6D4D" w:rsidP="00DC6D4D">
            <w:pPr>
              <w:jc w:val="center"/>
              <w:rPr>
                <w:rFonts w:ascii="PT Astra Serif" w:hAnsi="PT Astra Serif"/>
                <w:lang w:eastAsia="ru-RU"/>
              </w:rPr>
            </w:pPr>
            <w:r w:rsidRPr="00287528">
              <w:rPr>
                <w:rFonts w:ascii="PT Astra Serif" w:hAnsi="PT Astra Serif"/>
              </w:rPr>
              <w:t>165,5</w:t>
            </w:r>
          </w:p>
        </w:tc>
        <w:tc>
          <w:tcPr>
            <w:tcW w:w="1552" w:type="dxa"/>
          </w:tcPr>
          <w:p w14:paraId="7189E3B5" w14:textId="77777777" w:rsidR="00DC6D4D" w:rsidRPr="00287528" w:rsidRDefault="00DC6D4D" w:rsidP="00DC6D4D">
            <w:pPr>
              <w:jc w:val="center"/>
              <w:rPr>
                <w:rFonts w:ascii="PT Astra Serif" w:hAnsi="PT Astra Serif"/>
                <w:lang w:eastAsia="ru-RU"/>
              </w:rPr>
            </w:pPr>
          </w:p>
        </w:tc>
      </w:tr>
      <w:tr w:rsidR="00DC6D4D" w14:paraId="3C9C3248" w14:textId="77777777" w:rsidTr="00991C0F">
        <w:tc>
          <w:tcPr>
            <w:tcW w:w="817" w:type="dxa"/>
          </w:tcPr>
          <w:p w14:paraId="38705269" w14:textId="6707CF8A" w:rsidR="00DC6D4D" w:rsidRPr="00287528" w:rsidRDefault="00DC6D4D" w:rsidP="00DC6D4D">
            <w:pPr>
              <w:jc w:val="both"/>
              <w:rPr>
                <w:rFonts w:ascii="PT Astra Serif" w:hAnsi="PT Astra Serif"/>
                <w:lang w:eastAsia="ru-RU"/>
              </w:rPr>
            </w:pPr>
            <w:r w:rsidRPr="00287528">
              <w:rPr>
                <w:rFonts w:ascii="PT Astra Serif" w:hAnsi="PT Astra Serif"/>
              </w:rPr>
              <w:t>3.3.</w:t>
            </w:r>
          </w:p>
        </w:tc>
        <w:tc>
          <w:tcPr>
            <w:tcW w:w="3686" w:type="dxa"/>
          </w:tcPr>
          <w:p w14:paraId="48164ED3" w14:textId="31B1C3D1" w:rsidR="00DC6D4D" w:rsidRPr="00287528" w:rsidRDefault="00DC6D4D" w:rsidP="00DC6D4D">
            <w:pPr>
              <w:jc w:val="both"/>
              <w:rPr>
                <w:rFonts w:ascii="PT Astra Serif" w:hAnsi="PT Astra Serif"/>
                <w:lang w:eastAsia="ru-RU"/>
              </w:rPr>
            </w:pPr>
            <w:r w:rsidRPr="00287528">
              <w:rPr>
                <w:rFonts w:ascii="PT Astra Serif" w:hAnsi="PT Astra Serif"/>
              </w:rPr>
              <w:t xml:space="preserve">   - обрабатывающие производства</w:t>
            </w:r>
          </w:p>
        </w:tc>
        <w:tc>
          <w:tcPr>
            <w:tcW w:w="1542" w:type="dxa"/>
          </w:tcPr>
          <w:p w14:paraId="1ADAD5D6" w14:textId="7256CE3F" w:rsidR="00DC6D4D" w:rsidRPr="00287528" w:rsidRDefault="00DC6D4D" w:rsidP="0075721B">
            <w:pPr>
              <w:jc w:val="center"/>
              <w:rPr>
                <w:rFonts w:ascii="PT Astra Serif" w:hAnsi="PT Astra Serif"/>
                <w:lang w:eastAsia="ru-RU"/>
              </w:rPr>
            </w:pPr>
            <w:r w:rsidRPr="00287528">
              <w:rPr>
                <w:rFonts w:ascii="PT Astra Serif" w:hAnsi="PT Astra Serif"/>
              </w:rPr>
              <w:t>млн. руб</w:t>
            </w:r>
            <w:r w:rsidR="0055786B" w:rsidRPr="00287528">
              <w:rPr>
                <w:rFonts w:ascii="PT Astra Serif" w:hAnsi="PT Astra Serif"/>
              </w:rPr>
              <w:t>.</w:t>
            </w:r>
          </w:p>
        </w:tc>
        <w:tc>
          <w:tcPr>
            <w:tcW w:w="1362" w:type="dxa"/>
          </w:tcPr>
          <w:p w14:paraId="584A3CC5" w14:textId="42A5FE7A" w:rsidR="00DC6D4D" w:rsidRPr="00287528" w:rsidRDefault="00DC6D4D" w:rsidP="00DC6D4D">
            <w:pPr>
              <w:jc w:val="center"/>
              <w:rPr>
                <w:rFonts w:ascii="PT Astra Serif" w:hAnsi="PT Astra Serif"/>
                <w:lang w:eastAsia="ru-RU"/>
              </w:rPr>
            </w:pPr>
            <w:r w:rsidRPr="00287528">
              <w:rPr>
                <w:rFonts w:ascii="PT Astra Serif" w:hAnsi="PT Astra Serif"/>
              </w:rPr>
              <w:t>729,0</w:t>
            </w:r>
          </w:p>
        </w:tc>
        <w:tc>
          <w:tcPr>
            <w:tcW w:w="1637" w:type="dxa"/>
          </w:tcPr>
          <w:p w14:paraId="330A3D17" w14:textId="77777777" w:rsidR="00DC6D4D" w:rsidRPr="00287528" w:rsidRDefault="00DC6D4D" w:rsidP="00DC6D4D">
            <w:pPr>
              <w:jc w:val="center"/>
              <w:rPr>
                <w:rFonts w:ascii="PT Astra Serif" w:hAnsi="PT Astra Serif"/>
                <w:lang w:eastAsia="ru-RU"/>
              </w:rPr>
            </w:pPr>
          </w:p>
        </w:tc>
        <w:tc>
          <w:tcPr>
            <w:tcW w:w="1332" w:type="dxa"/>
          </w:tcPr>
          <w:p w14:paraId="2AD667EF" w14:textId="75206263" w:rsidR="00DC6D4D" w:rsidRPr="00287528" w:rsidRDefault="00DC6D4D" w:rsidP="00DC6D4D">
            <w:pPr>
              <w:jc w:val="center"/>
              <w:rPr>
                <w:rFonts w:ascii="PT Astra Serif" w:hAnsi="PT Astra Serif"/>
                <w:lang w:eastAsia="ru-RU"/>
              </w:rPr>
            </w:pPr>
            <w:r w:rsidRPr="00287528">
              <w:rPr>
                <w:rFonts w:ascii="PT Astra Serif" w:hAnsi="PT Astra Serif"/>
              </w:rPr>
              <w:t>1 056,0</w:t>
            </w:r>
          </w:p>
        </w:tc>
        <w:tc>
          <w:tcPr>
            <w:tcW w:w="1539" w:type="dxa"/>
          </w:tcPr>
          <w:p w14:paraId="7E5E07B9" w14:textId="77777777" w:rsidR="00DC6D4D" w:rsidRPr="00287528" w:rsidRDefault="00DC6D4D" w:rsidP="00DC6D4D">
            <w:pPr>
              <w:jc w:val="center"/>
              <w:rPr>
                <w:rFonts w:ascii="PT Astra Serif" w:hAnsi="PT Astra Serif"/>
                <w:lang w:eastAsia="ru-RU"/>
              </w:rPr>
            </w:pPr>
          </w:p>
        </w:tc>
        <w:tc>
          <w:tcPr>
            <w:tcW w:w="1318" w:type="dxa"/>
          </w:tcPr>
          <w:p w14:paraId="785B447B" w14:textId="766B6885" w:rsidR="00DC6D4D" w:rsidRPr="00287528" w:rsidRDefault="00DC6D4D" w:rsidP="00DC6D4D">
            <w:pPr>
              <w:jc w:val="center"/>
              <w:rPr>
                <w:rFonts w:ascii="PT Astra Serif" w:hAnsi="PT Astra Serif"/>
                <w:lang w:eastAsia="ru-RU"/>
              </w:rPr>
            </w:pPr>
            <w:r w:rsidRPr="00287528">
              <w:rPr>
                <w:rFonts w:ascii="PT Astra Serif" w:hAnsi="PT Astra Serif"/>
              </w:rPr>
              <w:t>2 447,8</w:t>
            </w:r>
          </w:p>
        </w:tc>
        <w:tc>
          <w:tcPr>
            <w:tcW w:w="1552" w:type="dxa"/>
          </w:tcPr>
          <w:p w14:paraId="605F21AF" w14:textId="77777777" w:rsidR="00DC6D4D" w:rsidRPr="00287528" w:rsidRDefault="00DC6D4D" w:rsidP="00DC6D4D">
            <w:pPr>
              <w:jc w:val="center"/>
              <w:rPr>
                <w:rFonts w:ascii="PT Astra Serif" w:hAnsi="PT Astra Serif"/>
                <w:lang w:eastAsia="ru-RU"/>
              </w:rPr>
            </w:pPr>
          </w:p>
        </w:tc>
      </w:tr>
      <w:tr w:rsidR="00DC6D4D" w14:paraId="1B201B4B" w14:textId="77777777" w:rsidTr="00991C0F">
        <w:tc>
          <w:tcPr>
            <w:tcW w:w="817" w:type="dxa"/>
          </w:tcPr>
          <w:p w14:paraId="4F41C9B9" w14:textId="1195C090" w:rsidR="00DC6D4D" w:rsidRPr="00287528" w:rsidRDefault="00DC6D4D" w:rsidP="00DC6D4D">
            <w:pPr>
              <w:jc w:val="both"/>
              <w:rPr>
                <w:rFonts w:ascii="PT Astra Serif" w:hAnsi="PT Astra Serif"/>
                <w:lang w:eastAsia="ru-RU"/>
              </w:rPr>
            </w:pPr>
            <w:r w:rsidRPr="00287528">
              <w:rPr>
                <w:rFonts w:ascii="PT Astra Serif" w:hAnsi="PT Astra Serif"/>
              </w:rPr>
              <w:t>3.4.</w:t>
            </w:r>
          </w:p>
        </w:tc>
        <w:tc>
          <w:tcPr>
            <w:tcW w:w="3686" w:type="dxa"/>
          </w:tcPr>
          <w:p w14:paraId="29E4A8AF" w14:textId="39090CBC" w:rsidR="00DC6D4D" w:rsidRPr="00287528" w:rsidRDefault="00DC6D4D" w:rsidP="00DC6D4D">
            <w:pPr>
              <w:jc w:val="both"/>
              <w:rPr>
                <w:rFonts w:ascii="PT Astra Serif" w:hAnsi="PT Astra Serif"/>
                <w:lang w:eastAsia="ru-RU"/>
              </w:rPr>
            </w:pPr>
            <w:r w:rsidRPr="00287528">
              <w:rPr>
                <w:rFonts w:ascii="PT Astra Serif" w:hAnsi="PT Astra Serif"/>
              </w:rPr>
              <w:t>Индекс производства</w:t>
            </w:r>
          </w:p>
        </w:tc>
        <w:tc>
          <w:tcPr>
            <w:tcW w:w="1542" w:type="dxa"/>
          </w:tcPr>
          <w:p w14:paraId="4427F952" w14:textId="6C6B9D3E" w:rsidR="00DC6D4D" w:rsidRPr="00287528" w:rsidRDefault="00C619CB" w:rsidP="0075721B">
            <w:pPr>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4C949E06" w14:textId="78891942" w:rsidR="00DC6D4D" w:rsidRPr="00287528" w:rsidRDefault="00DC6D4D" w:rsidP="00DC6D4D">
            <w:pPr>
              <w:jc w:val="center"/>
              <w:rPr>
                <w:rFonts w:ascii="PT Astra Serif" w:hAnsi="PT Astra Serif"/>
                <w:lang w:eastAsia="ru-RU"/>
              </w:rPr>
            </w:pPr>
            <w:r w:rsidRPr="00287528">
              <w:rPr>
                <w:rFonts w:ascii="PT Astra Serif" w:hAnsi="PT Astra Serif"/>
              </w:rPr>
              <w:t>97,0</w:t>
            </w:r>
          </w:p>
        </w:tc>
        <w:tc>
          <w:tcPr>
            <w:tcW w:w="1637" w:type="dxa"/>
          </w:tcPr>
          <w:p w14:paraId="7C7F20D8" w14:textId="77777777" w:rsidR="00DC6D4D" w:rsidRPr="00287528" w:rsidRDefault="00DC6D4D" w:rsidP="00DC6D4D">
            <w:pPr>
              <w:jc w:val="center"/>
              <w:rPr>
                <w:rFonts w:ascii="PT Astra Serif" w:hAnsi="PT Astra Serif"/>
                <w:lang w:eastAsia="ru-RU"/>
              </w:rPr>
            </w:pPr>
          </w:p>
        </w:tc>
        <w:tc>
          <w:tcPr>
            <w:tcW w:w="1332" w:type="dxa"/>
          </w:tcPr>
          <w:p w14:paraId="341C086A" w14:textId="3E9ADFEE" w:rsidR="00DC6D4D" w:rsidRPr="00287528" w:rsidRDefault="00DC6D4D" w:rsidP="00DC6D4D">
            <w:pPr>
              <w:jc w:val="center"/>
              <w:rPr>
                <w:rFonts w:ascii="PT Astra Serif" w:hAnsi="PT Astra Serif"/>
                <w:lang w:eastAsia="ru-RU"/>
              </w:rPr>
            </w:pPr>
            <w:r w:rsidRPr="00287528">
              <w:rPr>
                <w:rFonts w:ascii="PT Astra Serif" w:hAnsi="PT Astra Serif"/>
              </w:rPr>
              <w:t>132,3</w:t>
            </w:r>
          </w:p>
        </w:tc>
        <w:tc>
          <w:tcPr>
            <w:tcW w:w="1539" w:type="dxa"/>
          </w:tcPr>
          <w:p w14:paraId="327B8D6C" w14:textId="77777777" w:rsidR="00DC6D4D" w:rsidRPr="00287528" w:rsidRDefault="00DC6D4D" w:rsidP="00DC6D4D">
            <w:pPr>
              <w:jc w:val="center"/>
              <w:rPr>
                <w:rFonts w:ascii="PT Astra Serif" w:hAnsi="PT Astra Serif"/>
                <w:lang w:eastAsia="ru-RU"/>
              </w:rPr>
            </w:pPr>
          </w:p>
        </w:tc>
        <w:tc>
          <w:tcPr>
            <w:tcW w:w="1318" w:type="dxa"/>
          </w:tcPr>
          <w:p w14:paraId="48ED2394" w14:textId="568D771D" w:rsidR="00DC6D4D" w:rsidRPr="00287528" w:rsidRDefault="00DC6D4D" w:rsidP="00DC6D4D">
            <w:pPr>
              <w:jc w:val="center"/>
              <w:rPr>
                <w:rFonts w:ascii="PT Astra Serif" w:hAnsi="PT Astra Serif"/>
                <w:lang w:eastAsia="ru-RU"/>
              </w:rPr>
            </w:pPr>
            <w:r w:rsidRPr="00287528">
              <w:rPr>
                <w:rFonts w:ascii="PT Astra Serif" w:hAnsi="PT Astra Serif"/>
              </w:rPr>
              <w:t>201,0</w:t>
            </w:r>
          </w:p>
        </w:tc>
        <w:tc>
          <w:tcPr>
            <w:tcW w:w="1552" w:type="dxa"/>
          </w:tcPr>
          <w:p w14:paraId="4C7AB936" w14:textId="77777777" w:rsidR="00DC6D4D" w:rsidRPr="00287528" w:rsidRDefault="00DC6D4D" w:rsidP="00DC6D4D">
            <w:pPr>
              <w:jc w:val="center"/>
              <w:rPr>
                <w:rFonts w:ascii="PT Astra Serif" w:hAnsi="PT Astra Serif"/>
                <w:lang w:eastAsia="ru-RU"/>
              </w:rPr>
            </w:pPr>
          </w:p>
        </w:tc>
      </w:tr>
      <w:tr w:rsidR="00DC6D4D" w14:paraId="28E951FD" w14:textId="77777777" w:rsidTr="00991C0F">
        <w:tc>
          <w:tcPr>
            <w:tcW w:w="817" w:type="dxa"/>
          </w:tcPr>
          <w:p w14:paraId="39C3DB72" w14:textId="0C1F8295" w:rsidR="00DC6D4D" w:rsidRPr="00287528" w:rsidRDefault="00DC6D4D" w:rsidP="00DC6D4D">
            <w:pPr>
              <w:jc w:val="both"/>
              <w:rPr>
                <w:rFonts w:ascii="PT Astra Serif" w:hAnsi="PT Astra Serif"/>
                <w:lang w:eastAsia="ru-RU"/>
              </w:rPr>
            </w:pPr>
            <w:r w:rsidRPr="00287528">
              <w:rPr>
                <w:rFonts w:ascii="PT Astra Serif" w:hAnsi="PT Astra Serif"/>
              </w:rPr>
              <w:t>3.5.</w:t>
            </w:r>
          </w:p>
        </w:tc>
        <w:tc>
          <w:tcPr>
            <w:tcW w:w="3686" w:type="dxa"/>
          </w:tcPr>
          <w:p w14:paraId="29C67E08" w14:textId="2FE148F3" w:rsidR="00DC6D4D" w:rsidRPr="00287528" w:rsidRDefault="00DC6D4D" w:rsidP="00DC6D4D">
            <w:pPr>
              <w:jc w:val="both"/>
              <w:rPr>
                <w:rFonts w:ascii="PT Astra Serif" w:hAnsi="PT Astra Serif"/>
                <w:lang w:eastAsia="ru-RU"/>
              </w:rPr>
            </w:pPr>
            <w:r w:rsidRPr="00287528">
              <w:rPr>
                <w:rFonts w:ascii="PT Astra Serif" w:hAnsi="PT Astra Serif"/>
              </w:rPr>
              <w:t xml:space="preserve">   - обеспечение электрической энергией, газом и паром; кондиционирование воздуха   </w:t>
            </w:r>
          </w:p>
        </w:tc>
        <w:tc>
          <w:tcPr>
            <w:tcW w:w="1542" w:type="dxa"/>
          </w:tcPr>
          <w:p w14:paraId="3EDDB5AC" w14:textId="36A7AB01" w:rsidR="00DC6D4D" w:rsidRPr="00287528" w:rsidRDefault="00DC6D4D" w:rsidP="0075721B">
            <w:pPr>
              <w:jc w:val="center"/>
              <w:rPr>
                <w:rFonts w:ascii="PT Astra Serif" w:hAnsi="PT Astra Serif"/>
                <w:lang w:eastAsia="ru-RU"/>
              </w:rPr>
            </w:pPr>
            <w:r w:rsidRPr="00287528">
              <w:rPr>
                <w:rFonts w:ascii="PT Astra Serif" w:hAnsi="PT Astra Serif"/>
              </w:rPr>
              <w:t>млн. руб</w:t>
            </w:r>
            <w:r w:rsidR="0055786B" w:rsidRPr="00287528">
              <w:rPr>
                <w:rFonts w:ascii="PT Astra Serif" w:hAnsi="PT Astra Serif"/>
              </w:rPr>
              <w:t>.</w:t>
            </w:r>
          </w:p>
        </w:tc>
        <w:tc>
          <w:tcPr>
            <w:tcW w:w="1362" w:type="dxa"/>
          </w:tcPr>
          <w:p w14:paraId="5A8F6D3C" w14:textId="6BBA07DB" w:rsidR="00DC6D4D" w:rsidRPr="00287528" w:rsidRDefault="00DC6D4D" w:rsidP="00DC6D4D">
            <w:pPr>
              <w:jc w:val="center"/>
              <w:rPr>
                <w:rFonts w:ascii="PT Astra Serif" w:hAnsi="PT Astra Serif"/>
                <w:lang w:eastAsia="ru-RU"/>
              </w:rPr>
            </w:pPr>
            <w:r w:rsidRPr="00287528">
              <w:rPr>
                <w:rFonts w:ascii="PT Astra Serif" w:hAnsi="PT Astra Serif"/>
              </w:rPr>
              <w:t>353,7</w:t>
            </w:r>
          </w:p>
        </w:tc>
        <w:tc>
          <w:tcPr>
            <w:tcW w:w="1637" w:type="dxa"/>
          </w:tcPr>
          <w:p w14:paraId="4B5E8A43" w14:textId="77777777" w:rsidR="00DC6D4D" w:rsidRPr="00287528" w:rsidRDefault="00DC6D4D" w:rsidP="00DC6D4D">
            <w:pPr>
              <w:jc w:val="center"/>
              <w:rPr>
                <w:rFonts w:ascii="PT Astra Serif" w:hAnsi="PT Astra Serif"/>
                <w:lang w:eastAsia="ru-RU"/>
              </w:rPr>
            </w:pPr>
          </w:p>
        </w:tc>
        <w:tc>
          <w:tcPr>
            <w:tcW w:w="1332" w:type="dxa"/>
          </w:tcPr>
          <w:p w14:paraId="04EB02A9" w14:textId="5ACC4F92" w:rsidR="00DC6D4D" w:rsidRPr="00287528" w:rsidRDefault="00DC6D4D" w:rsidP="00DC6D4D">
            <w:pPr>
              <w:jc w:val="center"/>
              <w:rPr>
                <w:rFonts w:ascii="PT Astra Serif" w:hAnsi="PT Astra Serif"/>
                <w:lang w:eastAsia="ru-RU"/>
              </w:rPr>
            </w:pPr>
            <w:r w:rsidRPr="00287528">
              <w:rPr>
                <w:rFonts w:ascii="PT Astra Serif" w:hAnsi="PT Astra Serif"/>
              </w:rPr>
              <w:t>413,3</w:t>
            </w:r>
          </w:p>
        </w:tc>
        <w:tc>
          <w:tcPr>
            <w:tcW w:w="1539" w:type="dxa"/>
          </w:tcPr>
          <w:p w14:paraId="46D1CA76" w14:textId="77777777" w:rsidR="00DC6D4D" w:rsidRPr="00287528" w:rsidRDefault="00DC6D4D" w:rsidP="00DC6D4D">
            <w:pPr>
              <w:jc w:val="center"/>
              <w:rPr>
                <w:rFonts w:ascii="PT Astra Serif" w:hAnsi="PT Astra Serif"/>
                <w:lang w:eastAsia="ru-RU"/>
              </w:rPr>
            </w:pPr>
          </w:p>
        </w:tc>
        <w:tc>
          <w:tcPr>
            <w:tcW w:w="1318" w:type="dxa"/>
          </w:tcPr>
          <w:p w14:paraId="7950EC20" w14:textId="6B158D58" w:rsidR="00DC6D4D" w:rsidRPr="00287528" w:rsidRDefault="00DC6D4D" w:rsidP="00DC6D4D">
            <w:pPr>
              <w:jc w:val="center"/>
              <w:rPr>
                <w:rFonts w:ascii="PT Astra Serif" w:hAnsi="PT Astra Serif"/>
                <w:lang w:eastAsia="ru-RU"/>
              </w:rPr>
            </w:pPr>
            <w:r w:rsidRPr="00287528">
              <w:rPr>
                <w:rFonts w:ascii="PT Astra Serif" w:hAnsi="PT Astra Serif"/>
              </w:rPr>
              <w:t>412,4</w:t>
            </w:r>
          </w:p>
        </w:tc>
        <w:tc>
          <w:tcPr>
            <w:tcW w:w="1552" w:type="dxa"/>
          </w:tcPr>
          <w:p w14:paraId="307F90F8" w14:textId="77777777" w:rsidR="00DC6D4D" w:rsidRPr="00287528" w:rsidRDefault="00DC6D4D" w:rsidP="00DC6D4D">
            <w:pPr>
              <w:jc w:val="center"/>
              <w:rPr>
                <w:rFonts w:ascii="PT Astra Serif" w:hAnsi="PT Astra Serif"/>
                <w:lang w:eastAsia="ru-RU"/>
              </w:rPr>
            </w:pPr>
          </w:p>
        </w:tc>
      </w:tr>
      <w:tr w:rsidR="00DC6D4D" w14:paraId="1B19CD9D" w14:textId="77777777" w:rsidTr="00991C0F">
        <w:tc>
          <w:tcPr>
            <w:tcW w:w="817" w:type="dxa"/>
          </w:tcPr>
          <w:p w14:paraId="19FB0CDC" w14:textId="34DC6C18" w:rsidR="00DC6D4D" w:rsidRPr="00287528" w:rsidRDefault="00DC6D4D" w:rsidP="00DC6D4D">
            <w:pPr>
              <w:jc w:val="both"/>
              <w:rPr>
                <w:rFonts w:ascii="PT Astra Serif" w:hAnsi="PT Astra Serif"/>
                <w:lang w:eastAsia="ru-RU"/>
              </w:rPr>
            </w:pPr>
            <w:r w:rsidRPr="00287528">
              <w:rPr>
                <w:rFonts w:ascii="PT Astra Serif" w:hAnsi="PT Astra Serif"/>
              </w:rPr>
              <w:t>3.6.</w:t>
            </w:r>
          </w:p>
        </w:tc>
        <w:tc>
          <w:tcPr>
            <w:tcW w:w="3686" w:type="dxa"/>
          </w:tcPr>
          <w:p w14:paraId="4F29255E" w14:textId="072BA9C4" w:rsidR="00DC6D4D" w:rsidRPr="00287528" w:rsidRDefault="00DC6D4D" w:rsidP="00DC6D4D">
            <w:pPr>
              <w:jc w:val="both"/>
              <w:rPr>
                <w:rFonts w:ascii="PT Astra Serif" w:hAnsi="PT Astra Serif"/>
                <w:lang w:eastAsia="ru-RU"/>
              </w:rPr>
            </w:pPr>
            <w:r w:rsidRPr="00287528">
              <w:rPr>
                <w:rFonts w:ascii="PT Astra Serif" w:hAnsi="PT Astra Serif"/>
              </w:rPr>
              <w:t>Индекс производства</w:t>
            </w:r>
          </w:p>
        </w:tc>
        <w:tc>
          <w:tcPr>
            <w:tcW w:w="1542" w:type="dxa"/>
          </w:tcPr>
          <w:p w14:paraId="788B71FE" w14:textId="5E104767" w:rsidR="00DC6D4D" w:rsidRPr="00287528" w:rsidRDefault="00C619CB" w:rsidP="0075721B">
            <w:pPr>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18A11E3A" w14:textId="2D16B526" w:rsidR="00DC6D4D" w:rsidRPr="00287528" w:rsidRDefault="00DC6D4D" w:rsidP="00DC6D4D">
            <w:pPr>
              <w:jc w:val="center"/>
              <w:rPr>
                <w:rFonts w:ascii="PT Astra Serif" w:hAnsi="PT Astra Serif"/>
                <w:lang w:eastAsia="ru-RU"/>
              </w:rPr>
            </w:pPr>
            <w:r w:rsidRPr="00287528">
              <w:rPr>
                <w:rFonts w:ascii="PT Astra Serif" w:hAnsi="PT Astra Serif"/>
              </w:rPr>
              <w:t>85,7</w:t>
            </w:r>
          </w:p>
        </w:tc>
        <w:tc>
          <w:tcPr>
            <w:tcW w:w="1637" w:type="dxa"/>
          </w:tcPr>
          <w:p w14:paraId="781161C5" w14:textId="77777777" w:rsidR="00DC6D4D" w:rsidRPr="00287528" w:rsidRDefault="00DC6D4D" w:rsidP="00DC6D4D">
            <w:pPr>
              <w:jc w:val="center"/>
              <w:rPr>
                <w:rFonts w:ascii="PT Astra Serif" w:hAnsi="PT Astra Serif"/>
                <w:lang w:eastAsia="ru-RU"/>
              </w:rPr>
            </w:pPr>
          </w:p>
        </w:tc>
        <w:tc>
          <w:tcPr>
            <w:tcW w:w="1332" w:type="dxa"/>
          </w:tcPr>
          <w:p w14:paraId="4DE0C671" w14:textId="5B304F6A" w:rsidR="00DC6D4D" w:rsidRPr="00287528" w:rsidRDefault="00DC6D4D" w:rsidP="00DC6D4D">
            <w:pPr>
              <w:jc w:val="center"/>
              <w:rPr>
                <w:rFonts w:ascii="PT Astra Serif" w:hAnsi="PT Astra Serif"/>
                <w:lang w:eastAsia="ru-RU"/>
              </w:rPr>
            </w:pPr>
            <w:r w:rsidRPr="00287528">
              <w:rPr>
                <w:rFonts w:ascii="PT Astra Serif" w:hAnsi="PT Astra Serif"/>
              </w:rPr>
              <w:t>115,5</w:t>
            </w:r>
          </w:p>
        </w:tc>
        <w:tc>
          <w:tcPr>
            <w:tcW w:w="1539" w:type="dxa"/>
          </w:tcPr>
          <w:p w14:paraId="4329AAE7" w14:textId="77777777" w:rsidR="00DC6D4D" w:rsidRPr="00287528" w:rsidRDefault="00DC6D4D" w:rsidP="00DC6D4D">
            <w:pPr>
              <w:jc w:val="center"/>
              <w:rPr>
                <w:rFonts w:ascii="PT Astra Serif" w:hAnsi="PT Astra Serif"/>
                <w:lang w:eastAsia="ru-RU"/>
              </w:rPr>
            </w:pPr>
          </w:p>
        </w:tc>
        <w:tc>
          <w:tcPr>
            <w:tcW w:w="1318" w:type="dxa"/>
          </w:tcPr>
          <w:p w14:paraId="308E2F32" w14:textId="676382D3" w:rsidR="00DC6D4D" w:rsidRPr="00287528" w:rsidRDefault="00DC6D4D" w:rsidP="00DC6D4D">
            <w:pPr>
              <w:jc w:val="center"/>
              <w:rPr>
                <w:rFonts w:ascii="PT Astra Serif" w:hAnsi="PT Astra Serif"/>
                <w:lang w:eastAsia="ru-RU"/>
              </w:rPr>
            </w:pPr>
            <w:r w:rsidRPr="00287528">
              <w:rPr>
                <w:rFonts w:ascii="PT Astra Serif" w:hAnsi="PT Astra Serif"/>
              </w:rPr>
              <w:t>95,0</w:t>
            </w:r>
          </w:p>
        </w:tc>
        <w:tc>
          <w:tcPr>
            <w:tcW w:w="1552" w:type="dxa"/>
          </w:tcPr>
          <w:p w14:paraId="59B54B62" w14:textId="77777777" w:rsidR="00DC6D4D" w:rsidRPr="00287528" w:rsidRDefault="00DC6D4D" w:rsidP="00DC6D4D">
            <w:pPr>
              <w:jc w:val="center"/>
              <w:rPr>
                <w:rFonts w:ascii="PT Astra Serif" w:hAnsi="PT Astra Serif"/>
                <w:lang w:eastAsia="ru-RU"/>
              </w:rPr>
            </w:pPr>
          </w:p>
        </w:tc>
      </w:tr>
      <w:tr w:rsidR="00DC6D4D" w14:paraId="4E68C19C" w14:textId="77777777" w:rsidTr="00991C0F">
        <w:tc>
          <w:tcPr>
            <w:tcW w:w="817" w:type="dxa"/>
          </w:tcPr>
          <w:p w14:paraId="47F1BFCD" w14:textId="6F9ED960" w:rsidR="00DC6D4D" w:rsidRPr="00287528" w:rsidRDefault="00DC6D4D" w:rsidP="00DC6D4D">
            <w:pPr>
              <w:jc w:val="both"/>
              <w:rPr>
                <w:rFonts w:ascii="PT Astra Serif" w:hAnsi="PT Astra Serif"/>
                <w:lang w:eastAsia="ru-RU"/>
              </w:rPr>
            </w:pPr>
            <w:r w:rsidRPr="00287528">
              <w:rPr>
                <w:rFonts w:ascii="PT Astra Serif" w:hAnsi="PT Astra Serif"/>
              </w:rPr>
              <w:t>3.7.</w:t>
            </w:r>
          </w:p>
        </w:tc>
        <w:tc>
          <w:tcPr>
            <w:tcW w:w="3686" w:type="dxa"/>
          </w:tcPr>
          <w:p w14:paraId="2057E50E" w14:textId="3C063A53" w:rsidR="00DC6D4D" w:rsidRPr="00287528" w:rsidRDefault="00DC6D4D" w:rsidP="00DC6D4D">
            <w:pPr>
              <w:jc w:val="both"/>
              <w:rPr>
                <w:rFonts w:ascii="PT Astra Serif" w:hAnsi="PT Astra Serif"/>
                <w:lang w:eastAsia="ru-RU"/>
              </w:rPr>
            </w:pPr>
            <w:r w:rsidRPr="00287528">
              <w:rPr>
                <w:rFonts w:ascii="PT Astra Serif" w:hAnsi="PT Astra Serif"/>
              </w:rPr>
              <w:t>водоснабжение, водоотведение, организация сбора и утилизации отходов, деятельность по ликвидации загрязнений</w:t>
            </w:r>
          </w:p>
        </w:tc>
        <w:tc>
          <w:tcPr>
            <w:tcW w:w="1542" w:type="dxa"/>
          </w:tcPr>
          <w:p w14:paraId="66FB0BCC" w14:textId="7B602DE6" w:rsidR="00DC6D4D" w:rsidRPr="00287528" w:rsidRDefault="00DC6D4D" w:rsidP="0075721B">
            <w:pPr>
              <w:jc w:val="center"/>
              <w:rPr>
                <w:rFonts w:ascii="PT Astra Serif" w:hAnsi="PT Astra Serif"/>
                <w:lang w:eastAsia="ru-RU"/>
              </w:rPr>
            </w:pPr>
            <w:r w:rsidRPr="00287528">
              <w:rPr>
                <w:rFonts w:ascii="PT Astra Serif" w:hAnsi="PT Astra Serif"/>
              </w:rPr>
              <w:t>млн. руб</w:t>
            </w:r>
            <w:r w:rsidR="0055786B" w:rsidRPr="00287528">
              <w:rPr>
                <w:rFonts w:ascii="PT Astra Serif" w:hAnsi="PT Astra Serif"/>
              </w:rPr>
              <w:t>.</w:t>
            </w:r>
          </w:p>
        </w:tc>
        <w:tc>
          <w:tcPr>
            <w:tcW w:w="1362" w:type="dxa"/>
          </w:tcPr>
          <w:p w14:paraId="4800766A" w14:textId="354CA12B" w:rsidR="00DC6D4D" w:rsidRPr="00287528" w:rsidRDefault="00DC6D4D" w:rsidP="00DC6D4D">
            <w:pPr>
              <w:jc w:val="center"/>
              <w:rPr>
                <w:rFonts w:ascii="PT Astra Serif" w:hAnsi="PT Astra Serif"/>
                <w:lang w:eastAsia="ru-RU"/>
              </w:rPr>
            </w:pPr>
            <w:r w:rsidRPr="00287528">
              <w:rPr>
                <w:rFonts w:ascii="PT Astra Serif" w:hAnsi="PT Astra Serif"/>
              </w:rPr>
              <w:t>137,9</w:t>
            </w:r>
          </w:p>
        </w:tc>
        <w:tc>
          <w:tcPr>
            <w:tcW w:w="1637" w:type="dxa"/>
          </w:tcPr>
          <w:p w14:paraId="54CB8A29" w14:textId="77777777" w:rsidR="00DC6D4D" w:rsidRPr="00287528" w:rsidRDefault="00DC6D4D" w:rsidP="00DC6D4D">
            <w:pPr>
              <w:jc w:val="center"/>
              <w:rPr>
                <w:rFonts w:ascii="PT Astra Serif" w:hAnsi="PT Astra Serif"/>
                <w:lang w:eastAsia="ru-RU"/>
              </w:rPr>
            </w:pPr>
          </w:p>
        </w:tc>
        <w:tc>
          <w:tcPr>
            <w:tcW w:w="1332" w:type="dxa"/>
          </w:tcPr>
          <w:p w14:paraId="1F8035F1" w14:textId="57CFC3F7" w:rsidR="00DC6D4D" w:rsidRPr="00287528" w:rsidRDefault="00DC6D4D" w:rsidP="00DC6D4D">
            <w:pPr>
              <w:jc w:val="center"/>
              <w:rPr>
                <w:rFonts w:ascii="PT Astra Serif" w:hAnsi="PT Astra Serif"/>
                <w:lang w:eastAsia="ru-RU"/>
              </w:rPr>
            </w:pPr>
            <w:r w:rsidRPr="00287528">
              <w:rPr>
                <w:rFonts w:ascii="PT Astra Serif" w:hAnsi="PT Astra Serif"/>
              </w:rPr>
              <w:t>139,4</w:t>
            </w:r>
          </w:p>
        </w:tc>
        <w:tc>
          <w:tcPr>
            <w:tcW w:w="1539" w:type="dxa"/>
          </w:tcPr>
          <w:p w14:paraId="14A2195F" w14:textId="77777777" w:rsidR="00DC6D4D" w:rsidRPr="00287528" w:rsidRDefault="00DC6D4D" w:rsidP="00DC6D4D">
            <w:pPr>
              <w:jc w:val="center"/>
              <w:rPr>
                <w:rFonts w:ascii="PT Astra Serif" w:hAnsi="PT Astra Serif"/>
                <w:lang w:eastAsia="ru-RU"/>
              </w:rPr>
            </w:pPr>
          </w:p>
        </w:tc>
        <w:tc>
          <w:tcPr>
            <w:tcW w:w="1318" w:type="dxa"/>
          </w:tcPr>
          <w:p w14:paraId="29B41B8B" w14:textId="589DB04C" w:rsidR="00DC6D4D" w:rsidRPr="00287528" w:rsidRDefault="00DC6D4D" w:rsidP="00DC6D4D">
            <w:pPr>
              <w:jc w:val="center"/>
              <w:rPr>
                <w:rFonts w:ascii="PT Astra Serif" w:hAnsi="PT Astra Serif"/>
                <w:lang w:eastAsia="ru-RU"/>
              </w:rPr>
            </w:pPr>
            <w:r w:rsidRPr="00287528">
              <w:rPr>
                <w:rFonts w:ascii="PT Astra Serif" w:hAnsi="PT Astra Serif"/>
              </w:rPr>
              <w:t>157,0</w:t>
            </w:r>
          </w:p>
        </w:tc>
        <w:tc>
          <w:tcPr>
            <w:tcW w:w="1552" w:type="dxa"/>
          </w:tcPr>
          <w:p w14:paraId="7D9168A7" w14:textId="77777777" w:rsidR="00DC6D4D" w:rsidRPr="00287528" w:rsidRDefault="00DC6D4D" w:rsidP="00DC6D4D">
            <w:pPr>
              <w:jc w:val="center"/>
              <w:rPr>
                <w:rFonts w:ascii="PT Astra Serif" w:hAnsi="PT Astra Serif"/>
                <w:lang w:eastAsia="ru-RU"/>
              </w:rPr>
            </w:pPr>
          </w:p>
        </w:tc>
      </w:tr>
      <w:tr w:rsidR="00DC6D4D" w14:paraId="733DB788" w14:textId="77777777" w:rsidTr="00991C0F">
        <w:tc>
          <w:tcPr>
            <w:tcW w:w="817" w:type="dxa"/>
          </w:tcPr>
          <w:p w14:paraId="23D849BA" w14:textId="34813E15" w:rsidR="00DC6D4D" w:rsidRPr="00287528" w:rsidRDefault="00DC6D4D" w:rsidP="00DC6D4D">
            <w:pPr>
              <w:jc w:val="both"/>
              <w:rPr>
                <w:rFonts w:ascii="PT Astra Serif" w:hAnsi="PT Astra Serif"/>
                <w:lang w:eastAsia="ru-RU"/>
              </w:rPr>
            </w:pPr>
            <w:r w:rsidRPr="00287528">
              <w:rPr>
                <w:rFonts w:ascii="PT Astra Serif" w:hAnsi="PT Astra Serif"/>
              </w:rPr>
              <w:t>3.8.</w:t>
            </w:r>
          </w:p>
        </w:tc>
        <w:tc>
          <w:tcPr>
            <w:tcW w:w="3686" w:type="dxa"/>
          </w:tcPr>
          <w:p w14:paraId="3B91260F" w14:textId="5D3789BD" w:rsidR="00DC6D4D" w:rsidRPr="00287528" w:rsidRDefault="00DC6D4D" w:rsidP="00DC6D4D">
            <w:pPr>
              <w:jc w:val="both"/>
              <w:rPr>
                <w:rFonts w:ascii="PT Astra Serif" w:hAnsi="PT Astra Serif"/>
                <w:lang w:eastAsia="ru-RU"/>
              </w:rPr>
            </w:pPr>
            <w:r w:rsidRPr="00287528">
              <w:rPr>
                <w:rFonts w:ascii="PT Astra Serif" w:hAnsi="PT Astra Serif"/>
              </w:rPr>
              <w:t>Индекс производства</w:t>
            </w:r>
          </w:p>
        </w:tc>
        <w:tc>
          <w:tcPr>
            <w:tcW w:w="1542" w:type="dxa"/>
          </w:tcPr>
          <w:p w14:paraId="4A6DDDD9" w14:textId="17632E8D" w:rsidR="00DC6D4D" w:rsidRPr="00287528" w:rsidRDefault="00C619CB" w:rsidP="0075721B">
            <w:pPr>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73E4A3D9" w14:textId="7E2B83DB" w:rsidR="00DC6D4D" w:rsidRPr="00287528" w:rsidRDefault="00DC6D4D" w:rsidP="00DC6D4D">
            <w:pPr>
              <w:jc w:val="center"/>
              <w:rPr>
                <w:rFonts w:ascii="PT Astra Serif" w:hAnsi="PT Astra Serif"/>
                <w:lang w:eastAsia="ru-RU"/>
              </w:rPr>
            </w:pPr>
            <w:r w:rsidRPr="00287528">
              <w:rPr>
                <w:rFonts w:ascii="PT Astra Serif" w:hAnsi="PT Astra Serif"/>
              </w:rPr>
              <w:t>95,3</w:t>
            </w:r>
          </w:p>
        </w:tc>
        <w:tc>
          <w:tcPr>
            <w:tcW w:w="1637" w:type="dxa"/>
          </w:tcPr>
          <w:p w14:paraId="256EA9C1" w14:textId="77777777" w:rsidR="00DC6D4D" w:rsidRPr="00287528" w:rsidRDefault="00DC6D4D" w:rsidP="00DC6D4D">
            <w:pPr>
              <w:jc w:val="center"/>
              <w:rPr>
                <w:rFonts w:ascii="PT Astra Serif" w:hAnsi="PT Astra Serif"/>
                <w:lang w:eastAsia="ru-RU"/>
              </w:rPr>
            </w:pPr>
          </w:p>
        </w:tc>
        <w:tc>
          <w:tcPr>
            <w:tcW w:w="1332" w:type="dxa"/>
          </w:tcPr>
          <w:p w14:paraId="21731693" w14:textId="666E7280" w:rsidR="00DC6D4D" w:rsidRPr="00287528" w:rsidRDefault="00DC6D4D" w:rsidP="00DC6D4D">
            <w:pPr>
              <w:jc w:val="center"/>
              <w:rPr>
                <w:rFonts w:ascii="PT Astra Serif" w:hAnsi="PT Astra Serif"/>
                <w:lang w:eastAsia="ru-RU"/>
              </w:rPr>
            </w:pPr>
            <w:r w:rsidRPr="00287528">
              <w:rPr>
                <w:rFonts w:ascii="PT Astra Serif" w:hAnsi="PT Astra Serif"/>
              </w:rPr>
              <w:t>90,1</w:t>
            </w:r>
          </w:p>
        </w:tc>
        <w:tc>
          <w:tcPr>
            <w:tcW w:w="1539" w:type="dxa"/>
          </w:tcPr>
          <w:p w14:paraId="5735C77D" w14:textId="77777777" w:rsidR="00DC6D4D" w:rsidRPr="00287528" w:rsidRDefault="00DC6D4D" w:rsidP="00DC6D4D">
            <w:pPr>
              <w:jc w:val="center"/>
              <w:rPr>
                <w:rFonts w:ascii="PT Astra Serif" w:hAnsi="PT Astra Serif"/>
                <w:lang w:eastAsia="ru-RU"/>
              </w:rPr>
            </w:pPr>
          </w:p>
        </w:tc>
        <w:tc>
          <w:tcPr>
            <w:tcW w:w="1318" w:type="dxa"/>
          </w:tcPr>
          <w:p w14:paraId="4532E831" w14:textId="362B81C6" w:rsidR="00DC6D4D" w:rsidRPr="00287528" w:rsidRDefault="00DC6D4D" w:rsidP="00DC6D4D">
            <w:pPr>
              <w:jc w:val="center"/>
              <w:rPr>
                <w:rFonts w:ascii="PT Astra Serif" w:hAnsi="PT Astra Serif"/>
                <w:lang w:eastAsia="ru-RU"/>
              </w:rPr>
            </w:pPr>
            <w:r w:rsidRPr="00287528">
              <w:rPr>
                <w:rFonts w:ascii="PT Astra Serif" w:hAnsi="PT Astra Serif"/>
              </w:rPr>
              <w:t>108,1</w:t>
            </w:r>
          </w:p>
        </w:tc>
        <w:tc>
          <w:tcPr>
            <w:tcW w:w="1552" w:type="dxa"/>
          </w:tcPr>
          <w:p w14:paraId="4D027B36" w14:textId="77777777" w:rsidR="00DC6D4D" w:rsidRPr="00287528" w:rsidRDefault="00DC6D4D" w:rsidP="00DC6D4D">
            <w:pPr>
              <w:jc w:val="center"/>
              <w:rPr>
                <w:rFonts w:ascii="PT Astra Serif" w:hAnsi="PT Astra Serif"/>
                <w:lang w:eastAsia="ru-RU"/>
              </w:rPr>
            </w:pPr>
          </w:p>
        </w:tc>
      </w:tr>
      <w:tr w:rsidR="00DC6D4D" w14:paraId="21C1CE88" w14:textId="77777777" w:rsidTr="006B57A4">
        <w:tc>
          <w:tcPr>
            <w:tcW w:w="817" w:type="dxa"/>
          </w:tcPr>
          <w:p w14:paraId="21B6D258" w14:textId="038CC7E9" w:rsidR="00DC6D4D" w:rsidRPr="00287528" w:rsidRDefault="00DC6D4D" w:rsidP="00DC6D4D">
            <w:pPr>
              <w:jc w:val="both"/>
              <w:rPr>
                <w:rFonts w:ascii="PT Astra Serif" w:hAnsi="PT Astra Serif"/>
                <w:b/>
                <w:lang w:eastAsia="ru-RU"/>
              </w:rPr>
            </w:pPr>
            <w:r w:rsidRPr="00287528">
              <w:rPr>
                <w:rFonts w:ascii="PT Astra Serif" w:hAnsi="PT Astra Serif"/>
                <w:b/>
              </w:rPr>
              <w:t>4.</w:t>
            </w:r>
          </w:p>
        </w:tc>
        <w:tc>
          <w:tcPr>
            <w:tcW w:w="5228" w:type="dxa"/>
            <w:gridSpan w:val="2"/>
          </w:tcPr>
          <w:p w14:paraId="70020413" w14:textId="4ADDD796" w:rsidR="00DC6D4D" w:rsidRPr="00287528" w:rsidRDefault="00DC6D4D" w:rsidP="00DC6D4D">
            <w:pPr>
              <w:jc w:val="both"/>
              <w:rPr>
                <w:rFonts w:ascii="PT Astra Serif" w:hAnsi="PT Astra Serif"/>
                <w:b/>
                <w:lang w:eastAsia="ru-RU"/>
              </w:rPr>
            </w:pPr>
            <w:r w:rsidRPr="00287528">
              <w:rPr>
                <w:rFonts w:ascii="PT Astra Serif" w:hAnsi="PT Astra Serif"/>
                <w:b/>
              </w:rPr>
              <w:t xml:space="preserve">Производство основных видов промышленной </w:t>
            </w:r>
            <w:r w:rsidRPr="00287528">
              <w:rPr>
                <w:rFonts w:ascii="PT Astra Serif" w:hAnsi="PT Astra Serif"/>
                <w:b/>
              </w:rPr>
              <w:lastRenderedPageBreak/>
              <w:t>продукции:</w:t>
            </w:r>
          </w:p>
        </w:tc>
        <w:tc>
          <w:tcPr>
            <w:tcW w:w="1362" w:type="dxa"/>
          </w:tcPr>
          <w:p w14:paraId="186352CD" w14:textId="77777777" w:rsidR="00DC6D4D" w:rsidRPr="00287528" w:rsidRDefault="00DC6D4D" w:rsidP="00DC6D4D">
            <w:pPr>
              <w:jc w:val="center"/>
              <w:rPr>
                <w:rFonts w:ascii="PT Astra Serif" w:hAnsi="PT Astra Serif"/>
                <w:lang w:eastAsia="ru-RU"/>
              </w:rPr>
            </w:pPr>
          </w:p>
        </w:tc>
        <w:tc>
          <w:tcPr>
            <w:tcW w:w="1637" w:type="dxa"/>
          </w:tcPr>
          <w:p w14:paraId="356C4CBA" w14:textId="77777777" w:rsidR="00DC6D4D" w:rsidRPr="00287528" w:rsidRDefault="00DC6D4D" w:rsidP="00DC6D4D">
            <w:pPr>
              <w:jc w:val="center"/>
              <w:rPr>
                <w:rFonts w:ascii="PT Astra Serif" w:hAnsi="PT Astra Serif"/>
                <w:lang w:eastAsia="ru-RU"/>
              </w:rPr>
            </w:pPr>
          </w:p>
        </w:tc>
        <w:tc>
          <w:tcPr>
            <w:tcW w:w="1332" w:type="dxa"/>
          </w:tcPr>
          <w:p w14:paraId="16C855A3" w14:textId="77777777" w:rsidR="00DC6D4D" w:rsidRPr="00287528" w:rsidRDefault="00DC6D4D" w:rsidP="00DC6D4D">
            <w:pPr>
              <w:jc w:val="center"/>
              <w:rPr>
                <w:rFonts w:ascii="PT Astra Serif" w:hAnsi="PT Astra Serif"/>
                <w:lang w:eastAsia="ru-RU"/>
              </w:rPr>
            </w:pPr>
          </w:p>
        </w:tc>
        <w:tc>
          <w:tcPr>
            <w:tcW w:w="1539" w:type="dxa"/>
          </w:tcPr>
          <w:p w14:paraId="1E8A0E6E" w14:textId="77777777" w:rsidR="00DC6D4D" w:rsidRPr="00287528" w:rsidRDefault="00DC6D4D" w:rsidP="00DC6D4D">
            <w:pPr>
              <w:jc w:val="center"/>
              <w:rPr>
                <w:rFonts w:ascii="PT Astra Serif" w:hAnsi="PT Astra Serif"/>
                <w:lang w:eastAsia="ru-RU"/>
              </w:rPr>
            </w:pPr>
          </w:p>
        </w:tc>
        <w:tc>
          <w:tcPr>
            <w:tcW w:w="1318" w:type="dxa"/>
          </w:tcPr>
          <w:p w14:paraId="31585EFD" w14:textId="77777777" w:rsidR="00DC6D4D" w:rsidRPr="00287528" w:rsidRDefault="00DC6D4D" w:rsidP="00DC6D4D">
            <w:pPr>
              <w:jc w:val="center"/>
              <w:rPr>
                <w:rFonts w:ascii="PT Astra Serif" w:hAnsi="PT Astra Serif"/>
                <w:lang w:eastAsia="ru-RU"/>
              </w:rPr>
            </w:pPr>
          </w:p>
        </w:tc>
        <w:tc>
          <w:tcPr>
            <w:tcW w:w="1552" w:type="dxa"/>
          </w:tcPr>
          <w:p w14:paraId="2640DF43" w14:textId="77777777" w:rsidR="00DC6D4D" w:rsidRPr="00287528" w:rsidRDefault="00DC6D4D" w:rsidP="00DC6D4D">
            <w:pPr>
              <w:jc w:val="center"/>
              <w:rPr>
                <w:rFonts w:ascii="PT Astra Serif" w:hAnsi="PT Astra Serif"/>
                <w:lang w:eastAsia="ru-RU"/>
              </w:rPr>
            </w:pPr>
          </w:p>
        </w:tc>
      </w:tr>
      <w:tr w:rsidR="00DC6D4D" w14:paraId="1F5BC0DE" w14:textId="77777777" w:rsidTr="00991C0F">
        <w:tc>
          <w:tcPr>
            <w:tcW w:w="817" w:type="dxa"/>
          </w:tcPr>
          <w:p w14:paraId="231CEBEF" w14:textId="3BA47A32" w:rsidR="00DC6D4D" w:rsidRPr="00287528" w:rsidRDefault="00DC6D4D" w:rsidP="00DC6D4D">
            <w:pPr>
              <w:jc w:val="both"/>
              <w:rPr>
                <w:rFonts w:ascii="PT Astra Serif" w:hAnsi="PT Astra Serif"/>
                <w:lang w:eastAsia="ru-RU"/>
              </w:rPr>
            </w:pPr>
            <w:r w:rsidRPr="00287528">
              <w:rPr>
                <w:rFonts w:ascii="PT Astra Serif" w:hAnsi="PT Astra Serif"/>
              </w:rPr>
              <w:lastRenderedPageBreak/>
              <w:t>4.1.</w:t>
            </w:r>
          </w:p>
        </w:tc>
        <w:tc>
          <w:tcPr>
            <w:tcW w:w="3686" w:type="dxa"/>
          </w:tcPr>
          <w:p w14:paraId="2793EFF7" w14:textId="2FF0AECD" w:rsidR="00DC6D4D" w:rsidRPr="00287528" w:rsidRDefault="00DC6D4D" w:rsidP="00DC6D4D">
            <w:pPr>
              <w:jc w:val="both"/>
              <w:rPr>
                <w:rFonts w:ascii="PT Astra Serif" w:hAnsi="PT Astra Serif"/>
                <w:lang w:eastAsia="ru-RU"/>
              </w:rPr>
            </w:pPr>
            <w:r w:rsidRPr="00287528">
              <w:rPr>
                <w:rFonts w:ascii="PT Astra Serif" w:hAnsi="PT Astra Serif"/>
              </w:rPr>
              <w:t>Производство древесины необработанной</w:t>
            </w:r>
          </w:p>
        </w:tc>
        <w:tc>
          <w:tcPr>
            <w:tcW w:w="1542" w:type="dxa"/>
          </w:tcPr>
          <w:p w14:paraId="71699CC9" w14:textId="3F6EB1C2" w:rsidR="00DC6D4D" w:rsidRPr="00287528" w:rsidRDefault="00DC6D4D" w:rsidP="00DC6D4D">
            <w:pPr>
              <w:jc w:val="both"/>
              <w:rPr>
                <w:rFonts w:ascii="PT Astra Serif" w:hAnsi="PT Astra Serif"/>
                <w:lang w:eastAsia="ru-RU"/>
              </w:rPr>
            </w:pPr>
            <w:proofErr w:type="spellStart"/>
            <w:r w:rsidRPr="00287528">
              <w:rPr>
                <w:rFonts w:ascii="PT Astra Serif" w:hAnsi="PT Astra Serif"/>
              </w:rPr>
              <w:t>тыс</w:t>
            </w:r>
            <w:proofErr w:type="gramStart"/>
            <w:r w:rsidRPr="00287528">
              <w:rPr>
                <w:rFonts w:ascii="PT Astra Serif" w:hAnsi="PT Astra Serif"/>
              </w:rPr>
              <w:t>.к</w:t>
            </w:r>
            <w:proofErr w:type="gramEnd"/>
            <w:r w:rsidRPr="00287528">
              <w:rPr>
                <w:rFonts w:ascii="PT Astra Serif" w:hAnsi="PT Astra Serif"/>
              </w:rPr>
              <w:t>уб.м</w:t>
            </w:r>
            <w:proofErr w:type="spellEnd"/>
          </w:p>
        </w:tc>
        <w:tc>
          <w:tcPr>
            <w:tcW w:w="1362" w:type="dxa"/>
          </w:tcPr>
          <w:p w14:paraId="7BB0C4DA" w14:textId="14A63DAA" w:rsidR="00DC6D4D" w:rsidRPr="00287528" w:rsidRDefault="00DC6D4D" w:rsidP="00DC6D4D">
            <w:pPr>
              <w:jc w:val="center"/>
              <w:rPr>
                <w:rFonts w:ascii="PT Astra Serif" w:hAnsi="PT Astra Serif"/>
                <w:lang w:eastAsia="ru-RU"/>
              </w:rPr>
            </w:pPr>
            <w:r w:rsidRPr="00287528">
              <w:rPr>
                <w:rFonts w:ascii="PT Astra Serif" w:hAnsi="PT Astra Serif"/>
              </w:rPr>
              <w:t>98,6</w:t>
            </w:r>
          </w:p>
        </w:tc>
        <w:tc>
          <w:tcPr>
            <w:tcW w:w="1637" w:type="dxa"/>
          </w:tcPr>
          <w:p w14:paraId="477CC685" w14:textId="48986299" w:rsidR="00DC6D4D" w:rsidRPr="00287528" w:rsidRDefault="00DC6D4D" w:rsidP="00DC6D4D">
            <w:pPr>
              <w:jc w:val="center"/>
              <w:rPr>
                <w:rFonts w:ascii="PT Astra Serif" w:hAnsi="PT Astra Serif"/>
                <w:lang w:eastAsia="ru-RU"/>
              </w:rPr>
            </w:pPr>
            <w:r w:rsidRPr="00287528">
              <w:rPr>
                <w:rFonts w:ascii="PT Astra Serif" w:hAnsi="PT Astra Serif"/>
              </w:rPr>
              <w:t>82,9</w:t>
            </w:r>
          </w:p>
        </w:tc>
        <w:tc>
          <w:tcPr>
            <w:tcW w:w="1332" w:type="dxa"/>
          </w:tcPr>
          <w:p w14:paraId="18D8C8BE" w14:textId="190B5822" w:rsidR="00DC6D4D" w:rsidRPr="00287528" w:rsidRDefault="00DC6D4D" w:rsidP="00DC6D4D">
            <w:pPr>
              <w:jc w:val="center"/>
              <w:rPr>
                <w:rFonts w:ascii="PT Astra Serif" w:hAnsi="PT Astra Serif"/>
                <w:lang w:eastAsia="ru-RU"/>
              </w:rPr>
            </w:pPr>
            <w:r w:rsidRPr="00287528">
              <w:rPr>
                <w:rFonts w:ascii="PT Astra Serif" w:hAnsi="PT Astra Serif"/>
              </w:rPr>
              <w:t>86,7</w:t>
            </w:r>
          </w:p>
        </w:tc>
        <w:tc>
          <w:tcPr>
            <w:tcW w:w="1539" w:type="dxa"/>
          </w:tcPr>
          <w:p w14:paraId="4F99CE21" w14:textId="6340CDF1" w:rsidR="00DC6D4D" w:rsidRPr="00287528" w:rsidRDefault="00DC6D4D" w:rsidP="00DC6D4D">
            <w:pPr>
              <w:jc w:val="center"/>
              <w:rPr>
                <w:rFonts w:ascii="PT Astra Serif" w:hAnsi="PT Astra Serif"/>
                <w:lang w:eastAsia="ru-RU"/>
              </w:rPr>
            </w:pPr>
            <w:r w:rsidRPr="00287528">
              <w:rPr>
                <w:rFonts w:ascii="PT Astra Serif" w:hAnsi="PT Astra Serif"/>
              </w:rPr>
              <w:t>87,9</w:t>
            </w:r>
          </w:p>
        </w:tc>
        <w:tc>
          <w:tcPr>
            <w:tcW w:w="1318" w:type="dxa"/>
          </w:tcPr>
          <w:p w14:paraId="5A85AF2A" w14:textId="48297C3A" w:rsidR="00DC6D4D" w:rsidRPr="00287528" w:rsidRDefault="00DC6D4D" w:rsidP="00DC6D4D">
            <w:pPr>
              <w:jc w:val="center"/>
              <w:rPr>
                <w:rFonts w:ascii="PT Astra Serif" w:hAnsi="PT Astra Serif"/>
                <w:lang w:eastAsia="ru-RU"/>
              </w:rPr>
            </w:pPr>
            <w:r w:rsidRPr="00287528">
              <w:rPr>
                <w:rFonts w:ascii="PT Astra Serif" w:hAnsi="PT Astra Serif"/>
              </w:rPr>
              <w:t>102,7</w:t>
            </w:r>
          </w:p>
        </w:tc>
        <w:tc>
          <w:tcPr>
            <w:tcW w:w="1552" w:type="dxa"/>
          </w:tcPr>
          <w:p w14:paraId="559DBCAB" w14:textId="7A8FA990" w:rsidR="00DC6D4D" w:rsidRPr="00287528" w:rsidRDefault="00DC6D4D" w:rsidP="00DC6D4D">
            <w:pPr>
              <w:jc w:val="center"/>
              <w:rPr>
                <w:rFonts w:ascii="PT Astra Serif" w:hAnsi="PT Astra Serif"/>
                <w:lang w:eastAsia="ru-RU"/>
              </w:rPr>
            </w:pPr>
            <w:r w:rsidRPr="00287528">
              <w:rPr>
                <w:rFonts w:ascii="PT Astra Serif" w:hAnsi="PT Astra Serif"/>
              </w:rPr>
              <w:t>118,5</w:t>
            </w:r>
          </w:p>
        </w:tc>
      </w:tr>
      <w:tr w:rsidR="00DC6D4D" w14:paraId="0749071E" w14:textId="77777777" w:rsidTr="00991C0F">
        <w:tc>
          <w:tcPr>
            <w:tcW w:w="817" w:type="dxa"/>
          </w:tcPr>
          <w:p w14:paraId="1E02C8D6" w14:textId="7468FA1D" w:rsidR="00DC6D4D" w:rsidRPr="00287528" w:rsidRDefault="00DC6D4D" w:rsidP="00DC6D4D">
            <w:pPr>
              <w:jc w:val="both"/>
              <w:rPr>
                <w:rFonts w:ascii="PT Astra Serif" w:hAnsi="PT Astra Serif"/>
                <w:lang w:eastAsia="ru-RU"/>
              </w:rPr>
            </w:pPr>
            <w:r w:rsidRPr="00287528">
              <w:rPr>
                <w:rFonts w:ascii="PT Astra Serif" w:hAnsi="PT Astra Serif"/>
              </w:rPr>
              <w:t>4.2.</w:t>
            </w:r>
          </w:p>
        </w:tc>
        <w:tc>
          <w:tcPr>
            <w:tcW w:w="3686" w:type="dxa"/>
          </w:tcPr>
          <w:p w14:paraId="6BDF7874" w14:textId="7A500DA9" w:rsidR="00DC6D4D" w:rsidRPr="00287528" w:rsidRDefault="00DC6D4D" w:rsidP="00DC6D4D">
            <w:pPr>
              <w:jc w:val="both"/>
              <w:rPr>
                <w:rFonts w:ascii="PT Astra Serif" w:hAnsi="PT Astra Serif"/>
                <w:lang w:eastAsia="ru-RU"/>
              </w:rPr>
            </w:pPr>
            <w:r w:rsidRPr="00287528">
              <w:rPr>
                <w:rFonts w:ascii="PT Astra Serif" w:hAnsi="PT Astra Serif"/>
              </w:rPr>
              <w:t>Производство пиломатериалов</w:t>
            </w:r>
          </w:p>
        </w:tc>
        <w:tc>
          <w:tcPr>
            <w:tcW w:w="1542" w:type="dxa"/>
          </w:tcPr>
          <w:p w14:paraId="771CFB9D" w14:textId="6C291895" w:rsidR="00DC6D4D" w:rsidRPr="00287528" w:rsidRDefault="00DC6D4D" w:rsidP="00DC6D4D">
            <w:pPr>
              <w:jc w:val="both"/>
              <w:rPr>
                <w:rFonts w:ascii="PT Astra Serif" w:hAnsi="PT Astra Serif"/>
                <w:lang w:eastAsia="ru-RU"/>
              </w:rPr>
            </w:pPr>
            <w:proofErr w:type="spellStart"/>
            <w:r w:rsidRPr="00287528">
              <w:rPr>
                <w:rFonts w:ascii="PT Astra Serif" w:hAnsi="PT Astra Serif"/>
              </w:rPr>
              <w:t>тыс</w:t>
            </w:r>
            <w:proofErr w:type="gramStart"/>
            <w:r w:rsidRPr="00287528">
              <w:rPr>
                <w:rFonts w:ascii="PT Astra Serif" w:hAnsi="PT Astra Serif"/>
              </w:rPr>
              <w:t>.к</w:t>
            </w:r>
            <w:proofErr w:type="gramEnd"/>
            <w:r w:rsidRPr="00287528">
              <w:rPr>
                <w:rFonts w:ascii="PT Astra Serif" w:hAnsi="PT Astra Serif"/>
              </w:rPr>
              <w:t>уб.м</w:t>
            </w:r>
            <w:proofErr w:type="spellEnd"/>
          </w:p>
        </w:tc>
        <w:tc>
          <w:tcPr>
            <w:tcW w:w="1362" w:type="dxa"/>
          </w:tcPr>
          <w:p w14:paraId="2DEDB172" w14:textId="7FA106A2" w:rsidR="00DC6D4D" w:rsidRPr="00287528" w:rsidRDefault="00DC6D4D" w:rsidP="00DC6D4D">
            <w:pPr>
              <w:jc w:val="center"/>
              <w:rPr>
                <w:rFonts w:ascii="PT Astra Serif" w:hAnsi="PT Astra Serif"/>
                <w:lang w:eastAsia="ru-RU"/>
              </w:rPr>
            </w:pPr>
            <w:r w:rsidRPr="00287528">
              <w:rPr>
                <w:rFonts w:ascii="PT Astra Serif" w:hAnsi="PT Astra Serif"/>
              </w:rPr>
              <w:t>33,5</w:t>
            </w:r>
          </w:p>
        </w:tc>
        <w:tc>
          <w:tcPr>
            <w:tcW w:w="1637" w:type="dxa"/>
          </w:tcPr>
          <w:p w14:paraId="12BD1C30" w14:textId="5F887474" w:rsidR="00DC6D4D" w:rsidRPr="00287528" w:rsidRDefault="00DC6D4D" w:rsidP="00DC6D4D">
            <w:pPr>
              <w:jc w:val="center"/>
              <w:rPr>
                <w:rFonts w:ascii="PT Astra Serif" w:hAnsi="PT Astra Serif"/>
                <w:lang w:eastAsia="ru-RU"/>
              </w:rPr>
            </w:pPr>
            <w:r w:rsidRPr="00287528">
              <w:rPr>
                <w:rFonts w:ascii="PT Astra Serif" w:hAnsi="PT Astra Serif"/>
              </w:rPr>
              <w:t>97,4</w:t>
            </w:r>
          </w:p>
        </w:tc>
        <w:tc>
          <w:tcPr>
            <w:tcW w:w="1332" w:type="dxa"/>
          </w:tcPr>
          <w:p w14:paraId="7BEF12A2" w14:textId="10E86CDF" w:rsidR="00DC6D4D" w:rsidRPr="00287528" w:rsidRDefault="00DC6D4D" w:rsidP="00DC6D4D">
            <w:pPr>
              <w:jc w:val="center"/>
              <w:rPr>
                <w:rFonts w:ascii="PT Astra Serif" w:hAnsi="PT Astra Serif"/>
                <w:lang w:eastAsia="ru-RU"/>
              </w:rPr>
            </w:pPr>
            <w:r w:rsidRPr="00287528">
              <w:rPr>
                <w:rFonts w:ascii="PT Astra Serif" w:hAnsi="PT Astra Serif"/>
              </w:rPr>
              <w:t>33,3</w:t>
            </w:r>
          </w:p>
        </w:tc>
        <w:tc>
          <w:tcPr>
            <w:tcW w:w="1539" w:type="dxa"/>
          </w:tcPr>
          <w:p w14:paraId="1DAACFB5" w14:textId="3FA55B9D" w:rsidR="00DC6D4D" w:rsidRPr="00287528" w:rsidRDefault="00DC6D4D" w:rsidP="00DC6D4D">
            <w:pPr>
              <w:jc w:val="center"/>
              <w:rPr>
                <w:rFonts w:ascii="PT Astra Serif" w:hAnsi="PT Astra Serif"/>
                <w:lang w:eastAsia="ru-RU"/>
              </w:rPr>
            </w:pPr>
            <w:r w:rsidRPr="00287528">
              <w:rPr>
                <w:rFonts w:ascii="PT Astra Serif" w:hAnsi="PT Astra Serif"/>
              </w:rPr>
              <w:t>99,4</w:t>
            </w:r>
          </w:p>
        </w:tc>
        <w:tc>
          <w:tcPr>
            <w:tcW w:w="1318" w:type="dxa"/>
          </w:tcPr>
          <w:p w14:paraId="3CEF1A29" w14:textId="45B85D24" w:rsidR="00DC6D4D" w:rsidRPr="00287528" w:rsidRDefault="00DC6D4D" w:rsidP="00DC6D4D">
            <w:pPr>
              <w:jc w:val="center"/>
              <w:rPr>
                <w:rFonts w:ascii="PT Astra Serif" w:hAnsi="PT Astra Serif"/>
                <w:lang w:eastAsia="ru-RU"/>
              </w:rPr>
            </w:pPr>
            <w:r w:rsidRPr="00287528">
              <w:rPr>
                <w:rFonts w:ascii="PT Astra Serif" w:hAnsi="PT Astra Serif"/>
              </w:rPr>
              <w:t>39,6</w:t>
            </w:r>
          </w:p>
        </w:tc>
        <w:tc>
          <w:tcPr>
            <w:tcW w:w="1552" w:type="dxa"/>
          </w:tcPr>
          <w:p w14:paraId="3BCB74B5" w14:textId="4CDA1661" w:rsidR="00DC6D4D" w:rsidRPr="00287528" w:rsidRDefault="00DC6D4D" w:rsidP="00DC6D4D">
            <w:pPr>
              <w:jc w:val="center"/>
              <w:rPr>
                <w:rFonts w:ascii="PT Astra Serif" w:hAnsi="PT Astra Serif"/>
                <w:lang w:eastAsia="ru-RU"/>
              </w:rPr>
            </w:pPr>
            <w:r w:rsidRPr="00287528">
              <w:rPr>
                <w:rFonts w:ascii="PT Astra Serif" w:hAnsi="PT Astra Serif"/>
              </w:rPr>
              <w:t>118,9</w:t>
            </w:r>
          </w:p>
        </w:tc>
      </w:tr>
      <w:tr w:rsidR="00DC6D4D" w14:paraId="180D1714" w14:textId="77777777" w:rsidTr="006B57A4">
        <w:tc>
          <w:tcPr>
            <w:tcW w:w="817" w:type="dxa"/>
          </w:tcPr>
          <w:p w14:paraId="17A2C8B1" w14:textId="66636C33" w:rsidR="00DC6D4D" w:rsidRPr="00287528" w:rsidRDefault="00DC6D4D" w:rsidP="00DC6D4D">
            <w:pPr>
              <w:jc w:val="both"/>
              <w:rPr>
                <w:rFonts w:ascii="PT Astra Serif" w:hAnsi="PT Astra Serif"/>
                <w:b/>
                <w:lang w:eastAsia="ru-RU"/>
              </w:rPr>
            </w:pPr>
            <w:r w:rsidRPr="00287528">
              <w:rPr>
                <w:rFonts w:ascii="PT Astra Serif" w:hAnsi="PT Astra Serif"/>
                <w:b/>
              </w:rPr>
              <w:t>5.</w:t>
            </w:r>
          </w:p>
        </w:tc>
        <w:tc>
          <w:tcPr>
            <w:tcW w:w="5228" w:type="dxa"/>
            <w:gridSpan w:val="2"/>
          </w:tcPr>
          <w:p w14:paraId="409392BD" w14:textId="0F3AC0D0" w:rsidR="00DC6D4D" w:rsidRPr="00287528" w:rsidRDefault="00DC6D4D" w:rsidP="00DC6D4D">
            <w:pPr>
              <w:jc w:val="both"/>
              <w:rPr>
                <w:rFonts w:ascii="PT Astra Serif" w:hAnsi="PT Astra Serif"/>
                <w:b/>
                <w:lang w:eastAsia="ru-RU"/>
              </w:rPr>
            </w:pPr>
            <w:r w:rsidRPr="00287528">
              <w:rPr>
                <w:rFonts w:ascii="PT Astra Serif" w:hAnsi="PT Astra Serif"/>
                <w:b/>
              </w:rPr>
              <w:t>Объем инвестиций в основной капитал</w:t>
            </w:r>
          </w:p>
        </w:tc>
        <w:tc>
          <w:tcPr>
            <w:tcW w:w="1362" w:type="dxa"/>
          </w:tcPr>
          <w:p w14:paraId="78713D17" w14:textId="77777777" w:rsidR="00DC6D4D" w:rsidRPr="00287528" w:rsidRDefault="00DC6D4D" w:rsidP="00DC6D4D">
            <w:pPr>
              <w:jc w:val="center"/>
              <w:rPr>
                <w:rFonts w:ascii="PT Astra Serif" w:hAnsi="PT Astra Serif"/>
                <w:lang w:eastAsia="ru-RU"/>
              </w:rPr>
            </w:pPr>
          </w:p>
        </w:tc>
        <w:tc>
          <w:tcPr>
            <w:tcW w:w="1637" w:type="dxa"/>
          </w:tcPr>
          <w:p w14:paraId="2B4192CB" w14:textId="77777777" w:rsidR="00DC6D4D" w:rsidRPr="00287528" w:rsidRDefault="00DC6D4D" w:rsidP="00DC6D4D">
            <w:pPr>
              <w:jc w:val="center"/>
              <w:rPr>
                <w:rFonts w:ascii="PT Astra Serif" w:hAnsi="PT Astra Serif"/>
                <w:lang w:eastAsia="ru-RU"/>
              </w:rPr>
            </w:pPr>
          </w:p>
        </w:tc>
        <w:tc>
          <w:tcPr>
            <w:tcW w:w="1332" w:type="dxa"/>
          </w:tcPr>
          <w:p w14:paraId="0DA93DE8" w14:textId="77777777" w:rsidR="00DC6D4D" w:rsidRPr="00287528" w:rsidRDefault="00DC6D4D" w:rsidP="00DC6D4D">
            <w:pPr>
              <w:jc w:val="center"/>
              <w:rPr>
                <w:rFonts w:ascii="PT Astra Serif" w:hAnsi="PT Astra Serif"/>
                <w:lang w:eastAsia="ru-RU"/>
              </w:rPr>
            </w:pPr>
          </w:p>
        </w:tc>
        <w:tc>
          <w:tcPr>
            <w:tcW w:w="1539" w:type="dxa"/>
          </w:tcPr>
          <w:p w14:paraId="30B89DB0" w14:textId="77777777" w:rsidR="00DC6D4D" w:rsidRPr="00287528" w:rsidRDefault="00DC6D4D" w:rsidP="00DC6D4D">
            <w:pPr>
              <w:jc w:val="center"/>
              <w:rPr>
                <w:rFonts w:ascii="PT Astra Serif" w:hAnsi="PT Astra Serif"/>
                <w:lang w:eastAsia="ru-RU"/>
              </w:rPr>
            </w:pPr>
          </w:p>
        </w:tc>
        <w:tc>
          <w:tcPr>
            <w:tcW w:w="1318" w:type="dxa"/>
          </w:tcPr>
          <w:p w14:paraId="35862974" w14:textId="77777777" w:rsidR="00DC6D4D" w:rsidRPr="00287528" w:rsidRDefault="00DC6D4D" w:rsidP="00DC6D4D">
            <w:pPr>
              <w:jc w:val="center"/>
              <w:rPr>
                <w:rFonts w:ascii="PT Astra Serif" w:hAnsi="PT Astra Serif"/>
                <w:lang w:eastAsia="ru-RU"/>
              </w:rPr>
            </w:pPr>
          </w:p>
        </w:tc>
        <w:tc>
          <w:tcPr>
            <w:tcW w:w="1552" w:type="dxa"/>
          </w:tcPr>
          <w:p w14:paraId="76F109AD" w14:textId="77777777" w:rsidR="00DC6D4D" w:rsidRPr="00287528" w:rsidRDefault="00DC6D4D" w:rsidP="00DC6D4D">
            <w:pPr>
              <w:jc w:val="center"/>
              <w:rPr>
                <w:rFonts w:ascii="PT Astra Serif" w:hAnsi="PT Astra Serif"/>
                <w:lang w:eastAsia="ru-RU"/>
              </w:rPr>
            </w:pPr>
          </w:p>
        </w:tc>
      </w:tr>
      <w:tr w:rsidR="00DC6D4D" w14:paraId="42056B75" w14:textId="77777777" w:rsidTr="006F24FE">
        <w:tc>
          <w:tcPr>
            <w:tcW w:w="817" w:type="dxa"/>
          </w:tcPr>
          <w:p w14:paraId="493B1D07" w14:textId="5C03AEB2" w:rsidR="00DC6D4D" w:rsidRPr="00287528" w:rsidRDefault="00DC6D4D" w:rsidP="00DC6D4D">
            <w:pPr>
              <w:jc w:val="both"/>
              <w:rPr>
                <w:rFonts w:ascii="PT Astra Serif" w:hAnsi="PT Astra Serif"/>
                <w:lang w:eastAsia="ru-RU"/>
              </w:rPr>
            </w:pPr>
            <w:r w:rsidRPr="00287528">
              <w:rPr>
                <w:rFonts w:ascii="PT Astra Serif" w:hAnsi="PT Astra Serif"/>
              </w:rPr>
              <w:t>5.1.</w:t>
            </w:r>
          </w:p>
        </w:tc>
        <w:tc>
          <w:tcPr>
            <w:tcW w:w="3686" w:type="dxa"/>
          </w:tcPr>
          <w:p w14:paraId="7BD5694F" w14:textId="1451D947" w:rsidR="00DC6D4D" w:rsidRPr="00287528" w:rsidRDefault="00DC6D4D" w:rsidP="00DC6D4D">
            <w:pPr>
              <w:jc w:val="both"/>
              <w:rPr>
                <w:rFonts w:ascii="PT Astra Serif" w:hAnsi="PT Astra Serif"/>
                <w:lang w:eastAsia="ru-RU"/>
              </w:rPr>
            </w:pPr>
            <w:r w:rsidRPr="00287528">
              <w:rPr>
                <w:rFonts w:ascii="PT Astra Serif" w:hAnsi="PT Astra Serif"/>
              </w:rPr>
              <w:t xml:space="preserve">     в действующих ценах каждого года</w:t>
            </w:r>
          </w:p>
        </w:tc>
        <w:tc>
          <w:tcPr>
            <w:tcW w:w="1542" w:type="dxa"/>
          </w:tcPr>
          <w:p w14:paraId="4535FEC0" w14:textId="02F1C084" w:rsidR="00DC6D4D" w:rsidRPr="00287528" w:rsidRDefault="00DC6D4D" w:rsidP="00DC6D4D">
            <w:pPr>
              <w:jc w:val="both"/>
              <w:rPr>
                <w:rFonts w:ascii="PT Astra Serif" w:hAnsi="PT Astra Serif"/>
                <w:lang w:eastAsia="ru-RU"/>
              </w:rPr>
            </w:pPr>
            <w:r w:rsidRPr="00287528">
              <w:rPr>
                <w:rFonts w:ascii="PT Astra Serif" w:hAnsi="PT Astra Serif"/>
              </w:rPr>
              <w:t>млн.</w:t>
            </w:r>
            <w:r w:rsidR="001F388F" w:rsidRPr="00287528">
              <w:rPr>
                <w:rFonts w:ascii="PT Astra Serif" w:hAnsi="PT Astra Serif"/>
              </w:rPr>
              <w:t xml:space="preserve"> </w:t>
            </w:r>
            <w:r w:rsidRPr="00287528">
              <w:rPr>
                <w:rFonts w:ascii="PT Astra Serif" w:hAnsi="PT Astra Serif"/>
              </w:rPr>
              <w:t>руб.</w:t>
            </w:r>
          </w:p>
        </w:tc>
        <w:tc>
          <w:tcPr>
            <w:tcW w:w="1362" w:type="dxa"/>
          </w:tcPr>
          <w:p w14:paraId="437AD9C0" w14:textId="350AA12D" w:rsidR="00DC6D4D" w:rsidRPr="00287528" w:rsidRDefault="00DC6D4D" w:rsidP="00DC6D4D">
            <w:pPr>
              <w:jc w:val="center"/>
              <w:rPr>
                <w:rFonts w:ascii="PT Astra Serif" w:hAnsi="PT Astra Serif"/>
                <w:lang w:eastAsia="ru-RU"/>
              </w:rPr>
            </w:pPr>
            <w:r w:rsidRPr="00287528">
              <w:rPr>
                <w:rFonts w:ascii="PT Astra Serif" w:hAnsi="PT Astra Serif"/>
              </w:rPr>
              <w:t>2 651,2</w:t>
            </w:r>
          </w:p>
        </w:tc>
        <w:tc>
          <w:tcPr>
            <w:tcW w:w="1637" w:type="dxa"/>
          </w:tcPr>
          <w:p w14:paraId="5B0077F6" w14:textId="77777777" w:rsidR="00DC6D4D" w:rsidRPr="00287528" w:rsidRDefault="00DC6D4D" w:rsidP="00DC6D4D">
            <w:pPr>
              <w:jc w:val="center"/>
              <w:rPr>
                <w:rFonts w:ascii="PT Astra Serif" w:hAnsi="PT Astra Serif"/>
                <w:lang w:eastAsia="ru-RU"/>
              </w:rPr>
            </w:pPr>
          </w:p>
        </w:tc>
        <w:tc>
          <w:tcPr>
            <w:tcW w:w="1332" w:type="dxa"/>
          </w:tcPr>
          <w:p w14:paraId="3C06F0B5" w14:textId="73D5FFFB" w:rsidR="00DC6D4D" w:rsidRPr="00287528" w:rsidRDefault="00DC6D4D" w:rsidP="00DC6D4D">
            <w:pPr>
              <w:jc w:val="center"/>
              <w:rPr>
                <w:rFonts w:ascii="PT Astra Serif" w:hAnsi="PT Astra Serif"/>
                <w:lang w:eastAsia="ru-RU"/>
              </w:rPr>
            </w:pPr>
            <w:r w:rsidRPr="00287528">
              <w:rPr>
                <w:rFonts w:ascii="PT Astra Serif" w:hAnsi="PT Astra Serif"/>
              </w:rPr>
              <w:t>1 721,2</w:t>
            </w:r>
          </w:p>
        </w:tc>
        <w:tc>
          <w:tcPr>
            <w:tcW w:w="1539" w:type="dxa"/>
          </w:tcPr>
          <w:p w14:paraId="714D2F82" w14:textId="77777777" w:rsidR="00DC6D4D" w:rsidRPr="00287528" w:rsidRDefault="00DC6D4D" w:rsidP="00DC6D4D">
            <w:pPr>
              <w:jc w:val="center"/>
              <w:rPr>
                <w:rFonts w:ascii="PT Astra Serif" w:hAnsi="PT Astra Serif"/>
                <w:lang w:eastAsia="ru-RU"/>
              </w:rPr>
            </w:pPr>
          </w:p>
        </w:tc>
        <w:tc>
          <w:tcPr>
            <w:tcW w:w="1318" w:type="dxa"/>
          </w:tcPr>
          <w:p w14:paraId="392493AD" w14:textId="73CA28B5" w:rsidR="00DC6D4D" w:rsidRPr="00287528" w:rsidRDefault="00DC6D4D" w:rsidP="00DC6D4D">
            <w:pPr>
              <w:jc w:val="center"/>
              <w:rPr>
                <w:rFonts w:ascii="PT Astra Serif" w:hAnsi="PT Astra Serif"/>
                <w:lang w:eastAsia="ru-RU"/>
              </w:rPr>
            </w:pPr>
            <w:r w:rsidRPr="00287528">
              <w:rPr>
                <w:rFonts w:ascii="PT Astra Serif" w:hAnsi="PT Astra Serif"/>
              </w:rPr>
              <w:t>1 971,0</w:t>
            </w:r>
          </w:p>
        </w:tc>
        <w:tc>
          <w:tcPr>
            <w:tcW w:w="1552" w:type="dxa"/>
          </w:tcPr>
          <w:p w14:paraId="4B421AA8" w14:textId="77777777" w:rsidR="00DC6D4D" w:rsidRPr="00287528" w:rsidRDefault="00DC6D4D" w:rsidP="00DC6D4D">
            <w:pPr>
              <w:jc w:val="center"/>
              <w:rPr>
                <w:rFonts w:ascii="PT Astra Serif" w:hAnsi="PT Astra Serif"/>
                <w:lang w:eastAsia="ru-RU"/>
              </w:rPr>
            </w:pPr>
          </w:p>
        </w:tc>
      </w:tr>
      <w:tr w:rsidR="00DC6D4D" w14:paraId="68D78B59" w14:textId="77777777" w:rsidTr="006F24FE">
        <w:tc>
          <w:tcPr>
            <w:tcW w:w="817" w:type="dxa"/>
          </w:tcPr>
          <w:p w14:paraId="64F84BD5" w14:textId="2D889094" w:rsidR="00DC6D4D" w:rsidRPr="00287528" w:rsidRDefault="00DC6D4D" w:rsidP="00DC6D4D">
            <w:pPr>
              <w:jc w:val="both"/>
              <w:rPr>
                <w:rFonts w:ascii="PT Astra Serif" w:hAnsi="PT Astra Serif"/>
                <w:lang w:eastAsia="ru-RU"/>
              </w:rPr>
            </w:pPr>
            <w:r w:rsidRPr="00287528">
              <w:rPr>
                <w:rFonts w:ascii="PT Astra Serif" w:hAnsi="PT Astra Serif"/>
              </w:rPr>
              <w:t>5.2.</w:t>
            </w:r>
          </w:p>
        </w:tc>
        <w:tc>
          <w:tcPr>
            <w:tcW w:w="3686" w:type="dxa"/>
          </w:tcPr>
          <w:p w14:paraId="24820C89" w14:textId="6B1F5C19" w:rsidR="00DC6D4D" w:rsidRPr="00287528" w:rsidRDefault="00DC6D4D" w:rsidP="00DC6D4D">
            <w:pPr>
              <w:jc w:val="both"/>
              <w:rPr>
                <w:rFonts w:ascii="PT Astra Serif" w:hAnsi="PT Astra Serif"/>
                <w:lang w:eastAsia="ru-RU"/>
              </w:rPr>
            </w:pPr>
            <w:r w:rsidRPr="00287528">
              <w:rPr>
                <w:rFonts w:ascii="PT Astra Serif" w:hAnsi="PT Astra Serif"/>
              </w:rPr>
              <w:t>Индекс физического объема</w:t>
            </w:r>
          </w:p>
        </w:tc>
        <w:tc>
          <w:tcPr>
            <w:tcW w:w="1542" w:type="dxa"/>
          </w:tcPr>
          <w:p w14:paraId="2C27BBA9" w14:textId="2D1D1F39" w:rsidR="00DC6D4D" w:rsidRPr="00287528" w:rsidRDefault="00DC6D4D" w:rsidP="00DC6D4D">
            <w:pPr>
              <w:jc w:val="both"/>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0B571EB6" w14:textId="51439629" w:rsidR="00DC6D4D" w:rsidRPr="00287528" w:rsidRDefault="00DC6D4D" w:rsidP="00DC6D4D">
            <w:pPr>
              <w:jc w:val="center"/>
              <w:rPr>
                <w:rFonts w:ascii="PT Astra Serif" w:hAnsi="PT Astra Serif"/>
                <w:lang w:eastAsia="ru-RU"/>
              </w:rPr>
            </w:pPr>
            <w:r w:rsidRPr="00287528">
              <w:rPr>
                <w:rFonts w:ascii="PT Astra Serif" w:hAnsi="PT Astra Serif"/>
              </w:rPr>
              <w:t>65,6</w:t>
            </w:r>
          </w:p>
        </w:tc>
        <w:tc>
          <w:tcPr>
            <w:tcW w:w="1637" w:type="dxa"/>
          </w:tcPr>
          <w:p w14:paraId="2841D734" w14:textId="77777777" w:rsidR="00DC6D4D" w:rsidRPr="00287528" w:rsidRDefault="00DC6D4D" w:rsidP="00DC6D4D">
            <w:pPr>
              <w:jc w:val="center"/>
              <w:rPr>
                <w:rFonts w:ascii="PT Astra Serif" w:hAnsi="PT Astra Serif"/>
                <w:lang w:eastAsia="ru-RU"/>
              </w:rPr>
            </w:pPr>
          </w:p>
        </w:tc>
        <w:tc>
          <w:tcPr>
            <w:tcW w:w="1332" w:type="dxa"/>
          </w:tcPr>
          <w:p w14:paraId="00E9AA61" w14:textId="28E49589" w:rsidR="00DC6D4D" w:rsidRPr="00287528" w:rsidRDefault="00DC6D4D" w:rsidP="00DC6D4D">
            <w:pPr>
              <w:jc w:val="center"/>
              <w:rPr>
                <w:rFonts w:ascii="PT Astra Serif" w:hAnsi="PT Astra Serif"/>
                <w:lang w:eastAsia="ru-RU"/>
              </w:rPr>
            </w:pPr>
            <w:r w:rsidRPr="00287528">
              <w:rPr>
                <w:rFonts w:ascii="PT Astra Serif" w:hAnsi="PT Astra Serif"/>
              </w:rPr>
              <w:t>61,9</w:t>
            </w:r>
          </w:p>
        </w:tc>
        <w:tc>
          <w:tcPr>
            <w:tcW w:w="1539" w:type="dxa"/>
          </w:tcPr>
          <w:p w14:paraId="1F39FF77" w14:textId="77777777" w:rsidR="00DC6D4D" w:rsidRPr="00287528" w:rsidRDefault="00DC6D4D" w:rsidP="00DC6D4D">
            <w:pPr>
              <w:jc w:val="center"/>
              <w:rPr>
                <w:rFonts w:ascii="PT Astra Serif" w:hAnsi="PT Astra Serif"/>
                <w:lang w:eastAsia="ru-RU"/>
              </w:rPr>
            </w:pPr>
          </w:p>
        </w:tc>
        <w:tc>
          <w:tcPr>
            <w:tcW w:w="1318" w:type="dxa"/>
          </w:tcPr>
          <w:p w14:paraId="0F0A42DD" w14:textId="64497F29" w:rsidR="00DC6D4D" w:rsidRPr="00287528" w:rsidRDefault="00DC6D4D" w:rsidP="00DC6D4D">
            <w:pPr>
              <w:jc w:val="center"/>
              <w:rPr>
                <w:rFonts w:ascii="PT Astra Serif" w:hAnsi="PT Astra Serif"/>
                <w:lang w:eastAsia="ru-RU"/>
              </w:rPr>
            </w:pPr>
            <w:r w:rsidRPr="00287528">
              <w:rPr>
                <w:rFonts w:ascii="PT Astra Serif" w:hAnsi="PT Astra Serif"/>
              </w:rPr>
              <w:t>100,5</w:t>
            </w:r>
          </w:p>
        </w:tc>
        <w:tc>
          <w:tcPr>
            <w:tcW w:w="1552" w:type="dxa"/>
          </w:tcPr>
          <w:p w14:paraId="17B3D3F8" w14:textId="77777777" w:rsidR="00DC6D4D" w:rsidRPr="00287528" w:rsidRDefault="00DC6D4D" w:rsidP="00DC6D4D">
            <w:pPr>
              <w:jc w:val="center"/>
              <w:rPr>
                <w:rFonts w:ascii="PT Astra Serif" w:hAnsi="PT Astra Serif"/>
                <w:lang w:eastAsia="ru-RU"/>
              </w:rPr>
            </w:pPr>
          </w:p>
        </w:tc>
      </w:tr>
      <w:tr w:rsidR="004141BC" w14:paraId="3F06E6F4" w14:textId="77777777" w:rsidTr="006B57A4">
        <w:tc>
          <w:tcPr>
            <w:tcW w:w="817" w:type="dxa"/>
          </w:tcPr>
          <w:p w14:paraId="3009CB02" w14:textId="664A759F" w:rsidR="004141BC" w:rsidRPr="00287528" w:rsidRDefault="004141BC" w:rsidP="004141BC">
            <w:pPr>
              <w:jc w:val="both"/>
              <w:rPr>
                <w:rFonts w:ascii="PT Astra Serif" w:hAnsi="PT Astra Serif"/>
                <w:b/>
                <w:lang w:eastAsia="ru-RU"/>
              </w:rPr>
            </w:pPr>
            <w:r w:rsidRPr="00287528">
              <w:rPr>
                <w:rFonts w:ascii="PT Astra Serif" w:hAnsi="PT Astra Serif"/>
                <w:b/>
              </w:rPr>
              <w:t>6.</w:t>
            </w:r>
          </w:p>
        </w:tc>
        <w:tc>
          <w:tcPr>
            <w:tcW w:w="5228" w:type="dxa"/>
            <w:gridSpan w:val="2"/>
          </w:tcPr>
          <w:p w14:paraId="48C6ACBD" w14:textId="518F5111" w:rsidR="004141BC" w:rsidRPr="00287528" w:rsidRDefault="004141BC" w:rsidP="004141BC">
            <w:pPr>
              <w:jc w:val="both"/>
              <w:rPr>
                <w:rFonts w:ascii="PT Astra Serif" w:hAnsi="PT Astra Serif"/>
                <w:b/>
                <w:lang w:eastAsia="ru-RU"/>
              </w:rPr>
            </w:pPr>
            <w:r w:rsidRPr="00287528">
              <w:rPr>
                <w:rFonts w:ascii="PT Astra Serif" w:hAnsi="PT Astra Serif"/>
                <w:b/>
              </w:rPr>
              <w:t xml:space="preserve">Объем работ, выполненных по виду деятельности "Строительство" </w:t>
            </w:r>
          </w:p>
        </w:tc>
        <w:tc>
          <w:tcPr>
            <w:tcW w:w="1362" w:type="dxa"/>
          </w:tcPr>
          <w:p w14:paraId="08DD9FBD" w14:textId="77777777" w:rsidR="004141BC" w:rsidRPr="00287528" w:rsidRDefault="004141BC" w:rsidP="004141BC">
            <w:pPr>
              <w:jc w:val="center"/>
              <w:rPr>
                <w:rFonts w:ascii="PT Astra Serif" w:hAnsi="PT Astra Serif"/>
                <w:lang w:eastAsia="ru-RU"/>
              </w:rPr>
            </w:pPr>
          </w:p>
        </w:tc>
        <w:tc>
          <w:tcPr>
            <w:tcW w:w="1637" w:type="dxa"/>
          </w:tcPr>
          <w:p w14:paraId="3945CE4F" w14:textId="77777777" w:rsidR="004141BC" w:rsidRPr="00287528" w:rsidRDefault="004141BC" w:rsidP="004141BC">
            <w:pPr>
              <w:jc w:val="center"/>
              <w:rPr>
                <w:rFonts w:ascii="PT Astra Serif" w:hAnsi="PT Astra Serif"/>
                <w:lang w:eastAsia="ru-RU"/>
              </w:rPr>
            </w:pPr>
          </w:p>
        </w:tc>
        <w:tc>
          <w:tcPr>
            <w:tcW w:w="1332" w:type="dxa"/>
          </w:tcPr>
          <w:p w14:paraId="46086C77" w14:textId="77777777" w:rsidR="004141BC" w:rsidRPr="00287528" w:rsidRDefault="004141BC" w:rsidP="004141BC">
            <w:pPr>
              <w:jc w:val="center"/>
              <w:rPr>
                <w:rFonts w:ascii="PT Astra Serif" w:hAnsi="PT Astra Serif"/>
                <w:lang w:eastAsia="ru-RU"/>
              </w:rPr>
            </w:pPr>
          </w:p>
        </w:tc>
        <w:tc>
          <w:tcPr>
            <w:tcW w:w="1539" w:type="dxa"/>
          </w:tcPr>
          <w:p w14:paraId="4C35DACF" w14:textId="77777777" w:rsidR="004141BC" w:rsidRPr="00287528" w:rsidRDefault="004141BC" w:rsidP="004141BC">
            <w:pPr>
              <w:jc w:val="center"/>
              <w:rPr>
                <w:rFonts w:ascii="PT Astra Serif" w:hAnsi="PT Astra Serif"/>
                <w:lang w:eastAsia="ru-RU"/>
              </w:rPr>
            </w:pPr>
          </w:p>
        </w:tc>
        <w:tc>
          <w:tcPr>
            <w:tcW w:w="1318" w:type="dxa"/>
          </w:tcPr>
          <w:p w14:paraId="49181F46" w14:textId="77777777" w:rsidR="004141BC" w:rsidRPr="00287528" w:rsidRDefault="004141BC" w:rsidP="004141BC">
            <w:pPr>
              <w:jc w:val="center"/>
              <w:rPr>
                <w:rFonts w:ascii="PT Astra Serif" w:hAnsi="PT Astra Serif"/>
                <w:lang w:eastAsia="ru-RU"/>
              </w:rPr>
            </w:pPr>
          </w:p>
        </w:tc>
        <w:tc>
          <w:tcPr>
            <w:tcW w:w="1552" w:type="dxa"/>
          </w:tcPr>
          <w:p w14:paraId="3D74A5BC" w14:textId="77777777" w:rsidR="004141BC" w:rsidRPr="00287528" w:rsidRDefault="004141BC" w:rsidP="004141BC">
            <w:pPr>
              <w:jc w:val="center"/>
              <w:rPr>
                <w:rFonts w:ascii="PT Astra Serif" w:hAnsi="PT Astra Serif"/>
                <w:lang w:eastAsia="ru-RU"/>
              </w:rPr>
            </w:pPr>
          </w:p>
        </w:tc>
      </w:tr>
      <w:tr w:rsidR="004141BC" w14:paraId="0189DEDD" w14:textId="77777777" w:rsidTr="006F24FE">
        <w:tc>
          <w:tcPr>
            <w:tcW w:w="817" w:type="dxa"/>
          </w:tcPr>
          <w:p w14:paraId="06D6E753" w14:textId="0225E022" w:rsidR="004141BC" w:rsidRPr="00287528" w:rsidRDefault="004141BC" w:rsidP="004141BC">
            <w:pPr>
              <w:jc w:val="both"/>
              <w:rPr>
                <w:rFonts w:ascii="PT Astra Serif" w:hAnsi="PT Astra Serif"/>
                <w:lang w:eastAsia="ru-RU"/>
              </w:rPr>
            </w:pPr>
            <w:r w:rsidRPr="00287528">
              <w:rPr>
                <w:rFonts w:ascii="PT Astra Serif" w:hAnsi="PT Astra Serif"/>
              </w:rPr>
              <w:t>6.1.</w:t>
            </w:r>
          </w:p>
        </w:tc>
        <w:tc>
          <w:tcPr>
            <w:tcW w:w="3686" w:type="dxa"/>
          </w:tcPr>
          <w:p w14:paraId="7D7515F8" w14:textId="02141B7F" w:rsidR="004141BC" w:rsidRPr="00287528" w:rsidRDefault="004141BC" w:rsidP="004141BC">
            <w:pPr>
              <w:jc w:val="both"/>
              <w:rPr>
                <w:rFonts w:ascii="PT Astra Serif" w:hAnsi="PT Astra Serif"/>
                <w:lang w:eastAsia="ru-RU"/>
              </w:rPr>
            </w:pPr>
            <w:r w:rsidRPr="00287528">
              <w:rPr>
                <w:rFonts w:ascii="PT Astra Serif" w:hAnsi="PT Astra Serif"/>
              </w:rPr>
              <w:t xml:space="preserve">     в действующих ценах каждого года</w:t>
            </w:r>
          </w:p>
        </w:tc>
        <w:tc>
          <w:tcPr>
            <w:tcW w:w="1542" w:type="dxa"/>
          </w:tcPr>
          <w:p w14:paraId="0FD8BB7D" w14:textId="4A8633CE" w:rsidR="004141BC" w:rsidRPr="00287528" w:rsidRDefault="004141BC" w:rsidP="008224D0">
            <w:pPr>
              <w:jc w:val="center"/>
              <w:rPr>
                <w:rFonts w:ascii="PT Astra Serif" w:hAnsi="PT Astra Serif"/>
                <w:lang w:eastAsia="ru-RU"/>
              </w:rPr>
            </w:pPr>
            <w:r w:rsidRPr="00287528">
              <w:rPr>
                <w:rFonts w:ascii="PT Astra Serif" w:hAnsi="PT Astra Serif"/>
              </w:rPr>
              <w:t>млн.</w:t>
            </w:r>
            <w:r w:rsidR="0055786B" w:rsidRPr="00287528">
              <w:rPr>
                <w:rFonts w:ascii="PT Astra Serif" w:hAnsi="PT Astra Serif"/>
              </w:rPr>
              <w:t xml:space="preserve"> </w:t>
            </w:r>
            <w:r w:rsidRPr="00287528">
              <w:rPr>
                <w:rFonts w:ascii="PT Astra Serif" w:hAnsi="PT Astra Serif"/>
              </w:rPr>
              <w:t>руб</w:t>
            </w:r>
            <w:r w:rsidR="0055786B" w:rsidRPr="00287528">
              <w:rPr>
                <w:rFonts w:ascii="PT Astra Serif" w:hAnsi="PT Astra Serif"/>
              </w:rPr>
              <w:t>.</w:t>
            </w:r>
          </w:p>
        </w:tc>
        <w:tc>
          <w:tcPr>
            <w:tcW w:w="1362" w:type="dxa"/>
          </w:tcPr>
          <w:p w14:paraId="089D6F93" w14:textId="4B3C6529" w:rsidR="004141BC" w:rsidRPr="00287528" w:rsidRDefault="004141BC" w:rsidP="004141BC">
            <w:pPr>
              <w:jc w:val="center"/>
              <w:rPr>
                <w:rFonts w:ascii="PT Astra Serif" w:hAnsi="PT Astra Serif"/>
                <w:lang w:eastAsia="ru-RU"/>
              </w:rPr>
            </w:pPr>
            <w:r w:rsidRPr="00287528">
              <w:rPr>
                <w:rFonts w:ascii="PT Astra Serif" w:hAnsi="PT Astra Serif"/>
              </w:rPr>
              <w:t>405,2</w:t>
            </w:r>
          </w:p>
        </w:tc>
        <w:tc>
          <w:tcPr>
            <w:tcW w:w="1637" w:type="dxa"/>
          </w:tcPr>
          <w:p w14:paraId="1ACE009E" w14:textId="77777777" w:rsidR="004141BC" w:rsidRPr="00287528" w:rsidRDefault="004141BC" w:rsidP="004141BC">
            <w:pPr>
              <w:jc w:val="center"/>
              <w:rPr>
                <w:rFonts w:ascii="PT Astra Serif" w:hAnsi="PT Astra Serif"/>
                <w:lang w:eastAsia="ru-RU"/>
              </w:rPr>
            </w:pPr>
          </w:p>
        </w:tc>
        <w:tc>
          <w:tcPr>
            <w:tcW w:w="1332" w:type="dxa"/>
          </w:tcPr>
          <w:p w14:paraId="6BFA794C" w14:textId="6701B4D4" w:rsidR="004141BC" w:rsidRPr="00287528" w:rsidRDefault="004141BC" w:rsidP="004141BC">
            <w:pPr>
              <w:jc w:val="center"/>
              <w:rPr>
                <w:rFonts w:ascii="PT Astra Serif" w:hAnsi="PT Astra Serif"/>
                <w:lang w:eastAsia="ru-RU"/>
              </w:rPr>
            </w:pPr>
            <w:r w:rsidRPr="00287528">
              <w:rPr>
                <w:rFonts w:ascii="PT Astra Serif" w:hAnsi="PT Astra Serif"/>
              </w:rPr>
              <w:t>135,1</w:t>
            </w:r>
          </w:p>
        </w:tc>
        <w:tc>
          <w:tcPr>
            <w:tcW w:w="1539" w:type="dxa"/>
          </w:tcPr>
          <w:p w14:paraId="030C58E4" w14:textId="77777777" w:rsidR="004141BC" w:rsidRPr="00287528" w:rsidRDefault="004141BC" w:rsidP="004141BC">
            <w:pPr>
              <w:jc w:val="center"/>
              <w:rPr>
                <w:rFonts w:ascii="PT Astra Serif" w:hAnsi="PT Astra Serif"/>
                <w:lang w:eastAsia="ru-RU"/>
              </w:rPr>
            </w:pPr>
          </w:p>
        </w:tc>
        <w:tc>
          <w:tcPr>
            <w:tcW w:w="1318" w:type="dxa"/>
          </w:tcPr>
          <w:p w14:paraId="0BBAD51C" w14:textId="4783082D" w:rsidR="004141BC" w:rsidRPr="00287528" w:rsidRDefault="004141BC" w:rsidP="004141BC">
            <w:pPr>
              <w:jc w:val="center"/>
              <w:rPr>
                <w:rFonts w:ascii="PT Astra Serif" w:hAnsi="PT Astra Serif"/>
                <w:lang w:eastAsia="ru-RU"/>
              </w:rPr>
            </w:pPr>
            <w:r w:rsidRPr="00287528">
              <w:rPr>
                <w:rFonts w:ascii="PT Astra Serif" w:hAnsi="PT Astra Serif"/>
              </w:rPr>
              <w:t>84,0</w:t>
            </w:r>
          </w:p>
        </w:tc>
        <w:tc>
          <w:tcPr>
            <w:tcW w:w="1552" w:type="dxa"/>
          </w:tcPr>
          <w:p w14:paraId="198E4215" w14:textId="77777777" w:rsidR="004141BC" w:rsidRPr="00287528" w:rsidRDefault="004141BC" w:rsidP="004141BC">
            <w:pPr>
              <w:jc w:val="center"/>
              <w:rPr>
                <w:rFonts w:ascii="PT Astra Serif" w:hAnsi="PT Astra Serif"/>
                <w:lang w:eastAsia="ru-RU"/>
              </w:rPr>
            </w:pPr>
          </w:p>
        </w:tc>
      </w:tr>
      <w:tr w:rsidR="004141BC" w14:paraId="128E5602" w14:textId="77777777" w:rsidTr="006F24FE">
        <w:trPr>
          <w:trHeight w:val="1207"/>
        </w:trPr>
        <w:tc>
          <w:tcPr>
            <w:tcW w:w="817" w:type="dxa"/>
          </w:tcPr>
          <w:p w14:paraId="21377434" w14:textId="08DD740D" w:rsidR="004141BC" w:rsidRPr="00287528" w:rsidRDefault="004141BC" w:rsidP="004141BC">
            <w:pPr>
              <w:jc w:val="both"/>
              <w:rPr>
                <w:rFonts w:ascii="PT Astra Serif" w:hAnsi="PT Astra Serif"/>
                <w:lang w:eastAsia="ru-RU"/>
              </w:rPr>
            </w:pPr>
            <w:r w:rsidRPr="00287528">
              <w:rPr>
                <w:rFonts w:ascii="PT Astra Serif" w:hAnsi="PT Astra Serif"/>
              </w:rPr>
              <w:t>6.2.</w:t>
            </w:r>
          </w:p>
        </w:tc>
        <w:tc>
          <w:tcPr>
            <w:tcW w:w="3686" w:type="dxa"/>
          </w:tcPr>
          <w:p w14:paraId="6771BBA7" w14:textId="32B9D810" w:rsidR="004141BC" w:rsidRPr="00287528" w:rsidRDefault="004141BC" w:rsidP="004141BC">
            <w:pPr>
              <w:jc w:val="both"/>
              <w:rPr>
                <w:rFonts w:ascii="PT Astra Serif" w:hAnsi="PT Astra Serif"/>
                <w:lang w:eastAsia="ru-RU"/>
              </w:rPr>
            </w:pPr>
            <w:r w:rsidRPr="00287528">
              <w:rPr>
                <w:rFonts w:ascii="PT Astra Serif" w:hAnsi="PT Astra Serif"/>
              </w:rPr>
              <w:t>Индекс физического объема</w:t>
            </w:r>
          </w:p>
        </w:tc>
        <w:tc>
          <w:tcPr>
            <w:tcW w:w="1542" w:type="dxa"/>
          </w:tcPr>
          <w:p w14:paraId="1138F1AD" w14:textId="667952C6" w:rsidR="004141BC" w:rsidRPr="00287528" w:rsidRDefault="00C619CB" w:rsidP="004141BC">
            <w:pPr>
              <w:jc w:val="both"/>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509C44ED" w14:textId="5FEB7BB0" w:rsidR="004141BC" w:rsidRPr="00287528" w:rsidRDefault="004141BC" w:rsidP="004141BC">
            <w:pPr>
              <w:jc w:val="center"/>
              <w:rPr>
                <w:rFonts w:ascii="PT Astra Serif" w:hAnsi="PT Astra Serif"/>
                <w:lang w:eastAsia="ru-RU"/>
              </w:rPr>
            </w:pPr>
            <w:r w:rsidRPr="00287528">
              <w:rPr>
                <w:rFonts w:ascii="PT Astra Serif" w:hAnsi="PT Astra Serif"/>
              </w:rPr>
              <w:t>103,4</w:t>
            </w:r>
          </w:p>
        </w:tc>
        <w:tc>
          <w:tcPr>
            <w:tcW w:w="1637" w:type="dxa"/>
          </w:tcPr>
          <w:p w14:paraId="160D1217" w14:textId="77777777" w:rsidR="004141BC" w:rsidRPr="00287528" w:rsidRDefault="004141BC" w:rsidP="004141BC">
            <w:pPr>
              <w:jc w:val="center"/>
              <w:rPr>
                <w:rFonts w:ascii="PT Astra Serif" w:hAnsi="PT Astra Serif"/>
                <w:lang w:eastAsia="ru-RU"/>
              </w:rPr>
            </w:pPr>
          </w:p>
        </w:tc>
        <w:tc>
          <w:tcPr>
            <w:tcW w:w="1332" w:type="dxa"/>
          </w:tcPr>
          <w:p w14:paraId="0E7BB59B" w14:textId="67F4FC1B" w:rsidR="004141BC" w:rsidRPr="00287528" w:rsidRDefault="004141BC" w:rsidP="004141BC">
            <w:pPr>
              <w:jc w:val="center"/>
              <w:rPr>
                <w:rFonts w:ascii="PT Astra Serif" w:hAnsi="PT Astra Serif"/>
                <w:lang w:eastAsia="ru-RU"/>
              </w:rPr>
            </w:pPr>
            <w:r w:rsidRPr="00287528">
              <w:rPr>
                <w:rFonts w:ascii="PT Astra Serif" w:hAnsi="PT Astra Serif"/>
              </w:rPr>
              <w:t>32,2</w:t>
            </w:r>
          </w:p>
        </w:tc>
        <w:tc>
          <w:tcPr>
            <w:tcW w:w="1539" w:type="dxa"/>
          </w:tcPr>
          <w:p w14:paraId="3AF2A618" w14:textId="77777777" w:rsidR="004141BC" w:rsidRPr="00287528" w:rsidRDefault="004141BC" w:rsidP="004141BC">
            <w:pPr>
              <w:jc w:val="center"/>
              <w:rPr>
                <w:rFonts w:ascii="PT Astra Serif" w:hAnsi="PT Astra Serif"/>
                <w:lang w:eastAsia="ru-RU"/>
              </w:rPr>
            </w:pPr>
          </w:p>
        </w:tc>
        <w:tc>
          <w:tcPr>
            <w:tcW w:w="1318" w:type="dxa"/>
          </w:tcPr>
          <w:p w14:paraId="09DAB5B2" w14:textId="3C788A99" w:rsidR="004141BC" w:rsidRPr="00287528" w:rsidRDefault="004141BC" w:rsidP="004141BC">
            <w:pPr>
              <w:jc w:val="center"/>
              <w:rPr>
                <w:rFonts w:ascii="PT Astra Serif" w:hAnsi="PT Astra Serif"/>
                <w:lang w:eastAsia="ru-RU"/>
              </w:rPr>
            </w:pPr>
            <w:r w:rsidRPr="00287528">
              <w:rPr>
                <w:rFonts w:ascii="PT Astra Serif" w:hAnsi="PT Astra Serif"/>
              </w:rPr>
              <w:t>55,4</w:t>
            </w:r>
          </w:p>
        </w:tc>
        <w:tc>
          <w:tcPr>
            <w:tcW w:w="1552" w:type="dxa"/>
          </w:tcPr>
          <w:p w14:paraId="26793260" w14:textId="77777777" w:rsidR="004141BC" w:rsidRPr="00287528" w:rsidRDefault="004141BC" w:rsidP="004141BC">
            <w:pPr>
              <w:jc w:val="center"/>
              <w:rPr>
                <w:rFonts w:ascii="PT Astra Serif" w:hAnsi="PT Astra Serif"/>
                <w:lang w:eastAsia="ru-RU"/>
              </w:rPr>
            </w:pPr>
          </w:p>
        </w:tc>
      </w:tr>
      <w:tr w:rsidR="00662B60" w14:paraId="6297F272" w14:textId="77777777" w:rsidTr="006B57A4">
        <w:tc>
          <w:tcPr>
            <w:tcW w:w="817" w:type="dxa"/>
          </w:tcPr>
          <w:p w14:paraId="798648FD" w14:textId="5E46273D" w:rsidR="00662B60" w:rsidRPr="00287528" w:rsidRDefault="003044BC" w:rsidP="00662B60">
            <w:pPr>
              <w:jc w:val="both"/>
              <w:rPr>
                <w:rFonts w:ascii="PT Astra Serif" w:hAnsi="PT Astra Serif"/>
                <w:b/>
                <w:lang w:eastAsia="ru-RU"/>
              </w:rPr>
            </w:pPr>
            <w:r w:rsidRPr="00287528">
              <w:rPr>
                <w:rFonts w:ascii="PT Astra Serif" w:hAnsi="PT Astra Serif"/>
                <w:b/>
              </w:rPr>
              <w:t>7</w:t>
            </w:r>
            <w:r w:rsidR="00662B60" w:rsidRPr="00287528">
              <w:rPr>
                <w:rFonts w:ascii="PT Astra Serif" w:hAnsi="PT Astra Serif"/>
                <w:b/>
              </w:rPr>
              <w:t>.</w:t>
            </w:r>
          </w:p>
        </w:tc>
        <w:tc>
          <w:tcPr>
            <w:tcW w:w="5228" w:type="dxa"/>
            <w:gridSpan w:val="2"/>
          </w:tcPr>
          <w:p w14:paraId="508F581B" w14:textId="341561CB" w:rsidR="00662B60" w:rsidRPr="00287528" w:rsidRDefault="00662B60" w:rsidP="00662B60">
            <w:pPr>
              <w:jc w:val="both"/>
              <w:rPr>
                <w:rFonts w:ascii="PT Astra Serif" w:hAnsi="PT Astra Serif"/>
                <w:b/>
                <w:lang w:eastAsia="ru-RU"/>
              </w:rPr>
            </w:pPr>
            <w:r w:rsidRPr="00287528">
              <w:rPr>
                <w:rFonts w:ascii="PT Astra Serif" w:hAnsi="PT Astra Serif"/>
                <w:b/>
              </w:rPr>
              <w:t>Производство сельскохозяйственной продукции (без учета населения):</w:t>
            </w:r>
          </w:p>
        </w:tc>
        <w:tc>
          <w:tcPr>
            <w:tcW w:w="1362" w:type="dxa"/>
          </w:tcPr>
          <w:p w14:paraId="2633EF8F" w14:textId="77777777" w:rsidR="00662B60" w:rsidRPr="00287528" w:rsidRDefault="00662B60" w:rsidP="00662B60">
            <w:pPr>
              <w:jc w:val="center"/>
              <w:rPr>
                <w:rFonts w:ascii="PT Astra Serif" w:hAnsi="PT Astra Serif"/>
                <w:lang w:eastAsia="ru-RU"/>
              </w:rPr>
            </w:pPr>
          </w:p>
        </w:tc>
        <w:tc>
          <w:tcPr>
            <w:tcW w:w="1637" w:type="dxa"/>
          </w:tcPr>
          <w:p w14:paraId="3179FC12" w14:textId="77777777" w:rsidR="00662B60" w:rsidRPr="00287528" w:rsidRDefault="00662B60" w:rsidP="00662B60">
            <w:pPr>
              <w:jc w:val="center"/>
              <w:rPr>
                <w:rFonts w:ascii="PT Astra Serif" w:hAnsi="PT Astra Serif"/>
                <w:lang w:eastAsia="ru-RU"/>
              </w:rPr>
            </w:pPr>
          </w:p>
        </w:tc>
        <w:tc>
          <w:tcPr>
            <w:tcW w:w="1332" w:type="dxa"/>
          </w:tcPr>
          <w:p w14:paraId="2FC7FE14" w14:textId="77777777" w:rsidR="00662B60" w:rsidRPr="00287528" w:rsidRDefault="00662B60" w:rsidP="00662B60">
            <w:pPr>
              <w:jc w:val="center"/>
              <w:rPr>
                <w:rFonts w:ascii="PT Astra Serif" w:hAnsi="PT Astra Serif"/>
                <w:lang w:eastAsia="ru-RU"/>
              </w:rPr>
            </w:pPr>
          </w:p>
        </w:tc>
        <w:tc>
          <w:tcPr>
            <w:tcW w:w="1539" w:type="dxa"/>
          </w:tcPr>
          <w:p w14:paraId="266B204E" w14:textId="77777777" w:rsidR="00662B60" w:rsidRPr="00287528" w:rsidRDefault="00662B60" w:rsidP="00662B60">
            <w:pPr>
              <w:jc w:val="center"/>
              <w:rPr>
                <w:rFonts w:ascii="PT Astra Serif" w:hAnsi="PT Astra Serif"/>
                <w:lang w:eastAsia="ru-RU"/>
              </w:rPr>
            </w:pPr>
          </w:p>
        </w:tc>
        <w:tc>
          <w:tcPr>
            <w:tcW w:w="1318" w:type="dxa"/>
          </w:tcPr>
          <w:p w14:paraId="76C31E68" w14:textId="77777777" w:rsidR="00662B60" w:rsidRPr="00287528" w:rsidRDefault="00662B60" w:rsidP="00662B60">
            <w:pPr>
              <w:jc w:val="center"/>
              <w:rPr>
                <w:rFonts w:ascii="PT Astra Serif" w:hAnsi="PT Astra Serif"/>
                <w:lang w:eastAsia="ru-RU"/>
              </w:rPr>
            </w:pPr>
          </w:p>
        </w:tc>
        <w:tc>
          <w:tcPr>
            <w:tcW w:w="1552" w:type="dxa"/>
          </w:tcPr>
          <w:p w14:paraId="36728653" w14:textId="77777777" w:rsidR="00662B60" w:rsidRPr="00287528" w:rsidRDefault="00662B60" w:rsidP="00662B60">
            <w:pPr>
              <w:jc w:val="center"/>
              <w:rPr>
                <w:rFonts w:ascii="PT Astra Serif" w:hAnsi="PT Astra Serif"/>
                <w:lang w:eastAsia="ru-RU"/>
              </w:rPr>
            </w:pPr>
          </w:p>
        </w:tc>
      </w:tr>
      <w:tr w:rsidR="00662B60" w14:paraId="42AC7860" w14:textId="77777777" w:rsidTr="006F24FE">
        <w:tc>
          <w:tcPr>
            <w:tcW w:w="817" w:type="dxa"/>
          </w:tcPr>
          <w:p w14:paraId="7A3CE683" w14:textId="1E58B9C7"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.1.</w:t>
            </w:r>
          </w:p>
        </w:tc>
        <w:tc>
          <w:tcPr>
            <w:tcW w:w="3686" w:type="dxa"/>
          </w:tcPr>
          <w:p w14:paraId="0D642D66" w14:textId="6E5DB5C1" w:rsidR="00662B60" w:rsidRPr="00287528" w:rsidRDefault="00662B60" w:rsidP="00662B60">
            <w:pPr>
              <w:jc w:val="both"/>
              <w:rPr>
                <w:rFonts w:ascii="PT Astra Serif" w:hAnsi="PT Astra Serif"/>
                <w:lang w:eastAsia="ru-RU"/>
              </w:rPr>
            </w:pPr>
            <w:r w:rsidRPr="00287528">
              <w:rPr>
                <w:rFonts w:ascii="PT Astra Serif" w:hAnsi="PT Astra Serif"/>
              </w:rPr>
              <w:t xml:space="preserve">     в действующих ценах каждого года</w:t>
            </w:r>
          </w:p>
        </w:tc>
        <w:tc>
          <w:tcPr>
            <w:tcW w:w="1542" w:type="dxa"/>
          </w:tcPr>
          <w:p w14:paraId="572E54A1" w14:textId="2118D40F" w:rsidR="00662B60" w:rsidRPr="00287528" w:rsidRDefault="00662B60" w:rsidP="008224D0">
            <w:pPr>
              <w:jc w:val="center"/>
              <w:rPr>
                <w:rFonts w:ascii="PT Astra Serif" w:hAnsi="PT Astra Serif"/>
                <w:lang w:eastAsia="ru-RU"/>
              </w:rPr>
            </w:pPr>
            <w:r w:rsidRPr="00287528">
              <w:rPr>
                <w:rFonts w:ascii="PT Astra Serif" w:hAnsi="PT Astra Serif"/>
              </w:rPr>
              <w:t>млн. руб</w:t>
            </w:r>
            <w:r w:rsidR="008224D0" w:rsidRPr="00287528">
              <w:rPr>
                <w:rFonts w:ascii="PT Astra Serif" w:hAnsi="PT Astra Serif"/>
              </w:rPr>
              <w:t>.</w:t>
            </w:r>
          </w:p>
        </w:tc>
        <w:tc>
          <w:tcPr>
            <w:tcW w:w="1362" w:type="dxa"/>
          </w:tcPr>
          <w:p w14:paraId="277195A2" w14:textId="10CCADFD" w:rsidR="00662B60" w:rsidRPr="00287528" w:rsidRDefault="00662B60" w:rsidP="00662B60">
            <w:pPr>
              <w:jc w:val="center"/>
              <w:rPr>
                <w:rFonts w:ascii="PT Astra Serif" w:hAnsi="PT Astra Serif"/>
                <w:lang w:eastAsia="ru-RU"/>
              </w:rPr>
            </w:pPr>
            <w:r w:rsidRPr="00287528">
              <w:rPr>
                <w:rFonts w:ascii="PT Astra Serif" w:hAnsi="PT Astra Serif"/>
              </w:rPr>
              <w:t>422,1</w:t>
            </w:r>
          </w:p>
        </w:tc>
        <w:tc>
          <w:tcPr>
            <w:tcW w:w="1637" w:type="dxa"/>
          </w:tcPr>
          <w:p w14:paraId="4B8625F7" w14:textId="77777777" w:rsidR="00662B60" w:rsidRPr="00287528" w:rsidRDefault="00662B60" w:rsidP="00662B60">
            <w:pPr>
              <w:jc w:val="center"/>
              <w:rPr>
                <w:rFonts w:ascii="PT Astra Serif" w:hAnsi="PT Astra Serif"/>
                <w:lang w:eastAsia="ru-RU"/>
              </w:rPr>
            </w:pPr>
          </w:p>
        </w:tc>
        <w:tc>
          <w:tcPr>
            <w:tcW w:w="1332" w:type="dxa"/>
          </w:tcPr>
          <w:p w14:paraId="746B64D2" w14:textId="173B8D3E" w:rsidR="00662B60" w:rsidRPr="00287528" w:rsidRDefault="00662B60" w:rsidP="00662B60">
            <w:pPr>
              <w:jc w:val="center"/>
              <w:rPr>
                <w:rFonts w:ascii="PT Astra Serif" w:hAnsi="PT Astra Serif"/>
                <w:lang w:eastAsia="ru-RU"/>
              </w:rPr>
            </w:pPr>
            <w:r w:rsidRPr="00287528">
              <w:rPr>
                <w:rFonts w:ascii="PT Astra Serif" w:hAnsi="PT Astra Serif"/>
              </w:rPr>
              <w:t>338,2</w:t>
            </w:r>
          </w:p>
        </w:tc>
        <w:tc>
          <w:tcPr>
            <w:tcW w:w="1539" w:type="dxa"/>
          </w:tcPr>
          <w:p w14:paraId="5707C24D" w14:textId="77777777" w:rsidR="00662B60" w:rsidRPr="00287528" w:rsidRDefault="00662B60" w:rsidP="00662B60">
            <w:pPr>
              <w:jc w:val="center"/>
              <w:rPr>
                <w:rFonts w:ascii="PT Astra Serif" w:hAnsi="PT Astra Serif"/>
                <w:lang w:eastAsia="ru-RU"/>
              </w:rPr>
            </w:pPr>
          </w:p>
        </w:tc>
        <w:tc>
          <w:tcPr>
            <w:tcW w:w="1318" w:type="dxa"/>
          </w:tcPr>
          <w:p w14:paraId="5FB5E11B" w14:textId="62A63E31" w:rsidR="00662B60" w:rsidRPr="00287528" w:rsidRDefault="00662B60" w:rsidP="00662B60">
            <w:pPr>
              <w:jc w:val="center"/>
              <w:rPr>
                <w:rFonts w:ascii="PT Astra Serif" w:hAnsi="PT Astra Serif"/>
                <w:lang w:eastAsia="ru-RU"/>
              </w:rPr>
            </w:pPr>
            <w:r w:rsidRPr="00287528">
              <w:rPr>
                <w:rFonts w:ascii="PT Astra Serif" w:hAnsi="PT Astra Serif"/>
              </w:rPr>
              <w:t>27,2</w:t>
            </w:r>
          </w:p>
        </w:tc>
        <w:tc>
          <w:tcPr>
            <w:tcW w:w="1552" w:type="dxa"/>
          </w:tcPr>
          <w:p w14:paraId="5F89C08B" w14:textId="77777777" w:rsidR="00662B60" w:rsidRPr="00287528" w:rsidRDefault="00662B60" w:rsidP="00662B60">
            <w:pPr>
              <w:jc w:val="center"/>
              <w:rPr>
                <w:rFonts w:ascii="PT Astra Serif" w:hAnsi="PT Astra Serif"/>
                <w:lang w:eastAsia="ru-RU"/>
              </w:rPr>
            </w:pPr>
          </w:p>
        </w:tc>
      </w:tr>
      <w:tr w:rsidR="00662B60" w14:paraId="35B9493A" w14:textId="77777777" w:rsidTr="006F24FE">
        <w:tc>
          <w:tcPr>
            <w:tcW w:w="817" w:type="dxa"/>
          </w:tcPr>
          <w:p w14:paraId="6D92D995" w14:textId="27DA83BC"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.2.</w:t>
            </w:r>
          </w:p>
        </w:tc>
        <w:tc>
          <w:tcPr>
            <w:tcW w:w="3686" w:type="dxa"/>
          </w:tcPr>
          <w:p w14:paraId="35B219BF" w14:textId="64587160" w:rsidR="00662B60" w:rsidRPr="00287528" w:rsidRDefault="00662B60" w:rsidP="00662B60">
            <w:pPr>
              <w:jc w:val="both"/>
              <w:rPr>
                <w:rFonts w:ascii="PT Astra Serif" w:hAnsi="PT Astra Serif"/>
                <w:lang w:eastAsia="ru-RU"/>
              </w:rPr>
            </w:pPr>
            <w:r w:rsidRPr="00287528">
              <w:rPr>
                <w:rFonts w:ascii="PT Astra Serif" w:hAnsi="PT Astra Serif"/>
              </w:rPr>
              <w:t>Индекс  производства</w:t>
            </w:r>
          </w:p>
        </w:tc>
        <w:tc>
          <w:tcPr>
            <w:tcW w:w="1542" w:type="dxa"/>
          </w:tcPr>
          <w:p w14:paraId="0C928E87" w14:textId="7FAFD884" w:rsidR="00662B60" w:rsidRPr="00287528" w:rsidRDefault="00C619CB" w:rsidP="00662B60">
            <w:pPr>
              <w:jc w:val="both"/>
              <w:rPr>
                <w:rFonts w:ascii="PT Astra Serif" w:hAnsi="PT Astra Serif"/>
                <w:lang w:eastAsia="ru-RU"/>
              </w:rPr>
            </w:pPr>
            <w:r w:rsidRPr="00287528">
              <w:rPr>
                <w:rFonts w:ascii="PT Astra Serif" w:hAnsi="PT Astra Serif"/>
              </w:rPr>
              <w:t>% к предыдущему году в сопоставимых ценах</w:t>
            </w:r>
          </w:p>
        </w:tc>
        <w:tc>
          <w:tcPr>
            <w:tcW w:w="1362" w:type="dxa"/>
          </w:tcPr>
          <w:p w14:paraId="6D729839" w14:textId="6678F91F" w:rsidR="00662B60" w:rsidRPr="00287528" w:rsidRDefault="00662B60" w:rsidP="00662B60">
            <w:pPr>
              <w:jc w:val="center"/>
              <w:rPr>
                <w:rFonts w:ascii="PT Astra Serif" w:hAnsi="PT Astra Serif"/>
                <w:lang w:eastAsia="ru-RU"/>
              </w:rPr>
            </w:pPr>
            <w:r w:rsidRPr="00287528">
              <w:rPr>
                <w:rFonts w:ascii="PT Astra Serif" w:hAnsi="PT Astra Serif"/>
              </w:rPr>
              <w:t>99,5</w:t>
            </w:r>
          </w:p>
        </w:tc>
        <w:tc>
          <w:tcPr>
            <w:tcW w:w="1637" w:type="dxa"/>
          </w:tcPr>
          <w:p w14:paraId="6046B1F9" w14:textId="77777777" w:rsidR="00662B60" w:rsidRPr="00287528" w:rsidRDefault="00662B60" w:rsidP="00662B60">
            <w:pPr>
              <w:jc w:val="center"/>
              <w:rPr>
                <w:rFonts w:ascii="PT Astra Serif" w:hAnsi="PT Astra Serif"/>
                <w:lang w:eastAsia="ru-RU"/>
              </w:rPr>
            </w:pPr>
          </w:p>
        </w:tc>
        <w:tc>
          <w:tcPr>
            <w:tcW w:w="1332" w:type="dxa"/>
          </w:tcPr>
          <w:p w14:paraId="1326939F" w14:textId="49F9F706" w:rsidR="00662B60" w:rsidRPr="00287528" w:rsidRDefault="00662B60" w:rsidP="00662B60">
            <w:pPr>
              <w:jc w:val="center"/>
              <w:rPr>
                <w:rFonts w:ascii="PT Astra Serif" w:hAnsi="PT Astra Serif"/>
                <w:lang w:eastAsia="ru-RU"/>
              </w:rPr>
            </w:pPr>
            <w:r w:rsidRPr="00287528">
              <w:rPr>
                <w:rFonts w:ascii="PT Astra Serif" w:hAnsi="PT Astra Serif"/>
              </w:rPr>
              <w:t>78,2</w:t>
            </w:r>
          </w:p>
        </w:tc>
        <w:tc>
          <w:tcPr>
            <w:tcW w:w="1539" w:type="dxa"/>
          </w:tcPr>
          <w:p w14:paraId="49F9FF65" w14:textId="77777777" w:rsidR="00662B60" w:rsidRPr="00287528" w:rsidRDefault="00662B60" w:rsidP="00662B60">
            <w:pPr>
              <w:jc w:val="center"/>
              <w:rPr>
                <w:rFonts w:ascii="PT Astra Serif" w:hAnsi="PT Astra Serif"/>
                <w:lang w:eastAsia="ru-RU"/>
              </w:rPr>
            </w:pPr>
          </w:p>
        </w:tc>
        <w:tc>
          <w:tcPr>
            <w:tcW w:w="1318" w:type="dxa"/>
          </w:tcPr>
          <w:p w14:paraId="16C7AE38" w14:textId="15867614" w:rsidR="00662B60" w:rsidRPr="00287528" w:rsidRDefault="00662B60" w:rsidP="00662B60">
            <w:pPr>
              <w:jc w:val="center"/>
              <w:rPr>
                <w:rFonts w:ascii="PT Astra Serif" w:hAnsi="PT Astra Serif"/>
                <w:lang w:eastAsia="ru-RU"/>
              </w:rPr>
            </w:pPr>
            <w:r w:rsidRPr="00287528">
              <w:rPr>
                <w:rFonts w:ascii="PT Astra Serif" w:hAnsi="PT Astra Serif"/>
              </w:rPr>
              <w:t>6,5</w:t>
            </w:r>
          </w:p>
        </w:tc>
        <w:tc>
          <w:tcPr>
            <w:tcW w:w="1552" w:type="dxa"/>
          </w:tcPr>
          <w:p w14:paraId="05735CBC" w14:textId="77777777" w:rsidR="00662B60" w:rsidRPr="00287528" w:rsidRDefault="00662B60" w:rsidP="00662B60">
            <w:pPr>
              <w:jc w:val="center"/>
              <w:rPr>
                <w:rFonts w:ascii="PT Astra Serif" w:hAnsi="PT Astra Serif"/>
                <w:lang w:eastAsia="ru-RU"/>
              </w:rPr>
            </w:pPr>
          </w:p>
        </w:tc>
      </w:tr>
      <w:tr w:rsidR="00662B60" w14:paraId="63BA817C" w14:textId="77777777" w:rsidTr="006F24FE">
        <w:tc>
          <w:tcPr>
            <w:tcW w:w="817" w:type="dxa"/>
          </w:tcPr>
          <w:p w14:paraId="203B0100" w14:textId="6933A43F"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.3.</w:t>
            </w:r>
          </w:p>
        </w:tc>
        <w:tc>
          <w:tcPr>
            <w:tcW w:w="3686" w:type="dxa"/>
          </w:tcPr>
          <w:p w14:paraId="12A2290E" w14:textId="78D18803" w:rsidR="00662B60" w:rsidRPr="00287528" w:rsidRDefault="00662B60" w:rsidP="00662B60">
            <w:pPr>
              <w:jc w:val="both"/>
              <w:rPr>
                <w:rFonts w:ascii="PT Astra Serif" w:hAnsi="PT Astra Serif"/>
                <w:lang w:eastAsia="ru-RU"/>
              </w:rPr>
            </w:pPr>
            <w:r w:rsidRPr="00287528">
              <w:rPr>
                <w:rFonts w:ascii="PT Astra Serif" w:hAnsi="PT Astra Serif"/>
              </w:rPr>
              <w:t>скот и птица (на убой в живом весе)</w:t>
            </w:r>
          </w:p>
        </w:tc>
        <w:tc>
          <w:tcPr>
            <w:tcW w:w="1542" w:type="dxa"/>
          </w:tcPr>
          <w:p w14:paraId="720DBF92" w14:textId="195BDD51" w:rsidR="00662B60" w:rsidRPr="00287528" w:rsidRDefault="00662B60" w:rsidP="008224D0">
            <w:pPr>
              <w:jc w:val="center"/>
              <w:rPr>
                <w:rFonts w:ascii="PT Astra Serif" w:hAnsi="PT Astra Serif"/>
                <w:lang w:eastAsia="ru-RU"/>
              </w:rPr>
            </w:pPr>
            <w:proofErr w:type="spellStart"/>
            <w:r w:rsidRPr="00287528">
              <w:rPr>
                <w:rFonts w:ascii="PT Astra Serif" w:hAnsi="PT Astra Serif"/>
              </w:rPr>
              <w:t>тыс</w:t>
            </w:r>
            <w:proofErr w:type="gramStart"/>
            <w:r w:rsidRPr="00287528">
              <w:rPr>
                <w:rFonts w:ascii="PT Astra Serif" w:hAnsi="PT Astra Serif"/>
              </w:rPr>
              <w:t>.т</w:t>
            </w:r>
            <w:proofErr w:type="gramEnd"/>
            <w:r w:rsidRPr="00287528">
              <w:rPr>
                <w:rFonts w:ascii="PT Astra Serif" w:hAnsi="PT Astra Serif"/>
              </w:rPr>
              <w:t>онн</w:t>
            </w:r>
            <w:proofErr w:type="spellEnd"/>
          </w:p>
        </w:tc>
        <w:tc>
          <w:tcPr>
            <w:tcW w:w="1362" w:type="dxa"/>
          </w:tcPr>
          <w:p w14:paraId="147B3ACE" w14:textId="74463A93" w:rsidR="00662B60" w:rsidRPr="00287528" w:rsidRDefault="00662B60" w:rsidP="00662B60">
            <w:pPr>
              <w:jc w:val="center"/>
              <w:rPr>
                <w:rFonts w:ascii="PT Astra Serif" w:hAnsi="PT Astra Serif"/>
                <w:lang w:eastAsia="ru-RU"/>
              </w:rPr>
            </w:pPr>
            <w:r w:rsidRPr="00287528">
              <w:rPr>
                <w:rFonts w:ascii="PT Astra Serif" w:hAnsi="PT Astra Serif"/>
              </w:rPr>
              <w:t>3,884</w:t>
            </w:r>
          </w:p>
        </w:tc>
        <w:tc>
          <w:tcPr>
            <w:tcW w:w="1637" w:type="dxa"/>
          </w:tcPr>
          <w:p w14:paraId="568BA090" w14:textId="4542048D" w:rsidR="00662B60" w:rsidRPr="00287528" w:rsidRDefault="00662B60" w:rsidP="00662B60">
            <w:pPr>
              <w:jc w:val="center"/>
              <w:rPr>
                <w:rFonts w:ascii="PT Astra Serif" w:hAnsi="PT Astra Serif"/>
                <w:lang w:eastAsia="ru-RU"/>
              </w:rPr>
            </w:pPr>
            <w:r w:rsidRPr="00287528">
              <w:rPr>
                <w:rFonts w:ascii="PT Astra Serif" w:hAnsi="PT Astra Serif"/>
              </w:rPr>
              <w:t>95,2</w:t>
            </w:r>
          </w:p>
        </w:tc>
        <w:tc>
          <w:tcPr>
            <w:tcW w:w="1332" w:type="dxa"/>
          </w:tcPr>
          <w:p w14:paraId="459BA933" w14:textId="10B56579" w:rsidR="00662B60" w:rsidRPr="00287528" w:rsidRDefault="00662B60" w:rsidP="00662B60">
            <w:pPr>
              <w:jc w:val="center"/>
              <w:rPr>
                <w:rFonts w:ascii="PT Astra Serif" w:hAnsi="PT Astra Serif"/>
                <w:lang w:eastAsia="ru-RU"/>
              </w:rPr>
            </w:pPr>
            <w:r w:rsidRPr="00287528">
              <w:rPr>
                <w:rFonts w:ascii="PT Astra Serif" w:hAnsi="PT Astra Serif"/>
              </w:rPr>
              <w:t>2,751</w:t>
            </w:r>
          </w:p>
        </w:tc>
        <w:tc>
          <w:tcPr>
            <w:tcW w:w="1539" w:type="dxa"/>
          </w:tcPr>
          <w:p w14:paraId="7FB6F126" w14:textId="1A029B0A" w:rsidR="00662B60" w:rsidRPr="00287528" w:rsidRDefault="00662B60" w:rsidP="00662B60">
            <w:pPr>
              <w:jc w:val="center"/>
              <w:rPr>
                <w:rFonts w:ascii="PT Astra Serif" w:hAnsi="PT Astra Serif"/>
                <w:lang w:eastAsia="ru-RU"/>
              </w:rPr>
            </w:pPr>
            <w:r w:rsidRPr="00287528">
              <w:rPr>
                <w:rFonts w:ascii="PT Astra Serif" w:hAnsi="PT Astra Serif"/>
              </w:rPr>
              <w:t>70,8</w:t>
            </w:r>
          </w:p>
        </w:tc>
        <w:tc>
          <w:tcPr>
            <w:tcW w:w="1318" w:type="dxa"/>
          </w:tcPr>
          <w:p w14:paraId="284E4707" w14:textId="71029E6E" w:rsidR="00662B60" w:rsidRPr="00287528" w:rsidRDefault="00662B60" w:rsidP="00662B60">
            <w:pPr>
              <w:jc w:val="center"/>
              <w:rPr>
                <w:rFonts w:ascii="PT Astra Serif" w:hAnsi="PT Astra Serif"/>
                <w:lang w:eastAsia="ru-RU"/>
              </w:rPr>
            </w:pPr>
            <w:r w:rsidRPr="00287528">
              <w:rPr>
                <w:rFonts w:ascii="PT Astra Serif" w:hAnsi="PT Astra Serif"/>
              </w:rPr>
              <w:t>0,316</w:t>
            </w:r>
          </w:p>
        </w:tc>
        <w:tc>
          <w:tcPr>
            <w:tcW w:w="1552" w:type="dxa"/>
          </w:tcPr>
          <w:p w14:paraId="5E0793B5" w14:textId="0C84CCF6" w:rsidR="00662B60" w:rsidRPr="00287528" w:rsidRDefault="00662B60" w:rsidP="00662B60">
            <w:pPr>
              <w:jc w:val="center"/>
              <w:rPr>
                <w:rFonts w:ascii="PT Astra Serif" w:hAnsi="PT Astra Serif"/>
                <w:lang w:eastAsia="ru-RU"/>
              </w:rPr>
            </w:pPr>
            <w:r w:rsidRPr="00287528">
              <w:rPr>
                <w:rFonts w:ascii="PT Astra Serif" w:hAnsi="PT Astra Serif"/>
              </w:rPr>
              <w:t>11,5</w:t>
            </w:r>
          </w:p>
        </w:tc>
      </w:tr>
      <w:tr w:rsidR="00662B60" w14:paraId="6912D2E0" w14:textId="77777777" w:rsidTr="006F24FE">
        <w:tc>
          <w:tcPr>
            <w:tcW w:w="817" w:type="dxa"/>
          </w:tcPr>
          <w:p w14:paraId="0506601F" w14:textId="5CAE5440"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.4.</w:t>
            </w:r>
          </w:p>
        </w:tc>
        <w:tc>
          <w:tcPr>
            <w:tcW w:w="3686" w:type="dxa"/>
          </w:tcPr>
          <w:p w14:paraId="60A23238" w14:textId="6CA212CA" w:rsidR="00662B60" w:rsidRPr="00287528" w:rsidRDefault="00662B60" w:rsidP="00662B60">
            <w:pPr>
              <w:jc w:val="both"/>
              <w:rPr>
                <w:rFonts w:ascii="PT Astra Serif" w:hAnsi="PT Astra Serif"/>
                <w:lang w:eastAsia="ru-RU"/>
              </w:rPr>
            </w:pPr>
            <w:r w:rsidRPr="00287528">
              <w:rPr>
                <w:rFonts w:ascii="PT Astra Serif" w:hAnsi="PT Astra Serif"/>
              </w:rPr>
              <w:t>молоко</w:t>
            </w:r>
          </w:p>
        </w:tc>
        <w:tc>
          <w:tcPr>
            <w:tcW w:w="1542" w:type="dxa"/>
          </w:tcPr>
          <w:p w14:paraId="496D6795" w14:textId="20B7CD0A" w:rsidR="00662B60" w:rsidRPr="00287528" w:rsidRDefault="00662B60" w:rsidP="008224D0">
            <w:pPr>
              <w:jc w:val="center"/>
              <w:rPr>
                <w:rFonts w:ascii="PT Astra Serif" w:hAnsi="PT Astra Serif"/>
                <w:lang w:eastAsia="ru-RU"/>
              </w:rPr>
            </w:pPr>
            <w:proofErr w:type="spellStart"/>
            <w:r w:rsidRPr="00287528">
              <w:rPr>
                <w:rFonts w:ascii="PT Astra Serif" w:hAnsi="PT Astra Serif"/>
              </w:rPr>
              <w:t>тыс</w:t>
            </w:r>
            <w:proofErr w:type="gramStart"/>
            <w:r w:rsidRPr="00287528">
              <w:rPr>
                <w:rFonts w:ascii="PT Astra Serif" w:hAnsi="PT Astra Serif"/>
              </w:rPr>
              <w:t>.т</w:t>
            </w:r>
            <w:proofErr w:type="gramEnd"/>
            <w:r w:rsidRPr="00287528">
              <w:rPr>
                <w:rFonts w:ascii="PT Astra Serif" w:hAnsi="PT Astra Serif"/>
              </w:rPr>
              <w:t>онн</w:t>
            </w:r>
            <w:proofErr w:type="spellEnd"/>
          </w:p>
        </w:tc>
        <w:tc>
          <w:tcPr>
            <w:tcW w:w="1362" w:type="dxa"/>
          </w:tcPr>
          <w:p w14:paraId="052BA5C9" w14:textId="4641C3A3" w:rsidR="00662B60" w:rsidRPr="00287528" w:rsidRDefault="00662B60" w:rsidP="00662B60">
            <w:pPr>
              <w:jc w:val="center"/>
              <w:rPr>
                <w:rFonts w:ascii="PT Astra Serif" w:hAnsi="PT Astra Serif"/>
                <w:lang w:eastAsia="ru-RU"/>
              </w:rPr>
            </w:pPr>
            <w:r w:rsidRPr="00287528">
              <w:rPr>
                <w:rFonts w:ascii="PT Astra Serif" w:hAnsi="PT Astra Serif"/>
              </w:rPr>
              <w:t>2,459</w:t>
            </w:r>
          </w:p>
        </w:tc>
        <w:tc>
          <w:tcPr>
            <w:tcW w:w="1637" w:type="dxa"/>
          </w:tcPr>
          <w:p w14:paraId="7683BDA6" w14:textId="63FB173C" w:rsidR="00662B60" w:rsidRPr="00287528" w:rsidRDefault="00662B60" w:rsidP="00662B60">
            <w:pPr>
              <w:jc w:val="center"/>
              <w:rPr>
                <w:rFonts w:ascii="PT Astra Serif" w:hAnsi="PT Astra Serif"/>
                <w:lang w:eastAsia="ru-RU"/>
              </w:rPr>
            </w:pPr>
            <w:r w:rsidRPr="00287528">
              <w:rPr>
                <w:rFonts w:ascii="PT Astra Serif" w:hAnsi="PT Astra Serif"/>
              </w:rPr>
              <w:t>103,7</w:t>
            </w:r>
          </w:p>
        </w:tc>
        <w:tc>
          <w:tcPr>
            <w:tcW w:w="1332" w:type="dxa"/>
          </w:tcPr>
          <w:p w14:paraId="370F7AE6" w14:textId="32B73C87" w:rsidR="00662B60" w:rsidRPr="00287528" w:rsidRDefault="00662B60" w:rsidP="00662B60">
            <w:pPr>
              <w:jc w:val="center"/>
              <w:rPr>
                <w:rFonts w:ascii="PT Astra Serif" w:hAnsi="PT Astra Serif"/>
                <w:lang w:eastAsia="ru-RU"/>
              </w:rPr>
            </w:pPr>
            <w:r w:rsidRPr="00287528">
              <w:rPr>
                <w:rFonts w:ascii="PT Astra Serif" w:hAnsi="PT Astra Serif"/>
              </w:rPr>
              <w:t>2,414</w:t>
            </w:r>
          </w:p>
        </w:tc>
        <w:tc>
          <w:tcPr>
            <w:tcW w:w="1539" w:type="dxa"/>
          </w:tcPr>
          <w:p w14:paraId="67EA8B1D" w14:textId="3A99D7D1" w:rsidR="00662B60" w:rsidRPr="00287528" w:rsidRDefault="00662B60" w:rsidP="00662B60">
            <w:pPr>
              <w:jc w:val="center"/>
              <w:rPr>
                <w:rFonts w:ascii="PT Astra Serif" w:hAnsi="PT Astra Serif"/>
                <w:lang w:eastAsia="ru-RU"/>
              </w:rPr>
            </w:pPr>
            <w:r w:rsidRPr="00287528">
              <w:rPr>
                <w:rFonts w:ascii="PT Astra Serif" w:hAnsi="PT Astra Serif"/>
              </w:rPr>
              <w:t>98,2</w:t>
            </w:r>
          </w:p>
        </w:tc>
        <w:tc>
          <w:tcPr>
            <w:tcW w:w="1318" w:type="dxa"/>
          </w:tcPr>
          <w:p w14:paraId="2BE7D544" w14:textId="77777777" w:rsidR="00662B60" w:rsidRPr="00287528" w:rsidRDefault="00662B60" w:rsidP="00662B60">
            <w:pPr>
              <w:jc w:val="center"/>
              <w:rPr>
                <w:rFonts w:ascii="PT Astra Serif" w:hAnsi="PT Astra Serif"/>
                <w:lang w:eastAsia="ru-RU"/>
              </w:rPr>
            </w:pPr>
          </w:p>
        </w:tc>
        <w:tc>
          <w:tcPr>
            <w:tcW w:w="1552" w:type="dxa"/>
          </w:tcPr>
          <w:p w14:paraId="77ED6399" w14:textId="77777777" w:rsidR="00662B60" w:rsidRPr="00287528" w:rsidRDefault="00662B60" w:rsidP="00662B60">
            <w:pPr>
              <w:jc w:val="center"/>
              <w:rPr>
                <w:rFonts w:ascii="PT Astra Serif" w:hAnsi="PT Astra Serif"/>
                <w:lang w:eastAsia="ru-RU"/>
              </w:rPr>
            </w:pPr>
          </w:p>
        </w:tc>
      </w:tr>
      <w:tr w:rsidR="00662B60" w14:paraId="5056E42B" w14:textId="77777777" w:rsidTr="006F24FE">
        <w:tc>
          <w:tcPr>
            <w:tcW w:w="817" w:type="dxa"/>
          </w:tcPr>
          <w:p w14:paraId="1230C39A" w14:textId="6DDB2E43"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.5.</w:t>
            </w:r>
          </w:p>
        </w:tc>
        <w:tc>
          <w:tcPr>
            <w:tcW w:w="3686" w:type="dxa"/>
          </w:tcPr>
          <w:p w14:paraId="73CCB7D2" w14:textId="0702EB8D" w:rsidR="00662B60" w:rsidRPr="00287528" w:rsidRDefault="00662B60" w:rsidP="00662B60">
            <w:pPr>
              <w:jc w:val="both"/>
              <w:rPr>
                <w:rFonts w:ascii="PT Astra Serif" w:hAnsi="PT Astra Serif"/>
                <w:lang w:eastAsia="ru-RU"/>
              </w:rPr>
            </w:pPr>
            <w:r w:rsidRPr="00287528">
              <w:rPr>
                <w:rFonts w:ascii="PT Astra Serif" w:hAnsi="PT Astra Serif"/>
              </w:rPr>
              <w:t>яйцо</w:t>
            </w:r>
          </w:p>
        </w:tc>
        <w:tc>
          <w:tcPr>
            <w:tcW w:w="1542" w:type="dxa"/>
          </w:tcPr>
          <w:p w14:paraId="0FB4DB11" w14:textId="1613477B" w:rsidR="00662B60" w:rsidRPr="00287528" w:rsidRDefault="00662B60" w:rsidP="008224D0">
            <w:pPr>
              <w:jc w:val="center"/>
              <w:rPr>
                <w:rFonts w:ascii="PT Astra Serif" w:hAnsi="PT Astra Serif"/>
                <w:lang w:eastAsia="ru-RU"/>
              </w:rPr>
            </w:pPr>
            <w:proofErr w:type="spellStart"/>
            <w:r w:rsidRPr="00287528">
              <w:rPr>
                <w:rFonts w:ascii="PT Astra Serif" w:hAnsi="PT Astra Serif"/>
              </w:rPr>
              <w:t>млн</w:t>
            </w:r>
            <w:proofErr w:type="gramStart"/>
            <w:r w:rsidRPr="00287528">
              <w:rPr>
                <w:rFonts w:ascii="PT Astra Serif" w:hAnsi="PT Astra Serif"/>
              </w:rPr>
              <w:t>.ш</w:t>
            </w:r>
            <w:proofErr w:type="gramEnd"/>
            <w:r w:rsidRPr="00287528">
              <w:rPr>
                <w:rFonts w:ascii="PT Astra Serif" w:hAnsi="PT Astra Serif"/>
              </w:rPr>
              <w:t>тук</w:t>
            </w:r>
            <w:proofErr w:type="spellEnd"/>
          </w:p>
        </w:tc>
        <w:tc>
          <w:tcPr>
            <w:tcW w:w="1362" w:type="dxa"/>
          </w:tcPr>
          <w:p w14:paraId="2844E4AF" w14:textId="7CAA098E" w:rsidR="00662B60" w:rsidRPr="00287528" w:rsidRDefault="00662B60" w:rsidP="00662B60">
            <w:pPr>
              <w:jc w:val="center"/>
              <w:rPr>
                <w:rFonts w:ascii="PT Astra Serif" w:hAnsi="PT Astra Serif"/>
                <w:lang w:eastAsia="ru-RU"/>
              </w:rPr>
            </w:pPr>
            <w:r w:rsidRPr="00287528">
              <w:rPr>
                <w:rFonts w:ascii="PT Astra Serif" w:hAnsi="PT Astra Serif"/>
              </w:rPr>
              <w:t>1,411</w:t>
            </w:r>
          </w:p>
        </w:tc>
        <w:tc>
          <w:tcPr>
            <w:tcW w:w="1637" w:type="dxa"/>
          </w:tcPr>
          <w:p w14:paraId="7605C851" w14:textId="77777777" w:rsidR="00662B60" w:rsidRPr="00287528" w:rsidRDefault="00662B60" w:rsidP="00662B60">
            <w:pPr>
              <w:jc w:val="center"/>
              <w:rPr>
                <w:rFonts w:ascii="PT Astra Serif" w:hAnsi="PT Astra Serif"/>
                <w:lang w:eastAsia="ru-RU"/>
              </w:rPr>
            </w:pPr>
          </w:p>
        </w:tc>
        <w:tc>
          <w:tcPr>
            <w:tcW w:w="1332" w:type="dxa"/>
          </w:tcPr>
          <w:p w14:paraId="56E2B4D9" w14:textId="223D7E8E" w:rsidR="00662B60" w:rsidRPr="00287528" w:rsidRDefault="00662B60" w:rsidP="00662B60">
            <w:pPr>
              <w:jc w:val="center"/>
              <w:rPr>
                <w:rFonts w:ascii="PT Astra Serif" w:hAnsi="PT Astra Serif"/>
                <w:lang w:eastAsia="ru-RU"/>
              </w:rPr>
            </w:pPr>
            <w:r w:rsidRPr="00287528">
              <w:rPr>
                <w:rFonts w:ascii="PT Astra Serif" w:hAnsi="PT Astra Serif"/>
              </w:rPr>
              <w:t>4,053</w:t>
            </w:r>
          </w:p>
        </w:tc>
        <w:tc>
          <w:tcPr>
            <w:tcW w:w="1539" w:type="dxa"/>
          </w:tcPr>
          <w:p w14:paraId="5240D88D" w14:textId="2C2CCBB4" w:rsidR="00662B60" w:rsidRPr="00287528" w:rsidRDefault="00662B60" w:rsidP="00662B60">
            <w:pPr>
              <w:jc w:val="center"/>
              <w:rPr>
                <w:rFonts w:ascii="PT Astra Serif" w:hAnsi="PT Astra Serif"/>
                <w:lang w:eastAsia="ru-RU"/>
              </w:rPr>
            </w:pPr>
            <w:r w:rsidRPr="00287528">
              <w:rPr>
                <w:rFonts w:ascii="PT Astra Serif" w:hAnsi="PT Astra Serif"/>
              </w:rPr>
              <w:t>287,2</w:t>
            </w:r>
          </w:p>
        </w:tc>
        <w:tc>
          <w:tcPr>
            <w:tcW w:w="1318" w:type="dxa"/>
          </w:tcPr>
          <w:p w14:paraId="1CC06C65" w14:textId="77777777" w:rsidR="00662B60" w:rsidRPr="00287528" w:rsidRDefault="00662B60" w:rsidP="00662B60">
            <w:pPr>
              <w:jc w:val="center"/>
              <w:rPr>
                <w:rFonts w:ascii="PT Astra Serif" w:hAnsi="PT Astra Serif"/>
                <w:lang w:eastAsia="ru-RU"/>
              </w:rPr>
            </w:pPr>
          </w:p>
        </w:tc>
        <w:tc>
          <w:tcPr>
            <w:tcW w:w="1552" w:type="dxa"/>
          </w:tcPr>
          <w:p w14:paraId="1D0B29FF" w14:textId="77777777" w:rsidR="00662B60" w:rsidRPr="00287528" w:rsidRDefault="00662B60" w:rsidP="00662B60">
            <w:pPr>
              <w:jc w:val="center"/>
              <w:rPr>
                <w:rFonts w:ascii="PT Astra Serif" w:hAnsi="PT Astra Serif"/>
                <w:lang w:eastAsia="ru-RU"/>
              </w:rPr>
            </w:pPr>
          </w:p>
        </w:tc>
      </w:tr>
      <w:tr w:rsidR="00662B60" w14:paraId="726B7787" w14:textId="77777777" w:rsidTr="006F24FE">
        <w:tc>
          <w:tcPr>
            <w:tcW w:w="817" w:type="dxa"/>
          </w:tcPr>
          <w:p w14:paraId="307C18DE" w14:textId="428220D0" w:rsidR="00662B60" w:rsidRPr="00287528" w:rsidRDefault="003044BC" w:rsidP="00662B60">
            <w:pPr>
              <w:jc w:val="both"/>
              <w:rPr>
                <w:rFonts w:ascii="PT Astra Serif" w:hAnsi="PT Astra Serif"/>
                <w:lang w:eastAsia="ru-RU"/>
              </w:rPr>
            </w:pPr>
            <w:r w:rsidRPr="00287528">
              <w:rPr>
                <w:rFonts w:ascii="PT Astra Serif" w:hAnsi="PT Astra Serif"/>
              </w:rPr>
              <w:t>7</w:t>
            </w:r>
            <w:r w:rsidR="00662B60" w:rsidRPr="00287528">
              <w:rPr>
                <w:rFonts w:ascii="PT Astra Serif" w:hAnsi="PT Astra Serif"/>
              </w:rPr>
              <w:t>.6.</w:t>
            </w:r>
          </w:p>
        </w:tc>
        <w:tc>
          <w:tcPr>
            <w:tcW w:w="3686" w:type="dxa"/>
          </w:tcPr>
          <w:p w14:paraId="23D2CEEC" w14:textId="157FAEEA" w:rsidR="00662B60" w:rsidRPr="00287528" w:rsidRDefault="00662B60" w:rsidP="00662B60">
            <w:pPr>
              <w:jc w:val="both"/>
              <w:rPr>
                <w:rFonts w:ascii="PT Astra Serif" w:hAnsi="PT Astra Serif"/>
                <w:lang w:eastAsia="ru-RU"/>
              </w:rPr>
            </w:pPr>
            <w:r w:rsidRPr="00287528">
              <w:rPr>
                <w:rFonts w:ascii="PT Astra Serif" w:hAnsi="PT Astra Serif"/>
              </w:rPr>
              <w:t>поголовье скота</w:t>
            </w:r>
          </w:p>
        </w:tc>
        <w:tc>
          <w:tcPr>
            <w:tcW w:w="1542" w:type="dxa"/>
          </w:tcPr>
          <w:p w14:paraId="6958F824" w14:textId="5E65FDB4" w:rsidR="00662B60" w:rsidRPr="00287528" w:rsidRDefault="00662B60" w:rsidP="008224D0">
            <w:pPr>
              <w:jc w:val="center"/>
              <w:rPr>
                <w:rFonts w:ascii="PT Astra Serif" w:hAnsi="PT Astra Serif"/>
                <w:lang w:eastAsia="ru-RU"/>
              </w:rPr>
            </w:pPr>
            <w:proofErr w:type="spellStart"/>
            <w:r w:rsidRPr="00287528">
              <w:rPr>
                <w:rFonts w:ascii="PT Astra Serif" w:hAnsi="PT Astra Serif"/>
              </w:rPr>
              <w:t>тыс</w:t>
            </w:r>
            <w:proofErr w:type="gramStart"/>
            <w:r w:rsidRPr="00287528">
              <w:rPr>
                <w:rFonts w:ascii="PT Astra Serif" w:hAnsi="PT Astra Serif"/>
              </w:rPr>
              <w:t>.г</w:t>
            </w:r>
            <w:proofErr w:type="gramEnd"/>
            <w:r w:rsidRPr="00287528">
              <w:rPr>
                <w:rFonts w:ascii="PT Astra Serif" w:hAnsi="PT Astra Serif"/>
              </w:rPr>
              <w:t>олов</w:t>
            </w:r>
            <w:proofErr w:type="spellEnd"/>
          </w:p>
        </w:tc>
        <w:tc>
          <w:tcPr>
            <w:tcW w:w="1362" w:type="dxa"/>
          </w:tcPr>
          <w:p w14:paraId="15347710" w14:textId="09C2D329" w:rsidR="00662B60" w:rsidRPr="00287528" w:rsidRDefault="00662B60" w:rsidP="00662B60">
            <w:pPr>
              <w:jc w:val="center"/>
              <w:rPr>
                <w:rFonts w:ascii="PT Astra Serif" w:hAnsi="PT Astra Serif"/>
                <w:lang w:eastAsia="ru-RU"/>
              </w:rPr>
            </w:pPr>
            <w:r w:rsidRPr="00287528">
              <w:rPr>
                <w:rFonts w:ascii="PT Astra Serif" w:hAnsi="PT Astra Serif"/>
              </w:rPr>
              <w:t>9,23</w:t>
            </w:r>
          </w:p>
        </w:tc>
        <w:tc>
          <w:tcPr>
            <w:tcW w:w="1637" w:type="dxa"/>
          </w:tcPr>
          <w:p w14:paraId="18C86F91" w14:textId="122B8D89" w:rsidR="00662B60" w:rsidRPr="00287528" w:rsidRDefault="00662B60" w:rsidP="00662B60">
            <w:pPr>
              <w:jc w:val="center"/>
              <w:rPr>
                <w:rFonts w:ascii="PT Astra Serif" w:hAnsi="PT Astra Serif"/>
                <w:lang w:eastAsia="ru-RU"/>
              </w:rPr>
            </w:pPr>
            <w:r w:rsidRPr="00287528">
              <w:rPr>
                <w:rFonts w:ascii="PT Astra Serif" w:hAnsi="PT Astra Serif"/>
              </w:rPr>
              <w:t>100,2</w:t>
            </w:r>
          </w:p>
        </w:tc>
        <w:tc>
          <w:tcPr>
            <w:tcW w:w="1332" w:type="dxa"/>
          </w:tcPr>
          <w:p w14:paraId="5C6CBD7B" w14:textId="2BE178BE" w:rsidR="00662B60" w:rsidRPr="00287528" w:rsidRDefault="00662B60" w:rsidP="00662B60">
            <w:pPr>
              <w:jc w:val="center"/>
              <w:rPr>
                <w:rFonts w:ascii="PT Astra Serif" w:hAnsi="PT Astra Serif"/>
                <w:lang w:eastAsia="ru-RU"/>
              </w:rPr>
            </w:pPr>
            <w:r w:rsidRPr="00287528">
              <w:rPr>
                <w:rFonts w:ascii="PT Astra Serif" w:hAnsi="PT Astra Serif"/>
              </w:rPr>
              <w:t>2,725</w:t>
            </w:r>
          </w:p>
        </w:tc>
        <w:tc>
          <w:tcPr>
            <w:tcW w:w="1539" w:type="dxa"/>
          </w:tcPr>
          <w:p w14:paraId="52ADED2D" w14:textId="03E1DECE" w:rsidR="00662B60" w:rsidRPr="00287528" w:rsidRDefault="00662B60" w:rsidP="00662B60">
            <w:pPr>
              <w:jc w:val="center"/>
              <w:rPr>
                <w:rFonts w:ascii="PT Astra Serif" w:hAnsi="PT Astra Serif"/>
                <w:lang w:eastAsia="ru-RU"/>
              </w:rPr>
            </w:pPr>
            <w:r w:rsidRPr="00287528">
              <w:rPr>
                <w:rFonts w:ascii="PT Astra Serif" w:hAnsi="PT Astra Serif"/>
              </w:rPr>
              <w:t>29,5</w:t>
            </w:r>
          </w:p>
        </w:tc>
        <w:tc>
          <w:tcPr>
            <w:tcW w:w="1318" w:type="dxa"/>
          </w:tcPr>
          <w:p w14:paraId="7570BAD9" w14:textId="77777777" w:rsidR="00662B60" w:rsidRPr="00287528" w:rsidRDefault="00662B60" w:rsidP="00662B60">
            <w:pPr>
              <w:jc w:val="center"/>
              <w:rPr>
                <w:rFonts w:ascii="PT Astra Serif" w:hAnsi="PT Astra Serif"/>
                <w:lang w:eastAsia="ru-RU"/>
              </w:rPr>
            </w:pPr>
          </w:p>
        </w:tc>
        <w:tc>
          <w:tcPr>
            <w:tcW w:w="1552" w:type="dxa"/>
          </w:tcPr>
          <w:p w14:paraId="00BD1F6E" w14:textId="77777777" w:rsidR="00662B60" w:rsidRPr="00287528" w:rsidRDefault="00662B60" w:rsidP="00662B60">
            <w:pPr>
              <w:jc w:val="center"/>
              <w:rPr>
                <w:rFonts w:ascii="PT Astra Serif" w:hAnsi="PT Astra Serif"/>
                <w:lang w:eastAsia="ru-RU"/>
              </w:rPr>
            </w:pPr>
          </w:p>
        </w:tc>
      </w:tr>
      <w:tr w:rsidR="003B083C" w14:paraId="24C76EC8" w14:textId="77777777" w:rsidTr="006B57A4">
        <w:tc>
          <w:tcPr>
            <w:tcW w:w="817" w:type="dxa"/>
          </w:tcPr>
          <w:p w14:paraId="1FD57B92" w14:textId="70181B20" w:rsidR="003B083C" w:rsidRPr="00287528" w:rsidRDefault="003044BC" w:rsidP="003B083C">
            <w:pPr>
              <w:jc w:val="both"/>
              <w:rPr>
                <w:rFonts w:ascii="PT Astra Serif" w:hAnsi="PT Astra Serif"/>
                <w:b/>
                <w:lang w:eastAsia="ru-RU"/>
              </w:rPr>
            </w:pPr>
            <w:r w:rsidRPr="00287528">
              <w:rPr>
                <w:rFonts w:ascii="PT Astra Serif" w:hAnsi="PT Astra Serif"/>
                <w:b/>
              </w:rPr>
              <w:t>8</w:t>
            </w:r>
            <w:r w:rsidR="003B083C" w:rsidRPr="00287528">
              <w:rPr>
                <w:rFonts w:ascii="PT Astra Serif" w:hAnsi="PT Astra Serif"/>
                <w:b/>
              </w:rPr>
              <w:t>.</w:t>
            </w:r>
          </w:p>
        </w:tc>
        <w:tc>
          <w:tcPr>
            <w:tcW w:w="5228" w:type="dxa"/>
            <w:gridSpan w:val="2"/>
          </w:tcPr>
          <w:p w14:paraId="77FDF1A8" w14:textId="072BB412" w:rsidR="003B083C" w:rsidRPr="00287528" w:rsidRDefault="003B083C" w:rsidP="003B083C">
            <w:pPr>
              <w:jc w:val="both"/>
              <w:rPr>
                <w:rFonts w:ascii="PT Astra Serif" w:hAnsi="PT Astra Serif"/>
                <w:b/>
                <w:lang w:eastAsia="ru-RU"/>
              </w:rPr>
            </w:pPr>
            <w:r w:rsidRPr="00287528">
              <w:rPr>
                <w:rFonts w:ascii="PT Astra Serif" w:hAnsi="PT Astra Serif"/>
                <w:b/>
              </w:rPr>
              <w:t>Производство местной  пищевой продукции:</w:t>
            </w:r>
          </w:p>
        </w:tc>
        <w:tc>
          <w:tcPr>
            <w:tcW w:w="1362" w:type="dxa"/>
          </w:tcPr>
          <w:p w14:paraId="642CB463" w14:textId="77777777" w:rsidR="003B083C" w:rsidRPr="00287528" w:rsidRDefault="003B083C" w:rsidP="003B083C">
            <w:pPr>
              <w:jc w:val="center"/>
              <w:rPr>
                <w:rFonts w:ascii="PT Astra Serif" w:hAnsi="PT Astra Serif"/>
                <w:lang w:eastAsia="ru-RU"/>
              </w:rPr>
            </w:pPr>
          </w:p>
        </w:tc>
        <w:tc>
          <w:tcPr>
            <w:tcW w:w="1637" w:type="dxa"/>
          </w:tcPr>
          <w:p w14:paraId="22112BA2" w14:textId="77777777" w:rsidR="003B083C" w:rsidRPr="00287528" w:rsidRDefault="003B083C" w:rsidP="003B083C">
            <w:pPr>
              <w:jc w:val="center"/>
              <w:rPr>
                <w:rFonts w:ascii="PT Astra Serif" w:hAnsi="PT Astra Serif"/>
                <w:lang w:eastAsia="ru-RU"/>
              </w:rPr>
            </w:pPr>
          </w:p>
        </w:tc>
        <w:tc>
          <w:tcPr>
            <w:tcW w:w="1332" w:type="dxa"/>
          </w:tcPr>
          <w:p w14:paraId="07C3AE63" w14:textId="77777777" w:rsidR="003B083C" w:rsidRPr="00287528" w:rsidRDefault="003B083C" w:rsidP="003B083C">
            <w:pPr>
              <w:jc w:val="center"/>
              <w:rPr>
                <w:rFonts w:ascii="PT Astra Serif" w:hAnsi="PT Astra Serif"/>
                <w:lang w:eastAsia="ru-RU"/>
              </w:rPr>
            </w:pPr>
          </w:p>
        </w:tc>
        <w:tc>
          <w:tcPr>
            <w:tcW w:w="1539" w:type="dxa"/>
          </w:tcPr>
          <w:p w14:paraId="7905B8D8" w14:textId="77777777" w:rsidR="003B083C" w:rsidRPr="00287528" w:rsidRDefault="003B083C" w:rsidP="003B083C">
            <w:pPr>
              <w:jc w:val="center"/>
              <w:rPr>
                <w:rFonts w:ascii="PT Astra Serif" w:hAnsi="PT Astra Serif"/>
                <w:lang w:eastAsia="ru-RU"/>
              </w:rPr>
            </w:pPr>
          </w:p>
        </w:tc>
        <w:tc>
          <w:tcPr>
            <w:tcW w:w="1318" w:type="dxa"/>
          </w:tcPr>
          <w:p w14:paraId="6B912F1A" w14:textId="77777777" w:rsidR="003B083C" w:rsidRPr="00287528" w:rsidRDefault="003B083C" w:rsidP="003B083C">
            <w:pPr>
              <w:jc w:val="center"/>
              <w:rPr>
                <w:rFonts w:ascii="PT Astra Serif" w:hAnsi="PT Astra Serif"/>
                <w:lang w:eastAsia="ru-RU"/>
              </w:rPr>
            </w:pPr>
          </w:p>
        </w:tc>
        <w:tc>
          <w:tcPr>
            <w:tcW w:w="1552" w:type="dxa"/>
          </w:tcPr>
          <w:p w14:paraId="3BC8E35E" w14:textId="77777777" w:rsidR="003B083C" w:rsidRPr="00287528" w:rsidRDefault="003B083C" w:rsidP="003B083C">
            <w:pPr>
              <w:jc w:val="center"/>
              <w:rPr>
                <w:rFonts w:ascii="PT Astra Serif" w:hAnsi="PT Astra Serif"/>
                <w:lang w:eastAsia="ru-RU"/>
              </w:rPr>
            </w:pPr>
          </w:p>
        </w:tc>
      </w:tr>
      <w:tr w:rsidR="003B083C" w14:paraId="5FF45C9F" w14:textId="77777777" w:rsidTr="006F24FE">
        <w:tc>
          <w:tcPr>
            <w:tcW w:w="817" w:type="dxa"/>
          </w:tcPr>
          <w:p w14:paraId="11F1BC23" w14:textId="4BD65250" w:rsidR="003B083C" w:rsidRPr="00287528" w:rsidRDefault="003044BC" w:rsidP="003B083C">
            <w:pPr>
              <w:jc w:val="both"/>
              <w:rPr>
                <w:rFonts w:ascii="PT Astra Serif" w:hAnsi="PT Astra Serif"/>
                <w:lang w:eastAsia="ru-RU"/>
              </w:rPr>
            </w:pPr>
            <w:r w:rsidRPr="00287528">
              <w:rPr>
                <w:rFonts w:ascii="PT Astra Serif" w:hAnsi="PT Astra Serif"/>
              </w:rPr>
              <w:t>8</w:t>
            </w:r>
            <w:r w:rsidR="003B083C" w:rsidRPr="00287528">
              <w:rPr>
                <w:rFonts w:ascii="PT Astra Serif" w:hAnsi="PT Astra Serif"/>
              </w:rPr>
              <w:t>.1</w:t>
            </w:r>
          </w:p>
        </w:tc>
        <w:tc>
          <w:tcPr>
            <w:tcW w:w="3686" w:type="dxa"/>
          </w:tcPr>
          <w:p w14:paraId="01CB3727" w14:textId="6BF3668E" w:rsidR="003B083C" w:rsidRPr="00287528" w:rsidRDefault="003B083C" w:rsidP="003B083C">
            <w:pPr>
              <w:jc w:val="both"/>
              <w:rPr>
                <w:rFonts w:ascii="PT Astra Serif" w:hAnsi="PT Astra Serif"/>
                <w:lang w:eastAsia="ru-RU"/>
              </w:rPr>
            </w:pPr>
            <w:r w:rsidRPr="00287528">
              <w:rPr>
                <w:rFonts w:ascii="PT Astra Serif" w:hAnsi="PT Astra Serif"/>
              </w:rPr>
              <w:t>хлеб и хлебобулочные изделия</w:t>
            </w:r>
          </w:p>
        </w:tc>
        <w:tc>
          <w:tcPr>
            <w:tcW w:w="1542" w:type="dxa"/>
          </w:tcPr>
          <w:p w14:paraId="6C0F7BA0" w14:textId="73B24BEF" w:rsidR="003B083C" w:rsidRPr="00287528" w:rsidRDefault="003B083C" w:rsidP="008224D0">
            <w:pPr>
              <w:jc w:val="center"/>
              <w:rPr>
                <w:rFonts w:ascii="PT Astra Serif" w:hAnsi="PT Astra Serif"/>
                <w:lang w:eastAsia="ru-RU"/>
              </w:rPr>
            </w:pPr>
            <w:r w:rsidRPr="00287528">
              <w:rPr>
                <w:rFonts w:ascii="PT Astra Serif" w:hAnsi="PT Astra Serif"/>
              </w:rPr>
              <w:t>тонн</w:t>
            </w:r>
          </w:p>
        </w:tc>
        <w:tc>
          <w:tcPr>
            <w:tcW w:w="1362" w:type="dxa"/>
          </w:tcPr>
          <w:p w14:paraId="2906ACA1" w14:textId="1A17F91A" w:rsidR="003B083C" w:rsidRPr="00287528" w:rsidRDefault="003B083C" w:rsidP="003B083C">
            <w:pPr>
              <w:jc w:val="center"/>
              <w:rPr>
                <w:rFonts w:ascii="PT Astra Serif" w:hAnsi="PT Astra Serif"/>
                <w:lang w:eastAsia="ru-RU"/>
              </w:rPr>
            </w:pPr>
            <w:r w:rsidRPr="00287528">
              <w:rPr>
                <w:rFonts w:ascii="PT Astra Serif" w:hAnsi="PT Astra Serif"/>
              </w:rPr>
              <w:t>1 716,0</w:t>
            </w:r>
          </w:p>
        </w:tc>
        <w:tc>
          <w:tcPr>
            <w:tcW w:w="1637" w:type="dxa"/>
          </w:tcPr>
          <w:p w14:paraId="00195E81" w14:textId="24BC15DE" w:rsidR="003B083C" w:rsidRPr="00287528" w:rsidRDefault="003B083C" w:rsidP="003B083C">
            <w:pPr>
              <w:jc w:val="center"/>
              <w:rPr>
                <w:rFonts w:ascii="PT Astra Serif" w:hAnsi="PT Astra Serif"/>
                <w:lang w:eastAsia="ru-RU"/>
              </w:rPr>
            </w:pPr>
            <w:r w:rsidRPr="00287528">
              <w:rPr>
                <w:rFonts w:ascii="PT Astra Serif" w:hAnsi="PT Astra Serif"/>
              </w:rPr>
              <w:t>95,4</w:t>
            </w:r>
          </w:p>
        </w:tc>
        <w:tc>
          <w:tcPr>
            <w:tcW w:w="1332" w:type="dxa"/>
          </w:tcPr>
          <w:p w14:paraId="684B2F50" w14:textId="5E9F9AB2" w:rsidR="003B083C" w:rsidRPr="00287528" w:rsidRDefault="003B083C" w:rsidP="003B083C">
            <w:pPr>
              <w:jc w:val="center"/>
              <w:rPr>
                <w:rFonts w:ascii="PT Astra Serif" w:hAnsi="PT Astra Serif"/>
                <w:lang w:eastAsia="ru-RU"/>
              </w:rPr>
            </w:pPr>
            <w:r w:rsidRPr="00287528">
              <w:rPr>
                <w:rFonts w:ascii="PT Astra Serif" w:hAnsi="PT Astra Serif"/>
              </w:rPr>
              <w:t>1 642,9</w:t>
            </w:r>
          </w:p>
        </w:tc>
        <w:tc>
          <w:tcPr>
            <w:tcW w:w="1539" w:type="dxa"/>
          </w:tcPr>
          <w:p w14:paraId="2762EF99" w14:textId="2BFE8F95" w:rsidR="003B083C" w:rsidRPr="00287528" w:rsidRDefault="003B083C" w:rsidP="003B083C">
            <w:pPr>
              <w:jc w:val="center"/>
              <w:rPr>
                <w:rFonts w:ascii="PT Astra Serif" w:hAnsi="PT Astra Serif"/>
                <w:lang w:eastAsia="ru-RU"/>
              </w:rPr>
            </w:pPr>
            <w:r w:rsidRPr="00287528">
              <w:rPr>
                <w:rFonts w:ascii="PT Astra Serif" w:hAnsi="PT Astra Serif"/>
              </w:rPr>
              <w:t>95,7</w:t>
            </w:r>
          </w:p>
        </w:tc>
        <w:tc>
          <w:tcPr>
            <w:tcW w:w="1318" w:type="dxa"/>
          </w:tcPr>
          <w:p w14:paraId="198E9867" w14:textId="5FD716B3" w:rsidR="003B083C" w:rsidRPr="00287528" w:rsidRDefault="003B083C" w:rsidP="003B083C">
            <w:pPr>
              <w:jc w:val="center"/>
              <w:rPr>
                <w:rFonts w:ascii="PT Astra Serif" w:hAnsi="PT Astra Serif"/>
                <w:lang w:eastAsia="ru-RU"/>
              </w:rPr>
            </w:pPr>
            <w:r w:rsidRPr="00287528">
              <w:rPr>
                <w:rFonts w:ascii="PT Astra Serif" w:hAnsi="PT Astra Serif"/>
              </w:rPr>
              <w:t>1 675,0</w:t>
            </w:r>
          </w:p>
        </w:tc>
        <w:tc>
          <w:tcPr>
            <w:tcW w:w="1552" w:type="dxa"/>
          </w:tcPr>
          <w:p w14:paraId="0E795667" w14:textId="598ECD7B" w:rsidR="003B083C" w:rsidRPr="00287528" w:rsidRDefault="003B083C" w:rsidP="003B083C">
            <w:pPr>
              <w:jc w:val="center"/>
              <w:rPr>
                <w:rFonts w:ascii="PT Astra Serif" w:hAnsi="PT Astra Serif"/>
                <w:lang w:eastAsia="ru-RU"/>
              </w:rPr>
            </w:pPr>
            <w:r w:rsidRPr="00287528">
              <w:rPr>
                <w:rFonts w:ascii="PT Astra Serif" w:hAnsi="PT Astra Serif"/>
              </w:rPr>
              <w:t>102,0</w:t>
            </w:r>
          </w:p>
        </w:tc>
      </w:tr>
      <w:tr w:rsidR="003B083C" w14:paraId="412E1C4D" w14:textId="77777777" w:rsidTr="006F24FE">
        <w:tc>
          <w:tcPr>
            <w:tcW w:w="817" w:type="dxa"/>
          </w:tcPr>
          <w:p w14:paraId="3C922A3C" w14:textId="380BE9EB" w:rsidR="003B083C" w:rsidRPr="00287528" w:rsidRDefault="003044BC" w:rsidP="003B083C">
            <w:pPr>
              <w:jc w:val="both"/>
              <w:rPr>
                <w:rFonts w:ascii="PT Astra Serif" w:hAnsi="PT Astra Serif"/>
                <w:lang w:eastAsia="ru-RU"/>
              </w:rPr>
            </w:pPr>
            <w:r w:rsidRPr="00287528">
              <w:rPr>
                <w:rFonts w:ascii="PT Astra Serif" w:hAnsi="PT Astra Serif"/>
              </w:rPr>
              <w:t>8</w:t>
            </w:r>
            <w:r w:rsidR="003B083C" w:rsidRPr="00287528">
              <w:rPr>
                <w:rFonts w:ascii="PT Astra Serif" w:hAnsi="PT Astra Serif"/>
              </w:rPr>
              <w:t>.2</w:t>
            </w:r>
          </w:p>
        </w:tc>
        <w:tc>
          <w:tcPr>
            <w:tcW w:w="3686" w:type="dxa"/>
          </w:tcPr>
          <w:p w14:paraId="4E6B1DE8" w14:textId="4FB3B4AA" w:rsidR="003B083C" w:rsidRPr="00287528" w:rsidRDefault="003B083C" w:rsidP="003B083C">
            <w:pPr>
              <w:jc w:val="both"/>
              <w:rPr>
                <w:rFonts w:ascii="PT Astra Serif" w:hAnsi="PT Astra Serif"/>
                <w:lang w:eastAsia="ru-RU"/>
              </w:rPr>
            </w:pPr>
            <w:r w:rsidRPr="00287528">
              <w:rPr>
                <w:rFonts w:ascii="PT Astra Serif" w:hAnsi="PT Astra Serif"/>
              </w:rPr>
              <w:t>молоко прошедшее промышленную обработку</w:t>
            </w:r>
          </w:p>
        </w:tc>
        <w:tc>
          <w:tcPr>
            <w:tcW w:w="1542" w:type="dxa"/>
          </w:tcPr>
          <w:p w14:paraId="7E672C83" w14:textId="3C26BF9D" w:rsidR="003B083C" w:rsidRPr="00287528" w:rsidRDefault="003B083C" w:rsidP="008224D0">
            <w:pPr>
              <w:jc w:val="center"/>
              <w:rPr>
                <w:rFonts w:ascii="PT Astra Serif" w:hAnsi="PT Astra Serif"/>
                <w:lang w:eastAsia="ru-RU"/>
              </w:rPr>
            </w:pPr>
            <w:r w:rsidRPr="00287528">
              <w:rPr>
                <w:rFonts w:ascii="PT Astra Serif" w:hAnsi="PT Astra Serif"/>
              </w:rPr>
              <w:t>тонн</w:t>
            </w:r>
          </w:p>
        </w:tc>
        <w:tc>
          <w:tcPr>
            <w:tcW w:w="1362" w:type="dxa"/>
          </w:tcPr>
          <w:p w14:paraId="5723989F" w14:textId="3591CC6B" w:rsidR="003B083C" w:rsidRPr="00287528" w:rsidRDefault="003B083C" w:rsidP="003B083C">
            <w:pPr>
              <w:jc w:val="center"/>
              <w:rPr>
                <w:rFonts w:ascii="PT Astra Serif" w:hAnsi="PT Astra Serif"/>
                <w:lang w:eastAsia="ru-RU"/>
              </w:rPr>
            </w:pPr>
            <w:r w:rsidRPr="00287528">
              <w:rPr>
                <w:rFonts w:ascii="PT Astra Serif" w:hAnsi="PT Astra Serif"/>
              </w:rPr>
              <w:t>2 343,1</w:t>
            </w:r>
          </w:p>
        </w:tc>
        <w:tc>
          <w:tcPr>
            <w:tcW w:w="1637" w:type="dxa"/>
          </w:tcPr>
          <w:p w14:paraId="0BA2EF7F" w14:textId="355BEB4E" w:rsidR="003B083C" w:rsidRPr="00287528" w:rsidRDefault="003B083C" w:rsidP="003B083C">
            <w:pPr>
              <w:jc w:val="center"/>
              <w:rPr>
                <w:rFonts w:ascii="PT Astra Serif" w:hAnsi="PT Astra Serif"/>
                <w:lang w:eastAsia="ru-RU"/>
              </w:rPr>
            </w:pPr>
            <w:r w:rsidRPr="00287528">
              <w:rPr>
                <w:rFonts w:ascii="PT Astra Serif" w:hAnsi="PT Astra Serif"/>
              </w:rPr>
              <w:t>100,7</w:t>
            </w:r>
          </w:p>
        </w:tc>
        <w:tc>
          <w:tcPr>
            <w:tcW w:w="1332" w:type="dxa"/>
          </w:tcPr>
          <w:p w14:paraId="04CA858D" w14:textId="225EDF49" w:rsidR="003B083C" w:rsidRPr="00287528" w:rsidRDefault="003B083C" w:rsidP="003B083C">
            <w:pPr>
              <w:jc w:val="center"/>
              <w:rPr>
                <w:rFonts w:ascii="PT Astra Serif" w:hAnsi="PT Astra Serif"/>
                <w:lang w:eastAsia="ru-RU"/>
              </w:rPr>
            </w:pPr>
            <w:r w:rsidRPr="00287528">
              <w:rPr>
                <w:rFonts w:ascii="PT Astra Serif" w:hAnsi="PT Astra Serif"/>
              </w:rPr>
              <w:t>2 190,1</w:t>
            </w:r>
          </w:p>
        </w:tc>
        <w:tc>
          <w:tcPr>
            <w:tcW w:w="1539" w:type="dxa"/>
          </w:tcPr>
          <w:p w14:paraId="68721E5A" w14:textId="2CA8C618" w:rsidR="003B083C" w:rsidRPr="00287528" w:rsidRDefault="003B083C" w:rsidP="003B083C">
            <w:pPr>
              <w:jc w:val="center"/>
              <w:rPr>
                <w:rFonts w:ascii="PT Astra Serif" w:hAnsi="PT Astra Serif"/>
                <w:lang w:eastAsia="ru-RU"/>
              </w:rPr>
            </w:pPr>
            <w:r w:rsidRPr="00287528">
              <w:rPr>
                <w:rFonts w:ascii="PT Astra Serif" w:hAnsi="PT Astra Serif"/>
              </w:rPr>
              <w:t>93,5</w:t>
            </w:r>
          </w:p>
        </w:tc>
        <w:tc>
          <w:tcPr>
            <w:tcW w:w="1318" w:type="dxa"/>
          </w:tcPr>
          <w:p w14:paraId="7D03625F" w14:textId="77777777" w:rsidR="003B083C" w:rsidRPr="00287528" w:rsidRDefault="003B083C" w:rsidP="003B083C">
            <w:pPr>
              <w:jc w:val="center"/>
              <w:rPr>
                <w:rFonts w:ascii="PT Astra Serif" w:hAnsi="PT Astra Serif"/>
                <w:lang w:eastAsia="ru-RU"/>
              </w:rPr>
            </w:pPr>
          </w:p>
        </w:tc>
        <w:tc>
          <w:tcPr>
            <w:tcW w:w="1552" w:type="dxa"/>
          </w:tcPr>
          <w:p w14:paraId="05E1C423" w14:textId="77777777" w:rsidR="003B083C" w:rsidRPr="00287528" w:rsidRDefault="003B083C" w:rsidP="003B083C">
            <w:pPr>
              <w:jc w:val="center"/>
              <w:rPr>
                <w:rFonts w:ascii="PT Astra Serif" w:hAnsi="PT Astra Serif"/>
                <w:lang w:eastAsia="ru-RU"/>
              </w:rPr>
            </w:pPr>
          </w:p>
        </w:tc>
      </w:tr>
      <w:tr w:rsidR="003B083C" w14:paraId="4E3E15A4" w14:textId="77777777" w:rsidTr="006F24FE">
        <w:tc>
          <w:tcPr>
            <w:tcW w:w="817" w:type="dxa"/>
          </w:tcPr>
          <w:p w14:paraId="2100888C" w14:textId="327B60BD" w:rsidR="003B083C" w:rsidRPr="00287528" w:rsidRDefault="003044BC" w:rsidP="003B083C">
            <w:pPr>
              <w:jc w:val="both"/>
              <w:rPr>
                <w:rFonts w:ascii="PT Astra Serif" w:hAnsi="PT Astra Serif"/>
                <w:lang w:eastAsia="ru-RU"/>
              </w:rPr>
            </w:pPr>
            <w:r w:rsidRPr="00287528">
              <w:rPr>
                <w:rFonts w:ascii="PT Astra Serif" w:hAnsi="PT Astra Serif"/>
              </w:rPr>
              <w:lastRenderedPageBreak/>
              <w:t>8</w:t>
            </w:r>
            <w:r w:rsidR="003B083C" w:rsidRPr="00287528">
              <w:rPr>
                <w:rFonts w:ascii="PT Astra Serif" w:hAnsi="PT Astra Serif"/>
              </w:rPr>
              <w:t>.3</w:t>
            </w:r>
          </w:p>
        </w:tc>
        <w:tc>
          <w:tcPr>
            <w:tcW w:w="3686" w:type="dxa"/>
          </w:tcPr>
          <w:p w14:paraId="2C831CC8" w14:textId="40F096B7" w:rsidR="003B083C" w:rsidRPr="00287528" w:rsidRDefault="003B083C" w:rsidP="003B083C">
            <w:pPr>
              <w:jc w:val="both"/>
              <w:rPr>
                <w:rFonts w:ascii="PT Astra Serif" w:hAnsi="PT Astra Serif"/>
                <w:lang w:eastAsia="ru-RU"/>
              </w:rPr>
            </w:pPr>
            <w:r w:rsidRPr="00287528">
              <w:rPr>
                <w:rFonts w:ascii="PT Astra Serif" w:hAnsi="PT Astra Serif"/>
              </w:rPr>
              <w:t>колбасные изделия</w:t>
            </w:r>
          </w:p>
        </w:tc>
        <w:tc>
          <w:tcPr>
            <w:tcW w:w="1542" w:type="dxa"/>
          </w:tcPr>
          <w:p w14:paraId="3CF3E7CB" w14:textId="68D2BABA" w:rsidR="003B083C" w:rsidRPr="00287528" w:rsidRDefault="003B083C" w:rsidP="008224D0">
            <w:pPr>
              <w:jc w:val="center"/>
              <w:rPr>
                <w:rFonts w:ascii="PT Astra Serif" w:hAnsi="PT Astra Serif"/>
                <w:lang w:eastAsia="ru-RU"/>
              </w:rPr>
            </w:pPr>
            <w:r w:rsidRPr="00287528">
              <w:rPr>
                <w:rFonts w:ascii="PT Astra Serif" w:hAnsi="PT Astra Serif"/>
              </w:rPr>
              <w:t>тонн</w:t>
            </w:r>
          </w:p>
        </w:tc>
        <w:tc>
          <w:tcPr>
            <w:tcW w:w="1362" w:type="dxa"/>
          </w:tcPr>
          <w:p w14:paraId="741026FE" w14:textId="77526003" w:rsidR="003B083C" w:rsidRPr="00287528" w:rsidRDefault="003B083C" w:rsidP="003B083C">
            <w:pPr>
              <w:jc w:val="center"/>
              <w:rPr>
                <w:rFonts w:ascii="PT Astra Serif" w:hAnsi="PT Astra Serif"/>
                <w:lang w:eastAsia="ru-RU"/>
              </w:rPr>
            </w:pPr>
            <w:r w:rsidRPr="00287528">
              <w:rPr>
                <w:rFonts w:ascii="PT Astra Serif" w:hAnsi="PT Astra Serif"/>
              </w:rPr>
              <w:t>39,2</w:t>
            </w:r>
          </w:p>
        </w:tc>
        <w:tc>
          <w:tcPr>
            <w:tcW w:w="1637" w:type="dxa"/>
          </w:tcPr>
          <w:p w14:paraId="2AB4CCB8" w14:textId="2E3A4941" w:rsidR="003B083C" w:rsidRPr="00287528" w:rsidRDefault="003B083C" w:rsidP="003B083C">
            <w:pPr>
              <w:jc w:val="center"/>
              <w:rPr>
                <w:rFonts w:ascii="PT Astra Serif" w:hAnsi="PT Astra Serif"/>
                <w:lang w:eastAsia="ru-RU"/>
              </w:rPr>
            </w:pPr>
            <w:r w:rsidRPr="00287528">
              <w:rPr>
                <w:rFonts w:ascii="PT Astra Serif" w:hAnsi="PT Astra Serif"/>
              </w:rPr>
              <w:t>104,8</w:t>
            </w:r>
          </w:p>
        </w:tc>
        <w:tc>
          <w:tcPr>
            <w:tcW w:w="1332" w:type="dxa"/>
          </w:tcPr>
          <w:p w14:paraId="751E7ECA" w14:textId="0D190753" w:rsidR="003B083C" w:rsidRPr="00287528" w:rsidRDefault="003B083C" w:rsidP="003B083C">
            <w:pPr>
              <w:jc w:val="center"/>
              <w:rPr>
                <w:rFonts w:ascii="PT Astra Serif" w:hAnsi="PT Astra Serif"/>
                <w:lang w:eastAsia="ru-RU"/>
              </w:rPr>
            </w:pPr>
            <w:r w:rsidRPr="00287528">
              <w:rPr>
                <w:rFonts w:ascii="PT Astra Serif" w:hAnsi="PT Astra Serif"/>
              </w:rPr>
              <w:t>23,3</w:t>
            </w:r>
          </w:p>
        </w:tc>
        <w:tc>
          <w:tcPr>
            <w:tcW w:w="1539" w:type="dxa"/>
          </w:tcPr>
          <w:p w14:paraId="2DF30452" w14:textId="143AC449" w:rsidR="003B083C" w:rsidRPr="00287528" w:rsidRDefault="003B083C" w:rsidP="003B083C">
            <w:pPr>
              <w:jc w:val="center"/>
              <w:rPr>
                <w:rFonts w:ascii="PT Astra Serif" w:hAnsi="PT Astra Serif"/>
                <w:lang w:eastAsia="ru-RU"/>
              </w:rPr>
            </w:pPr>
            <w:r w:rsidRPr="00287528">
              <w:rPr>
                <w:rFonts w:ascii="PT Astra Serif" w:hAnsi="PT Astra Serif"/>
              </w:rPr>
              <w:t>59,4</w:t>
            </w:r>
          </w:p>
        </w:tc>
        <w:tc>
          <w:tcPr>
            <w:tcW w:w="1318" w:type="dxa"/>
          </w:tcPr>
          <w:p w14:paraId="5EF977DB" w14:textId="77777777" w:rsidR="003B083C" w:rsidRPr="00287528" w:rsidRDefault="003B083C" w:rsidP="003B083C">
            <w:pPr>
              <w:jc w:val="center"/>
              <w:rPr>
                <w:rFonts w:ascii="PT Astra Serif" w:hAnsi="PT Astra Serif"/>
                <w:lang w:eastAsia="ru-RU"/>
              </w:rPr>
            </w:pPr>
          </w:p>
        </w:tc>
        <w:tc>
          <w:tcPr>
            <w:tcW w:w="1552" w:type="dxa"/>
          </w:tcPr>
          <w:p w14:paraId="237803FF" w14:textId="77777777" w:rsidR="003B083C" w:rsidRPr="00287528" w:rsidRDefault="003B083C" w:rsidP="003B083C">
            <w:pPr>
              <w:jc w:val="center"/>
              <w:rPr>
                <w:rFonts w:ascii="PT Astra Serif" w:hAnsi="PT Astra Serif"/>
                <w:lang w:eastAsia="ru-RU"/>
              </w:rPr>
            </w:pPr>
          </w:p>
        </w:tc>
      </w:tr>
      <w:tr w:rsidR="002166C5" w14:paraId="1D4E536D" w14:textId="77777777" w:rsidTr="006B57A4">
        <w:tc>
          <w:tcPr>
            <w:tcW w:w="817" w:type="dxa"/>
          </w:tcPr>
          <w:p w14:paraId="3ED123C6" w14:textId="441D0D9B" w:rsidR="002166C5" w:rsidRPr="00287528" w:rsidRDefault="003044BC" w:rsidP="002166C5">
            <w:pPr>
              <w:jc w:val="both"/>
              <w:rPr>
                <w:rFonts w:ascii="PT Astra Serif" w:hAnsi="PT Astra Serif"/>
                <w:b/>
                <w:lang w:eastAsia="ru-RU"/>
              </w:rPr>
            </w:pPr>
            <w:r w:rsidRPr="00287528">
              <w:rPr>
                <w:rFonts w:ascii="PT Astra Serif" w:hAnsi="PT Astra Serif"/>
                <w:b/>
              </w:rPr>
              <w:t>9</w:t>
            </w:r>
            <w:r w:rsidR="002166C5" w:rsidRPr="00287528">
              <w:rPr>
                <w:rFonts w:ascii="PT Astra Serif" w:hAnsi="PT Astra Serif"/>
                <w:b/>
              </w:rPr>
              <w:t>.</w:t>
            </w:r>
          </w:p>
        </w:tc>
        <w:tc>
          <w:tcPr>
            <w:tcW w:w="5228" w:type="dxa"/>
            <w:gridSpan w:val="2"/>
          </w:tcPr>
          <w:p w14:paraId="1CD6C0BA" w14:textId="5BC83B70" w:rsidR="002166C5" w:rsidRPr="00287528" w:rsidRDefault="002166C5" w:rsidP="002166C5">
            <w:pPr>
              <w:jc w:val="both"/>
              <w:rPr>
                <w:rFonts w:ascii="PT Astra Serif" w:hAnsi="PT Astra Serif"/>
                <w:b/>
                <w:lang w:eastAsia="ru-RU"/>
              </w:rPr>
            </w:pPr>
            <w:r w:rsidRPr="00287528">
              <w:rPr>
                <w:rFonts w:ascii="PT Astra Serif" w:hAnsi="PT Astra Serif"/>
                <w:b/>
              </w:rPr>
              <w:t xml:space="preserve">Финансы: </w:t>
            </w:r>
          </w:p>
        </w:tc>
        <w:tc>
          <w:tcPr>
            <w:tcW w:w="1362" w:type="dxa"/>
          </w:tcPr>
          <w:p w14:paraId="75AC65A0" w14:textId="77777777" w:rsidR="002166C5" w:rsidRPr="00287528" w:rsidRDefault="002166C5" w:rsidP="002166C5">
            <w:pPr>
              <w:jc w:val="center"/>
              <w:rPr>
                <w:rFonts w:ascii="PT Astra Serif" w:hAnsi="PT Astra Serif"/>
                <w:lang w:eastAsia="ru-RU"/>
              </w:rPr>
            </w:pPr>
          </w:p>
        </w:tc>
        <w:tc>
          <w:tcPr>
            <w:tcW w:w="1637" w:type="dxa"/>
          </w:tcPr>
          <w:p w14:paraId="71C3A4F5" w14:textId="77777777" w:rsidR="002166C5" w:rsidRPr="00287528" w:rsidRDefault="002166C5" w:rsidP="002166C5">
            <w:pPr>
              <w:jc w:val="center"/>
              <w:rPr>
                <w:rFonts w:ascii="PT Astra Serif" w:hAnsi="PT Astra Serif"/>
                <w:lang w:eastAsia="ru-RU"/>
              </w:rPr>
            </w:pPr>
          </w:p>
        </w:tc>
        <w:tc>
          <w:tcPr>
            <w:tcW w:w="1332" w:type="dxa"/>
          </w:tcPr>
          <w:p w14:paraId="799C3254" w14:textId="77777777" w:rsidR="002166C5" w:rsidRPr="00287528" w:rsidRDefault="002166C5" w:rsidP="002166C5">
            <w:pPr>
              <w:jc w:val="center"/>
              <w:rPr>
                <w:rFonts w:ascii="PT Astra Serif" w:hAnsi="PT Astra Serif"/>
                <w:lang w:eastAsia="ru-RU"/>
              </w:rPr>
            </w:pPr>
          </w:p>
        </w:tc>
        <w:tc>
          <w:tcPr>
            <w:tcW w:w="1539" w:type="dxa"/>
          </w:tcPr>
          <w:p w14:paraId="7843ACEF" w14:textId="77777777" w:rsidR="002166C5" w:rsidRPr="00287528" w:rsidRDefault="002166C5" w:rsidP="002166C5">
            <w:pPr>
              <w:jc w:val="center"/>
              <w:rPr>
                <w:rFonts w:ascii="PT Astra Serif" w:hAnsi="PT Astra Serif"/>
                <w:lang w:eastAsia="ru-RU"/>
              </w:rPr>
            </w:pPr>
          </w:p>
        </w:tc>
        <w:tc>
          <w:tcPr>
            <w:tcW w:w="1318" w:type="dxa"/>
          </w:tcPr>
          <w:p w14:paraId="574E46BB" w14:textId="77777777" w:rsidR="002166C5" w:rsidRPr="00287528" w:rsidRDefault="002166C5" w:rsidP="002166C5">
            <w:pPr>
              <w:jc w:val="center"/>
              <w:rPr>
                <w:rFonts w:ascii="PT Astra Serif" w:hAnsi="PT Astra Serif"/>
                <w:lang w:eastAsia="ru-RU"/>
              </w:rPr>
            </w:pPr>
          </w:p>
        </w:tc>
        <w:tc>
          <w:tcPr>
            <w:tcW w:w="1552" w:type="dxa"/>
          </w:tcPr>
          <w:p w14:paraId="70FC6227" w14:textId="77777777" w:rsidR="002166C5" w:rsidRPr="00287528" w:rsidRDefault="002166C5" w:rsidP="002166C5">
            <w:pPr>
              <w:jc w:val="center"/>
              <w:rPr>
                <w:rFonts w:ascii="PT Astra Serif" w:hAnsi="PT Astra Serif"/>
                <w:lang w:eastAsia="ru-RU"/>
              </w:rPr>
            </w:pPr>
          </w:p>
        </w:tc>
      </w:tr>
      <w:tr w:rsidR="002166C5" w14:paraId="33A96237" w14:textId="77777777" w:rsidTr="006F24FE">
        <w:tc>
          <w:tcPr>
            <w:tcW w:w="817" w:type="dxa"/>
          </w:tcPr>
          <w:p w14:paraId="60E34DBE" w14:textId="1A78AA0C" w:rsidR="002166C5" w:rsidRPr="00287528" w:rsidRDefault="003044BC" w:rsidP="002166C5">
            <w:pPr>
              <w:jc w:val="both"/>
              <w:rPr>
                <w:rFonts w:ascii="PT Astra Serif" w:hAnsi="PT Astra Serif"/>
                <w:lang w:eastAsia="ru-RU"/>
              </w:rPr>
            </w:pPr>
            <w:r w:rsidRPr="00287528">
              <w:rPr>
                <w:rFonts w:ascii="PT Astra Serif" w:hAnsi="PT Astra Serif"/>
              </w:rPr>
              <w:t>9</w:t>
            </w:r>
            <w:r w:rsidR="002166C5" w:rsidRPr="00287528">
              <w:rPr>
                <w:rFonts w:ascii="PT Astra Serif" w:hAnsi="PT Astra Serif"/>
              </w:rPr>
              <w:t>.1</w:t>
            </w:r>
          </w:p>
        </w:tc>
        <w:tc>
          <w:tcPr>
            <w:tcW w:w="3686" w:type="dxa"/>
          </w:tcPr>
          <w:p w14:paraId="0B2A675D" w14:textId="47B58BAD" w:rsidR="002166C5" w:rsidRPr="00287528" w:rsidRDefault="002166C5" w:rsidP="002166C5">
            <w:pPr>
              <w:jc w:val="both"/>
              <w:rPr>
                <w:rFonts w:ascii="PT Astra Serif" w:hAnsi="PT Astra Serif"/>
                <w:lang w:eastAsia="ru-RU"/>
              </w:rPr>
            </w:pPr>
            <w:r w:rsidRPr="00287528">
              <w:rPr>
                <w:rFonts w:ascii="PT Astra Serif" w:hAnsi="PT Astra Serif"/>
              </w:rPr>
              <w:t>Доходы  бюджета муниципального образования</w:t>
            </w:r>
          </w:p>
        </w:tc>
        <w:tc>
          <w:tcPr>
            <w:tcW w:w="1542" w:type="dxa"/>
          </w:tcPr>
          <w:p w14:paraId="74CC1F7E" w14:textId="75CD2260" w:rsidR="002166C5" w:rsidRPr="00287528" w:rsidRDefault="002166C5" w:rsidP="00ED588E">
            <w:pPr>
              <w:jc w:val="center"/>
              <w:rPr>
                <w:rFonts w:ascii="PT Astra Serif" w:hAnsi="PT Astra Serif"/>
                <w:lang w:eastAsia="ru-RU"/>
              </w:rPr>
            </w:pPr>
            <w:r w:rsidRPr="00287528">
              <w:rPr>
                <w:rFonts w:ascii="PT Astra Serif" w:hAnsi="PT Astra Serif"/>
              </w:rPr>
              <w:t>млн.</w:t>
            </w:r>
            <w:r w:rsidR="008224D0" w:rsidRPr="00287528">
              <w:rPr>
                <w:rFonts w:ascii="PT Astra Serif" w:hAnsi="PT Astra Serif"/>
              </w:rPr>
              <w:t xml:space="preserve"> </w:t>
            </w:r>
            <w:r w:rsidRPr="00287528">
              <w:rPr>
                <w:rFonts w:ascii="PT Astra Serif" w:hAnsi="PT Astra Serif"/>
              </w:rPr>
              <w:t>руб</w:t>
            </w:r>
            <w:r w:rsidR="008224D0" w:rsidRPr="00287528">
              <w:rPr>
                <w:rFonts w:ascii="PT Astra Serif" w:hAnsi="PT Astra Serif"/>
              </w:rPr>
              <w:t>.</w:t>
            </w:r>
          </w:p>
        </w:tc>
        <w:tc>
          <w:tcPr>
            <w:tcW w:w="1362" w:type="dxa"/>
          </w:tcPr>
          <w:p w14:paraId="55E11444" w14:textId="4254936C" w:rsidR="002166C5" w:rsidRPr="00287528" w:rsidRDefault="002166C5" w:rsidP="002166C5">
            <w:pPr>
              <w:jc w:val="center"/>
              <w:rPr>
                <w:rFonts w:ascii="PT Astra Serif" w:hAnsi="PT Astra Serif"/>
                <w:lang w:eastAsia="ru-RU"/>
              </w:rPr>
            </w:pPr>
            <w:r w:rsidRPr="00287528">
              <w:rPr>
                <w:rFonts w:ascii="PT Astra Serif" w:hAnsi="PT Astra Serif"/>
              </w:rPr>
              <w:t>4 252,9</w:t>
            </w:r>
          </w:p>
        </w:tc>
        <w:tc>
          <w:tcPr>
            <w:tcW w:w="1637" w:type="dxa"/>
          </w:tcPr>
          <w:p w14:paraId="36D35955" w14:textId="41A86E46" w:rsidR="002166C5" w:rsidRPr="00287528" w:rsidRDefault="002166C5" w:rsidP="002166C5">
            <w:pPr>
              <w:jc w:val="center"/>
              <w:rPr>
                <w:rFonts w:ascii="PT Astra Serif" w:hAnsi="PT Astra Serif"/>
                <w:lang w:eastAsia="ru-RU"/>
              </w:rPr>
            </w:pPr>
            <w:r w:rsidRPr="00287528">
              <w:rPr>
                <w:rFonts w:ascii="PT Astra Serif" w:hAnsi="PT Astra Serif"/>
              </w:rPr>
              <w:t>113,7</w:t>
            </w:r>
          </w:p>
        </w:tc>
        <w:tc>
          <w:tcPr>
            <w:tcW w:w="1332" w:type="dxa"/>
          </w:tcPr>
          <w:p w14:paraId="6516E98B" w14:textId="759B5DAD" w:rsidR="002166C5" w:rsidRPr="00287528" w:rsidRDefault="002166C5" w:rsidP="002166C5">
            <w:pPr>
              <w:jc w:val="center"/>
              <w:rPr>
                <w:rFonts w:ascii="PT Astra Serif" w:hAnsi="PT Astra Serif"/>
                <w:lang w:eastAsia="ru-RU"/>
              </w:rPr>
            </w:pPr>
            <w:r w:rsidRPr="00287528">
              <w:rPr>
                <w:rFonts w:ascii="PT Astra Serif" w:hAnsi="PT Astra Serif"/>
              </w:rPr>
              <w:t>3 708,2</w:t>
            </w:r>
          </w:p>
        </w:tc>
        <w:tc>
          <w:tcPr>
            <w:tcW w:w="1539" w:type="dxa"/>
          </w:tcPr>
          <w:p w14:paraId="3B0A6744" w14:textId="6465A56A" w:rsidR="002166C5" w:rsidRPr="00287528" w:rsidRDefault="002166C5" w:rsidP="002166C5">
            <w:pPr>
              <w:jc w:val="center"/>
              <w:rPr>
                <w:rFonts w:ascii="PT Astra Serif" w:hAnsi="PT Astra Serif"/>
                <w:lang w:eastAsia="ru-RU"/>
              </w:rPr>
            </w:pPr>
            <w:r w:rsidRPr="00287528">
              <w:rPr>
                <w:rFonts w:ascii="PT Astra Serif" w:hAnsi="PT Astra Serif"/>
              </w:rPr>
              <w:t>87,2</w:t>
            </w:r>
          </w:p>
        </w:tc>
        <w:tc>
          <w:tcPr>
            <w:tcW w:w="1318" w:type="dxa"/>
          </w:tcPr>
          <w:p w14:paraId="19287984" w14:textId="2A87BF2E" w:rsidR="002166C5" w:rsidRPr="00287528" w:rsidRDefault="002166C5" w:rsidP="002166C5">
            <w:pPr>
              <w:jc w:val="center"/>
              <w:rPr>
                <w:rFonts w:ascii="PT Astra Serif" w:hAnsi="PT Astra Serif"/>
                <w:lang w:eastAsia="ru-RU"/>
              </w:rPr>
            </w:pPr>
            <w:r w:rsidRPr="00287528">
              <w:rPr>
                <w:rFonts w:ascii="PT Astra Serif" w:hAnsi="PT Astra Serif"/>
              </w:rPr>
              <w:t>3 940,7</w:t>
            </w:r>
          </w:p>
        </w:tc>
        <w:tc>
          <w:tcPr>
            <w:tcW w:w="1552" w:type="dxa"/>
          </w:tcPr>
          <w:p w14:paraId="40CA8050" w14:textId="34BE223A" w:rsidR="002166C5" w:rsidRPr="00287528" w:rsidRDefault="002166C5" w:rsidP="002166C5">
            <w:pPr>
              <w:jc w:val="center"/>
              <w:rPr>
                <w:rFonts w:ascii="PT Astra Serif" w:hAnsi="PT Astra Serif"/>
                <w:lang w:eastAsia="ru-RU"/>
              </w:rPr>
            </w:pPr>
            <w:r w:rsidRPr="00287528">
              <w:rPr>
                <w:rFonts w:ascii="PT Astra Serif" w:hAnsi="PT Astra Serif"/>
              </w:rPr>
              <w:t>106,3</w:t>
            </w:r>
          </w:p>
        </w:tc>
      </w:tr>
      <w:tr w:rsidR="002166C5" w14:paraId="2406B483" w14:textId="77777777" w:rsidTr="006F24FE">
        <w:tc>
          <w:tcPr>
            <w:tcW w:w="817" w:type="dxa"/>
          </w:tcPr>
          <w:p w14:paraId="0429BA11" w14:textId="0EDCD5FB" w:rsidR="002166C5" w:rsidRPr="00287528" w:rsidRDefault="003044BC" w:rsidP="002166C5">
            <w:pPr>
              <w:jc w:val="both"/>
              <w:rPr>
                <w:rFonts w:ascii="PT Astra Serif" w:hAnsi="PT Astra Serif"/>
                <w:lang w:eastAsia="ru-RU"/>
              </w:rPr>
            </w:pPr>
            <w:r w:rsidRPr="00287528">
              <w:rPr>
                <w:rFonts w:ascii="PT Astra Serif" w:hAnsi="PT Astra Serif"/>
              </w:rPr>
              <w:t>9</w:t>
            </w:r>
            <w:r w:rsidR="002166C5" w:rsidRPr="00287528">
              <w:rPr>
                <w:rFonts w:ascii="PT Astra Serif" w:hAnsi="PT Astra Serif"/>
              </w:rPr>
              <w:t>.2</w:t>
            </w:r>
          </w:p>
        </w:tc>
        <w:tc>
          <w:tcPr>
            <w:tcW w:w="3686" w:type="dxa"/>
          </w:tcPr>
          <w:p w14:paraId="4FD3C8BC" w14:textId="478EB699" w:rsidR="002166C5" w:rsidRPr="00287528" w:rsidRDefault="002166C5" w:rsidP="002166C5">
            <w:pPr>
              <w:jc w:val="both"/>
              <w:rPr>
                <w:rFonts w:ascii="PT Astra Serif" w:hAnsi="PT Astra Serif"/>
                <w:lang w:eastAsia="ru-RU"/>
              </w:rPr>
            </w:pPr>
            <w:r w:rsidRPr="00287528">
              <w:rPr>
                <w:rFonts w:ascii="PT Astra Serif" w:hAnsi="PT Astra Serif"/>
              </w:rPr>
              <w:t>в том числе: безвозмездные поступления от других бюджетов бюджетной системы Российской Федерации</w:t>
            </w:r>
          </w:p>
        </w:tc>
        <w:tc>
          <w:tcPr>
            <w:tcW w:w="1542" w:type="dxa"/>
          </w:tcPr>
          <w:p w14:paraId="0AC8B4BC" w14:textId="3C85574C" w:rsidR="002166C5" w:rsidRPr="00287528" w:rsidRDefault="002166C5" w:rsidP="00ED588E">
            <w:pPr>
              <w:jc w:val="center"/>
              <w:rPr>
                <w:rFonts w:ascii="PT Astra Serif" w:hAnsi="PT Astra Serif"/>
                <w:lang w:eastAsia="ru-RU"/>
              </w:rPr>
            </w:pPr>
            <w:r w:rsidRPr="00287528">
              <w:rPr>
                <w:rFonts w:ascii="PT Astra Serif" w:hAnsi="PT Astra Serif"/>
              </w:rPr>
              <w:t>млн.</w:t>
            </w:r>
            <w:r w:rsidR="008224D0" w:rsidRPr="00287528">
              <w:rPr>
                <w:rFonts w:ascii="PT Astra Serif" w:hAnsi="PT Astra Serif"/>
              </w:rPr>
              <w:t xml:space="preserve"> </w:t>
            </w:r>
            <w:r w:rsidRPr="00287528">
              <w:rPr>
                <w:rFonts w:ascii="PT Astra Serif" w:hAnsi="PT Astra Serif"/>
              </w:rPr>
              <w:t>руб</w:t>
            </w:r>
            <w:r w:rsidR="008224D0" w:rsidRPr="00287528">
              <w:rPr>
                <w:rFonts w:ascii="PT Astra Serif" w:hAnsi="PT Astra Serif"/>
              </w:rPr>
              <w:t>.</w:t>
            </w:r>
          </w:p>
        </w:tc>
        <w:tc>
          <w:tcPr>
            <w:tcW w:w="1362" w:type="dxa"/>
          </w:tcPr>
          <w:p w14:paraId="50CA3B01" w14:textId="1ADABFE0" w:rsidR="002166C5" w:rsidRPr="00287528" w:rsidRDefault="002166C5" w:rsidP="002166C5">
            <w:pPr>
              <w:jc w:val="center"/>
              <w:rPr>
                <w:rFonts w:ascii="PT Astra Serif" w:hAnsi="PT Astra Serif"/>
                <w:lang w:eastAsia="ru-RU"/>
              </w:rPr>
            </w:pPr>
            <w:r w:rsidRPr="00287528">
              <w:rPr>
                <w:rFonts w:ascii="PT Astra Serif" w:hAnsi="PT Astra Serif"/>
              </w:rPr>
              <w:t>2 730,7</w:t>
            </w:r>
          </w:p>
        </w:tc>
        <w:tc>
          <w:tcPr>
            <w:tcW w:w="1637" w:type="dxa"/>
          </w:tcPr>
          <w:p w14:paraId="794683BB" w14:textId="54FFBE7A" w:rsidR="002166C5" w:rsidRPr="00287528" w:rsidRDefault="002166C5" w:rsidP="002166C5">
            <w:pPr>
              <w:jc w:val="center"/>
              <w:rPr>
                <w:rFonts w:ascii="PT Astra Serif" w:hAnsi="PT Astra Serif"/>
                <w:lang w:eastAsia="ru-RU"/>
              </w:rPr>
            </w:pPr>
            <w:r w:rsidRPr="00287528">
              <w:rPr>
                <w:rFonts w:ascii="PT Astra Serif" w:hAnsi="PT Astra Serif"/>
              </w:rPr>
              <w:t>119,4</w:t>
            </w:r>
          </w:p>
        </w:tc>
        <w:tc>
          <w:tcPr>
            <w:tcW w:w="1332" w:type="dxa"/>
          </w:tcPr>
          <w:p w14:paraId="21388C21" w14:textId="723B40CF" w:rsidR="002166C5" w:rsidRPr="00287528" w:rsidRDefault="002166C5" w:rsidP="002166C5">
            <w:pPr>
              <w:jc w:val="center"/>
              <w:rPr>
                <w:rFonts w:ascii="PT Astra Serif" w:hAnsi="PT Astra Serif"/>
                <w:lang w:eastAsia="ru-RU"/>
              </w:rPr>
            </w:pPr>
            <w:r w:rsidRPr="00287528">
              <w:rPr>
                <w:rFonts w:ascii="PT Astra Serif" w:hAnsi="PT Astra Serif"/>
              </w:rPr>
              <w:t>2 151,3</w:t>
            </w:r>
          </w:p>
        </w:tc>
        <w:tc>
          <w:tcPr>
            <w:tcW w:w="1539" w:type="dxa"/>
          </w:tcPr>
          <w:p w14:paraId="116496BF" w14:textId="66323404" w:rsidR="002166C5" w:rsidRPr="00287528" w:rsidRDefault="002166C5" w:rsidP="002166C5">
            <w:pPr>
              <w:jc w:val="center"/>
              <w:rPr>
                <w:rFonts w:ascii="PT Astra Serif" w:hAnsi="PT Astra Serif"/>
                <w:lang w:eastAsia="ru-RU"/>
              </w:rPr>
            </w:pPr>
            <w:r w:rsidRPr="00287528">
              <w:rPr>
                <w:rFonts w:ascii="PT Astra Serif" w:hAnsi="PT Astra Serif"/>
              </w:rPr>
              <w:t>78,8</w:t>
            </w:r>
          </w:p>
        </w:tc>
        <w:tc>
          <w:tcPr>
            <w:tcW w:w="1318" w:type="dxa"/>
          </w:tcPr>
          <w:p w14:paraId="5AF7DF2C" w14:textId="2F02702B" w:rsidR="002166C5" w:rsidRPr="00287528" w:rsidRDefault="002166C5" w:rsidP="002166C5">
            <w:pPr>
              <w:jc w:val="center"/>
              <w:rPr>
                <w:rFonts w:ascii="PT Astra Serif" w:hAnsi="PT Astra Serif"/>
                <w:lang w:eastAsia="ru-RU"/>
              </w:rPr>
            </w:pPr>
            <w:r w:rsidRPr="00287528">
              <w:rPr>
                <w:rFonts w:ascii="PT Astra Serif" w:hAnsi="PT Astra Serif"/>
              </w:rPr>
              <w:t>2 052,5</w:t>
            </w:r>
          </w:p>
        </w:tc>
        <w:tc>
          <w:tcPr>
            <w:tcW w:w="1552" w:type="dxa"/>
          </w:tcPr>
          <w:p w14:paraId="72398741" w14:textId="0B95FEFC" w:rsidR="002166C5" w:rsidRPr="00287528" w:rsidRDefault="002166C5" w:rsidP="002166C5">
            <w:pPr>
              <w:jc w:val="center"/>
              <w:rPr>
                <w:rFonts w:ascii="PT Astra Serif" w:hAnsi="PT Astra Serif"/>
                <w:lang w:eastAsia="ru-RU"/>
              </w:rPr>
            </w:pPr>
            <w:r w:rsidRPr="00287528">
              <w:rPr>
                <w:rFonts w:ascii="PT Astra Serif" w:hAnsi="PT Astra Serif"/>
              </w:rPr>
              <w:t>95,4</w:t>
            </w:r>
          </w:p>
        </w:tc>
      </w:tr>
      <w:tr w:rsidR="002166C5" w14:paraId="37C6D2E5" w14:textId="77777777" w:rsidTr="006F24FE">
        <w:tc>
          <w:tcPr>
            <w:tcW w:w="817" w:type="dxa"/>
          </w:tcPr>
          <w:p w14:paraId="3047CEA5" w14:textId="646E4E92" w:rsidR="002166C5" w:rsidRPr="00287528" w:rsidRDefault="003044BC" w:rsidP="002166C5">
            <w:pPr>
              <w:jc w:val="both"/>
              <w:rPr>
                <w:rFonts w:ascii="PT Astra Serif" w:hAnsi="PT Astra Serif"/>
                <w:lang w:eastAsia="ru-RU"/>
              </w:rPr>
            </w:pPr>
            <w:r w:rsidRPr="00287528">
              <w:rPr>
                <w:rFonts w:ascii="PT Astra Serif" w:hAnsi="PT Astra Serif"/>
              </w:rPr>
              <w:t>9</w:t>
            </w:r>
            <w:r w:rsidR="002166C5" w:rsidRPr="00287528">
              <w:rPr>
                <w:rFonts w:ascii="PT Astra Serif" w:hAnsi="PT Astra Serif"/>
              </w:rPr>
              <w:t>.3</w:t>
            </w:r>
          </w:p>
        </w:tc>
        <w:tc>
          <w:tcPr>
            <w:tcW w:w="3686" w:type="dxa"/>
          </w:tcPr>
          <w:p w14:paraId="4DCF6D9A" w14:textId="53348B62" w:rsidR="002166C5" w:rsidRPr="00287528" w:rsidRDefault="002166C5" w:rsidP="002166C5">
            <w:pPr>
              <w:jc w:val="both"/>
              <w:rPr>
                <w:rFonts w:ascii="PT Astra Serif" w:hAnsi="PT Astra Serif"/>
                <w:lang w:eastAsia="ru-RU"/>
              </w:rPr>
            </w:pPr>
            <w:r w:rsidRPr="00287528">
              <w:rPr>
                <w:rFonts w:ascii="PT Astra Serif" w:hAnsi="PT Astra Serif"/>
              </w:rPr>
              <w:t>Расходы  бюджета муниципального образования</w:t>
            </w:r>
          </w:p>
        </w:tc>
        <w:tc>
          <w:tcPr>
            <w:tcW w:w="1542" w:type="dxa"/>
          </w:tcPr>
          <w:p w14:paraId="29AC88BC" w14:textId="6300FCE8" w:rsidR="002166C5" w:rsidRPr="00287528" w:rsidRDefault="002166C5" w:rsidP="00ED588E">
            <w:pPr>
              <w:jc w:val="center"/>
              <w:rPr>
                <w:rFonts w:ascii="PT Astra Serif" w:hAnsi="PT Astra Serif"/>
                <w:lang w:eastAsia="ru-RU"/>
              </w:rPr>
            </w:pPr>
            <w:r w:rsidRPr="00287528">
              <w:rPr>
                <w:rFonts w:ascii="PT Astra Serif" w:hAnsi="PT Astra Serif"/>
              </w:rPr>
              <w:t>млн.</w:t>
            </w:r>
            <w:r w:rsidR="002959A2" w:rsidRPr="00287528">
              <w:rPr>
                <w:rFonts w:ascii="PT Astra Serif" w:hAnsi="PT Astra Serif"/>
              </w:rPr>
              <w:t xml:space="preserve"> </w:t>
            </w:r>
            <w:r w:rsidRPr="00287528">
              <w:rPr>
                <w:rFonts w:ascii="PT Astra Serif" w:hAnsi="PT Astra Serif"/>
              </w:rPr>
              <w:t>руб</w:t>
            </w:r>
            <w:r w:rsidR="002959A2" w:rsidRPr="00287528">
              <w:rPr>
                <w:rFonts w:ascii="PT Astra Serif" w:hAnsi="PT Astra Serif"/>
              </w:rPr>
              <w:t>.</w:t>
            </w:r>
          </w:p>
        </w:tc>
        <w:tc>
          <w:tcPr>
            <w:tcW w:w="1362" w:type="dxa"/>
          </w:tcPr>
          <w:p w14:paraId="5B065B54" w14:textId="5F3A9E60" w:rsidR="002166C5" w:rsidRPr="00287528" w:rsidRDefault="002166C5" w:rsidP="002166C5">
            <w:pPr>
              <w:jc w:val="center"/>
              <w:rPr>
                <w:rFonts w:ascii="PT Astra Serif" w:hAnsi="PT Astra Serif"/>
                <w:lang w:eastAsia="ru-RU"/>
              </w:rPr>
            </w:pPr>
            <w:r w:rsidRPr="00287528">
              <w:rPr>
                <w:rFonts w:ascii="PT Astra Serif" w:hAnsi="PT Astra Serif"/>
              </w:rPr>
              <w:t>4 201,1</w:t>
            </w:r>
          </w:p>
        </w:tc>
        <w:tc>
          <w:tcPr>
            <w:tcW w:w="1637" w:type="dxa"/>
          </w:tcPr>
          <w:p w14:paraId="1DEA86DA" w14:textId="66DAB1D9" w:rsidR="002166C5" w:rsidRPr="00287528" w:rsidRDefault="002166C5" w:rsidP="002166C5">
            <w:pPr>
              <w:jc w:val="center"/>
              <w:rPr>
                <w:rFonts w:ascii="PT Astra Serif" w:hAnsi="PT Astra Serif"/>
                <w:lang w:eastAsia="ru-RU"/>
              </w:rPr>
            </w:pPr>
            <w:r w:rsidRPr="00287528">
              <w:rPr>
                <w:rFonts w:ascii="PT Astra Serif" w:hAnsi="PT Astra Serif"/>
              </w:rPr>
              <w:t>113,3</w:t>
            </w:r>
          </w:p>
        </w:tc>
        <w:tc>
          <w:tcPr>
            <w:tcW w:w="1332" w:type="dxa"/>
          </w:tcPr>
          <w:p w14:paraId="49440ACC" w14:textId="6EE5BE07" w:rsidR="002166C5" w:rsidRPr="00287528" w:rsidRDefault="002166C5" w:rsidP="002166C5">
            <w:pPr>
              <w:jc w:val="center"/>
              <w:rPr>
                <w:rFonts w:ascii="PT Astra Serif" w:hAnsi="PT Astra Serif"/>
                <w:lang w:eastAsia="ru-RU"/>
              </w:rPr>
            </w:pPr>
            <w:r w:rsidRPr="00287528">
              <w:rPr>
                <w:rFonts w:ascii="PT Astra Serif" w:hAnsi="PT Astra Serif"/>
              </w:rPr>
              <w:t>3 774,6</w:t>
            </w:r>
          </w:p>
        </w:tc>
        <w:tc>
          <w:tcPr>
            <w:tcW w:w="1539" w:type="dxa"/>
          </w:tcPr>
          <w:p w14:paraId="525F1763" w14:textId="7EB7F778" w:rsidR="002166C5" w:rsidRPr="00287528" w:rsidRDefault="002166C5" w:rsidP="002166C5">
            <w:pPr>
              <w:jc w:val="center"/>
              <w:rPr>
                <w:rFonts w:ascii="PT Astra Serif" w:hAnsi="PT Astra Serif"/>
                <w:lang w:eastAsia="ru-RU"/>
              </w:rPr>
            </w:pPr>
            <w:r w:rsidRPr="00287528">
              <w:rPr>
                <w:rFonts w:ascii="PT Astra Serif" w:hAnsi="PT Astra Serif"/>
              </w:rPr>
              <w:t>89,8</w:t>
            </w:r>
          </w:p>
        </w:tc>
        <w:tc>
          <w:tcPr>
            <w:tcW w:w="1318" w:type="dxa"/>
          </w:tcPr>
          <w:p w14:paraId="251124A8" w14:textId="729DAA35" w:rsidR="002166C5" w:rsidRPr="00287528" w:rsidRDefault="002166C5" w:rsidP="002166C5">
            <w:pPr>
              <w:jc w:val="center"/>
              <w:rPr>
                <w:rFonts w:ascii="PT Astra Serif" w:hAnsi="PT Astra Serif"/>
                <w:lang w:eastAsia="ru-RU"/>
              </w:rPr>
            </w:pPr>
            <w:r w:rsidRPr="00287528">
              <w:rPr>
                <w:rFonts w:ascii="PT Astra Serif" w:hAnsi="PT Astra Serif"/>
              </w:rPr>
              <w:t>3 859,9</w:t>
            </w:r>
          </w:p>
        </w:tc>
        <w:tc>
          <w:tcPr>
            <w:tcW w:w="1552" w:type="dxa"/>
          </w:tcPr>
          <w:p w14:paraId="1DB805E5" w14:textId="25979796" w:rsidR="002166C5" w:rsidRPr="00287528" w:rsidRDefault="002166C5" w:rsidP="002166C5">
            <w:pPr>
              <w:jc w:val="center"/>
              <w:rPr>
                <w:rFonts w:ascii="PT Astra Serif" w:hAnsi="PT Astra Serif"/>
                <w:lang w:eastAsia="ru-RU"/>
              </w:rPr>
            </w:pPr>
            <w:r w:rsidRPr="00287528">
              <w:rPr>
                <w:rFonts w:ascii="PT Astra Serif" w:hAnsi="PT Astra Serif"/>
              </w:rPr>
              <w:t>102,3</w:t>
            </w:r>
          </w:p>
        </w:tc>
      </w:tr>
      <w:tr w:rsidR="00275D14" w14:paraId="6A1E61BE" w14:textId="77777777" w:rsidTr="006B57A4">
        <w:tc>
          <w:tcPr>
            <w:tcW w:w="817" w:type="dxa"/>
          </w:tcPr>
          <w:p w14:paraId="61957794" w14:textId="5E8A48FD" w:rsidR="00275D14" w:rsidRPr="00287528" w:rsidRDefault="003044BC" w:rsidP="00275D14">
            <w:pPr>
              <w:jc w:val="both"/>
              <w:rPr>
                <w:rFonts w:ascii="PT Astra Serif" w:hAnsi="PT Astra Serif"/>
                <w:b/>
                <w:lang w:eastAsia="ru-RU"/>
              </w:rPr>
            </w:pPr>
            <w:r w:rsidRPr="00287528">
              <w:rPr>
                <w:rFonts w:ascii="PT Astra Serif" w:hAnsi="PT Astra Serif"/>
                <w:b/>
              </w:rPr>
              <w:t>10</w:t>
            </w:r>
            <w:r w:rsidR="00275D14" w:rsidRPr="00287528">
              <w:rPr>
                <w:rFonts w:ascii="PT Astra Serif" w:hAnsi="PT Astra Serif"/>
                <w:b/>
              </w:rPr>
              <w:t>.</w:t>
            </w:r>
          </w:p>
        </w:tc>
        <w:tc>
          <w:tcPr>
            <w:tcW w:w="5228" w:type="dxa"/>
            <w:gridSpan w:val="2"/>
          </w:tcPr>
          <w:p w14:paraId="69E6686F" w14:textId="38995515" w:rsidR="00275D14" w:rsidRPr="00287528" w:rsidRDefault="00275D14" w:rsidP="00275D14">
            <w:pPr>
              <w:jc w:val="both"/>
              <w:rPr>
                <w:rFonts w:ascii="PT Astra Serif" w:hAnsi="PT Astra Serif"/>
                <w:b/>
                <w:lang w:eastAsia="ru-RU"/>
              </w:rPr>
            </w:pPr>
            <w:r w:rsidRPr="00287528">
              <w:rPr>
                <w:rFonts w:ascii="PT Astra Serif" w:hAnsi="PT Astra Serif"/>
                <w:b/>
              </w:rPr>
              <w:t>Ввод в действие жилых домов и объектов соцкультбыта:</w:t>
            </w:r>
          </w:p>
        </w:tc>
        <w:tc>
          <w:tcPr>
            <w:tcW w:w="1362" w:type="dxa"/>
          </w:tcPr>
          <w:p w14:paraId="47416BA6" w14:textId="77777777" w:rsidR="00275D14" w:rsidRPr="00287528" w:rsidRDefault="00275D14" w:rsidP="00275D14">
            <w:pPr>
              <w:jc w:val="center"/>
              <w:rPr>
                <w:rFonts w:ascii="PT Astra Serif" w:hAnsi="PT Astra Serif"/>
                <w:lang w:eastAsia="ru-RU"/>
              </w:rPr>
            </w:pPr>
          </w:p>
        </w:tc>
        <w:tc>
          <w:tcPr>
            <w:tcW w:w="1637" w:type="dxa"/>
          </w:tcPr>
          <w:p w14:paraId="33CBACC7" w14:textId="77777777" w:rsidR="00275D14" w:rsidRPr="00287528" w:rsidRDefault="00275D14" w:rsidP="00275D14">
            <w:pPr>
              <w:jc w:val="center"/>
              <w:rPr>
                <w:rFonts w:ascii="PT Astra Serif" w:hAnsi="PT Astra Serif"/>
                <w:lang w:eastAsia="ru-RU"/>
              </w:rPr>
            </w:pPr>
          </w:p>
        </w:tc>
        <w:tc>
          <w:tcPr>
            <w:tcW w:w="1332" w:type="dxa"/>
          </w:tcPr>
          <w:p w14:paraId="27B0103B" w14:textId="77777777" w:rsidR="00275D14" w:rsidRPr="00287528" w:rsidRDefault="00275D14" w:rsidP="00275D14">
            <w:pPr>
              <w:jc w:val="center"/>
              <w:rPr>
                <w:rFonts w:ascii="PT Astra Serif" w:hAnsi="PT Astra Serif"/>
                <w:lang w:eastAsia="ru-RU"/>
              </w:rPr>
            </w:pPr>
          </w:p>
        </w:tc>
        <w:tc>
          <w:tcPr>
            <w:tcW w:w="1539" w:type="dxa"/>
          </w:tcPr>
          <w:p w14:paraId="286B7B48" w14:textId="77777777" w:rsidR="00275D14" w:rsidRPr="00287528" w:rsidRDefault="00275D14" w:rsidP="00275D14">
            <w:pPr>
              <w:jc w:val="center"/>
              <w:rPr>
                <w:rFonts w:ascii="PT Astra Serif" w:hAnsi="PT Astra Serif"/>
                <w:lang w:eastAsia="ru-RU"/>
              </w:rPr>
            </w:pPr>
          </w:p>
        </w:tc>
        <w:tc>
          <w:tcPr>
            <w:tcW w:w="1318" w:type="dxa"/>
          </w:tcPr>
          <w:p w14:paraId="3E653673" w14:textId="77777777" w:rsidR="00275D14" w:rsidRPr="00287528" w:rsidRDefault="00275D14" w:rsidP="00275D14">
            <w:pPr>
              <w:jc w:val="center"/>
              <w:rPr>
                <w:rFonts w:ascii="PT Astra Serif" w:hAnsi="PT Astra Serif"/>
                <w:lang w:eastAsia="ru-RU"/>
              </w:rPr>
            </w:pPr>
          </w:p>
        </w:tc>
        <w:tc>
          <w:tcPr>
            <w:tcW w:w="1552" w:type="dxa"/>
          </w:tcPr>
          <w:p w14:paraId="4BE6A395" w14:textId="77777777" w:rsidR="00275D14" w:rsidRPr="00287528" w:rsidRDefault="00275D14" w:rsidP="00275D14">
            <w:pPr>
              <w:jc w:val="center"/>
              <w:rPr>
                <w:rFonts w:ascii="PT Astra Serif" w:hAnsi="PT Astra Serif"/>
                <w:lang w:eastAsia="ru-RU"/>
              </w:rPr>
            </w:pPr>
          </w:p>
        </w:tc>
      </w:tr>
      <w:tr w:rsidR="00275D14" w14:paraId="6292294A" w14:textId="77777777" w:rsidTr="006F24FE">
        <w:tc>
          <w:tcPr>
            <w:tcW w:w="817" w:type="dxa"/>
          </w:tcPr>
          <w:p w14:paraId="2A98B554" w14:textId="58DECFEF" w:rsidR="00275D14" w:rsidRPr="00287528" w:rsidRDefault="003044BC" w:rsidP="00275D14">
            <w:pPr>
              <w:jc w:val="both"/>
              <w:rPr>
                <w:rFonts w:ascii="PT Astra Serif" w:hAnsi="PT Astra Serif"/>
                <w:lang w:eastAsia="ru-RU"/>
              </w:rPr>
            </w:pPr>
            <w:r w:rsidRPr="00287528">
              <w:rPr>
                <w:rFonts w:ascii="PT Astra Serif" w:hAnsi="PT Astra Serif"/>
              </w:rPr>
              <w:t>10</w:t>
            </w:r>
            <w:r w:rsidR="00275D14" w:rsidRPr="00287528">
              <w:rPr>
                <w:rFonts w:ascii="PT Astra Serif" w:hAnsi="PT Astra Serif"/>
              </w:rPr>
              <w:t>.1</w:t>
            </w:r>
          </w:p>
        </w:tc>
        <w:tc>
          <w:tcPr>
            <w:tcW w:w="3686" w:type="dxa"/>
          </w:tcPr>
          <w:p w14:paraId="3F71224B" w14:textId="5FD322EB" w:rsidR="00275D14" w:rsidRPr="00287528" w:rsidRDefault="00275D14" w:rsidP="00275D14">
            <w:pPr>
              <w:jc w:val="both"/>
              <w:rPr>
                <w:rFonts w:ascii="PT Astra Serif" w:hAnsi="PT Astra Serif"/>
                <w:lang w:eastAsia="ru-RU"/>
              </w:rPr>
            </w:pPr>
            <w:r w:rsidRPr="00287528">
              <w:rPr>
                <w:rFonts w:ascii="PT Astra Serif" w:hAnsi="PT Astra Serif"/>
              </w:rPr>
              <w:t>Жилые дома (общая площадь квартир)</w:t>
            </w:r>
          </w:p>
        </w:tc>
        <w:tc>
          <w:tcPr>
            <w:tcW w:w="1542" w:type="dxa"/>
          </w:tcPr>
          <w:p w14:paraId="723D7BB9" w14:textId="41EF7A7F" w:rsidR="00275D14" w:rsidRPr="00287528" w:rsidRDefault="00275D14" w:rsidP="005F4C36">
            <w:pPr>
              <w:jc w:val="center"/>
              <w:rPr>
                <w:rFonts w:ascii="PT Astra Serif" w:hAnsi="PT Astra Serif"/>
                <w:lang w:eastAsia="ru-RU"/>
              </w:rPr>
            </w:pPr>
            <w:proofErr w:type="spellStart"/>
            <w:r w:rsidRPr="00287528">
              <w:rPr>
                <w:rFonts w:ascii="PT Astra Serif" w:hAnsi="PT Astra Serif"/>
              </w:rPr>
              <w:t>тыс.кв</w:t>
            </w:r>
            <w:proofErr w:type="gramStart"/>
            <w:r w:rsidRPr="00287528">
              <w:rPr>
                <w:rFonts w:ascii="PT Astra Serif" w:hAnsi="PT Astra Serif"/>
              </w:rPr>
              <w:t>.м</w:t>
            </w:r>
            <w:proofErr w:type="spellEnd"/>
            <w:proofErr w:type="gramEnd"/>
          </w:p>
        </w:tc>
        <w:tc>
          <w:tcPr>
            <w:tcW w:w="1362" w:type="dxa"/>
          </w:tcPr>
          <w:p w14:paraId="3BC0584D" w14:textId="1B3B2DE9" w:rsidR="00275D14" w:rsidRPr="00287528" w:rsidRDefault="00275D14" w:rsidP="00275D14">
            <w:pPr>
              <w:jc w:val="center"/>
              <w:rPr>
                <w:rFonts w:ascii="PT Astra Serif" w:hAnsi="PT Astra Serif"/>
                <w:lang w:eastAsia="ru-RU"/>
              </w:rPr>
            </w:pPr>
            <w:r w:rsidRPr="00287528">
              <w:rPr>
                <w:rFonts w:ascii="PT Astra Serif" w:hAnsi="PT Astra Serif"/>
              </w:rPr>
              <w:t>32,7</w:t>
            </w:r>
          </w:p>
        </w:tc>
        <w:tc>
          <w:tcPr>
            <w:tcW w:w="1637" w:type="dxa"/>
          </w:tcPr>
          <w:p w14:paraId="5D08519F" w14:textId="485CF9F8" w:rsidR="00275D14" w:rsidRPr="00287528" w:rsidRDefault="00275D14" w:rsidP="00275D14">
            <w:pPr>
              <w:jc w:val="center"/>
              <w:rPr>
                <w:rFonts w:ascii="PT Astra Serif" w:hAnsi="PT Astra Serif"/>
                <w:lang w:eastAsia="ru-RU"/>
              </w:rPr>
            </w:pPr>
            <w:r w:rsidRPr="00287528">
              <w:rPr>
                <w:rFonts w:ascii="PT Astra Serif" w:hAnsi="PT Astra Serif"/>
              </w:rPr>
              <w:t>162,7</w:t>
            </w:r>
          </w:p>
        </w:tc>
        <w:tc>
          <w:tcPr>
            <w:tcW w:w="1332" w:type="dxa"/>
          </w:tcPr>
          <w:p w14:paraId="23301DD3" w14:textId="31EE6D05" w:rsidR="00275D14" w:rsidRPr="00287528" w:rsidRDefault="00275D14" w:rsidP="00275D14">
            <w:pPr>
              <w:jc w:val="center"/>
              <w:rPr>
                <w:rFonts w:ascii="PT Astra Serif" w:hAnsi="PT Astra Serif"/>
                <w:lang w:eastAsia="ru-RU"/>
              </w:rPr>
            </w:pPr>
            <w:r w:rsidRPr="00287528">
              <w:rPr>
                <w:rFonts w:ascii="PT Astra Serif" w:hAnsi="PT Astra Serif"/>
              </w:rPr>
              <w:t>19,6</w:t>
            </w:r>
          </w:p>
        </w:tc>
        <w:tc>
          <w:tcPr>
            <w:tcW w:w="1539" w:type="dxa"/>
          </w:tcPr>
          <w:p w14:paraId="07F4F20F" w14:textId="22D92F10" w:rsidR="00275D14" w:rsidRPr="00287528" w:rsidRDefault="00275D14" w:rsidP="00275D14">
            <w:pPr>
              <w:jc w:val="center"/>
              <w:rPr>
                <w:rFonts w:ascii="PT Astra Serif" w:hAnsi="PT Astra Serif"/>
                <w:lang w:eastAsia="ru-RU"/>
              </w:rPr>
            </w:pPr>
            <w:r w:rsidRPr="00287528">
              <w:rPr>
                <w:rFonts w:ascii="PT Astra Serif" w:hAnsi="PT Astra Serif"/>
              </w:rPr>
              <w:t>59,9</w:t>
            </w:r>
          </w:p>
        </w:tc>
        <w:tc>
          <w:tcPr>
            <w:tcW w:w="1318" w:type="dxa"/>
          </w:tcPr>
          <w:p w14:paraId="5AF6EB16" w14:textId="00EF2EEA" w:rsidR="00275D14" w:rsidRPr="00287528" w:rsidRDefault="00275D14" w:rsidP="00275D14">
            <w:pPr>
              <w:jc w:val="center"/>
              <w:rPr>
                <w:rFonts w:ascii="PT Astra Serif" w:hAnsi="PT Astra Serif"/>
                <w:lang w:eastAsia="ru-RU"/>
              </w:rPr>
            </w:pPr>
            <w:r w:rsidRPr="00287528">
              <w:rPr>
                <w:rFonts w:ascii="PT Astra Serif" w:hAnsi="PT Astra Serif"/>
              </w:rPr>
              <w:t>20,0</w:t>
            </w:r>
          </w:p>
        </w:tc>
        <w:tc>
          <w:tcPr>
            <w:tcW w:w="1552" w:type="dxa"/>
          </w:tcPr>
          <w:p w14:paraId="4DA58954" w14:textId="72E78007" w:rsidR="00275D14" w:rsidRPr="00287528" w:rsidRDefault="00275D14" w:rsidP="00275D14">
            <w:pPr>
              <w:jc w:val="center"/>
              <w:rPr>
                <w:rFonts w:ascii="PT Astra Serif" w:hAnsi="PT Astra Serif"/>
                <w:lang w:eastAsia="ru-RU"/>
              </w:rPr>
            </w:pPr>
            <w:r w:rsidRPr="00287528">
              <w:rPr>
                <w:rFonts w:ascii="PT Astra Serif" w:hAnsi="PT Astra Serif"/>
              </w:rPr>
              <w:t>102,0</w:t>
            </w:r>
          </w:p>
        </w:tc>
      </w:tr>
      <w:tr w:rsidR="00617FF0" w14:paraId="1543FE11" w14:textId="77777777" w:rsidTr="006B57A4">
        <w:tc>
          <w:tcPr>
            <w:tcW w:w="817" w:type="dxa"/>
          </w:tcPr>
          <w:p w14:paraId="1C46EA8E" w14:textId="4E9D9A64" w:rsidR="00617FF0" w:rsidRPr="00287528" w:rsidRDefault="003044BC" w:rsidP="00617FF0">
            <w:pPr>
              <w:jc w:val="both"/>
              <w:rPr>
                <w:rFonts w:ascii="PT Astra Serif" w:hAnsi="PT Astra Serif"/>
                <w:b/>
                <w:lang w:eastAsia="ru-RU"/>
              </w:rPr>
            </w:pPr>
            <w:r w:rsidRPr="00287528">
              <w:rPr>
                <w:rFonts w:ascii="PT Astra Serif" w:hAnsi="PT Astra Serif"/>
                <w:b/>
              </w:rPr>
              <w:t>11</w:t>
            </w:r>
            <w:r w:rsidR="00617FF0" w:rsidRPr="00287528">
              <w:rPr>
                <w:rFonts w:ascii="PT Astra Serif" w:hAnsi="PT Astra Serif"/>
                <w:b/>
              </w:rPr>
              <w:t>.</w:t>
            </w:r>
          </w:p>
        </w:tc>
        <w:tc>
          <w:tcPr>
            <w:tcW w:w="5228" w:type="dxa"/>
            <w:gridSpan w:val="2"/>
          </w:tcPr>
          <w:p w14:paraId="27B9EDBC" w14:textId="343FD40C" w:rsidR="00617FF0" w:rsidRPr="00287528" w:rsidRDefault="00617FF0" w:rsidP="00617FF0">
            <w:pPr>
              <w:jc w:val="both"/>
              <w:rPr>
                <w:rFonts w:ascii="PT Astra Serif" w:hAnsi="PT Astra Serif"/>
                <w:b/>
                <w:lang w:eastAsia="ru-RU"/>
              </w:rPr>
            </w:pPr>
            <w:r w:rsidRPr="00287528">
              <w:rPr>
                <w:rFonts w:ascii="PT Astra Serif" w:hAnsi="PT Astra Serif"/>
                <w:b/>
              </w:rPr>
              <w:t>Жилищн</w:t>
            </w:r>
            <w:proofErr w:type="gramStart"/>
            <w:r w:rsidRPr="00287528">
              <w:rPr>
                <w:rFonts w:ascii="PT Astra Serif" w:hAnsi="PT Astra Serif"/>
                <w:b/>
              </w:rPr>
              <w:t>о-</w:t>
            </w:r>
            <w:proofErr w:type="gramEnd"/>
            <w:r w:rsidRPr="00287528">
              <w:rPr>
                <w:rFonts w:ascii="PT Astra Serif" w:hAnsi="PT Astra Serif"/>
                <w:b/>
              </w:rPr>
              <w:t xml:space="preserve"> коммунальный комплекс:</w:t>
            </w:r>
          </w:p>
        </w:tc>
        <w:tc>
          <w:tcPr>
            <w:tcW w:w="1362" w:type="dxa"/>
          </w:tcPr>
          <w:p w14:paraId="22E20896" w14:textId="77777777" w:rsidR="00617FF0" w:rsidRPr="00287528" w:rsidRDefault="00617FF0" w:rsidP="00617FF0">
            <w:pPr>
              <w:jc w:val="center"/>
              <w:rPr>
                <w:rFonts w:ascii="PT Astra Serif" w:hAnsi="PT Astra Serif"/>
                <w:lang w:eastAsia="ru-RU"/>
              </w:rPr>
            </w:pPr>
          </w:p>
        </w:tc>
        <w:tc>
          <w:tcPr>
            <w:tcW w:w="1637" w:type="dxa"/>
          </w:tcPr>
          <w:p w14:paraId="54701A50" w14:textId="77777777" w:rsidR="00617FF0" w:rsidRPr="00287528" w:rsidRDefault="00617FF0" w:rsidP="00617FF0">
            <w:pPr>
              <w:jc w:val="center"/>
              <w:rPr>
                <w:rFonts w:ascii="PT Astra Serif" w:hAnsi="PT Astra Serif"/>
                <w:lang w:eastAsia="ru-RU"/>
              </w:rPr>
            </w:pPr>
          </w:p>
        </w:tc>
        <w:tc>
          <w:tcPr>
            <w:tcW w:w="1332" w:type="dxa"/>
          </w:tcPr>
          <w:p w14:paraId="6BAE5543" w14:textId="77777777" w:rsidR="00617FF0" w:rsidRPr="00287528" w:rsidRDefault="00617FF0" w:rsidP="00617FF0">
            <w:pPr>
              <w:jc w:val="center"/>
              <w:rPr>
                <w:rFonts w:ascii="PT Astra Serif" w:hAnsi="PT Astra Serif"/>
                <w:lang w:eastAsia="ru-RU"/>
              </w:rPr>
            </w:pPr>
          </w:p>
        </w:tc>
        <w:tc>
          <w:tcPr>
            <w:tcW w:w="1539" w:type="dxa"/>
          </w:tcPr>
          <w:p w14:paraId="1A09E241" w14:textId="77777777" w:rsidR="00617FF0" w:rsidRPr="00287528" w:rsidRDefault="00617FF0" w:rsidP="00617FF0">
            <w:pPr>
              <w:jc w:val="center"/>
              <w:rPr>
                <w:rFonts w:ascii="PT Astra Serif" w:hAnsi="PT Astra Serif"/>
                <w:lang w:eastAsia="ru-RU"/>
              </w:rPr>
            </w:pPr>
          </w:p>
        </w:tc>
        <w:tc>
          <w:tcPr>
            <w:tcW w:w="1318" w:type="dxa"/>
          </w:tcPr>
          <w:p w14:paraId="08399548" w14:textId="77777777" w:rsidR="00617FF0" w:rsidRPr="00287528" w:rsidRDefault="00617FF0" w:rsidP="00617FF0">
            <w:pPr>
              <w:jc w:val="center"/>
              <w:rPr>
                <w:rFonts w:ascii="PT Astra Serif" w:hAnsi="PT Astra Serif"/>
                <w:lang w:eastAsia="ru-RU"/>
              </w:rPr>
            </w:pPr>
          </w:p>
        </w:tc>
        <w:tc>
          <w:tcPr>
            <w:tcW w:w="1552" w:type="dxa"/>
          </w:tcPr>
          <w:p w14:paraId="2420B171" w14:textId="77777777" w:rsidR="00617FF0" w:rsidRPr="00287528" w:rsidRDefault="00617FF0" w:rsidP="00617FF0">
            <w:pPr>
              <w:jc w:val="center"/>
              <w:rPr>
                <w:rFonts w:ascii="PT Astra Serif" w:hAnsi="PT Astra Serif"/>
                <w:lang w:eastAsia="ru-RU"/>
              </w:rPr>
            </w:pPr>
          </w:p>
        </w:tc>
      </w:tr>
      <w:tr w:rsidR="00617FF0" w14:paraId="4AFECE66" w14:textId="77777777" w:rsidTr="006F24FE">
        <w:tc>
          <w:tcPr>
            <w:tcW w:w="817" w:type="dxa"/>
          </w:tcPr>
          <w:p w14:paraId="6C7686A0" w14:textId="7AA43392"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w:t>
            </w:r>
          </w:p>
        </w:tc>
        <w:tc>
          <w:tcPr>
            <w:tcW w:w="3686" w:type="dxa"/>
          </w:tcPr>
          <w:p w14:paraId="1A1787A9" w14:textId="6BCF0DAA" w:rsidR="00617FF0" w:rsidRPr="00287528" w:rsidRDefault="00617FF0" w:rsidP="00617FF0">
            <w:pPr>
              <w:jc w:val="both"/>
              <w:rPr>
                <w:rFonts w:ascii="PT Astra Serif" w:hAnsi="PT Astra Serif"/>
                <w:lang w:eastAsia="ru-RU"/>
              </w:rPr>
            </w:pPr>
            <w:r w:rsidRPr="00287528">
              <w:rPr>
                <w:rFonts w:ascii="PT Astra Serif" w:hAnsi="PT Astra Serif"/>
              </w:rPr>
              <w:t>Число организаций, оказывающих жилищно-коммунальные услуги, из них:</w:t>
            </w:r>
          </w:p>
        </w:tc>
        <w:tc>
          <w:tcPr>
            <w:tcW w:w="1542" w:type="dxa"/>
          </w:tcPr>
          <w:p w14:paraId="13BC28A7" w14:textId="014C2C12" w:rsidR="00617FF0" w:rsidRPr="00287528" w:rsidRDefault="00617FF0" w:rsidP="005F4C36">
            <w:pPr>
              <w:jc w:val="center"/>
              <w:rPr>
                <w:rFonts w:ascii="PT Astra Serif" w:hAnsi="PT Astra Serif"/>
                <w:lang w:eastAsia="ru-RU"/>
              </w:rPr>
            </w:pPr>
            <w:r w:rsidRPr="00287528">
              <w:rPr>
                <w:rFonts w:ascii="PT Astra Serif" w:hAnsi="PT Astra Serif"/>
              </w:rPr>
              <w:t>единиц</w:t>
            </w:r>
          </w:p>
        </w:tc>
        <w:tc>
          <w:tcPr>
            <w:tcW w:w="1362" w:type="dxa"/>
          </w:tcPr>
          <w:p w14:paraId="3470425F" w14:textId="62436503" w:rsidR="00617FF0" w:rsidRPr="00287528" w:rsidRDefault="00617FF0" w:rsidP="00617FF0">
            <w:pPr>
              <w:jc w:val="center"/>
              <w:rPr>
                <w:rFonts w:ascii="PT Astra Serif" w:hAnsi="PT Astra Serif"/>
                <w:lang w:eastAsia="ru-RU"/>
              </w:rPr>
            </w:pPr>
            <w:r w:rsidRPr="00287528">
              <w:rPr>
                <w:rFonts w:ascii="PT Astra Serif" w:hAnsi="PT Astra Serif"/>
              </w:rPr>
              <w:t>20</w:t>
            </w:r>
          </w:p>
        </w:tc>
        <w:tc>
          <w:tcPr>
            <w:tcW w:w="1637" w:type="dxa"/>
          </w:tcPr>
          <w:p w14:paraId="51AEF6B9" w14:textId="4E86FFF4"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32" w:type="dxa"/>
          </w:tcPr>
          <w:p w14:paraId="403C0A99" w14:textId="2C160D1B" w:rsidR="00617FF0" w:rsidRPr="00287528" w:rsidRDefault="00617FF0" w:rsidP="00617FF0">
            <w:pPr>
              <w:jc w:val="center"/>
              <w:rPr>
                <w:rFonts w:ascii="PT Astra Serif" w:hAnsi="PT Astra Serif"/>
                <w:lang w:eastAsia="ru-RU"/>
              </w:rPr>
            </w:pPr>
            <w:r w:rsidRPr="00287528">
              <w:rPr>
                <w:rFonts w:ascii="PT Astra Serif" w:hAnsi="PT Astra Serif"/>
              </w:rPr>
              <w:t>30</w:t>
            </w:r>
          </w:p>
        </w:tc>
        <w:tc>
          <w:tcPr>
            <w:tcW w:w="1539" w:type="dxa"/>
          </w:tcPr>
          <w:p w14:paraId="5A6F5EEE" w14:textId="65019A00" w:rsidR="00617FF0" w:rsidRPr="00287528" w:rsidRDefault="00617FF0" w:rsidP="00617FF0">
            <w:pPr>
              <w:jc w:val="center"/>
              <w:rPr>
                <w:rFonts w:ascii="PT Astra Serif" w:hAnsi="PT Astra Serif"/>
                <w:lang w:eastAsia="ru-RU"/>
              </w:rPr>
            </w:pPr>
            <w:r w:rsidRPr="00287528">
              <w:rPr>
                <w:rFonts w:ascii="PT Astra Serif" w:hAnsi="PT Astra Serif"/>
              </w:rPr>
              <w:t>150,0</w:t>
            </w:r>
          </w:p>
        </w:tc>
        <w:tc>
          <w:tcPr>
            <w:tcW w:w="1318" w:type="dxa"/>
          </w:tcPr>
          <w:p w14:paraId="7D99B802" w14:textId="097DE000" w:rsidR="00617FF0" w:rsidRPr="00287528" w:rsidRDefault="00617FF0" w:rsidP="00617FF0">
            <w:pPr>
              <w:jc w:val="center"/>
              <w:rPr>
                <w:rFonts w:ascii="PT Astra Serif" w:hAnsi="PT Astra Serif"/>
                <w:lang w:eastAsia="ru-RU"/>
              </w:rPr>
            </w:pPr>
            <w:r w:rsidRPr="00287528">
              <w:rPr>
                <w:rFonts w:ascii="PT Astra Serif" w:hAnsi="PT Astra Serif"/>
              </w:rPr>
              <w:t>31</w:t>
            </w:r>
          </w:p>
        </w:tc>
        <w:tc>
          <w:tcPr>
            <w:tcW w:w="1552" w:type="dxa"/>
          </w:tcPr>
          <w:p w14:paraId="0D3525FB" w14:textId="3D0705FD" w:rsidR="00617FF0" w:rsidRPr="00287528" w:rsidRDefault="00617FF0" w:rsidP="00617FF0">
            <w:pPr>
              <w:jc w:val="center"/>
              <w:rPr>
                <w:rFonts w:ascii="PT Astra Serif" w:hAnsi="PT Astra Serif"/>
                <w:lang w:eastAsia="ru-RU"/>
              </w:rPr>
            </w:pPr>
            <w:r w:rsidRPr="00287528">
              <w:rPr>
                <w:rFonts w:ascii="PT Astra Serif" w:hAnsi="PT Astra Serif"/>
              </w:rPr>
              <w:t>103,3</w:t>
            </w:r>
          </w:p>
        </w:tc>
      </w:tr>
      <w:tr w:rsidR="00617FF0" w14:paraId="49695B9D" w14:textId="77777777" w:rsidTr="006F24FE">
        <w:tc>
          <w:tcPr>
            <w:tcW w:w="817" w:type="dxa"/>
          </w:tcPr>
          <w:p w14:paraId="2C40EC15" w14:textId="2EAF3C18"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.1.1</w:t>
            </w:r>
          </w:p>
        </w:tc>
        <w:tc>
          <w:tcPr>
            <w:tcW w:w="3686" w:type="dxa"/>
          </w:tcPr>
          <w:p w14:paraId="51ADB0FA" w14:textId="5A477558" w:rsidR="00617FF0" w:rsidRPr="00287528" w:rsidRDefault="00617FF0" w:rsidP="00617FF0">
            <w:pPr>
              <w:jc w:val="both"/>
              <w:rPr>
                <w:rFonts w:ascii="PT Astra Serif" w:hAnsi="PT Astra Serif"/>
                <w:lang w:eastAsia="ru-RU"/>
              </w:rPr>
            </w:pPr>
            <w:r w:rsidRPr="00287528">
              <w:rPr>
                <w:rFonts w:ascii="PT Astra Serif" w:hAnsi="PT Astra Serif"/>
              </w:rPr>
              <w:t>число организаций на рынке жилищных услуг</w:t>
            </w:r>
          </w:p>
        </w:tc>
        <w:tc>
          <w:tcPr>
            <w:tcW w:w="1542" w:type="dxa"/>
          </w:tcPr>
          <w:p w14:paraId="0F6B4E60" w14:textId="026D887D" w:rsidR="00617FF0" w:rsidRPr="00287528" w:rsidRDefault="00617FF0" w:rsidP="005F4C36">
            <w:pPr>
              <w:jc w:val="center"/>
              <w:rPr>
                <w:rFonts w:ascii="PT Astra Serif" w:hAnsi="PT Astra Serif"/>
                <w:lang w:eastAsia="ru-RU"/>
              </w:rPr>
            </w:pPr>
            <w:r w:rsidRPr="00287528">
              <w:rPr>
                <w:rFonts w:ascii="PT Astra Serif" w:hAnsi="PT Astra Serif"/>
              </w:rPr>
              <w:t>единиц</w:t>
            </w:r>
          </w:p>
        </w:tc>
        <w:tc>
          <w:tcPr>
            <w:tcW w:w="1362" w:type="dxa"/>
          </w:tcPr>
          <w:p w14:paraId="22AA6D67" w14:textId="3F19DCE1" w:rsidR="00617FF0" w:rsidRPr="00287528" w:rsidRDefault="00617FF0" w:rsidP="00617FF0">
            <w:pPr>
              <w:jc w:val="center"/>
              <w:rPr>
                <w:rFonts w:ascii="PT Astra Serif" w:hAnsi="PT Astra Serif"/>
                <w:lang w:eastAsia="ru-RU"/>
              </w:rPr>
            </w:pPr>
            <w:r w:rsidRPr="00287528">
              <w:rPr>
                <w:rFonts w:ascii="PT Astra Serif" w:hAnsi="PT Astra Serif"/>
              </w:rPr>
              <w:t>15</w:t>
            </w:r>
          </w:p>
        </w:tc>
        <w:tc>
          <w:tcPr>
            <w:tcW w:w="1637" w:type="dxa"/>
          </w:tcPr>
          <w:p w14:paraId="7F33C88E" w14:textId="5E3B89CB"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32" w:type="dxa"/>
          </w:tcPr>
          <w:p w14:paraId="00A1DC03" w14:textId="2D220A5D" w:rsidR="00617FF0" w:rsidRPr="00287528" w:rsidRDefault="00617FF0" w:rsidP="00617FF0">
            <w:pPr>
              <w:jc w:val="center"/>
              <w:rPr>
                <w:rFonts w:ascii="PT Astra Serif" w:hAnsi="PT Astra Serif"/>
                <w:lang w:eastAsia="ru-RU"/>
              </w:rPr>
            </w:pPr>
            <w:r w:rsidRPr="00287528">
              <w:rPr>
                <w:rFonts w:ascii="PT Astra Serif" w:hAnsi="PT Astra Serif"/>
              </w:rPr>
              <w:t>25</w:t>
            </w:r>
          </w:p>
        </w:tc>
        <w:tc>
          <w:tcPr>
            <w:tcW w:w="1539" w:type="dxa"/>
          </w:tcPr>
          <w:p w14:paraId="5C820C45" w14:textId="0DF44E8E" w:rsidR="00617FF0" w:rsidRPr="00287528" w:rsidRDefault="00617FF0" w:rsidP="00617FF0">
            <w:pPr>
              <w:jc w:val="center"/>
              <w:rPr>
                <w:rFonts w:ascii="PT Astra Serif" w:hAnsi="PT Astra Serif"/>
                <w:lang w:eastAsia="ru-RU"/>
              </w:rPr>
            </w:pPr>
            <w:r w:rsidRPr="00287528">
              <w:rPr>
                <w:rFonts w:ascii="PT Astra Serif" w:hAnsi="PT Astra Serif"/>
              </w:rPr>
              <w:t>166,7</w:t>
            </w:r>
          </w:p>
        </w:tc>
        <w:tc>
          <w:tcPr>
            <w:tcW w:w="1318" w:type="dxa"/>
          </w:tcPr>
          <w:p w14:paraId="041DA137" w14:textId="70765CF9" w:rsidR="00617FF0" w:rsidRPr="00287528" w:rsidRDefault="00617FF0" w:rsidP="00617FF0">
            <w:pPr>
              <w:jc w:val="center"/>
              <w:rPr>
                <w:rFonts w:ascii="PT Astra Serif" w:hAnsi="PT Astra Serif"/>
                <w:lang w:eastAsia="ru-RU"/>
              </w:rPr>
            </w:pPr>
            <w:r w:rsidRPr="00287528">
              <w:rPr>
                <w:rFonts w:ascii="PT Astra Serif" w:hAnsi="PT Astra Serif"/>
              </w:rPr>
              <w:t>26</w:t>
            </w:r>
          </w:p>
        </w:tc>
        <w:tc>
          <w:tcPr>
            <w:tcW w:w="1552" w:type="dxa"/>
          </w:tcPr>
          <w:p w14:paraId="7FBE7A5E" w14:textId="07D9AFED" w:rsidR="00617FF0" w:rsidRPr="00287528" w:rsidRDefault="00617FF0" w:rsidP="00617FF0">
            <w:pPr>
              <w:jc w:val="center"/>
              <w:rPr>
                <w:rFonts w:ascii="PT Astra Serif" w:hAnsi="PT Astra Serif"/>
                <w:lang w:eastAsia="ru-RU"/>
              </w:rPr>
            </w:pPr>
            <w:r w:rsidRPr="00287528">
              <w:rPr>
                <w:rFonts w:ascii="PT Astra Serif" w:hAnsi="PT Astra Serif"/>
              </w:rPr>
              <w:t>104,0</w:t>
            </w:r>
          </w:p>
        </w:tc>
      </w:tr>
      <w:tr w:rsidR="00617FF0" w14:paraId="5C65A112" w14:textId="77777777" w:rsidTr="006F24FE">
        <w:tc>
          <w:tcPr>
            <w:tcW w:w="817" w:type="dxa"/>
          </w:tcPr>
          <w:p w14:paraId="69EC6C6D" w14:textId="252C4FA9"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.1.2</w:t>
            </w:r>
          </w:p>
        </w:tc>
        <w:tc>
          <w:tcPr>
            <w:tcW w:w="3686" w:type="dxa"/>
          </w:tcPr>
          <w:p w14:paraId="2E087BFF" w14:textId="146A0107" w:rsidR="00617FF0" w:rsidRPr="00287528" w:rsidRDefault="00617FF0" w:rsidP="00617FF0">
            <w:pPr>
              <w:jc w:val="both"/>
              <w:rPr>
                <w:rFonts w:ascii="PT Astra Serif" w:hAnsi="PT Astra Serif"/>
                <w:lang w:eastAsia="ru-RU"/>
              </w:rPr>
            </w:pPr>
            <w:r w:rsidRPr="00287528">
              <w:rPr>
                <w:rFonts w:ascii="PT Astra Serif" w:hAnsi="PT Astra Serif"/>
              </w:rPr>
              <w:t>в том числе: частной формы собственности</w:t>
            </w:r>
          </w:p>
        </w:tc>
        <w:tc>
          <w:tcPr>
            <w:tcW w:w="1542" w:type="dxa"/>
          </w:tcPr>
          <w:p w14:paraId="1689BCC8" w14:textId="41B61A52" w:rsidR="00617FF0" w:rsidRPr="00287528" w:rsidRDefault="00617FF0" w:rsidP="005F4C36">
            <w:pPr>
              <w:jc w:val="center"/>
              <w:rPr>
                <w:rFonts w:ascii="PT Astra Serif" w:hAnsi="PT Astra Serif"/>
                <w:lang w:eastAsia="ru-RU"/>
              </w:rPr>
            </w:pPr>
            <w:r w:rsidRPr="00287528">
              <w:rPr>
                <w:rFonts w:ascii="PT Astra Serif" w:hAnsi="PT Astra Serif"/>
              </w:rPr>
              <w:t>единиц</w:t>
            </w:r>
          </w:p>
        </w:tc>
        <w:tc>
          <w:tcPr>
            <w:tcW w:w="1362" w:type="dxa"/>
          </w:tcPr>
          <w:p w14:paraId="3D1C01A6" w14:textId="021C9F26" w:rsidR="00617FF0" w:rsidRPr="00287528" w:rsidRDefault="00617FF0" w:rsidP="00617FF0">
            <w:pPr>
              <w:jc w:val="center"/>
              <w:rPr>
                <w:rFonts w:ascii="PT Astra Serif" w:hAnsi="PT Astra Serif"/>
                <w:lang w:eastAsia="ru-RU"/>
              </w:rPr>
            </w:pPr>
            <w:r w:rsidRPr="00287528">
              <w:rPr>
                <w:rFonts w:ascii="PT Astra Serif" w:hAnsi="PT Astra Serif"/>
              </w:rPr>
              <w:t>15</w:t>
            </w:r>
          </w:p>
        </w:tc>
        <w:tc>
          <w:tcPr>
            <w:tcW w:w="1637" w:type="dxa"/>
          </w:tcPr>
          <w:p w14:paraId="76781199" w14:textId="1F1222BD"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32" w:type="dxa"/>
          </w:tcPr>
          <w:p w14:paraId="774801AE" w14:textId="15CB6D67" w:rsidR="00617FF0" w:rsidRPr="00287528" w:rsidRDefault="00617FF0" w:rsidP="00617FF0">
            <w:pPr>
              <w:jc w:val="center"/>
              <w:rPr>
                <w:rFonts w:ascii="PT Astra Serif" w:hAnsi="PT Astra Serif"/>
                <w:lang w:eastAsia="ru-RU"/>
              </w:rPr>
            </w:pPr>
            <w:r w:rsidRPr="00287528">
              <w:rPr>
                <w:rFonts w:ascii="PT Astra Serif" w:hAnsi="PT Astra Serif"/>
              </w:rPr>
              <w:t>25</w:t>
            </w:r>
          </w:p>
        </w:tc>
        <w:tc>
          <w:tcPr>
            <w:tcW w:w="1539" w:type="dxa"/>
          </w:tcPr>
          <w:p w14:paraId="20756E05" w14:textId="3830D080" w:rsidR="00617FF0" w:rsidRPr="00287528" w:rsidRDefault="00617FF0" w:rsidP="00617FF0">
            <w:pPr>
              <w:jc w:val="center"/>
              <w:rPr>
                <w:rFonts w:ascii="PT Astra Serif" w:hAnsi="PT Astra Serif"/>
                <w:lang w:eastAsia="ru-RU"/>
              </w:rPr>
            </w:pPr>
            <w:r w:rsidRPr="00287528">
              <w:rPr>
                <w:rFonts w:ascii="PT Astra Serif" w:hAnsi="PT Astra Serif"/>
              </w:rPr>
              <w:t>166,7</w:t>
            </w:r>
          </w:p>
        </w:tc>
        <w:tc>
          <w:tcPr>
            <w:tcW w:w="1318" w:type="dxa"/>
          </w:tcPr>
          <w:p w14:paraId="540A6864" w14:textId="43BB8E4C" w:rsidR="00617FF0" w:rsidRPr="00287528" w:rsidRDefault="00617FF0" w:rsidP="00617FF0">
            <w:pPr>
              <w:jc w:val="center"/>
              <w:rPr>
                <w:rFonts w:ascii="PT Astra Serif" w:hAnsi="PT Astra Serif"/>
                <w:lang w:eastAsia="ru-RU"/>
              </w:rPr>
            </w:pPr>
            <w:r w:rsidRPr="00287528">
              <w:rPr>
                <w:rFonts w:ascii="PT Astra Serif" w:hAnsi="PT Astra Serif"/>
              </w:rPr>
              <w:t>26</w:t>
            </w:r>
          </w:p>
        </w:tc>
        <w:tc>
          <w:tcPr>
            <w:tcW w:w="1552" w:type="dxa"/>
          </w:tcPr>
          <w:p w14:paraId="2E53B579" w14:textId="0D4EE49C" w:rsidR="00617FF0" w:rsidRPr="00287528" w:rsidRDefault="00617FF0" w:rsidP="00617FF0">
            <w:pPr>
              <w:jc w:val="center"/>
              <w:rPr>
                <w:rFonts w:ascii="PT Astra Serif" w:hAnsi="PT Astra Serif"/>
                <w:lang w:eastAsia="ru-RU"/>
              </w:rPr>
            </w:pPr>
            <w:r w:rsidRPr="00287528">
              <w:rPr>
                <w:rFonts w:ascii="PT Astra Serif" w:hAnsi="PT Astra Serif"/>
              </w:rPr>
              <w:t>104,0</w:t>
            </w:r>
          </w:p>
        </w:tc>
      </w:tr>
      <w:tr w:rsidR="00617FF0" w14:paraId="0FA91A6B" w14:textId="77777777" w:rsidTr="006F24FE">
        <w:tc>
          <w:tcPr>
            <w:tcW w:w="817" w:type="dxa"/>
          </w:tcPr>
          <w:p w14:paraId="41E11FA2" w14:textId="79E3B281"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.2.1</w:t>
            </w:r>
          </w:p>
        </w:tc>
        <w:tc>
          <w:tcPr>
            <w:tcW w:w="3686" w:type="dxa"/>
          </w:tcPr>
          <w:p w14:paraId="7487597F" w14:textId="219E3221" w:rsidR="00617FF0" w:rsidRPr="00287528" w:rsidRDefault="00617FF0" w:rsidP="00617FF0">
            <w:pPr>
              <w:jc w:val="both"/>
              <w:rPr>
                <w:rFonts w:ascii="PT Astra Serif" w:hAnsi="PT Astra Serif"/>
                <w:lang w:eastAsia="ru-RU"/>
              </w:rPr>
            </w:pPr>
            <w:r w:rsidRPr="00287528">
              <w:rPr>
                <w:rFonts w:ascii="PT Astra Serif" w:hAnsi="PT Astra Serif"/>
              </w:rPr>
              <w:t>число организаций, оказывающих коммунальные услуги</w:t>
            </w:r>
          </w:p>
        </w:tc>
        <w:tc>
          <w:tcPr>
            <w:tcW w:w="1542" w:type="dxa"/>
          </w:tcPr>
          <w:p w14:paraId="07816091" w14:textId="4CF5F347" w:rsidR="00617FF0" w:rsidRPr="00287528" w:rsidRDefault="00617FF0" w:rsidP="005F4C36">
            <w:pPr>
              <w:jc w:val="center"/>
              <w:rPr>
                <w:rFonts w:ascii="PT Astra Serif" w:hAnsi="PT Astra Serif"/>
                <w:lang w:eastAsia="ru-RU"/>
              </w:rPr>
            </w:pPr>
            <w:r w:rsidRPr="00287528">
              <w:rPr>
                <w:rFonts w:ascii="PT Astra Serif" w:hAnsi="PT Astra Serif"/>
              </w:rPr>
              <w:t>единиц</w:t>
            </w:r>
          </w:p>
        </w:tc>
        <w:tc>
          <w:tcPr>
            <w:tcW w:w="1362" w:type="dxa"/>
          </w:tcPr>
          <w:p w14:paraId="09623EDF" w14:textId="1282DC16" w:rsidR="00617FF0" w:rsidRPr="00287528" w:rsidRDefault="00617FF0" w:rsidP="00617FF0">
            <w:pPr>
              <w:jc w:val="center"/>
              <w:rPr>
                <w:rFonts w:ascii="PT Astra Serif" w:hAnsi="PT Astra Serif"/>
                <w:lang w:eastAsia="ru-RU"/>
              </w:rPr>
            </w:pPr>
            <w:r w:rsidRPr="00287528">
              <w:rPr>
                <w:rFonts w:ascii="PT Astra Serif" w:hAnsi="PT Astra Serif"/>
              </w:rPr>
              <w:t>5</w:t>
            </w:r>
          </w:p>
        </w:tc>
        <w:tc>
          <w:tcPr>
            <w:tcW w:w="1637" w:type="dxa"/>
          </w:tcPr>
          <w:p w14:paraId="19129A3A" w14:textId="4142040B"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32" w:type="dxa"/>
          </w:tcPr>
          <w:p w14:paraId="79B352CC" w14:textId="1CA201D9" w:rsidR="00617FF0" w:rsidRPr="00287528" w:rsidRDefault="00617FF0" w:rsidP="00617FF0">
            <w:pPr>
              <w:jc w:val="center"/>
              <w:rPr>
                <w:rFonts w:ascii="PT Astra Serif" w:hAnsi="PT Astra Serif"/>
                <w:lang w:eastAsia="ru-RU"/>
              </w:rPr>
            </w:pPr>
            <w:r w:rsidRPr="00287528">
              <w:rPr>
                <w:rFonts w:ascii="PT Astra Serif" w:hAnsi="PT Astra Serif"/>
              </w:rPr>
              <w:t>5</w:t>
            </w:r>
          </w:p>
        </w:tc>
        <w:tc>
          <w:tcPr>
            <w:tcW w:w="1539" w:type="dxa"/>
          </w:tcPr>
          <w:p w14:paraId="6F7C50FF" w14:textId="0E2DB23C"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18" w:type="dxa"/>
          </w:tcPr>
          <w:p w14:paraId="0F3C2E44" w14:textId="0A1B5774" w:rsidR="00617FF0" w:rsidRPr="00287528" w:rsidRDefault="00617FF0" w:rsidP="00617FF0">
            <w:pPr>
              <w:jc w:val="center"/>
              <w:rPr>
                <w:rFonts w:ascii="PT Astra Serif" w:hAnsi="PT Astra Serif"/>
                <w:lang w:eastAsia="ru-RU"/>
              </w:rPr>
            </w:pPr>
            <w:r w:rsidRPr="00287528">
              <w:rPr>
                <w:rFonts w:ascii="PT Astra Serif" w:hAnsi="PT Astra Serif"/>
              </w:rPr>
              <w:t>5</w:t>
            </w:r>
          </w:p>
        </w:tc>
        <w:tc>
          <w:tcPr>
            <w:tcW w:w="1552" w:type="dxa"/>
          </w:tcPr>
          <w:p w14:paraId="12C7A246" w14:textId="55F6C4B2" w:rsidR="00617FF0" w:rsidRPr="00287528" w:rsidRDefault="00617FF0" w:rsidP="00617FF0">
            <w:pPr>
              <w:jc w:val="center"/>
              <w:rPr>
                <w:rFonts w:ascii="PT Astra Serif" w:hAnsi="PT Astra Serif"/>
                <w:lang w:eastAsia="ru-RU"/>
              </w:rPr>
            </w:pPr>
            <w:r w:rsidRPr="00287528">
              <w:rPr>
                <w:rFonts w:ascii="PT Astra Serif" w:hAnsi="PT Astra Serif"/>
              </w:rPr>
              <w:t>100,0</w:t>
            </w:r>
          </w:p>
        </w:tc>
      </w:tr>
      <w:tr w:rsidR="00617FF0" w14:paraId="4297F457" w14:textId="77777777" w:rsidTr="006F24FE">
        <w:tc>
          <w:tcPr>
            <w:tcW w:w="817" w:type="dxa"/>
          </w:tcPr>
          <w:p w14:paraId="65673D2E" w14:textId="5C370F96"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.2.2</w:t>
            </w:r>
          </w:p>
        </w:tc>
        <w:tc>
          <w:tcPr>
            <w:tcW w:w="3686" w:type="dxa"/>
          </w:tcPr>
          <w:p w14:paraId="44A30466" w14:textId="4282B9A0" w:rsidR="00617FF0" w:rsidRPr="00287528" w:rsidRDefault="00617FF0" w:rsidP="00617FF0">
            <w:pPr>
              <w:jc w:val="both"/>
              <w:rPr>
                <w:rFonts w:ascii="PT Astra Serif" w:hAnsi="PT Astra Serif"/>
                <w:lang w:eastAsia="ru-RU"/>
              </w:rPr>
            </w:pPr>
            <w:r w:rsidRPr="00287528">
              <w:rPr>
                <w:rFonts w:ascii="PT Astra Serif" w:hAnsi="PT Astra Serif"/>
              </w:rPr>
              <w:t>в том числе: частной формы собственности</w:t>
            </w:r>
          </w:p>
        </w:tc>
        <w:tc>
          <w:tcPr>
            <w:tcW w:w="1542" w:type="dxa"/>
          </w:tcPr>
          <w:p w14:paraId="3CEC8C1B" w14:textId="2C18151B" w:rsidR="00617FF0" w:rsidRPr="00287528" w:rsidRDefault="00617FF0" w:rsidP="005F4C36">
            <w:pPr>
              <w:jc w:val="center"/>
              <w:rPr>
                <w:rFonts w:ascii="PT Astra Serif" w:hAnsi="PT Astra Serif"/>
                <w:lang w:eastAsia="ru-RU"/>
              </w:rPr>
            </w:pPr>
            <w:r w:rsidRPr="00287528">
              <w:rPr>
                <w:rFonts w:ascii="PT Astra Serif" w:hAnsi="PT Astra Serif"/>
              </w:rPr>
              <w:t>единиц</w:t>
            </w:r>
          </w:p>
        </w:tc>
        <w:tc>
          <w:tcPr>
            <w:tcW w:w="1362" w:type="dxa"/>
          </w:tcPr>
          <w:p w14:paraId="59C7B37C" w14:textId="32EE6874" w:rsidR="00617FF0" w:rsidRPr="00287528" w:rsidRDefault="00617FF0" w:rsidP="00617FF0">
            <w:pPr>
              <w:jc w:val="center"/>
              <w:rPr>
                <w:rFonts w:ascii="PT Astra Serif" w:hAnsi="PT Astra Serif"/>
                <w:lang w:eastAsia="ru-RU"/>
              </w:rPr>
            </w:pPr>
            <w:r w:rsidRPr="00287528">
              <w:rPr>
                <w:rFonts w:ascii="PT Astra Serif" w:hAnsi="PT Astra Serif"/>
              </w:rPr>
              <w:t>4</w:t>
            </w:r>
          </w:p>
        </w:tc>
        <w:tc>
          <w:tcPr>
            <w:tcW w:w="1637" w:type="dxa"/>
          </w:tcPr>
          <w:p w14:paraId="5D3D876B" w14:textId="7F29F417"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32" w:type="dxa"/>
          </w:tcPr>
          <w:p w14:paraId="1C80F8E0" w14:textId="07862147" w:rsidR="00617FF0" w:rsidRPr="00287528" w:rsidRDefault="00617FF0" w:rsidP="00617FF0">
            <w:pPr>
              <w:jc w:val="center"/>
              <w:rPr>
                <w:rFonts w:ascii="PT Astra Serif" w:hAnsi="PT Astra Serif"/>
                <w:lang w:eastAsia="ru-RU"/>
              </w:rPr>
            </w:pPr>
            <w:r w:rsidRPr="00287528">
              <w:rPr>
                <w:rFonts w:ascii="PT Astra Serif" w:hAnsi="PT Astra Serif"/>
              </w:rPr>
              <w:t>4</w:t>
            </w:r>
          </w:p>
        </w:tc>
        <w:tc>
          <w:tcPr>
            <w:tcW w:w="1539" w:type="dxa"/>
          </w:tcPr>
          <w:p w14:paraId="1AD87D86" w14:textId="3FB74B47"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318" w:type="dxa"/>
          </w:tcPr>
          <w:p w14:paraId="7E54307A" w14:textId="75CFBC41" w:rsidR="00617FF0" w:rsidRPr="00287528" w:rsidRDefault="00617FF0" w:rsidP="00617FF0">
            <w:pPr>
              <w:jc w:val="center"/>
              <w:rPr>
                <w:rFonts w:ascii="PT Astra Serif" w:hAnsi="PT Astra Serif"/>
                <w:lang w:eastAsia="ru-RU"/>
              </w:rPr>
            </w:pPr>
            <w:r w:rsidRPr="00287528">
              <w:rPr>
                <w:rFonts w:ascii="PT Astra Serif" w:hAnsi="PT Astra Serif"/>
              </w:rPr>
              <w:t>4</w:t>
            </w:r>
          </w:p>
        </w:tc>
        <w:tc>
          <w:tcPr>
            <w:tcW w:w="1552" w:type="dxa"/>
          </w:tcPr>
          <w:p w14:paraId="7ED4BE5D" w14:textId="3D76052C" w:rsidR="00617FF0" w:rsidRPr="00287528" w:rsidRDefault="00617FF0" w:rsidP="00617FF0">
            <w:pPr>
              <w:jc w:val="center"/>
              <w:rPr>
                <w:rFonts w:ascii="PT Astra Serif" w:hAnsi="PT Astra Serif"/>
                <w:lang w:eastAsia="ru-RU"/>
              </w:rPr>
            </w:pPr>
            <w:r w:rsidRPr="00287528">
              <w:rPr>
                <w:rFonts w:ascii="PT Astra Serif" w:hAnsi="PT Astra Serif"/>
              </w:rPr>
              <w:t>100,0</w:t>
            </w:r>
          </w:p>
        </w:tc>
      </w:tr>
      <w:tr w:rsidR="00617FF0" w14:paraId="1A207CF3" w14:textId="77777777" w:rsidTr="006F24FE">
        <w:tc>
          <w:tcPr>
            <w:tcW w:w="817" w:type="dxa"/>
          </w:tcPr>
          <w:p w14:paraId="5A857F80" w14:textId="03E49A16"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.3</w:t>
            </w:r>
          </w:p>
        </w:tc>
        <w:tc>
          <w:tcPr>
            <w:tcW w:w="3686" w:type="dxa"/>
          </w:tcPr>
          <w:p w14:paraId="4E793FCB" w14:textId="6FA5C99E" w:rsidR="00617FF0" w:rsidRPr="00287528" w:rsidRDefault="00617FF0" w:rsidP="00617FF0">
            <w:pPr>
              <w:jc w:val="both"/>
              <w:rPr>
                <w:rFonts w:ascii="PT Astra Serif" w:hAnsi="PT Astra Serif"/>
                <w:lang w:eastAsia="ru-RU"/>
              </w:rPr>
            </w:pPr>
            <w:r w:rsidRPr="00287528">
              <w:rPr>
                <w:rFonts w:ascii="PT Astra Serif" w:hAnsi="PT Astra Serif"/>
              </w:rPr>
              <w:t>Установленный стандарт уровня платежей населения за ЖКУ</w:t>
            </w:r>
          </w:p>
        </w:tc>
        <w:tc>
          <w:tcPr>
            <w:tcW w:w="1542" w:type="dxa"/>
          </w:tcPr>
          <w:p w14:paraId="1C9136F9" w14:textId="4634B200" w:rsidR="00617FF0" w:rsidRPr="00287528" w:rsidRDefault="00617FF0" w:rsidP="005F4C36">
            <w:pPr>
              <w:jc w:val="center"/>
              <w:rPr>
                <w:rFonts w:ascii="PT Astra Serif" w:hAnsi="PT Astra Serif"/>
                <w:lang w:eastAsia="ru-RU"/>
              </w:rPr>
            </w:pPr>
            <w:r w:rsidRPr="00287528">
              <w:rPr>
                <w:rFonts w:ascii="PT Astra Serif" w:hAnsi="PT Astra Serif"/>
              </w:rPr>
              <w:t>%</w:t>
            </w:r>
          </w:p>
        </w:tc>
        <w:tc>
          <w:tcPr>
            <w:tcW w:w="1362" w:type="dxa"/>
          </w:tcPr>
          <w:p w14:paraId="09F6BB56" w14:textId="6E9D90B9"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637" w:type="dxa"/>
          </w:tcPr>
          <w:p w14:paraId="597D93A7" w14:textId="77777777" w:rsidR="00617FF0" w:rsidRPr="00287528" w:rsidRDefault="00617FF0" w:rsidP="00617FF0">
            <w:pPr>
              <w:jc w:val="center"/>
              <w:rPr>
                <w:rFonts w:ascii="PT Astra Serif" w:hAnsi="PT Astra Serif"/>
                <w:lang w:eastAsia="ru-RU"/>
              </w:rPr>
            </w:pPr>
          </w:p>
        </w:tc>
        <w:tc>
          <w:tcPr>
            <w:tcW w:w="1332" w:type="dxa"/>
          </w:tcPr>
          <w:p w14:paraId="41965D76" w14:textId="2DC60A89"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39" w:type="dxa"/>
          </w:tcPr>
          <w:p w14:paraId="408C5202" w14:textId="77777777" w:rsidR="00617FF0" w:rsidRPr="00287528" w:rsidRDefault="00617FF0" w:rsidP="00617FF0">
            <w:pPr>
              <w:jc w:val="center"/>
              <w:rPr>
                <w:rFonts w:ascii="PT Astra Serif" w:hAnsi="PT Astra Serif"/>
                <w:lang w:eastAsia="ru-RU"/>
              </w:rPr>
            </w:pPr>
          </w:p>
        </w:tc>
        <w:tc>
          <w:tcPr>
            <w:tcW w:w="1318" w:type="dxa"/>
          </w:tcPr>
          <w:p w14:paraId="6232DDE8" w14:textId="218EF107"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52" w:type="dxa"/>
          </w:tcPr>
          <w:p w14:paraId="5477FC8D" w14:textId="77777777" w:rsidR="00617FF0" w:rsidRPr="00287528" w:rsidRDefault="00617FF0" w:rsidP="00617FF0">
            <w:pPr>
              <w:jc w:val="center"/>
              <w:rPr>
                <w:rFonts w:ascii="PT Astra Serif" w:hAnsi="PT Astra Serif"/>
                <w:lang w:eastAsia="ru-RU"/>
              </w:rPr>
            </w:pPr>
          </w:p>
        </w:tc>
      </w:tr>
      <w:tr w:rsidR="00617FF0" w14:paraId="09A771FE" w14:textId="77777777" w:rsidTr="006F24FE">
        <w:tc>
          <w:tcPr>
            <w:tcW w:w="817" w:type="dxa"/>
          </w:tcPr>
          <w:p w14:paraId="6B6633F1" w14:textId="4233FD47"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.4</w:t>
            </w:r>
          </w:p>
        </w:tc>
        <w:tc>
          <w:tcPr>
            <w:tcW w:w="3686" w:type="dxa"/>
          </w:tcPr>
          <w:p w14:paraId="4AE39132" w14:textId="2DF5F97A" w:rsidR="00617FF0" w:rsidRPr="00287528" w:rsidRDefault="00617FF0" w:rsidP="00617FF0">
            <w:pPr>
              <w:jc w:val="both"/>
              <w:rPr>
                <w:rFonts w:ascii="PT Astra Serif" w:hAnsi="PT Astra Serif"/>
                <w:lang w:eastAsia="ru-RU"/>
              </w:rPr>
            </w:pPr>
            <w:r w:rsidRPr="00287528">
              <w:rPr>
                <w:rFonts w:ascii="PT Astra Serif" w:hAnsi="PT Astra Serif"/>
              </w:rPr>
              <w:t>Общая дебиторская задолженность ЖКК</w:t>
            </w:r>
          </w:p>
        </w:tc>
        <w:tc>
          <w:tcPr>
            <w:tcW w:w="1542" w:type="dxa"/>
          </w:tcPr>
          <w:p w14:paraId="174613B1" w14:textId="0E7F22D3" w:rsidR="00617FF0" w:rsidRPr="00287528" w:rsidRDefault="00617FF0" w:rsidP="005F4C36">
            <w:pPr>
              <w:jc w:val="center"/>
              <w:rPr>
                <w:rFonts w:ascii="PT Astra Serif" w:hAnsi="PT Astra Serif"/>
                <w:lang w:eastAsia="ru-RU"/>
              </w:rPr>
            </w:pPr>
            <w:r w:rsidRPr="00287528">
              <w:rPr>
                <w:rFonts w:ascii="PT Astra Serif" w:hAnsi="PT Astra Serif"/>
              </w:rPr>
              <w:t>млн. руб</w:t>
            </w:r>
            <w:r w:rsidR="005F4C36" w:rsidRPr="00287528">
              <w:rPr>
                <w:rFonts w:ascii="PT Astra Serif" w:hAnsi="PT Astra Serif"/>
              </w:rPr>
              <w:t>.</w:t>
            </w:r>
          </w:p>
        </w:tc>
        <w:tc>
          <w:tcPr>
            <w:tcW w:w="1362" w:type="dxa"/>
          </w:tcPr>
          <w:p w14:paraId="766E2FAF" w14:textId="0639618D" w:rsidR="00617FF0" w:rsidRPr="00287528" w:rsidRDefault="00617FF0" w:rsidP="00617FF0">
            <w:pPr>
              <w:jc w:val="center"/>
              <w:rPr>
                <w:rFonts w:ascii="PT Astra Serif" w:hAnsi="PT Astra Serif"/>
                <w:lang w:eastAsia="ru-RU"/>
              </w:rPr>
            </w:pPr>
            <w:r w:rsidRPr="00287528">
              <w:rPr>
                <w:rFonts w:ascii="PT Astra Serif" w:hAnsi="PT Astra Serif"/>
              </w:rPr>
              <w:t>476,0</w:t>
            </w:r>
          </w:p>
        </w:tc>
        <w:tc>
          <w:tcPr>
            <w:tcW w:w="1637" w:type="dxa"/>
          </w:tcPr>
          <w:p w14:paraId="7C284A3A" w14:textId="62600BA1" w:rsidR="00617FF0" w:rsidRPr="00287528" w:rsidRDefault="00617FF0" w:rsidP="00617FF0">
            <w:pPr>
              <w:jc w:val="center"/>
              <w:rPr>
                <w:rFonts w:ascii="PT Astra Serif" w:hAnsi="PT Astra Serif"/>
                <w:lang w:eastAsia="ru-RU"/>
              </w:rPr>
            </w:pPr>
            <w:r w:rsidRPr="00287528">
              <w:rPr>
                <w:rFonts w:ascii="PT Astra Serif" w:hAnsi="PT Astra Serif"/>
              </w:rPr>
              <w:t>103,0</w:t>
            </w:r>
          </w:p>
        </w:tc>
        <w:tc>
          <w:tcPr>
            <w:tcW w:w="1332" w:type="dxa"/>
          </w:tcPr>
          <w:p w14:paraId="30B48470" w14:textId="19AAFC2D" w:rsidR="00617FF0" w:rsidRPr="00287528" w:rsidRDefault="00617FF0" w:rsidP="00617FF0">
            <w:pPr>
              <w:jc w:val="center"/>
              <w:rPr>
                <w:rFonts w:ascii="PT Astra Serif" w:hAnsi="PT Astra Serif"/>
                <w:lang w:eastAsia="ru-RU"/>
              </w:rPr>
            </w:pPr>
            <w:r w:rsidRPr="00287528">
              <w:rPr>
                <w:rFonts w:ascii="PT Astra Serif" w:hAnsi="PT Astra Serif"/>
              </w:rPr>
              <w:t>435,8</w:t>
            </w:r>
          </w:p>
        </w:tc>
        <w:tc>
          <w:tcPr>
            <w:tcW w:w="1539" w:type="dxa"/>
          </w:tcPr>
          <w:p w14:paraId="18498FC9" w14:textId="4F991846" w:rsidR="00617FF0" w:rsidRPr="00287528" w:rsidRDefault="00617FF0" w:rsidP="00617FF0">
            <w:pPr>
              <w:jc w:val="center"/>
              <w:rPr>
                <w:rFonts w:ascii="PT Astra Serif" w:hAnsi="PT Astra Serif"/>
                <w:lang w:eastAsia="ru-RU"/>
              </w:rPr>
            </w:pPr>
            <w:r w:rsidRPr="00287528">
              <w:rPr>
                <w:rFonts w:ascii="PT Astra Serif" w:hAnsi="PT Astra Serif"/>
              </w:rPr>
              <w:t>91,6</w:t>
            </w:r>
          </w:p>
        </w:tc>
        <w:tc>
          <w:tcPr>
            <w:tcW w:w="1318" w:type="dxa"/>
          </w:tcPr>
          <w:p w14:paraId="591DD65A" w14:textId="3F450BAC" w:rsidR="00617FF0" w:rsidRPr="00287528" w:rsidRDefault="00617FF0" w:rsidP="00617FF0">
            <w:pPr>
              <w:jc w:val="center"/>
              <w:rPr>
                <w:rFonts w:ascii="PT Astra Serif" w:hAnsi="PT Astra Serif"/>
                <w:lang w:eastAsia="ru-RU"/>
              </w:rPr>
            </w:pPr>
            <w:r w:rsidRPr="00287528">
              <w:rPr>
                <w:rFonts w:ascii="PT Astra Serif" w:hAnsi="PT Astra Serif"/>
              </w:rPr>
              <w:t>407,0</w:t>
            </w:r>
          </w:p>
        </w:tc>
        <w:tc>
          <w:tcPr>
            <w:tcW w:w="1552" w:type="dxa"/>
          </w:tcPr>
          <w:p w14:paraId="68B52DB5" w14:textId="56DDA1F2" w:rsidR="00617FF0" w:rsidRPr="00287528" w:rsidRDefault="00617FF0" w:rsidP="00617FF0">
            <w:pPr>
              <w:jc w:val="center"/>
              <w:rPr>
                <w:rFonts w:ascii="PT Astra Serif" w:hAnsi="PT Astra Serif"/>
                <w:lang w:eastAsia="ru-RU"/>
              </w:rPr>
            </w:pPr>
            <w:r w:rsidRPr="00287528">
              <w:rPr>
                <w:rFonts w:ascii="PT Astra Serif" w:hAnsi="PT Astra Serif"/>
              </w:rPr>
              <w:t>93,4</w:t>
            </w:r>
          </w:p>
        </w:tc>
      </w:tr>
      <w:tr w:rsidR="00617FF0" w14:paraId="00F520C2" w14:textId="77777777" w:rsidTr="006F24FE">
        <w:tc>
          <w:tcPr>
            <w:tcW w:w="817" w:type="dxa"/>
          </w:tcPr>
          <w:p w14:paraId="77CCCCB3" w14:textId="253CACF6"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.5</w:t>
            </w:r>
          </w:p>
        </w:tc>
        <w:tc>
          <w:tcPr>
            <w:tcW w:w="3686" w:type="dxa"/>
          </w:tcPr>
          <w:p w14:paraId="06D5EE69" w14:textId="3A046637" w:rsidR="00617FF0" w:rsidRPr="00287528" w:rsidRDefault="00617FF0" w:rsidP="00617FF0">
            <w:pPr>
              <w:jc w:val="both"/>
              <w:rPr>
                <w:rFonts w:ascii="PT Astra Serif" w:hAnsi="PT Astra Serif"/>
                <w:lang w:eastAsia="ru-RU"/>
              </w:rPr>
            </w:pPr>
            <w:r w:rsidRPr="00287528">
              <w:rPr>
                <w:rFonts w:ascii="PT Astra Serif" w:hAnsi="PT Astra Serif"/>
              </w:rPr>
              <w:t>Доля задолженности населения в общем объеме дебиторской задолженности ЖКК</w:t>
            </w:r>
          </w:p>
        </w:tc>
        <w:tc>
          <w:tcPr>
            <w:tcW w:w="1542" w:type="dxa"/>
          </w:tcPr>
          <w:p w14:paraId="5827DD87" w14:textId="55D22751" w:rsidR="00617FF0" w:rsidRPr="00287528" w:rsidRDefault="00617FF0" w:rsidP="007D23E5">
            <w:pPr>
              <w:jc w:val="center"/>
              <w:rPr>
                <w:rFonts w:ascii="PT Astra Serif" w:hAnsi="PT Astra Serif"/>
                <w:lang w:eastAsia="ru-RU"/>
              </w:rPr>
            </w:pPr>
            <w:r w:rsidRPr="00287528">
              <w:rPr>
                <w:rFonts w:ascii="PT Astra Serif" w:hAnsi="PT Astra Serif"/>
              </w:rPr>
              <w:t>%</w:t>
            </w:r>
          </w:p>
        </w:tc>
        <w:tc>
          <w:tcPr>
            <w:tcW w:w="1362" w:type="dxa"/>
          </w:tcPr>
          <w:p w14:paraId="0C6A6467" w14:textId="7A3B385F" w:rsidR="00617FF0" w:rsidRPr="00287528" w:rsidRDefault="00617FF0" w:rsidP="00617FF0">
            <w:pPr>
              <w:jc w:val="center"/>
              <w:rPr>
                <w:rFonts w:ascii="PT Astra Serif" w:hAnsi="PT Astra Serif"/>
                <w:lang w:eastAsia="ru-RU"/>
              </w:rPr>
            </w:pPr>
            <w:r w:rsidRPr="00287528">
              <w:rPr>
                <w:rFonts w:ascii="PT Astra Serif" w:hAnsi="PT Astra Serif"/>
              </w:rPr>
              <w:t>47,0</w:t>
            </w:r>
          </w:p>
        </w:tc>
        <w:tc>
          <w:tcPr>
            <w:tcW w:w="1637" w:type="dxa"/>
          </w:tcPr>
          <w:p w14:paraId="689A8D85" w14:textId="77777777" w:rsidR="00617FF0" w:rsidRPr="00287528" w:rsidRDefault="00617FF0" w:rsidP="00617FF0">
            <w:pPr>
              <w:jc w:val="center"/>
              <w:rPr>
                <w:rFonts w:ascii="PT Astra Serif" w:hAnsi="PT Astra Serif"/>
                <w:lang w:eastAsia="ru-RU"/>
              </w:rPr>
            </w:pPr>
          </w:p>
        </w:tc>
        <w:tc>
          <w:tcPr>
            <w:tcW w:w="1332" w:type="dxa"/>
          </w:tcPr>
          <w:p w14:paraId="0C3419CF" w14:textId="4CEE8E92" w:rsidR="00617FF0" w:rsidRPr="00287528" w:rsidRDefault="00617FF0" w:rsidP="00617FF0">
            <w:pPr>
              <w:jc w:val="center"/>
              <w:rPr>
                <w:rFonts w:ascii="PT Astra Serif" w:hAnsi="PT Astra Serif"/>
                <w:lang w:eastAsia="ru-RU"/>
              </w:rPr>
            </w:pPr>
            <w:r w:rsidRPr="00287528">
              <w:rPr>
                <w:rFonts w:ascii="PT Astra Serif" w:hAnsi="PT Astra Serif"/>
              </w:rPr>
              <w:t>54,4</w:t>
            </w:r>
          </w:p>
        </w:tc>
        <w:tc>
          <w:tcPr>
            <w:tcW w:w="1539" w:type="dxa"/>
          </w:tcPr>
          <w:p w14:paraId="45CEE2A8" w14:textId="77777777" w:rsidR="00617FF0" w:rsidRPr="00287528" w:rsidRDefault="00617FF0" w:rsidP="00617FF0">
            <w:pPr>
              <w:jc w:val="center"/>
              <w:rPr>
                <w:rFonts w:ascii="PT Astra Serif" w:hAnsi="PT Astra Serif"/>
                <w:lang w:eastAsia="ru-RU"/>
              </w:rPr>
            </w:pPr>
          </w:p>
        </w:tc>
        <w:tc>
          <w:tcPr>
            <w:tcW w:w="1318" w:type="dxa"/>
          </w:tcPr>
          <w:p w14:paraId="2CDA134F" w14:textId="76E04CD4" w:rsidR="00617FF0" w:rsidRPr="00287528" w:rsidRDefault="00617FF0" w:rsidP="00617FF0">
            <w:pPr>
              <w:jc w:val="center"/>
              <w:rPr>
                <w:rFonts w:ascii="PT Astra Serif" w:hAnsi="PT Astra Serif"/>
                <w:lang w:eastAsia="ru-RU"/>
              </w:rPr>
            </w:pPr>
            <w:r w:rsidRPr="00287528">
              <w:rPr>
                <w:rFonts w:ascii="PT Astra Serif" w:hAnsi="PT Astra Serif"/>
              </w:rPr>
              <w:t>33,0</w:t>
            </w:r>
          </w:p>
        </w:tc>
        <w:tc>
          <w:tcPr>
            <w:tcW w:w="1552" w:type="dxa"/>
          </w:tcPr>
          <w:p w14:paraId="45239417" w14:textId="77777777" w:rsidR="00617FF0" w:rsidRPr="00287528" w:rsidRDefault="00617FF0" w:rsidP="00617FF0">
            <w:pPr>
              <w:jc w:val="center"/>
              <w:rPr>
                <w:rFonts w:ascii="PT Astra Serif" w:hAnsi="PT Astra Serif"/>
                <w:lang w:eastAsia="ru-RU"/>
              </w:rPr>
            </w:pPr>
          </w:p>
        </w:tc>
      </w:tr>
      <w:tr w:rsidR="00617FF0" w14:paraId="6EEB74CE" w14:textId="77777777" w:rsidTr="006F24FE">
        <w:tc>
          <w:tcPr>
            <w:tcW w:w="817" w:type="dxa"/>
          </w:tcPr>
          <w:p w14:paraId="56F66341" w14:textId="0CF379E1"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.6</w:t>
            </w:r>
          </w:p>
        </w:tc>
        <w:tc>
          <w:tcPr>
            <w:tcW w:w="3686" w:type="dxa"/>
          </w:tcPr>
          <w:p w14:paraId="454A97F8" w14:textId="41AED470" w:rsidR="00617FF0" w:rsidRPr="00287528" w:rsidRDefault="00617FF0" w:rsidP="00617FF0">
            <w:pPr>
              <w:jc w:val="both"/>
              <w:rPr>
                <w:rFonts w:ascii="PT Astra Serif" w:hAnsi="PT Astra Serif"/>
                <w:lang w:eastAsia="ru-RU"/>
              </w:rPr>
            </w:pPr>
            <w:r w:rsidRPr="00287528">
              <w:rPr>
                <w:rFonts w:ascii="PT Astra Serif" w:hAnsi="PT Astra Serif"/>
              </w:rPr>
              <w:t xml:space="preserve">Объем предоставленных субсидий на оплату жилого помещения и коммунальных услуг </w:t>
            </w:r>
          </w:p>
        </w:tc>
        <w:tc>
          <w:tcPr>
            <w:tcW w:w="1542" w:type="dxa"/>
          </w:tcPr>
          <w:p w14:paraId="59B4E4DA" w14:textId="54645E96" w:rsidR="00617FF0" w:rsidRPr="00287528" w:rsidRDefault="00617FF0" w:rsidP="007D23E5">
            <w:pPr>
              <w:jc w:val="center"/>
              <w:rPr>
                <w:rFonts w:ascii="PT Astra Serif" w:hAnsi="PT Astra Serif"/>
                <w:lang w:eastAsia="ru-RU"/>
              </w:rPr>
            </w:pPr>
            <w:r w:rsidRPr="00287528">
              <w:rPr>
                <w:rFonts w:ascii="PT Astra Serif" w:hAnsi="PT Astra Serif"/>
              </w:rPr>
              <w:t>млн. руб</w:t>
            </w:r>
            <w:r w:rsidR="005F4C36" w:rsidRPr="00287528">
              <w:rPr>
                <w:rFonts w:ascii="PT Astra Serif" w:hAnsi="PT Astra Serif"/>
              </w:rPr>
              <w:t>.</w:t>
            </w:r>
          </w:p>
        </w:tc>
        <w:tc>
          <w:tcPr>
            <w:tcW w:w="1362" w:type="dxa"/>
          </w:tcPr>
          <w:p w14:paraId="0BBC5E48" w14:textId="2CB36F77" w:rsidR="00617FF0" w:rsidRPr="00287528" w:rsidRDefault="00617FF0" w:rsidP="00617FF0">
            <w:pPr>
              <w:jc w:val="center"/>
              <w:rPr>
                <w:rFonts w:ascii="PT Astra Serif" w:hAnsi="PT Astra Serif"/>
                <w:lang w:eastAsia="ru-RU"/>
              </w:rPr>
            </w:pPr>
            <w:r w:rsidRPr="00287528">
              <w:rPr>
                <w:rFonts w:ascii="PT Astra Serif" w:hAnsi="PT Astra Serif"/>
              </w:rPr>
              <w:t>21,4</w:t>
            </w:r>
          </w:p>
        </w:tc>
        <w:tc>
          <w:tcPr>
            <w:tcW w:w="1637" w:type="dxa"/>
          </w:tcPr>
          <w:p w14:paraId="5479B6E3" w14:textId="7AC7F46E" w:rsidR="00617FF0" w:rsidRPr="00287528" w:rsidRDefault="00617FF0" w:rsidP="00617FF0">
            <w:pPr>
              <w:jc w:val="center"/>
              <w:rPr>
                <w:rFonts w:ascii="PT Astra Serif" w:hAnsi="PT Astra Serif"/>
                <w:lang w:eastAsia="ru-RU"/>
              </w:rPr>
            </w:pPr>
            <w:r w:rsidRPr="00287528">
              <w:rPr>
                <w:rFonts w:ascii="PT Astra Serif" w:hAnsi="PT Astra Serif"/>
              </w:rPr>
              <w:t>107,5</w:t>
            </w:r>
          </w:p>
        </w:tc>
        <w:tc>
          <w:tcPr>
            <w:tcW w:w="1332" w:type="dxa"/>
          </w:tcPr>
          <w:p w14:paraId="5C6A0E49" w14:textId="63F915BF" w:rsidR="00617FF0" w:rsidRPr="00287528" w:rsidRDefault="00617FF0" w:rsidP="00617FF0">
            <w:pPr>
              <w:jc w:val="center"/>
              <w:rPr>
                <w:rFonts w:ascii="PT Astra Serif" w:hAnsi="PT Astra Serif"/>
                <w:lang w:eastAsia="ru-RU"/>
              </w:rPr>
            </w:pPr>
            <w:r w:rsidRPr="00287528">
              <w:rPr>
                <w:rFonts w:ascii="PT Astra Serif" w:hAnsi="PT Astra Serif"/>
              </w:rPr>
              <w:t>18,9</w:t>
            </w:r>
          </w:p>
        </w:tc>
        <w:tc>
          <w:tcPr>
            <w:tcW w:w="1539" w:type="dxa"/>
          </w:tcPr>
          <w:p w14:paraId="6BB2EEF8" w14:textId="65C42EE7" w:rsidR="00617FF0" w:rsidRPr="00287528" w:rsidRDefault="00617FF0" w:rsidP="00617FF0">
            <w:pPr>
              <w:jc w:val="center"/>
              <w:rPr>
                <w:rFonts w:ascii="PT Astra Serif" w:hAnsi="PT Astra Serif"/>
                <w:lang w:eastAsia="ru-RU"/>
              </w:rPr>
            </w:pPr>
            <w:r w:rsidRPr="00287528">
              <w:rPr>
                <w:rFonts w:ascii="PT Astra Serif" w:hAnsi="PT Astra Serif"/>
              </w:rPr>
              <w:t>88,3</w:t>
            </w:r>
          </w:p>
        </w:tc>
        <w:tc>
          <w:tcPr>
            <w:tcW w:w="1318" w:type="dxa"/>
          </w:tcPr>
          <w:p w14:paraId="4A8681E0" w14:textId="3248510D" w:rsidR="00617FF0" w:rsidRPr="00287528" w:rsidRDefault="00617FF0" w:rsidP="00617FF0">
            <w:pPr>
              <w:jc w:val="center"/>
              <w:rPr>
                <w:rFonts w:ascii="PT Astra Serif" w:hAnsi="PT Astra Serif"/>
                <w:lang w:eastAsia="ru-RU"/>
              </w:rPr>
            </w:pPr>
            <w:r w:rsidRPr="00287528">
              <w:rPr>
                <w:rFonts w:ascii="PT Astra Serif" w:hAnsi="PT Astra Serif"/>
              </w:rPr>
              <w:t>14,8</w:t>
            </w:r>
          </w:p>
        </w:tc>
        <w:tc>
          <w:tcPr>
            <w:tcW w:w="1552" w:type="dxa"/>
          </w:tcPr>
          <w:p w14:paraId="253149DD" w14:textId="1B5A203D" w:rsidR="00617FF0" w:rsidRPr="00287528" w:rsidRDefault="00617FF0" w:rsidP="00617FF0">
            <w:pPr>
              <w:jc w:val="center"/>
              <w:rPr>
                <w:rFonts w:ascii="PT Astra Serif" w:hAnsi="PT Astra Serif"/>
                <w:lang w:eastAsia="ru-RU"/>
              </w:rPr>
            </w:pPr>
            <w:r w:rsidRPr="00287528">
              <w:rPr>
                <w:rFonts w:ascii="PT Astra Serif" w:hAnsi="PT Astra Serif"/>
              </w:rPr>
              <w:t>78,3</w:t>
            </w:r>
          </w:p>
        </w:tc>
      </w:tr>
      <w:tr w:rsidR="00617FF0" w14:paraId="1D41CB64" w14:textId="77777777" w:rsidTr="006F24FE">
        <w:tc>
          <w:tcPr>
            <w:tcW w:w="817" w:type="dxa"/>
          </w:tcPr>
          <w:p w14:paraId="59ECF4A7" w14:textId="66E1731E" w:rsidR="00617FF0" w:rsidRPr="00287528" w:rsidRDefault="003044BC" w:rsidP="00617FF0">
            <w:pPr>
              <w:jc w:val="both"/>
              <w:rPr>
                <w:rFonts w:ascii="PT Astra Serif" w:hAnsi="PT Astra Serif"/>
                <w:lang w:eastAsia="ru-RU"/>
              </w:rPr>
            </w:pPr>
            <w:r w:rsidRPr="00287528">
              <w:rPr>
                <w:rFonts w:ascii="PT Astra Serif" w:hAnsi="PT Astra Serif"/>
              </w:rPr>
              <w:lastRenderedPageBreak/>
              <w:t>11</w:t>
            </w:r>
            <w:r w:rsidR="00617FF0" w:rsidRPr="00287528">
              <w:rPr>
                <w:rFonts w:ascii="PT Astra Serif" w:hAnsi="PT Astra Serif"/>
              </w:rPr>
              <w:t>.7</w:t>
            </w:r>
          </w:p>
        </w:tc>
        <w:tc>
          <w:tcPr>
            <w:tcW w:w="3686" w:type="dxa"/>
          </w:tcPr>
          <w:p w14:paraId="72728135" w14:textId="2DE4E078" w:rsidR="00617FF0" w:rsidRPr="00287528" w:rsidRDefault="00617FF0" w:rsidP="00617FF0">
            <w:pPr>
              <w:jc w:val="both"/>
              <w:rPr>
                <w:rFonts w:ascii="PT Astra Serif" w:hAnsi="PT Astra Serif"/>
                <w:lang w:eastAsia="ru-RU"/>
              </w:rPr>
            </w:pPr>
            <w:r w:rsidRPr="00287528">
              <w:rPr>
                <w:rFonts w:ascii="PT Astra Serif" w:hAnsi="PT Astra Serif"/>
              </w:rPr>
              <w:t>Фактический уровень возмещения населением затрат за предоставление жилищно-коммунальных услуг</w:t>
            </w:r>
          </w:p>
        </w:tc>
        <w:tc>
          <w:tcPr>
            <w:tcW w:w="1542" w:type="dxa"/>
          </w:tcPr>
          <w:p w14:paraId="2DD3C697" w14:textId="40842AA5" w:rsidR="00617FF0" w:rsidRPr="00287528" w:rsidRDefault="00617FF0" w:rsidP="007D23E5">
            <w:pPr>
              <w:jc w:val="center"/>
              <w:rPr>
                <w:rFonts w:ascii="PT Astra Serif" w:hAnsi="PT Astra Serif"/>
                <w:lang w:eastAsia="ru-RU"/>
              </w:rPr>
            </w:pPr>
            <w:r w:rsidRPr="00287528">
              <w:rPr>
                <w:rFonts w:ascii="PT Astra Serif" w:hAnsi="PT Astra Serif"/>
              </w:rPr>
              <w:t>%</w:t>
            </w:r>
          </w:p>
        </w:tc>
        <w:tc>
          <w:tcPr>
            <w:tcW w:w="1362" w:type="dxa"/>
          </w:tcPr>
          <w:p w14:paraId="30765DE8" w14:textId="2964C79F"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637" w:type="dxa"/>
          </w:tcPr>
          <w:p w14:paraId="47FD58F5" w14:textId="77777777" w:rsidR="00617FF0" w:rsidRPr="00287528" w:rsidRDefault="00617FF0" w:rsidP="00617FF0">
            <w:pPr>
              <w:jc w:val="center"/>
              <w:rPr>
                <w:rFonts w:ascii="PT Astra Serif" w:hAnsi="PT Astra Serif"/>
                <w:lang w:eastAsia="ru-RU"/>
              </w:rPr>
            </w:pPr>
          </w:p>
        </w:tc>
        <w:tc>
          <w:tcPr>
            <w:tcW w:w="1332" w:type="dxa"/>
          </w:tcPr>
          <w:p w14:paraId="5D4A9A60" w14:textId="1A4AE3C6"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39" w:type="dxa"/>
          </w:tcPr>
          <w:p w14:paraId="121139E2" w14:textId="77777777" w:rsidR="00617FF0" w:rsidRPr="00287528" w:rsidRDefault="00617FF0" w:rsidP="00617FF0">
            <w:pPr>
              <w:jc w:val="center"/>
              <w:rPr>
                <w:rFonts w:ascii="PT Astra Serif" w:hAnsi="PT Astra Serif"/>
                <w:lang w:eastAsia="ru-RU"/>
              </w:rPr>
            </w:pPr>
          </w:p>
        </w:tc>
        <w:tc>
          <w:tcPr>
            <w:tcW w:w="1318" w:type="dxa"/>
          </w:tcPr>
          <w:p w14:paraId="39E640E2" w14:textId="4610E192"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52" w:type="dxa"/>
          </w:tcPr>
          <w:p w14:paraId="5153F744" w14:textId="77777777" w:rsidR="00617FF0" w:rsidRPr="00287528" w:rsidRDefault="00617FF0" w:rsidP="00617FF0">
            <w:pPr>
              <w:jc w:val="center"/>
              <w:rPr>
                <w:rFonts w:ascii="PT Astra Serif" w:hAnsi="PT Astra Serif"/>
                <w:lang w:eastAsia="ru-RU"/>
              </w:rPr>
            </w:pPr>
          </w:p>
        </w:tc>
      </w:tr>
      <w:tr w:rsidR="00617FF0" w14:paraId="6DD2B60A" w14:textId="77777777" w:rsidTr="006F24FE">
        <w:tc>
          <w:tcPr>
            <w:tcW w:w="817" w:type="dxa"/>
          </w:tcPr>
          <w:p w14:paraId="00246D16" w14:textId="78CF1C0D"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.8</w:t>
            </w:r>
          </w:p>
        </w:tc>
        <w:tc>
          <w:tcPr>
            <w:tcW w:w="3686" w:type="dxa"/>
          </w:tcPr>
          <w:p w14:paraId="1079897C" w14:textId="75EB4E3C" w:rsidR="00617FF0" w:rsidRPr="00287528" w:rsidRDefault="00617FF0" w:rsidP="00617FF0">
            <w:pPr>
              <w:jc w:val="both"/>
              <w:rPr>
                <w:rFonts w:ascii="PT Astra Serif" w:hAnsi="PT Astra Serif"/>
                <w:lang w:eastAsia="ru-RU"/>
              </w:rPr>
            </w:pPr>
            <w:r w:rsidRPr="00287528">
              <w:rPr>
                <w:rFonts w:ascii="PT Astra Serif" w:hAnsi="PT Astra Serif"/>
              </w:rPr>
              <w:t>Число семей, получавших субсидии на оплату жилого помещения и коммунальных услуг (на конец отчетного периода)</w:t>
            </w:r>
          </w:p>
        </w:tc>
        <w:tc>
          <w:tcPr>
            <w:tcW w:w="1542" w:type="dxa"/>
          </w:tcPr>
          <w:p w14:paraId="219C1F22" w14:textId="5F2559D8" w:rsidR="00617FF0" w:rsidRPr="00287528" w:rsidRDefault="00617FF0" w:rsidP="007D23E5">
            <w:pPr>
              <w:jc w:val="center"/>
              <w:rPr>
                <w:rFonts w:ascii="PT Astra Serif" w:hAnsi="PT Astra Serif"/>
                <w:lang w:eastAsia="ru-RU"/>
              </w:rPr>
            </w:pPr>
            <w:r w:rsidRPr="00287528">
              <w:rPr>
                <w:rFonts w:ascii="PT Astra Serif" w:hAnsi="PT Astra Serif"/>
              </w:rPr>
              <w:t>единиц</w:t>
            </w:r>
          </w:p>
        </w:tc>
        <w:tc>
          <w:tcPr>
            <w:tcW w:w="1362" w:type="dxa"/>
          </w:tcPr>
          <w:p w14:paraId="7D632F53" w14:textId="36F48BA9" w:rsidR="00617FF0" w:rsidRPr="00287528" w:rsidRDefault="00617FF0" w:rsidP="00617FF0">
            <w:pPr>
              <w:jc w:val="center"/>
              <w:rPr>
                <w:rFonts w:ascii="PT Astra Serif" w:hAnsi="PT Astra Serif"/>
                <w:lang w:eastAsia="ru-RU"/>
              </w:rPr>
            </w:pPr>
            <w:r w:rsidRPr="00287528">
              <w:rPr>
                <w:rFonts w:ascii="PT Astra Serif" w:hAnsi="PT Astra Serif"/>
              </w:rPr>
              <w:t>601</w:t>
            </w:r>
          </w:p>
        </w:tc>
        <w:tc>
          <w:tcPr>
            <w:tcW w:w="1637" w:type="dxa"/>
          </w:tcPr>
          <w:p w14:paraId="611B7C9C" w14:textId="5E9EA437" w:rsidR="00617FF0" w:rsidRPr="00287528" w:rsidRDefault="00617FF0" w:rsidP="00617FF0">
            <w:pPr>
              <w:jc w:val="center"/>
              <w:rPr>
                <w:rFonts w:ascii="PT Astra Serif" w:hAnsi="PT Astra Serif"/>
                <w:lang w:eastAsia="ru-RU"/>
              </w:rPr>
            </w:pPr>
            <w:r w:rsidRPr="00287528">
              <w:rPr>
                <w:rFonts w:ascii="PT Astra Serif" w:hAnsi="PT Astra Serif"/>
              </w:rPr>
              <w:t>129,2</w:t>
            </w:r>
          </w:p>
        </w:tc>
        <w:tc>
          <w:tcPr>
            <w:tcW w:w="1332" w:type="dxa"/>
          </w:tcPr>
          <w:p w14:paraId="76885771" w14:textId="070EB94F" w:rsidR="00617FF0" w:rsidRPr="00287528" w:rsidRDefault="00617FF0" w:rsidP="00617FF0">
            <w:pPr>
              <w:jc w:val="center"/>
              <w:rPr>
                <w:rFonts w:ascii="PT Astra Serif" w:hAnsi="PT Astra Serif"/>
                <w:lang w:eastAsia="ru-RU"/>
              </w:rPr>
            </w:pPr>
            <w:r w:rsidRPr="00287528">
              <w:rPr>
                <w:rFonts w:ascii="PT Astra Serif" w:hAnsi="PT Astra Serif"/>
              </w:rPr>
              <w:t>742</w:t>
            </w:r>
          </w:p>
        </w:tc>
        <w:tc>
          <w:tcPr>
            <w:tcW w:w="1539" w:type="dxa"/>
          </w:tcPr>
          <w:p w14:paraId="678F8408" w14:textId="5AE7D1AE" w:rsidR="00617FF0" w:rsidRPr="00287528" w:rsidRDefault="00617FF0" w:rsidP="00617FF0">
            <w:pPr>
              <w:jc w:val="center"/>
              <w:rPr>
                <w:rFonts w:ascii="PT Astra Serif" w:hAnsi="PT Astra Serif"/>
                <w:lang w:eastAsia="ru-RU"/>
              </w:rPr>
            </w:pPr>
            <w:r w:rsidRPr="00287528">
              <w:rPr>
                <w:rFonts w:ascii="PT Astra Serif" w:hAnsi="PT Astra Serif"/>
              </w:rPr>
              <w:t>123,5</w:t>
            </w:r>
          </w:p>
        </w:tc>
        <w:tc>
          <w:tcPr>
            <w:tcW w:w="1318" w:type="dxa"/>
          </w:tcPr>
          <w:p w14:paraId="07C91C06" w14:textId="0A63F314" w:rsidR="00617FF0" w:rsidRPr="00287528" w:rsidRDefault="00617FF0" w:rsidP="00617FF0">
            <w:pPr>
              <w:jc w:val="center"/>
              <w:rPr>
                <w:rFonts w:ascii="PT Astra Serif" w:hAnsi="PT Astra Serif"/>
                <w:lang w:eastAsia="ru-RU"/>
              </w:rPr>
            </w:pPr>
            <w:r w:rsidRPr="00287528">
              <w:rPr>
                <w:rFonts w:ascii="PT Astra Serif" w:hAnsi="PT Astra Serif"/>
              </w:rPr>
              <w:t>594</w:t>
            </w:r>
          </w:p>
        </w:tc>
        <w:tc>
          <w:tcPr>
            <w:tcW w:w="1552" w:type="dxa"/>
          </w:tcPr>
          <w:p w14:paraId="4944C1FC" w14:textId="37710B33" w:rsidR="00617FF0" w:rsidRPr="00287528" w:rsidRDefault="00617FF0" w:rsidP="00617FF0">
            <w:pPr>
              <w:jc w:val="center"/>
              <w:rPr>
                <w:rFonts w:ascii="PT Astra Serif" w:hAnsi="PT Astra Serif"/>
                <w:lang w:eastAsia="ru-RU"/>
              </w:rPr>
            </w:pPr>
            <w:r w:rsidRPr="00287528">
              <w:rPr>
                <w:rFonts w:ascii="PT Astra Serif" w:hAnsi="PT Astra Serif"/>
              </w:rPr>
              <w:t>80,1</w:t>
            </w:r>
          </w:p>
        </w:tc>
      </w:tr>
      <w:tr w:rsidR="00617FF0" w14:paraId="59B33FBD" w14:textId="77777777" w:rsidTr="006F24FE">
        <w:tc>
          <w:tcPr>
            <w:tcW w:w="817" w:type="dxa"/>
          </w:tcPr>
          <w:p w14:paraId="479E8123" w14:textId="2FE21E41"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.9</w:t>
            </w:r>
          </w:p>
        </w:tc>
        <w:tc>
          <w:tcPr>
            <w:tcW w:w="3686" w:type="dxa"/>
          </w:tcPr>
          <w:p w14:paraId="26CCFDF3" w14:textId="2EC24994" w:rsidR="00617FF0" w:rsidRPr="00287528" w:rsidRDefault="00617FF0" w:rsidP="00617FF0">
            <w:pPr>
              <w:jc w:val="both"/>
              <w:rPr>
                <w:rFonts w:ascii="PT Astra Serif" w:hAnsi="PT Astra Serif"/>
                <w:lang w:eastAsia="ru-RU"/>
              </w:rPr>
            </w:pPr>
            <w:r w:rsidRPr="00287528">
              <w:rPr>
                <w:rFonts w:ascii="PT Astra Serif" w:hAnsi="PT Astra Serif"/>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542" w:type="dxa"/>
          </w:tcPr>
          <w:p w14:paraId="21370BC7" w14:textId="6E8D8B8E" w:rsidR="00617FF0" w:rsidRPr="00287528" w:rsidRDefault="00617FF0" w:rsidP="007D23E5">
            <w:pPr>
              <w:jc w:val="center"/>
              <w:rPr>
                <w:rFonts w:ascii="PT Astra Serif" w:hAnsi="PT Astra Serif"/>
                <w:lang w:eastAsia="ru-RU"/>
              </w:rPr>
            </w:pPr>
            <w:r w:rsidRPr="00287528">
              <w:rPr>
                <w:rFonts w:ascii="PT Astra Serif" w:hAnsi="PT Astra Serif"/>
              </w:rPr>
              <w:t>человек</w:t>
            </w:r>
          </w:p>
        </w:tc>
        <w:tc>
          <w:tcPr>
            <w:tcW w:w="1362" w:type="dxa"/>
          </w:tcPr>
          <w:p w14:paraId="57CB831F" w14:textId="472FA9CA" w:rsidR="00617FF0" w:rsidRPr="00287528" w:rsidRDefault="00617FF0" w:rsidP="00617FF0">
            <w:pPr>
              <w:jc w:val="center"/>
              <w:rPr>
                <w:rFonts w:ascii="PT Astra Serif" w:hAnsi="PT Astra Serif"/>
                <w:lang w:eastAsia="ru-RU"/>
              </w:rPr>
            </w:pPr>
            <w:r w:rsidRPr="00287528">
              <w:rPr>
                <w:rFonts w:ascii="PT Astra Serif" w:hAnsi="PT Astra Serif"/>
              </w:rPr>
              <w:t>1 250</w:t>
            </w:r>
          </w:p>
        </w:tc>
        <w:tc>
          <w:tcPr>
            <w:tcW w:w="1637" w:type="dxa"/>
          </w:tcPr>
          <w:p w14:paraId="35720E16" w14:textId="0A91971B" w:rsidR="00617FF0" w:rsidRPr="00287528" w:rsidRDefault="00617FF0" w:rsidP="00617FF0">
            <w:pPr>
              <w:jc w:val="center"/>
              <w:rPr>
                <w:rFonts w:ascii="PT Astra Serif" w:hAnsi="PT Astra Serif"/>
                <w:lang w:eastAsia="ru-RU"/>
              </w:rPr>
            </w:pPr>
            <w:r w:rsidRPr="00287528">
              <w:rPr>
                <w:rFonts w:ascii="PT Astra Serif" w:hAnsi="PT Astra Serif"/>
              </w:rPr>
              <w:t>140,3</w:t>
            </w:r>
          </w:p>
        </w:tc>
        <w:tc>
          <w:tcPr>
            <w:tcW w:w="1332" w:type="dxa"/>
          </w:tcPr>
          <w:p w14:paraId="739322F4" w14:textId="0E5EAFCB" w:rsidR="00617FF0" w:rsidRPr="00287528" w:rsidRDefault="00617FF0" w:rsidP="00617FF0">
            <w:pPr>
              <w:jc w:val="center"/>
              <w:rPr>
                <w:rFonts w:ascii="PT Astra Serif" w:hAnsi="PT Astra Serif"/>
                <w:lang w:eastAsia="ru-RU"/>
              </w:rPr>
            </w:pPr>
            <w:r w:rsidRPr="00287528">
              <w:rPr>
                <w:rFonts w:ascii="PT Astra Serif" w:hAnsi="PT Astra Serif"/>
              </w:rPr>
              <w:t>1 637</w:t>
            </w:r>
          </w:p>
        </w:tc>
        <w:tc>
          <w:tcPr>
            <w:tcW w:w="1539" w:type="dxa"/>
          </w:tcPr>
          <w:p w14:paraId="6EB0D6FC" w14:textId="618AAF13" w:rsidR="00617FF0" w:rsidRPr="00287528" w:rsidRDefault="00617FF0" w:rsidP="00617FF0">
            <w:pPr>
              <w:jc w:val="center"/>
              <w:rPr>
                <w:rFonts w:ascii="PT Astra Serif" w:hAnsi="PT Astra Serif"/>
                <w:lang w:eastAsia="ru-RU"/>
              </w:rPr>
            </w:pPr>
            <w:r w:rsidRPr="00287528">
              <w:rPr>
                <w:rFonts w:ascii="PT Astra Serif" w:hAnsi="PT Astra Serif"/>
              </w:rPr>
              <w:t>131,0</w:t>
            </w:r>
          </w:p>
        </w:tc>
        <w:tc>
          <w:tcPr>
            <w:tcW w:w="1318" w:type="dxa"/>
          </w:tcPr>
          <w:p w14:paraId="11347491" w14:textId="206B4BD0" w:rsidR="00617FF0" w:rsidRPr="00287528" w:rsidRDefault="00617FF0" w:rsidP="00617FF0">
            <w:pPr>
              <w:jc w:val="center"/>
              <w:rPr>
                <w:rFonts w:ascii="PT Astra Serif" w:hAnsi="PT Astra Serif"/>
                <w:lang w:eastAsia="ru-RU"/>
              </w:rPr>
            </w:pPr>
            <w:r w:rsidRPr="00287528">
              <w:rPr>
                <w:rFonts w:ascii="PT Astra Serif" w:hAnsi="PT Astra Serif"/>
              </w:rPr>
              <w:t>1 324</w:t>
            </w:r>
          </w:p>
        </w:tc>
        <w:tc>
          <w:tcPr>
            <w:tcW w:w="1552" w:type="dxa"/>
          </w:tcPr>
          <w:p w14:paraId="24688B43" w14:textId="4F483138" w:rsidR="00617FF0" w:rsidRPr="00287528" w:rsidRDefault="00617FF0" w:rsidP="00617FF0">
            <w:pPr>
              <w:jc w:val="center"/>
              <w:rPr>
                <w:rFonts w:ascii="PT Astra Serif" w:hAnsi="PT Astra Serif"/>
                <w:lang w:eastAsia="ru-RU"/>
              </w:rPr>
            </w:pPr>
            <w:r w:rsidRPr="00287528">
              <w:rPr>
                <w:rFonts w:ascii="PT Astra Serif" w:hAnsi="PT Astra Serif"/>
              </w:rPr>
              <w:t>80,9</w:t>
            </w:r>
          </w:p>
        </w:tc>
      </w:tr>
      <w:tr w:rsidR="00617FF0" w14:paraId="341298B1" w14:textId="77777777" w:rsidTr="006F24FE">
        <w:tc>
          <w:tcPr>
            <w:tcW w:w="817" w:type="dxa"/>
          </w:tcPr>
          <w:p w14:paraId="4CA10A8E" w14:textId="5D452561"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.10</w:t>
            </w:r>
          </w:p>
        </w:tc>
        <w:tc>
          <w:tcPr>
            <w:tcW w:w="3686" w:type="dxa"/>
          </w:tcPr>
          <w:p w14:paraId="591EBBB5" w14:textId="358168BC" w:rsidR="00617FF0" w:rsidRPr="00287528" w:rsidRDefault="00617FF0" w:rsidP="00617FF0">
            <w:pPr>
              <w:jc w:val="both"/>
              <w:rPr>
                <w:rFonts w:ascii="PT Astra Serif" w:hAnsi="PT Astra Serif"/>
                <w:lang w:eastAsia="ru-RU"/>
              </w:rPr>
            </w:pPr>
            <w:r w:rsidRPr="00287528">
              <w:rPr>
                <w:rFonts w:ascii="PT Astra Serif" w:hAnsi="PT Astra Serif"/>
              </w:rPr>
              <w:t xml:space="preserve">Удельный вес общей площади жилых помещений, оборудованной одновременно водопроводом, водоотведением (канализацией), отоплением, горячим водоснабжением, газом или </w:t>
            </w:r>
            <w:proofErr w:type="gramStart"/>
            <w:r w:rsidRPr="00287528">
              <w:rPr>
                <w:rFonts w:ascii="PT Astra Serif" w:hAnsi="PT Astra Serif"/>
              </w:rPr>
              <w:t>напольными</w:t>
            </w:r>
            <w:proofErr w:type="gramEnd"/>
            <w:r w:rsidRPr="00287528">
              <w:rPr>
                <w:rFonts w:ascii="PT Astra Serif" w:hAnsi="PT Astra Serif"/>
              </w:rPr>
              <w:t xml:space="preserve"> </w:t>
            </w:r>
            <w:proofErr w:type="spellStart"/>
            <w:r w:rsidRPr="00287528">
              <w:rPr>
                <w:rFonts w:ascii="PT Astra Serif" w:hAnsi="PT Astra Serif"/>
              </w:rPr>
              <w:t>плитамик</w:t>
            </w:r>
            <w:proofErr w:type="spellEnd"/>
            <w:r w:rsidRPr="00287528">
              <w:rPr>
                <w:rFonts w:ascii="PT Astra Serif" w:hAnsi="PT Astra Serif"/>
              </w:rPr>
              <w:t xml:space="preserve"> общей площади жилых помещений</w:t>
            </w:r>
          </w:p>
        </w:tc>
        <w:tc>
          <w:tcPr>
            <w:tcW w:w="1542" w:type="dxa"/>
          </w:tcPr>
          <w:p w14:paraId="0B13EB98" w14:textId="409BD5B4" w:rsidR="00617FF0" w:rsidRPr="00287528" w:rsidRDefault="00617FF0" w:rsidP="007D23E5">
            <w:pPr>
              <w:jc w:val="center"/>
              <w:rPr>
                <w:rFonts w:ascii="PT Astra Serif" w:hAnsi="PT Astra Serif"/>
                <w:lang w:eastAsia="ru-RU"/>
              </w:rPr>
            </w:pPr>
            <w:r w:rsidRPr="00287528">
              <w:rPr>
                <w:rFonts w:ascii="PT Astra Serif" w:hAnsi="PT Astra Serif"/>
              </w:rPr>
              <w:t>%</w:t>
            </w:r>
          </w:p>
        </w:tc>
        <w:tc>
          <w:tcPr>
            <w:tcW w:w="1362" w:type="dxa"/>
          </w:tcPr>
          <w:p w14:paraId="1641DBB8" w14:textId="35623953" w:rsidR="00617FF0" w:rsidRPr="00287528" w:rsidRDefault="00617FF0" w:rsidP="00617FF0">
            <w:pPr>
              <w:jc w:val="center"/>
              <w:rPr>
                <w:rFonts w:ascii="PT Astra Serif" w:hAnsi="PT Astra Serif"/>
                <w:lang w:eastAsia="ru-RU"/>
              </w:rPr>
            </w:pPr>
            <w:r w:rsidRPr="00287528">
              <w:rPr>
                <w:rFonts w:ascii="PT Astra Serif" w:hAnsi="PT Astra Serif"/>
              </w:rPr>
              <w:t>94,6</w:t>
            </w:r>
          </w:p>
        </w:tc>
        <w:tc>
          <w:tcPr>
            <w:tcW w:w="1637" w:type="dxa"/>
          </w:tcPr>
          <w:p w14:paraId="7796EFD7" w14:textId="77777777" w:rsidR="00617FF0" w:rsidRPr="00287528" w:rsidRDefault="00617FF0" w:rsidP="00617FF0">
            <w:pPr>
              <w:jc w:val="center"/>
              <w:rPr>
                <w:rFonts w:ascii="PT Astra Serif" w:hAnsi="PT Astra Serif"/>
                <w:lang w:eastAsia="ru-RU"/>
              </w:rPr>
            </w:pPr>
          </w:p>
        </w:tc>
        <w:tc>
          <w:tcPr>
            <w:tcW w:w="1332" w:type="dxa"/>
          </w:tcPr>
          <w:p w14:paraId="747C0EAD" w14:textId="143E0450" w:rsidR="00617FF0" w:rsidRPr="00287528" w:rsidRDefault="00617FF0" w:rsidP="00617FF0">
            <w:pPr>
              <w:jc w:val="center"/>
              <w:rPr>
                <w:rFonts w:ascii="PT Astra Serif" w:hAnsi="PT Astra Serif"/>
                <w:lang w:eastAsia="ru-RU"/>
              </w:rPr>
            </w:pPr>
            <w:r w:rsidRPr="00287528">
              <w:rPr>
                <w:rFonts w:ascii="PT Astra Serif" w:hAnsi="PT Astra Serif"/>
              </w:rPr>
              <w:t>95,5</w:t>
            </w:r>
          </w:p>
        </w:tc>
        <w:tc>
          <w:tcPr>
            <w:tcW w:w="1539" w:type="dxa"/>
          </w:tcPr>
          <w:p w14:paraId="564C018D" w14:textId="77777777" w:rsidR="00617FF0" w:rsidRPr="00287528" w:rsidRDefault="00617FF0" w:rsidP="00617FF0">
            <w:pPr>
              <w:jc w:val="center"/>
              <w:rPr>
                <w:rFonts w:ascii="PT Astra Serif" w:hAnsi="PT Astra Serif"/>
                <w:lang w:eastAsia="ru-RU"/>
              </w:rPr>
            </w:pPr>
          </w:p>
        </w:tc>
        <w:tc>
          <w:tcPr>
            <w:tcW w:w="1318" w:type="dxa"/>
          </w:tcPr>
          <w:p w14:paraId="3CE45E0E" w14:textId="2A383EC4" w:rsidR="00617FF0" w:rsidRPr="00287528" w:rsidRDefault="00617FF0" w:rsidP="00617FF0">
            <w:pPr>
              <w:jc w:val="center"/>
              <w:rPr>
                <w:rFonts w:ascii="PT Astra Serif" w:hAnsi="PT Astra Serif"/>
                <w:lang w:eastAsia="ru-RU"/>
              </w:rPr>
            </w:pPr>
            <w:r w:rsidRPr="00287528">
              <w:rPr>
                <w:rFonts w:ascii="PT Astra Serif" w:hAnsi="PT Astra Serif"/>
              </w:rPr>
              <w:t>95,5</w:t>
            </w:r>
          </w:p>
        </w:tc>
        <w:tc>
          <w:tcPr>
            <w:tcW w:w="1552" w:type="dxa"/>
          </w:tcPr>
          <w:p w14:paraId="1FF92524" w14:textId="77777777" w:rsidR="00617FF0" w:rsidRPr="00287528" w:rsidRDefault="00617FF0" w:rsidP="00617FF0">
            <w:pPr>
              <w:jc w:val="center"/>
              <w:rPr>
                <w:rFonts w:ascii="PT Astra Serif" w:hAnsi="PT Astra Serif"/>
                <w:lang w:eastAsia="ru-RU"/>
              </w:rPr>
            </w:pPr>
          </w:p>
        </w:tc>
      </w:tr>
      <w:tr w:rsidR="00617FF0" w14:paraId="3609FE3A" w14:textId="77777777" w:rsidTr="006F24FE">
        <w:tc>
          <w:tcPr>
            <w:tcW w:w="817" w:type="dxa"/>
          </w:tcPr>
          <w:p w14:paraId="48788422" w14:textId="60F055B8"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.11</w:t>
            </w:r>
          </w:p>
        </w:tc>
        <w:tc>
          <w:tcPr>
            <w:tcW w:w="3686" w:type="dxa"/>
          </w:tcPr>
          <w:p w14:paraId="5271F147" w14:textId="281DE4F6"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водопроводом</w:t>
            </w:r>
          </w:p>
        </w:tc>
        <w:tc>
          <w:tcPr>
            <w:tcW w:w="1542" w:type="dxa"/>
          </w:tcPr>
          <w:p w14:paraId="78422454" w14:textId="1DE56944"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1C78AE2B" w14:textId="05041C84"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637" w:type="dxa"/>
          </w:tcPr>
          <w:p w14:paraId="5CBE60A4" w14:textId="77777777" w:rsidR="00617FF0" w:rsidRPr="00287528" w:rsidRDefault="00617FF0" w:rsidP="00617FF0">
            <w:pPr>
              <w:jc w:val="center"/>
              <w:rPr>
                <w:rFonts w:ascii="PT Astra Serif" w:hAnsi="PT Astra Serif"/>
                <w:lang w:eastAsia="ru-RU"/>
              </w:rPr>
            </w:pPr>
          </w:p>
        </w:tc>
        <w:tc>
          <w:tcPr>
            <w:tcW w:w="1332" w:type="dxa"/>
          </w:tcPr>
          <w:p w14:paraId="0E8E5630" w14:textId="09C69A05"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39" w:type="dxa"/>
          </w:tcPr>
          <w:p w14:paraId="058D246A" w14:textId="77777777" w:rsidR="00617FF0" w:rsidRPr="00287528" w:rsidRDefault="00617FF0" w:rsidP="00617FF0">
            <w:pPr>
              <w:jc w:val="center"/>
              <w:rPr>
                <w:rFonts w:ascii="PT Astra Serif" w:hAnsi="PT Astra Serif"/>
                <w:lang w:eastAsia="ru-RU"/>
              </w:rPr>
            </w:pPr>
          </w:p>
        </w:tc>
        <w:tc>
          <w:tcPr>
            <w:tcW w:w="1318" w:type="dxa"/>
          </w:tcPr>
          <w:p w14:paraId="12BABA19" w14:textId="230F6FC9" w:rsidR="00617FF0" w:rsidRPr="00287528" w:rsidRDefault="00617FF0" w:rsidP="00617FF0">
            <w:pPr>
              <w:jc w:val="center"/>
              <w:rPr>
                <w:rFonts w:ascii="PT Astra Serif" w:hAnsi="PT Astra Serif"/>
                <w:lang w:eastAsia="ru-RU"/>
              </w:rPr>
            </w:pPr>
            <w:r w:rsidRPr="00287528">
              <w:rPr>
                <w:rFonts w:ascii="PT Astra Serif" w:hAnsi="PT Astra Serif"/>
              </w:rPr>
              <w:t>100,0</w:t>
            </w:r>
          </w:p>
        </w:tc>
        <w:tc>
          <w:tcPr>
            <w:tcW w:w="1552" w:type="dxa"/>
          </w:tcPr>
          <w:p w14:paraId="2081FE6A" w14:textId="77777777" w:rsidR="00617FF0" w:rsidRPr="00287528" w:rsidRDefault="00617FF0" w:rsidP="00617FF0">
            <w:pPr>
              <w:jc w:val="center"/>
              <w:rPr>
                <w:rFonts w:ascii="PT Astra Serif" w:hAnsi="PT Astra Serif"/>
                <w:lang w:eastAsia="ru-RU"/>
              </w:rPr>
            </w:pPr>
          </w:p>
        </w:tc>
      </w:tr>
      <w:tr w:rsidR="00617FF0" w14:paraId="19DD5D29" w14:textId="77777777" w:rsidTr="006F24FE">
        <w:tc>
          <w:tcPr>
            <w:tcW w:w="817" w:type="dxa"/>
          </w:tcPr>
          <w:p w14:paraId="386AC91E" w14:textId="693D26F1"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.12</w:t>
            </w:r>
          </w:p>
        </w:tc>
        <w:tc>
          <w:tcPr>
            <w:tcW w:w="3686" w:type="dxa"/>
          </w:tcPr>
          <w:p w14:paraId="73B259C3" w14:textId="132A5C75"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канализацией</w:t>
            </w:r>
          </w:p>
        </w:tc>
        <w:tc>
          <w:tcPr>
            <w:tcW w:w="1542" w:type="dxa"/>
          </w:tcPr>
          <w:p w14:paraId="1C2A9430" w14:textId="5B29AA73"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2883C324" w14:textId="687CF596" w:rsidR="00617FF0" w:rsidRPr="00287528" w:rsidRDefault="00617FF0" w:rsidP="00617FF0">
            <w:pPr>
              <w:jc w:val="center"/>
              <w:rPr>
                <w:rFonts w:ascii="PT Astra Serif" w:hAnsi="PT Astra Serif"/>
                <w:lang w:eastAsia="ru-RU"/>
              </w:rPr>
            </w:pPr>
            <w:r w:rsidRPr="00287528">
              <w:rPr>
                <w:rFonts w:ascii="PT Astra Serif" w:hAnsi="PT Astra Serif"/>
              </w:rPr>
              <w:t>99,8</w:t>
            </w:r>
          </w:p>
        </w:tc>
        <w:tc>
          <w:tcPr>
            <w:tcW w:w="1637" w:type="dxa"/>
          </w:tcPr>
          <w:p w14:paraId="61E1FD6A" w14:textId="77777777" w:rsidR="00617FF0" w:rsidRPr="00287528" w:rsidRDefault="00617FF0" w:rsidP="00617FF0">
            <w:pPr>
              <w:jc w:val="center"/>
              <w:rPr>
                <w:rFonts w:ascii="PT Astra Serif" w:hAnsi="PT Astra Serif"/>
                <w:lang w:eastAsia="ru-RU"/>
              </w:rPr>
            </w:pPr>
          </w:p>
        </w:tc>
        <w:tc>
          <w:tcPr>
            <w:tcW w:w="1332" w:type="dxa"/>
          </w:tcPr>
          <w:p w14:paraId="35C3B455" w14:textId="1CE66658" w:rsidR="00617FF0" w:rsidRPr="00287528" w:rsidRDefault="00617FF0" w:rsidP="00617FF0">
            <w:pPr>
              <w:jc w:val="center"/>
              <w:rPr>
                <w:rFonts w:ascii="PT Astra Serif" w:hAnsi="PT Astra Serif"/>
                <w:lang w:eastAsia="ru-RU"/>
              </w:rPr>
            </w:pPr>
            <w:r w:rsidRPr="00287528">
              <w:rPr>
                <w:rFonts w:ascii="PT Astra Serif" w:hAnsi="PT Astra Serif"/>
              </w:rPr>
              <w:t>99,8</w:t>
            </w:r>
          </w:p>
        </w:tc>
        <w:tc>
          <w:tcPr>
            <w:tcW w:w="1539" w:type="dxa"/>
          </w:tcPr>
          <w:p w14:paraId="2FE9FF24" w14:textId="77777777" w:rsidR="00617FF0" w:rsidRPr="00287528" w:rsidRDefault="00617FF0" w:rsidP="00617FF0">
            <w:pPr>
              <w:jc w:val="center"/>
              <w:rPr>
                <w:rFonts w:ascii="PT Astra Serif" w:hAnsi="PT Astra Serif"/>
                <w:lang w:eastAsia="ru-RU"/>
              </w:rPr>
            </w:pPr>
          </w:p>
        </w:tc>
        <w:tc>
          <w:tcPr>
            <w:tcW w:w="1318" w:type="dxa"/>
          </w:tcPr>
          <w:p w14:paraId="3EEDCEE3" w14:textId="4DF0F231" w:rsidR="00617FF0" w:rsidRPr="00287528" w:rsidRDefault="00617FF0" w:rsidP="00617FF0">
            <w:pPr>
              <w:jc w:val="center"/>
              <w:rPr>
                <w:rFonts w:ascii="PT Astra Serif" w:hAnsi="PT Astra Serif"/>
                <w:lang w:eastAsia="ru-RU"/>
              </w:rPr>
            </w:pPr>
            <w:r w:rsidRPr="00287528">
              <w:rPr>
                <w:rFonts w:ascii="PT Astra Serif" w:hAnsi="PT Astra Serif"/>
              </w:rPr>
              <w:t>99,8</w:t>
            </w:r>
          </w:p>
        </w:tc>
        <w:tc>
          <w:tcPr>
            <w:tcW w:w="1552" w:type="dxa"/>
          </w:tcPr>
          <w:p w14:paraId="4426A6E4" w14:textId="77777777" w:rsidR="00617FF0" w:rsidRPr="00287528" w:rsidRDefault="00617FF0" w:rsidP="00617FF0">
            <w:pPr>
              <w:jc w:val="center"/>
              <w:rPr>
                <w:rFonts w:ascii="PT Astra Serif" w:hAnsi="PT Astra Serif"/>
                <w:lang w:eastAsia="ru-RU"/>
              </w:rPr>
            </w:pPr>
          </w:p>
        </w:tc>
      </w:tr>
      <w:tr w:rsidR="00617FF0" w14:paraId="507F30D5" w14:textId="77777777" w:rsidTr="006F24FE">
        <w:tc>
          <w:tcPr>
            <w:tcW w:w="817" w:type="dxa"/>
          </w:tcPr>
          <w:p w14:paraId="5C4BA9B0" w14:textId="07372485"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.13</w:t>
            </w:r>
          </w:p>
        </w:tc>
        <w:tc>
          <w:tcPr>
            <w:tcW w:w="3686" w:type="dxa"/>
          </w:tcPr>
          <w:p w14:paraId="5DB99CD4" w14:textId="17116C4B"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отоплением</w:t>
            </w:r>
          </w:p>
        </w:tc>
        <w:tc>
          <w:tcPr>
            <w:tcW w:w="1542" w:type="dxa"/>
          </w:tcPr>
          <w:p w14:paraId="34C24D54" w14:textId="127424DC"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1D1D60F7" w14:textId="0CB6B476" w:rsidR="00617FF0" w:rsidRPr="00287528" w:rsidRDefault="00617FF0" w:rsidP="00617FF0">
            <w:pPr>
              <w:jc w:val="center"/>
              <w:rPr>
                <w:rFonts w:ascii="PT Astra Serif" w:hAnsi="PT Astra Serif"/>
                <w:lang w:eastAsia="ru-RU"/>
              </w:rPr>
            </w:pPr>
            <w:r w:rsidRPr="00287528">
              <w:rPr>
                <w:rFonts w:ascii="PT Astra Serif" w:hAnsi="PT Astra Serif"/>
              </w:rPr>
              <w:t>99,7</w:t>
            </w:r>
          </w:p>
        </w:tc>
        <w:tc>
          <w:tcPr>
            <w:tcW w:w="1637" w:type="dxa"/>
          </w:tcPr>
          <w:p w14:paraId="0B1DA838" w14:textId="77777777" w:rsidR="00617FF0" w:rsidRPr="00287528" w:rsidRDefault="00617FF0" w:rsidP="00617FF0">
            <w:pPr>
              <w:jc w:val="center"/>
              <w:rPr>
                <w:rFonts w:ascii="PT Astra Serif" w:hAnsi="PT Astra Serif"/>
                <w:lang w:eastAsia="ru-RU"/>
              </w:rPr>
            </w:pPr>
          </w:p>
        </w:tc>
        <w:tc>
          <w:tcPr>
            <w:tcW w:w="1332" w:type="dxa"/>
          </w:tcPr>
          <w:p w14:paraId="0BCB2093" w14:textId="5835D09B" w:rsidR="00617FF0" w:rsidRPr="00287528" w:rsidRDefault="00617FF0" w:rsidP="00617FF0">
            <w:pPr>
              <w:jc w:val="center"/>
              <w:rPr>
                <w:rFonts w:ascii="PT Astra Serif" w:hAnsi="PT Astra Serif"/>
                <w:lang w:eastAsia="ru-RU"/>
              </w:rPr>
            </w:pPr>
            <w:r w:rsidRPr="00287528">
              <w:rPr>
                <w:rFonts w:ascii="PT Astra Serif" w:hAnsi="PT Astra Serif"/>
              </w:rPr>
              <w:t>99,2</w:t>
            </w:r>
          </w:p>
        </w:tc>
        <w:tc>
          <w:tcPr>
            <w:tcW w:w="1539" w:type="dxa"/>
          </w:tcPr>
          <w:p w14:paraId="0AAD4BAC" w14:textId="77777777" w:rsidR="00617FF0" w:rsidRPr="00287528" w:rsidRDefault="00617FF0" w:rsidP="00617FF0">
            <w:pPr>
              <w:jc w:val="center"/>
              <w:rPr>
                <w:rFonts w:ascii="PT Astra Serif" w:hAnsi="PT Astra Serif"/>
                <w:lang w:eastAsia="ru-RU"/>
              </w:rPr>
            </w:pPr>
          </w:p>
        </w:tc>
        <w:tc>
          <w:tcPr>
            <w:tcW w:w="1318" w:type="dxa"/>
          </w:tcPr>
          <w:p w14:paraId="353CB5AA" w14:textId="2390BDED" w:rsidR="00617FF0" w:rsidRPr="00287528" w:rsidRDefault="00617FF0" w:rsidP="00617FF0">
            <w:pPr>
              <w:jc w:val="center"/>
              <w:rPr>
                <w:rFonts w:ascii="PT Astra Serif" w:hAnsi="PT Astra Serif"/>
                <w:lang w:eastAsia="ru-RU"/>
              </w:rPr>
            </w:pPr>
            <w:r w:rsidRPr="00287528">
              <w:rPr>
                <w:rFonts w:ascii="PT Astra Serif" w:hAnsi="PT Astra Serif"/>
              </w:rPr>
              <w:t>99,2</w:t>
            </w:r>
          </w:p>
        </w:tc>
        <w:tc>
          <w:tcPr>
            <w:tcW w:w="1552" w:type="dxa"/>
          </w:tcPr>
          <w:p w14:paraId="75120CBA" w14:textId="77777777" w:rsidR="00617FF0" w:rsidRPr="00287528" w:rsidRDefault="00617FF0" w:rsidP="00617FF0">
            <w:pPr>
              <w:jc w:val="center"/>
              <w:rPr>
                <w:rFonts w:ascii="PT Astra Serif" w:hAnsi="PT Astra Serif"/>
                <w:lang w:eastAsia="ru-RU"/>
              </w:rPr>
            </w:pPr>
          </w:p>
        </w:tc>
      </w:tr>
      <w:tr w:rsidR="00617FF0" w14:paraId="76B88A5D" w14:textId="77777777" w:rsidTr="006F24FE">
        <w:tc>
          <w:tcPr>
            <w:tcW w:w="817" w:type="dxa"/>
          </w:tcPr>
          <w:p w14:paraId="3A813F8F" w14:textId="19F1F3D9"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.14</w:t>
            </w:r>
          </w:p>
        </w:tc>
        <w:tc>
          <w:tcPr>
            <w:tcW w:w="3686" w:type="dxa"/>
          </w:tcPr>
          <w:p w14:paraId="0B70252C" w14:textId="708DC718"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ваннами (душем)</w:t>
            </w:r>
          </w:p>
        </w:tc>
        <w:tc>
          <w:tcPr>
            <w:tcW w:w="1542" w:type="dxa"/>
          </w:tcPr>
          <w:p w14:paraId="684EC2C1" w14:textId="0A1BE61A"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309241AD" w14:textId="6B5719BB" w:rsidR="00617FF0" w:rsidRPr="00287528" w:rsidRDefault="00617FF0" w:rsidP="00617FF0">
            <w:pPr>
              <w:jc w:val="center"/>
              <w:rPr>
                <w:rFonts w:ascii="PT Astra Serif" w:hAnsi="PT Astra Serif"/>
                <w:lang w:eastAsia="ru-RU"/>
              </w:rPr>
            </w:pPr>
            <w:r w:rsidRPr="00287528">
              <w:rPr>
                <w:rFonts w:ascii="PT Astra Serif" w:hAnsi="PT Astra Serif"/>
              </w:rPr>
              <w:t>94,6</w:t>
            </w:r>
          </w:p>
        </w:tc>
        <w:tc>
          <w:tcPr>
            <w:tcW w:w="1637" w:type="dxa"/>
          </w:tcPr>
          <w:p w14:paraId="75EE6256" w14:textId="77777777" w:rsidR="00617FF0" w:rsidRPr="00287528" w:rsidRDefault="00617FF0" w:rsidP="00617FF0">
            <w:pPr>
              <w:jc w:val="center"/>
              <w:rPr>
                <w:rFonts w:ascii="PT Astra Serif" w:hAnsi="PT Astra Serif"/>
                <w:lang w:eastAsia="ru-RU"/>
              </w:rPr>
            </w:pPr>
          </w:p>
        </w:tc>
        <w:tc>
          <w:tcPr>
            <w:tcW w:w="1332" w:type="dxa"/>
          </w:tcPr>
          <w:p w14:paraId="553F6AF0" w14:textId="0783142C" w:rsidR="00617FF0" w:rsidRPr="00287528" w:rsidRDefault="00617FF0" w:rsidP="00617FF0">
            <w:pPr>
              <w:jc w:val="center"/>
              <w:rPr>
                <w:rFonts w:ascii="PT Astra Serif" w:hAnsi="PT Astra Serif"/>
                <w:lang w:eastAsia="ru-RU"/>
              </w:rPr>
            </w:pPr>
            <w:r w:rsidRPr="00287528">
              <w:rPr>
                <w:rFonts w:ascii="PT Astra Serif" w:hAnsi="PT Astra Serif"/>
              </w:rPr>
              <w:t>95,3</w:t>
            </w:r>
          </w:p>
        </w:tc>
        <w:tc>
          <w:tcPr>
            <w:tcW w:w="1539" w:type="dxa"/>
          </w:tcPr>
          <w:p w14:paraId="7CF65007" w14:textId="77777777" w:rsidR="00617FF0" w:rsidRPr="00287528" w:rsidRDefault="00617FF0" w:rsidP="00617FF0">
            <w:pPr>
              <w:jc w:val="center"/>
              <w:rPr>
                <w:rFonts w:ascii="PT Astra Serif" w:hAnsi="PT Astra Serif"/>
                <w:lang w:eastAsia="ru-RU"/>
              </w:rPr>
            </w:pPr>
          </w:p>
        </w:tc>
        <w:tc>
          <w:tcPr>
            <w:tcW w:w="1318" w:type="dxa"/>
          </w:tcPr>
          <w:p w14:paraId="10690A64" w14:textId="4AA98B90" w:rsidR="00617FF0" w:rsidRPr="00287528" w:rsidRDefault="00617FF0" w:rsidP="00617FF0">
            <w:pPr>
              <w:jc w:val="center"/>
              <w:rPr>
                <w:rFonts w:ascii="PT Astra Serif" w:hAnsi="PT Astra Serif"/>
                <w:lang w:eastAsia="ru-RU"/>
              </w:rPr>
            </w:pPr>
            <w:r w:rsidRPr="00287528">
              <w:rPr>
                <w:rFonts w:ascii="PT Astra Serif" w:hAnsi="PT Astra Serif"/>
              </w:rPr>
              <w:t>95,3</w:t>
            </w:r>
          </w:p>
        </w:tc>
        <w:tc>
          <w:tcPr>
            <w:tcW w:w="1552" w:type="dxa"/>
          </w:tcPr>
          <w:p w14:paraId="28C05CE5" w14:textId="77777777" w:rsidR="00617FF0" w:rsidRPr="00287528" w:rsidRDefault="00617FF0" w:rsidP="00617FF0">
            <w:pPr>
              <w:jc w:val="center"/>
              <w:rPr>
                <w:rFonts w:ascii="PT Astra Serif" w:hAnsi="PT Astra Serif"/>
                <w:lang w:eastAsia="ru-RU"/>
              </w:rPr>
            </w:pPr>
          </w:p>
        </w:tc>
      </w:tr>
      <w:tr w:rsidR="00617FF0" w14:paraId="61ECF8E0" w14:textId="77777777" w:rsidTr="006F24FE">
        <w:tc>
          <w:tcPr>
            <w:tcW w:w="817" w:type="dxa"/>
          </w:tcPr>
          <w:p w14:paraId="20A11570" w14:textId="23E2E9C3"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.15</w:t>
            </w:r>
          </w:p>
        </w:tc>
        <w:tc>
          <w:tcPr>
            <w:tcW w:w="3686" w:type="dxa"/>
          </w:tcPr>
          <w:p w14:paraId="5EC022B5" w14:textId="149CCC36"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газом</w:t>
            </w:r>
          </w:p>
        </w:tc>
        <w:tc>
          <w:tcPr>
            <w:tcW w:w="1542" w:type="dxa"/>
          </w:tcPr>
          <w:p w14:paraId="0C005C5D" w14:textId="5E52EE5C"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04E410C3" w14:textId="2E8F28D9" w:rsidR="00617FF0" w:rsidRPr="00287528" w:rsidRDefault="00617FF0" w:rsidP="00617FF0">
            <w:pPr>
              <w:jc w:val="center"/>
              <w:rPr>
                <w:rFonts w:ascii="PT Astra Serif" w:hAnsi="PT Astra Serif"/>
                <w:lang w:eastAsia="ru-RU"/>
              </w:rPr>
            </w:pPr>
            <w:r w:rsidRPr="00287528">
              <w:rPr>
                <w:rFonts w:ascii="PT Astra Serif" w:hAnsi="PT Astra Serif"/>
              </w:rPr>
              <w:t>99,7</w:t>
            </w:r>
          </w:p>
        </w:tc>
        <w:tc>
          <w:tcPr>
            <w:tcW w:w="1637" w:type="dxa"/>
          </w:tcPr>
          <w:p w14:paraId="3C63CC6D" w14:textId="77777777" w:rsidR="00617FF0" w:rsidRPr="00287528" w:rsidRDefault="00617FF0" w:rsidP="00617FF0">
            <w:pPr>
              <w:jc w:val="center"/>
              <w:rPr>
                <w:rFonts w:ascii="PT Astra Serif" w:hAnsi="PT Astra Serif"/>
                <w:lang w:eastAsia="ru-RU"/>
              </w:rPr>
            </w:pPr>
          </w:p>
        </w:tc>
        <w:tc>
          <w:tcPr>
            <w:tcW w:w="1332" w:type="dxa"/>
          </w:tcPr>
          <w:p w14:paraId="5BA6454B" w14:textId="451ED61D" w:rsidR="00617FF0" w:rsidRPr="00287528" w:rsidRDefault="00617FF0" w:rsidP="00617FF0">
            <w:pPr>
              <w:jc w:val="center"/>
              <w:rPr>
                <w:rFonts w:ascii="PT Astra Serif" w:hAnsi="PT Astra Serif"/>
                <w:lang w:eastAsia="ru-RU"/>
              </w:rPr>
            </w:pPr>
            <w:r w:rsidRPr="00287528">
              <w:rPr>
                <w:rFonts w:ascii="PT Astra Serif" w:hAnsi="PT Astra Serif"/>
              </w:rPr>
              <w:t>95,2</w:t>
            </w:r>
          </w:p>
        </w:tc>
        <w:tc>
          <w:tcPr>
            <w:tcW w:w="1539" w:type="dxa"/>
          </w:tcPr>
          <w:p w14:paraId="14BD23F8" w14:textId="77777777" w:rsidR="00617FF0" w:rsidRPr="00287528" w:rsidRDefault="00617FF0" w:rsidP="00617FF0">
            <w:pPr>
              <w:jc w:val="center"/>
              <w:rPr>
                <w:rFonts w:ascii="PT Astra Serif" w:hAnsi="PT Astra Serif"/>
                <w:lang w:eastAsia="ru-RU"/>
              </w:rPr>
            </w:pPr>
          </w:p>
        </w:tc>
        <w:tc>
          <w:tcPr>
            <w:tcW w:w="1318" w:type="dxa"/>
          </w:tcPr>
          <w:p w14:paraId="37198CC7" w14:textId="4B08E2BD" w:rsidR="00617FF0" w:rsidRPr="00287528" w:rsidRDefault="00617FF0" w:rsidP="00617FF0">
            <w:pPr>
              <w:jc w:val="center"/>
              <w:rPr>
                <w:rFonts w:ascii="PT Astra Serif" w:hAnsi="PT Astra Serif"/>
                <w:lang w:eastAsia="ru-RU"/>
              </w:rPr>
            </w:pPr>
            <w:r w:rsidRPr="00287528">
              <w:rPr>
                <w:rFonts w:ascii="PT Astra Serif" w:hAnsi="PT Astra Serif"/>
              </w:rPr>
              <w:t>95,2</w:t>
            </w:r>
          </w:p>
        </w:tc>
        <w:tc>
          <w:tcPr>
            <w:tcW w:w="1552" w:type="dxa"/>
          </w:tcPr>
          <w:p w14:paraId="6A3A8429" w14:textId="77777777" w:rsidR="00617FF0" w:rsidRPr="00287528" w:rsidRDefault="00617FF0" w:rsidP="00617FF0">
            <w:pPr>
              <w:jc w:val="center"/>
              <w:rPr>
                <w:rFonts w:ascii="PT Astra Serif" w:hAnsi="PT Astra Serif"/>
                <w:lang w:eastAsia="ru-RU"/>
              </w:rPr>
            </w:pPr>
          </w:p>
        </w:tc>
      </w:tr>
      <w:tr w:rsidR="00617FF0" w14:paraId="069A20A8" w14:textId="77777777" w:rsidTr="006F24FE">
        <w:tc>
          <w:tcPr>
            <w:tcW w:w="817" w:type="dxa"/>
          </w:tcPr>
          <w:p w14:paraId="5B149D5D" w14:textId="2E10A1D6"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.16</w:t>
            </w:r>
          </w:p>
        </w:tc>
        <w:tc>
          <w:tcPr>
            <w:tcW w:w="3686" w:type="dxa"/>
          </w:tcPr>
          <w:p w14:paraId="40E5D985" w14:textId="2AE0E026"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горячим водоснабжением</w:t>
            </w:r>
          </w:p>
        </w:tc>
        <w:tc>
          <w:tcPr>
            <w:tcW w:w="1542" w:type="dxa"/>
          </w:tcPr>
          <w:p w14:paraId="4CD689E6" w14:textId="1003E893"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5D751A70" w14:textId="00FE0FEB" w:rsidR="00617FF0" w:rsidRPr="00287528" w:rsidRDefault="00617FF0" w:rsidP="00617FF0">
            <w:pPr>
              <w:jc w:val="center"/>
              <w:rPr>
                <w:rFonts w:ascii="PT Astra Serif" w:hAnsi="PT Astra Serif"/>
                <w:lang w:eastAsia="ru-RU"/>
              </w:rPr>
            </w:pPr>
            <w:r w:rsidRPr="00287528">
              <w:rPr>
                <w:rFonts w:ascii="PT Astra Serif" w:hAnsi="PT Astra Serif"/>
              </w:rPr>
              <w:t>94,6</w:t>
            </w:r>
          </w:p>
        </w:tc>
        <w:tc>
          <w:tcPr>
            <w:tcW w:w="1637" w:type="dxa"/>
          </w:tcPr>
          <w:p w14:paraId="70842B61" w14:textId="77777777" w:rsidR="00617FF0" w:rsidRPr="00287528" w:rsidRDefault="00617FF0" w:rsidP="00617FF0">
            <w:pPr>
              <w:jc w:val="center"/>
              <w:rPr>
                <w:rFonts w:ascii="PT Astra Serif" w:hAnsi="PT Astra Serif"/>
                <w:lang w:eastAsia="ru-RU"/>
              </w:rPr>
            </w:pPr>
          </w:p>
        </w:tc>
        <w:tc>
          <w:tcPr>
            <w:tcW w:w="1332" w:type="dxa"/>
          </w:tcPr>
          <w:p w14:paraId="19810946" w14:textId="2DB56CE9" w:rsidR="00617FF0" w:rsidRPr="00287528" w:rsidRDefault="00617FF0" w:rsidP="00617FF0">
            <w:pPr>
              <w:jc w:val="center"/>
              <w:rPr>
                <w:rFonts w:ascii="PT Astra Serif" w:hAnsi="PT Astra Serif"/>
                <w:lang w:eastAsia="ru-RU"/>
              </w:rPr>
            </w:pPr>
            <w:r w:rsidRPr="00287528">
              <w:rPr>
                <w:rFonts w:ascii="PT Astra Serif" w:hAnsi="PT Astra Serif"/>
              </w:rPr>
              <w:t>95,5</w:t>
            </w:r>
          </w:p>
        </w:tc>
        <w:tc>
          <w:tcPr>
            <w:tcW w:w="1539" w:type="dxa"/>
          </w:tcPr>
          <w:p w14:paraId="064D7E9A" w14:textId="77777777" w:rsidR="00617FF0" w:rsidRPr="00287528" w:rsidRDefault="00617FF0" w:rsidP="00617FF0">
            <w:pPr>
              <w:jc w:val="center"/>
              <w:rPr>
                <w:rFonts w:ascii="PT Astra Serif" w:hAnsi="PT Astra Serif"/>
                <w:lang w:eastAsia="ru-RU"/>
              </w:rPr>
            </w:pPr>
          </w:p>
        </w:tc>
        <w:tc>
          <w:tcPr>
            <w:tcW w:w="1318" w:type="dxa"/>
          </w:tcPr>
          <w:p w14:paraId="65FE87F3" w14:textId="241FE583" w:rsidR="00617FF0" w:rsidRPr="00287528" w:rsidRDefault="00617FF0" w:rsidP="00617FF0">
            <w:pPr>
              <w:jc w:val="center"/>
              <w:rPr>
                <w:rFonts w:ascii="PT Astra Serif" w:hAnsi="PT Astra Serif"/>
                <w:lang w:eastAsia="ru-RU"/>
              </w:rPr>
            </w:pPr>
            <w:r w:rsidRPr="00287528">
              <w:rPr>
                <w:rFonts w:ascii="PT Astra Serif" w:hAnsi="PT Astra Serif"/>
              </w:rPr>
              <w:t>95,5</w:t>
            </w:r>
          </w:p>
        </w:tc>
        <w:tc>
          <w:tcPr>
            <w:tcW w:w="1552" w:type="dxa"/>
          </w:tcPr>
          <w:p w14:paraId="70B26358" w14:textId="77777777" w:rsidR="00617FF0" w:rsidRPr="00287528" w:rsidRDefault="00617FF0" w:rsidP="00617FF0">
            <w:pPr>
              <w:jc w:val="center"/>
              <w:rPr>
                <w:rFonts w:ascii="PT Astra Serif" w:hAnsi="PT Astra Serif"/>
                <w:lang w:eastAsia="ru-RU"/>
              </w:rPr>
            </w:pPr>
          </w:p>
        </w:tc>
      </w:tr>
      <w:tr w:rsidR="00617FF0" w14:paraId="43CDA081" w14:textId="77777777" w:rsidTr="006F24FE">
        <w:tc>
          <w:tcPr>
            <w:tcW w:w="817" w:type="dxa"/>
          </w:tcPr>
          <w:p w14:paraId="61E37FE8" w14:textId="22E123FA" w:rsidR="00617FF0" w:rsidRPr="00287528" w:rsidRDefault="003044BC" w:rsidP="00617FF0">
            <w:pPr>
              <w:jc w:val="both"/>
              <w:rPr>
                <w:rFonts w:ascii="PT Astra Serif" w:hAnsi="PT Astra Serif"/>
                <w:lang w:eastAsia="ru-RU"/>
              </w:rPr>
            </w:pPr>
            <w:r w:rsidRPr="00287528">
              <w:rPr>
                <w:rFonts w:ascii="PT Astra Serif" w:hAnsi="PT Astra Serif"/>
              </w:rPr>
              <w:t>11</w:t>
            </w:r>
            <w:r w:rsidR="00617FF0" w:rsidRPr="00287528">
              <w:rPr>
                <w:rFonts w:ascii="PT Astra Serif" w:hAnsi="PT Astra Serif"/>
              </w:rPr>
              <w:t>.17</w:t>
            </w:r>
          </w:p>
        </w:tc>
        <w:tc>
          <w:tcPr>
            <w:tcW w:w="3686" w:type="dxa"/>
          </w:tcPr>
          <w:p w14:paraId="6FAECDEE" w14:textId="0A88CDBF" w:rsidR="00617FF0" w:rsidRPr="00287528" w:rsidRDefault="00617FF0" w:rsidP="00617FF0">
            <w:pPr>
              <w:jc w:val="both"/>
              <w:rPr>
                <w:rFonts w:ascii="PT Astra Serif" w:hAnsi="PT Astra Serif"/>
                <w:lang w:eastAsia="ru-RU"/>
              </w:rPr>
            </w:pPr>
            <w:r w:rsidRPr="00287528">
              <w:rPr>
                <w:rFonts w:ascii="PT Astra Serif" w:hAnsi="PT Astra Serif"/>
              </w:rPr>
              <w:t>Удельный вес площади оборудованной напольными электрическими плитами</w:t>
            </w:r>
          </w:p>
        </w:tc>
        <w:tc>
          <w:tcPr>
            <w:tcW w:w="1542" w:type="dxa"/>
          </w:tcPr>
          <w:p w14:paraId="201F1DD2" w14:textId="3D49D35B" w:rsidR="00617FF0" w:rsidRPr="00287528" w:rsidRDefault="00617FF0" w:rsidP="00D858C0">
            <w:pPr>
              <w:jc w:val="center"/>
              <w:rPr>
                <w:rFonts w:ascii="PT Astra Serif" w:hAnsi="PT Astra Serif"/>
                <w:lang w:eastAsia="ru-RU"/>
              </w:rPr>
            </w:pPr>
            <w:r w:rsidRPr="00287528">
              <w:rPr>
                <w:rFonts w:ascii="PT Astra Serif" w:hAnsi="PT Astra Serif"/>
              </w:rPr>
              <w:t>%</w:t>
            </w:r>
          </w:p>
        </w:tc>
        <w:tc>
          <w:tcPr>
            <w:tcW w:w="1362" w:type="dxa"/>
          </w:tcPr>
          <w:p w14:paraId="64C7CC97" w14:textId="543E2206" w:rsidR="00617FF0" w:rsidRPr="00287528" w:rsidRDefault="00617FF0" w:rsidP="00617FF0">
            <w:pPr>
              <w:jc w:val="center"/>
              <w:rPr>
                <w:rFonts w:ascii="PT Astra Serif" w:hAnsi="PT Astra Serif"/>
                <w:lang w:eastAsia="ru-RU"/>
              </w:rPr>
            </w:pPr>
            <w:r w:rsidRPr="00287528">
              <w:rPr>
                <w:rFonts w:ascii="PT Astra Serif" w:hAnsi="PT Astra Serif"/>
              </w:rPr>
              <w:t>5,2</w:t>
            </w:r>
          </w:p>
        </w:tc>
        <w:tc>
          <w:tcPr>
            <w:tcW w:w="1637" w:type="dxa"/>
          </w:tcPr>
          <w:p w14:paraId="6000ABBF" w14:textId="77777777" w:rsidR="00617FF0" w:rsidRPr="00287528" w:rsidRDefault="00617FF0" w:rsidP="00617FF0">
            <w:pPr>
              <w:jc w:val="center"/>
              <w:rPr>
                <w:rFonts w:ascii="PT Astra Serif" w:hAnsi="PT Astra Serif"/>
                <w:lang w:eastAsia="ru-RU"/>
              </w:rPr>
            </w:pPr>
          </w:p>
        </w:tc>
        <w:tc>
          <w:tcPr>
            <w:tcW w:w="1332" w:type="dxa"/>
          </w:tcPr>
          <w:p w14:paraId="14C9B800" w14:textId="6EAC2375" w:rsidR="00617FF0" w:rsidRPr="00287528" w:rsidRDefault="00617FF0" w:rsidP="00617FF0">
            <w:pPr>
              <w:jc w:val="center"/>
              <w:rPr>
                <w:rFonts w:ascii="PT Astra Serif" w:hAnsi="PT Astra Serif"/>
                <w:lang w:eastAsia="ru-RU"/>
              </w:rPr>
            </w:pPr>
            <w:r w:rsidRPr="00287528">
              <w:rPr>
                <w:rFonts w:ascii="PT Astra Serif" w:hAnsi="PT Astra Serif"/>
              </w:rPr>
              <w:t>4,8</w:t>
            </w:r>
          </w:p>
        </w:tc>
        <w:tc>
          <w:tcPr>
            <w:tcW w:w="1539" w:type="dxa"/>
          </w:tcPr>
          <w:p w14:paraId="19A483E9" w14:textId="77777777" w:rsidR="00617FF0" w:rsidRPr="00287528" w:rsidRDefault="00617FF0" w:rsidP="00617FF0">
            <w:pPr>
              <w:jc w:val="center"/>
              <w:rPr>
                <w:rFonts w:ascii="PT Astra Serif" w:hAnsi="PT Astra Serif"/>
                <w:lang w:eastAsia="ru-RU"/>
              </w:rPr>
            </w:pPr>
          </w:p>
        </w:tc>
        <w:tc>
          <w:tcPr>
            <w:tcW w:w="1318" w:type="dxa"/>
          </w:tcPr>
          <w:p w14:paraId="5765460E" w14:textId="5CD93331" w:rsidR="00617FF0" w:rsidRPr="00287528" w:rsidRDefault="00617FF0" w:rsidP="00617FF0">
            <w:pPr>
              <w:jc w:val="center"/>
              <w:rPr>
                <w:rFonts w:ascii="PT Astra Serif" w:hAnsi="PT Astra Serif"/>
                <w:lang w:eastAsia="ru-RU"/>
              </w:rPr>
            </w:pPr>
            <w:r w:rsidRPr="00287528">
              <w:rPr>
                <w:rFonts w:ascii="PT Astra Serif" w:hAnsi="PT Astra Serif"/>
              </w:rPr>
              <w:t>4,8</w:t>
            </w:r>
          </w:p>
        </w:tc>
        <w:tc>
          <w:tcPr>
            <w:tcW w:w="1552" w:type="dxa"/>
          </w:tcPr>
          <w:p w14:paraId="633D5AB4" w14:textId="77777777" w:rsidR="00617FF0" w:rsidRPr="00287528" w:rsidRDefault="00617FF0" w:rsidP="00617FF0">
            <w:pPr>
              <w:jc w:val="center"/>
              <w:rPr>
                <w:rFonts w:ascii="PT Astra Serif" w:hAnsi="PT Astra Serif"/>
                <w:lang w:eastAsia="ru-RU"/>
              </w:rPr>
            </w:pPr>
          </w:p>
        </w:tc>
      </w:tr>
      <w:tr w:rsidR="00974C86" w14:paraId="0ED6C22E" w14:textId="77777777" w:rsidTr="006B57A4">
        <w:tc>
          <w:tcPr>
            <w:tcW w:w="817" w:type="dxa"/>
          </w:tcPr>
          <w:p w14:paraId="42934B08" w14:textId="4876EE20" w:rsidR="00974C86" w:rsidRPr="00287528" w:rsidRDefault="003044BC" w:rsidP="00974C86">
            <w:pPr>
              <w:jc w:val="both"/>
              <w:rPr>
                <w:rFonts w:ascii="PT Astra Serif" w:hAnsi="PT Astra Serif"/>
                <w:b/>
                <w:lang w:eastAsia="ru-RU"/>
              </w:rPr>
            </w:pPr>
            <w:r w:rsidRPr="00287528">
              <w:rPr>
                <w:rFonts w:ascii="PT Astra Serif" w:hAnsi="PT Astra Serif"/>
                <w:b/>
              </w:rPr>
              <w:t>12</w:t>
            </w:r>
            <w:r w:rsidR="00974C86" w:rsidRPr="00287528">
              <w:rPr>
                <w:rFonts w:ascii="PT Astra Serif" w:hAnsi="PT Astra Serif"/>
                <w:b/>
              </w:rPr>
              <w:t>.</w:t>
            </w:r>
          </w:p>
        </w:tc>
        <w:tc>
          <w:tcPr>
            <w:tcW w:w="5228" w:type="dxa"/>
            <w:gridSpan w:val="2"/>
          </w:tcPr>
          <w:p w14:paraId="7D69F78E" w14:textId="7EC85CE0" w:rsidR="00974C86" w:rsidRPr="00287528" w:rsidRDefault="00974C86" w:rsidP="00974C86">
            <w:pPr>
              <w:jc w:val="both"/>
              <w:rPr>
                <w:rFonts w:ascii="PT Astra Serif" w:hAnsi="PT Astra Serif"/>
                <w:b/>
                <w:lang w:eastAsia="ru-RU"/>
              </w:rPr>
            </w:pPr>
            <w:r w:rsidRPr="00287528">
              <w:rPr>
                <w:rFonts w:ascii="PT Astra Serif" w:hAnsi="PT Astra Serif"/>
                <w:b/>
              </w:rPr>
              <w:t>Уровень жизни населения:</w:t>
            </w:r>
          </w:p>
        </w:tc>
        <w:tc>
          <w:tcPr>
            <w:tcW w:w="1362" w:type="dxa"/>
          </w:tcPr>
          <w:p w14:paraId="654B0B2E" w14:textId="77777777" w:rsidR="00974C86" w:rsidRPr="00287528" w:rsidRDefault="00974C86" w:rsidP="00974C86">
            <w:pPr>
              <w:jc w:val="center"/>
              <w:rPr>
                <w:rFonts w:ascii="PT Astra Serif" w:hAnsi="PT Astra Serif"/>
                <w:lang w:eastAsia="ru-RU"/>
              </w:rPr>
            </w:pPr>
          </w:p>
        </w:tc>
        <w:tc>
          <w:tcPr>
            <w:tcW w:w="1637" w:type="dxa"/>
          </w:tcPr>
          <w:p w14:paraId="0AF8C2A6" w14:textId="77777777" w:rsidR="00974C86" w:rsidRPr="00287528" w:rsidRDefault="00974C86" w:rsidP="00974C86">
            <w:pPr>
              <w:jc w:val="center"/>
              <w:rPr>
                <w:rFonts w:ascii="PT Astra Serif" w:hAnsi="PT Astra Serif"/>
                <w:lang w:eastAsia="ru-RU"/>
              </w:rPr>
            </w:pPr>
          </w:p>
        </w:tc>
        <w:tc>
          <w:tcPr>
            <w:tcW w:w="1332" w:type="dxa"/>
          </w:tcPr>
          <w:p w14:paraId="0450131B" w14:textId="77777777" w:rsidR="00974C86" w:rsidRPr="00287528" w:rsidRDefault="00974C86" w:rsidP="00974C86">
            <w:pPr>
              <w:jc w:val="center"/>
              <w:rPr>
                <w:rFonts w:ascii="PT Astra Serif" w:hAnsi="PT Astra Serif"/>
                <w:lang w:eastAsia="ru-RU"/>
              </w:rPr>
            </w:pPr>
          </w:p>
        </w:tc>
        <w:tc>
          <w:tcPr>
            <w:tcW w:w="1539" w:type="dxa"/>
          </w:tcPr>
          <w:p w14:paraId="0EF99A26" w14:textId="77777777" w:rsidR="00974C86" w:rsidRPr="00287528" w:rsidRDefault="00974C86" w:rsidP="00974C86">
            <w:pPr>
              <w:jc w:val="center"/>
              <w:rPr>
                <w:rFonts w:ascii="PT Astra Serif" w:hAnsi="PT Astra Serif"/>
                <w:lang w:eastAsia="ru-RU"/>
              </w:rPr>
            </w:pPr>
          </w:p>
        </w:tc>
        <w:tc>
          <w:tcPr>
            <w:tcW w:w="1318" w:type="dxa"/>
          </w:tcPr>
          <w:p w14:paraId="189B6525" w14:textId="77777777" w:rsidR="00974C86" w:rsidRPr="00287528" w:rsidRDefault="00974C86" w:rsidP="00974C86">
            <w:pPr>
              <w:jc w:val="center"/>
              <w:rPr>
                <w:rFonts w:ascii="PT Astra Serif" w:hAnsi="PT Astra Serif"/>
                <w:lang w:eastAsia="ru-RU"/>
              </w:rPr>
            </w:pPr>
          </w:p>
        </w:tc>
        <w:tc>
          <w:tcPr>
            <w:tcW w:w="1552" w:type="dxa"/>
          </w:tcPr>
          <w:p w14:paraId="1C83FEE8" w14:textId="77777777" w:rsidR="00974C86" w:rsidRPr="00287528" w:rsidRDefault="00974C86" w:rsidP="00974C86">
            <w:pPr>
              <w:jc w:val="center"/>
              <w:rPr>
                <w:rFonts w:ascii="PT Astra Serif" w:hAnsi="PT Astra Serif"/>
                <w:lang w:eastAsia="ru-RU"/>
              </w:rPr>
            </w:pPr>
          </w:p>
        </w:tc>
      </w:tr>
      <w:tr w:rsidR="00974C86" w14:paraId="317CA04A" w14:textId="77777777" w:rsidTr="006F24FE">
        <w:tc>
          <w:tcPr>
            <w:tcW w:w="817" w:type="dxa"/>
          </w:tcPr>
          <w:p w14:paraId="5FE42584" w14:textId="1E22BE26" w:rsidR="00974C86" w:rsidRPr="00287528" w:rsidRDefault="003044BC" w:rsidP="00974C86">
            <w:pPr>
              <w:jc w:val="both"/>
              <w:rPr>
                <w:rFonts w:ascii="PT Astra Serif" w:hAnsi="PT Astra Serif"/>
                <w:lang w:eastAsia="ru-RU"/>
              </w:rPr>
            </w:pPr>
            <w:r w:rsidRPr="00287528">
              <w:rPr>
                <w:rFonts w:ascii="PT Astra Serif" w:hAnsi="PT Astra Serif"/>
              </w:rPr>
              <w:t>12</w:t>
            </w:r>
            <w:r w:rsidR="00974C86" w:rsidRPr="00287528">
              <w:rPr>
                <w:rFonts w:ascii="PT Astra Serif" w:hAnsi="PT Astra Serif"/>
              </w:rPr>
              <w:t>.1</w:t>
            </w:r>
          </w:p>
        </w:tc>
        <w:tc>
          <w:tcPr>
            <w:tcW w:w="3686" w:type="dxa"/>
          </w:tcPr>
          <w:p w14:paraId="4E802BBE" w14:textId="007980F6" w:rsidR="00974C86" w:rsidRPr="00287528" w:rsidRDefault="00974C86" w:rsidP="00974C86">
            <w:pPr>
              <w:jc w:val="both"/>
              <w:rPr>
                <w:rFonts w:ascii="PT Astra Serif" w:hAnsi="PT Astra Serif"/>
                <w:lang w:eastAsia="ru-RU"/>
              </w:rPr>
            </w:pPr>
            <w:r w:rsidRPr="00287528">
              <w:rPr>
                <w:rFonts w:ascii="PT Astra Serif" w:hAnsi="PT Astra Serif"/>
              </w:rPr>
              <w:t xml:space="preserve">Среднемесячная номинальная начисленная заработная плата одного </w:t>
            </w:r>
            <w:r w:rsidRPr="00287528">
              <w:rPr>
                <w:rFonts w:ascii="PT Astra Serif" w:hAnsi="PT Astra Serif"/>
              </w:rPr>
              <w:lastRenderedPageBreak/>
              <w:t>работника по крупным и средним предприятиям</w:t>
            </w:r>
          </w:p>
        </w:tc>
        <w:tc>
          <w:tcPr>
            <w:tcW w:w="1542" w:type="dxa"/>
          </w:tcPr>
          <w:p w14:paraId="261AFC5B" w14:textId="5055115E" w:rsidR="00974C86" w:rsidRPr="00287528" w:rsidRDefault="00974C86" w:rsidP="00032556">
            <w:pPr>
              <w:jc w:val="center"/>
              <w:rPr>
                <w:rFonts w:ascii="PT Astra Serif" w:hAnsi="PT Astra Serif"/>
                <w:lang w:eastAsia="ru-RU"/>
              </w:rPr>
            </w:pPr>
            <w:r w:rsidRPr="00287528">
              <w:rPr>
                <w:rFonts w:ascii="PT Astra Serif" w:hAnsi="PT Astra Serif"/>
              </w:rPr>
              <w:lastRenderedPageBreak/>
              <w:t>рублей</w:t>
            </w:r>
          </w:p>
        </w:tc>
        <w:tc>
          <w:tcPr>
            <w:tcW w:w="1362" w:type="dxa"/>
          </w:tcPr>
          <w:p w14:paraId="744FEAD9" w14:textId="6A881F3C" w:rsidR="00974C86" w:rsidRPr="00287528" w:rsidRDefault="00974C86" w:rsidP="00974C86">
            <w:pPr>
              <w:jc w:val="center"/>
              <w:rPr>
                <w:rFonts w:ascii="PT Astra Serif" w:hAnsi="PT Astra Serif"/>
                <w:lang w:eastAsia="ru-RU"/>
              </w:rPr>
            </w:pPr>
            <w:r w:rsidRPr="00287528">
              <w:rPr>
                <w:rFonts w:ascii="PT Astra Serif" w:hAnsi="PT Astra Serif"/>
              </w:rPr>
              <w:t>99 621,7</w:t>
            </w:r>
          </w:p>
        </w:tc>
        <w:tc>
          <w:tcPr>
            <w:tcW w:w="1637" w:type="dxa"/>
          </w:tcPr>
          <w:p w14:paraId="38F18516" w14:textId="03232F2C" w:rsidR="00974C86" w:rsidRPr="00287528" w:rsidRDefault="00974C86" w:rsidP="00974C86">
            <w:pPr>
              <w:jc w:val="center"/>
              <w:rPr>
                <w:rFonts w:ascii="PT Astra Serif" w:hAnsi="PT Astra Serif"/>
                <w:lang w:eastAsia="ru-RU"/>
              </w:rPr>
            </w:pPr>
            <w:r w:rsidRPr="00287528">
              <w:rPr>
                <w:rFonts w:ascii="PT Astra Serif" w:hAnsi="PT Astra Serif"/>
              </w:rPr>
              <w:t>107,1</w:t>
            </w:r>
          </w:p>
        </w:tc>
        <w:tc>
          <w:tcPr>
            <w:tcW w:w="1332" w:type="dxa"/>
          </w:tcPr>
          <w:p w14:paraId="248B7961" w14:textId="77D54D73" w:rsidR="00974C86" w:rsidRPr="00287528" w:rsidRDefault="00974C86" w:rsidP="00974C86">
            <w:pPr>
              <w:jc w:val="center"/>
              <w:rPr>
                <w:rFonts w:ascii="PT Astra Serif" w:hAnsi="PT Astra Serif"/>
                <w:lang w:eastAsia="ru-RU"/>
              </w:rPr>
            </w:pPr>
            <w:r w:rsidRPr="00287528">
              <w:rPr>
                <w:rFonts w:ascii="PT Astra Serif" w:hAnsi="PT Astra Serif"/>
              </w:rPr>
              <w:t>104 503,8</w:t>
            </w:r>
          </w:p>
        </w:tc>
        <w:tc>
          <w:tcPr>
            <w:tcW w:w="1539" w:type="dxa"/>
          </w:tcPr>
          <w:p w14:paraId="15BC56A8" w14:textId="4D0923E6" w:rsidR="00974C86" w:rsidRPr="00287528" w:rsidRDefault="00974C86" w:rsidP="00974C86">
            <w:pPr>
              <w:jc w:val="center"/>
              <w:rPr>
                <w:rFonts w:ascii="PT Astra Serif" w:hAnsi="PT Astra Serif"/>
                <w:lang w:eastAsia="ru-RU"/>
              </w:rPr>
            </w:pPr>
            <w:r w:rsidRPr="00287528">
              <w:rPr>
                <w:rFonts w:ascii="PT Astra Serif" w:hAnsi="PT Astra Serif"/>
              </w:rPr>
              <w:t>104,9</w:t>
            </w:r>
          </w:p>
        </w:tc>
        <w:tc>
          <w:tcPr>
            <w:tcW w:w="1318" w:type="dxa"/>
          </w:tcPr>
          <w:p w14:paraId="75552B64" w14:textId="72B30758" w:rsidR="00974C86" w:rsidRPr="00287528" w:rsidRDefault="00974C86" w:rsidP="00974C86">
            <w:pPr>
              <w:jc w:val="center"/>
              <w:rPr>
                <w:rFonts w:ascii="PT Astra Serif" w:hAnsi="PT Astra Serif"/>
                <w:lang w:eastAsia="ru-RU"/>
              </w:rPr>
            </w:pPr>
            <w:r w:rsidRPr="00287528">
              <w:rPr>
                <w:rFonts w:ascii="PT Astra Serif" w:hAnsi="PT Astra Serif"/>
              </w:rPr>
              <w:t>121 725,0</w:t>
            </w:r>
          </w:p>
        </w:tc>
        <w:tc>
          <w:tcPr>
            <w:tcW w:w="1552" w:type="dxa"/>
          </w:tcPr>
          <w:p w14:paraId="5F6E9CA7" w14:textId="592D9E2C" w:rsidR="00974C86" w:rsidRPr="00287528" w:rsidRDefault="00974C86" w:rsidP="00974C86">
            <w:pPr>
              <w:jc w:val="center"/>
              <w:rPr>
                <w:rFonts w:ascii="PT Astra Serif" w:hAnsi="PT Astra Serif"/>
                <w:lang w:eastAsia="ru-RU"/>
              </w:rPr>
            </w:pPr>
            <w:r w:rsidRPr="00287528">
              <w:rPr>
                <w:rFonts w:ascii="PT Astra Serif" w:hAnsi="PT Astra Serif"/>
              </w:rPr>
              <w:t>116,5</w:t>
            </w:r>
          </w:p>
        </w:tc>
      </w:tr>
      <w:tr w:rsidR="00974C86" w14:paraId="377DCA84" w14:textId="77777777" w:rsidTr="006F24FE">
        <w:tc>
          <w:tcPr>
            <w:tcW w:w="817" w:type="dxa"/>
          </w:tcPr>
          <w:p w14:paraId="151E06C2" w14:textId="77214097" w:rsidR="00974C86" w:rsidRPr="00287528" w:rsidRDefault="003044BC" w:rsidP="00974C86">
            <w:pPr>
              <w:jc w:val="both"/>
              <w:rPr>
                <w:rFonts w:ascii="PT Astra Serif" w:hAnsi="PT Astra Serif"/>
                <w:lang w:eastAsia="ru-RU"/>
              </w:rPr>
            </w:pPr>
            <w:r w:rsidRPr="00287528">
              <w:rPr>
                <w:rFonts w:ascii="PT Astra Serif" w:hAnsi="PT Astra Serif"/>
              </w:rPr>
              <w:lastRenderedPageBreak/>
              <w:t>12</w:t>
            </w:r>
            <w:r w:rsidR="00974C86" w:rsidRPr="00287528">
              <w:rPr>
                <w:rFonts w:ascii="PT Astra Serif" w:hAnsi="PT Astra Serif"/>
              </w:rPr>
              <w:t>.2</w:t>
            </w:r>
          </w:p>
        </w:tc>
        <w:tc>
          <w:tcPr>
            <w:tcW w:w="3686" w:type="dxa"/>
          </w:tcPr>
          <w:p w14:paraId="3BF60C14" w14:textId="6B4DEABB" w:rsidR="00974C86" w:rsidRPr="00287528" w:rsidRDefault="00974C86" w:rsidP="00974C86">
            <w:pPr>
              <w:jc w:val="both"/>
              <w:rPr>
                <w:rFonts w:ascii="PT Astra Serif" w:hAnsi="PT Astra Serif"/>
                <w:lang w:eastAsia="ru-RU"/>
              </w:rPr>
            </w:pPr>
            <w:r w:rsidRPr="00287528">
              <w:rPr>
                <w:rFonts w:ascii="PT Astra Serif" w:hAnsi="PT Astra Serif"/>
              </w:rPr>
              <w:t>Среднедушевые  денежные доходы населения</w:t>
            </w:r>
          </w:p>
        </w:tc>
        <w:tc>
          <w:tcPr>
            <w:tcW w:w="1542" w:type="dxa"/>
          </w:tcPr>
          <w:p w14:paraId="693A3FAB" w14:textId="273304FE" w:rsidR="00974C86" w:rsidRPr="00287528" w:rsidRDefault="00974C86" w:rsidP="00032556">
            <w:pPr>
              <w:jc w:val="center"/>
              <w:rPr>
                <w:rFonts w:ascii="PT Astra Serif" w:hAnsi="PT Astra Serif"/>
                <w:lang w:eastAsia="ru-RU"/>
              </w:rPr>
            </w:pPr>
            <w:r w:rsidRPr="00287528">
              <w:rPr>
                <w:rFonts w:ascii="PT Astra Serif" w:hAnsi="PT Astra Serif"/>
              </w:rPr>
              <w:t>рублей</w:t>
            </w:r>
          </w:p>
        </w:tc>
        <w:tc>
          <w:tcPr>
            <w:tcW w:w="1362" w:type="dxa"/>
          </w:tcPr>
          <w:p w14:paraId="7AA96C3E" w14:textId="6B533DE4" w:rsidR="00974C86" w:rsidRPr="00287528" w:rsidRDefault="00974C86" w:rsidP="00974C86">
            <w:pPr>
              <w:jc w:val="center"/>
              <w:rPr>
                <w:rFonts w:ascii="PT Astra Serif" w:hAnsi="PT Astra Serif"/>
                <w:lang w:eastAsia="ru-RU"/>
              </w:rPr>
            </w:pPr>
            <w:r w:rsidRPr="00287528">
              <w:rPr>
                <w:rFonts w:ascii="PT Astra Serif" w:hAnsi="PT Astra Serif"/>
              </w:rPr>
              <w:t>51 944,7</w:t>
            </w:r>
          </w:p>
        </w:tc>
        <w:tc>
          <w:tcPr>
            <w:tcW w:w="1637" w:type="dxa"/>
          </w:tcPr>
          <w:p w14:paraId="50AA80A8" w14:textId="737A47D0" w:rsidR="00974C86" w:rsidRPr="00287528" w:rsidRDefault="00974C86" w:rsidP="00974C86">
            <w:pPr>
              <w:jc w:val="center"/>
              <w:rPr>
                <w:rFonts w:ascii="PT Astra Serif" w:hAnsi="PT Astra Serif"/>
                <w:lang w:eastAsia="ru-RU"/>
              </w:rPr>
            </w:pPr>
            <w:r w:rsidRPr="00287528">
              <w:rPr>
                <w:rFonts w:ascii="PT Astra Serif" w:hAnsi="PT Astra Serif"/>
              </w:rPr>
              <w:t>101,9</w:t>
            </w:r>
          </w:p>
        </w:tc>
        <w:tc>
          <w:tcPr>
            <w:tcW w:w="1332" w:type="dxa"/>
          </w:tcPr>
          <w:p w14:paraId="381689DE" w14:textId="3521FDA9" w:rsidR="00974C86" w:rsidRPr="00287528" w:rsidRDefault="00974C86" w:rsidP="00974C86">
            <w:pPr>
              <w:jc w:val="center"/>
              <w:rPr>
                <w:rFonts w:ascii="PT Astra Serif" w:hAnsi="PT Astra Serif"/>
                <w:lang w:eastAsia="ru-RU"/>
              </w:rPr>
            </w:pPr>
            <w:r w:rsidRPr="00287528">
              <w:rPr>
                <w:rFonts w:ascii="PT Astra Serif" w:hAnsi="PT Astra Serif"/>
              </w:rPr>
              <w:t>53 218,9</w:t>
            </w:r>
          </w:p>
        </w:tc>
        <w:tc>
          <w:tcPr>
            <w:tcW w:w="1539" w:type="dxa"/>
          </w:tcPr>
          <w:p w14:paraId="53B3E582" w14:textId="740D030D" w:rsidR="00974C86" w:rsidRPr="00287528" w:rsidRDefault="00974C86" w:rsidP="00974C86">
            <w:pPr>
              <w:jc w:val="center"/>
              <w:rPr>
                <w:rFonts w:ascii="PT Astra Serif" w:hAnsi="PT Astra Serif"/>
                <w:lang w:eastAsia="ru-RU"/>
              </w:rPr>
            </w:pPr>
            <w:r w:rsidRPr="00287528">
              <w:rPr>
                <w:rFonts w:ascii="PT Astra Serif" w:hAnsi="PT Astra Serif"/>
              </w:rPr>
              <w:t>102,5</w:t>
            </w:r>
          </w:p>
        </w:tc>
        <w:tc>
          <w:tcPr>
            <w:tcW w:w="1318" w:type="dxa"/>
          </w:tcPr>
          <w:p w14:paraId="3778A097" w14:textId="323AEE94" w:rsidR="00974C86" w:rsidRPr="00287528" w:rsidRDefault="00974C86" w:rsidP="00974C86">
            <w:pPr>
              <w:jc w:val="center"/>
              <w:rPr>
                <w:rFonts w:ascii="PT Astra Serif" w:hAnsi="PT Astra Serif"/>
                <w:lang w:eastAsia="ru-RU"/>
              </w:rPr>
            </w:pPr>
            <w:r w:rsidRPr="00287528">
              <w:rPr>
                <w:rFonts w:ascii="PT Astra Serif" w:hAnsi="PT Astra Serif"/>
              </w:rPr>
              <w:t>56 750,6</w:t>
            </w:r>
          </w:p>
        </w:tc>
        <w:tc>
          <w:tcPr>
            <w:tcW w:w="1552" w:type="dxa"/>
          </w:tcPr>
          <w:p w14:paraId="29B59E11" w14:textId="19DF6A20" w:rsidR="00974C86" w:rsidRPr="00287528" w:rsidRDefault="00974C86" w:rsidP="00974C86">
            <w:pPr>
              <w:jc w:val="center"/>
              <w:rPr>
                <w:rFonts w:ascii="PT Astra Serif" w:hAnsi="PT Astra Serif"/>
                <w:lang w:eastAsia="ru-RU"/>
              </w:rPr>
            </w:pPr>
            <w:r w:rsidRPr="00287528">
              <w:rPr>
                <w:rFonts w:ascii="PT Astra Serif" w:hAnsi="PT Astra Serif"/>
              </w:rPr>
              <w:t>106,6</w:t>
            </w:r>
          </w:p>
        </w:tc>
      </w:tr>
      <w:tr w:rsidR="00974C86" w14:paraId="3C653D6F" w14:textId="77777777" w:rsidTr="006F24FE">
        <w:tc>
          <w:tcPr>
            <w:tcW w:w="817" w:type="dxa"/>
          </w:tcPr>
          <w:p w14:paraId="6FCF09B5" w14:textId="6FDB8854" w:rsidR="00974C86" w:rsidRPr="00287528" w:rsidRDefault="003044BC" w:rsidP="00974C86">
            <w:pPr>
              <w:jc w:val="both"/>
              <w:rPr>
                <w:rFonts w:ascii="PT Astra Serif" w:hAnsi="PT Astra Serif"/>
                <w:lang w:eastAsia="ru-RU"/>
              </w:rPr>
            </w:pPr>
            <w:r w:rsidRPr="00287528">
              <w:rPr>
                <w:rFonts w:ascii="PT Astra Serif" w:hAnsi="PT Astra Serif"/>
              </w:rPr>
              <w:t>12</w:t>
            </w:r>
            <w:r w:rsidR="00974C86" w:rsidRPr="00287528">
              <w:rPr>
                <w:rFonts w:ascii="PT Astra Serif" w:hAnsi="PT Astra Serif"/>
              </w:rPr>
              <w:t>.3.</w:t>
            </w:r>
          </w:p>
        </w:tc>
        <w:tc>
          <w:tcPr>
            <w:tcW w:w="3686" w:type="dxa"/>
          </w:tcPr>
          <w:p w14:paraId="74B46A33" w14:textId="76565ED9" w:rsidR="00974C86" w:rsidRPr="00287528" w:rsidRDefault="00974C86" w:rsidP="00D6268B">
            <w:pPr>
              <w:jc w:val="both"/>
              <w:rPr>
                <w:rFonts w:ascii="PT Astra Serif" w:hAnsi="PT Astra Serif"/>
                <w:lang w:eastAsia="ru-RU"/>
              </w:rPr>
            </w:pPr>
            <w:r w:rsidRPr="00287528">
              <w:rPr>
                <w:rFonts w:ascii="PT Astra Serif" w:hAnsi="PT Astra Serif"/>
              </w:rPr>
              <w:t>Реальные располагаемые денежные доходы н</w:t>
            </w:r>
            <w:r w:rsidR="00D6268B">
              <w:rPr>
                <w:rFonts w:ascii="PT Astra Serif" w:hAnsi="PT Astra Serif"/>
              </w:rPr>
              <w:t>а</w:t>
            </w:r>
            <w:r w:rsidRPr="00287528">
              <w:rPr>
                <w:rFonts w:ascii="PT Astra Serif" w:hAnsi="PT Astra Serif"/>
              </w:rPr>
              <w:t>селения</w:t>
            </w:r>
          </w:p>
        </w:tc>
        <w:tc>
          <w:tcPr>
            <w:tcW w:w="1542" w:type="dxa"/>
          </w:tcPr>
          <w:p w14:paraId="485B13B3" w14:textId="62EB52E8" w:rsidR="00974C86" w:rsidRPr="00287528" w:rsidRDefault="00974C86" w:rsidP="00032556">
            <w:pPr>
              <w:jc w:val="center"/>
              <w:rPr>
                <w:rFonts w:ascii="PT Astra Serif" w:hAnsi="PT Astra Serif"/>
                <w:lang w:eastAsia="ru-RU"/>
              </w:rPr>
            </w:pPr>
            <w:r w:rsidRPr="00287528">
              <w:rPr>
                <w:rFonts w:ascii="PT Astra Serif" w:hAnsi="PT Astra Serif"/>
              </w:rPr>
              <w:t>%</w:t>
            </w:r>
          </w:p>
        </w:tc>
        <w:tc>
          <w:tcPr>
            <w:tcW w:w="1362" w:type="dxa"/>
          </w:tcPr>
          <w:p w14:paraId="690F8687" w14:textId="78D87B4C" w:rsidR="00974C86" w:rsidRPr="00287528" w:rsidRDefault="00974C86" w:rsidP="00974C86">
            <w:pPr>
              <w:jc w:val="center"/>
              <w:rPr>
                <w:rFonts w:ascii="PT Astra Serif" w:hAnsi="PT Astra Serif"/>
                <w:lang w:eastAsia="ru-RU"/>
              </w:rPr>
            </w:pPr>
            <w:r w:rsidRPr="00287528">
              <w:rPr>
                <w:rFonts w:ascii="PT Astra Serif" w:hAnsi="PT Astra Serif"/>
              </w:rPr>
              <w:t>98,6</w:t>
            </w:r>
          </w:p>
        </w:tc>
        <w:tc>
          <w:tcPr>
            <w:tcW w:w="1637" w:type="dxa"/>
          </w:tcPr>
          <w:p w14:paraId="13A8D458" w14:textId="77777777" w:rsidR="00974C86" w:rsidRPr="00287528" w:rsidRDefault="00974C86" w:rsidP="00974C86">
            <w:pPr>
              <w:jc w:val="center"/>
              <w:rPr>
                <w:rFonts w:ascii="PT Astra Serif" w:hAnsi="PT Astra Serif"/>
                <w:lang w:eastAsia="ru-RU"/>
              </w:rPr>
            </w:pPr>
          </w:p>
        </w:tc>
        <w:tc>
          <w:tcPr>
            <w:tcW w:w="1332" w:type="dxa"/>
          </w:tcPr>
          <w:p w14:paraId="4EE6EBA4" w14:textId="23FF1DD4" w:rsidR="00974C86" w:rsidRPr="00287528" w:rsidRDefault="00974C86" w:rsidP="00974C86">
            <w:pPr>
              <w:jc w:val="center"/>
              <w:rPr>
                <w:rFonts w:ascii="PT Astra Serif" w:hAnsi="PT Astra Serif"/>
                <w:lang w:eastAsia="ru-RU"/>
              </w:rPr>
            </w:pPr>
            <w:r w:rsidRPr="00287528">
              <w:rPr>
                <w:rFonts w:ascii="PT Astra Serif" w:hAnsi="PT Astra Serif"/>
              </w:rPr>
              <w:t>97,1</w:t>
            </w:r>
          </w:p>
        </w:tc>
        <w:tc>
          <w:tcPr>
            <w:tcW w:w="1539" w:type="dxa"/>
          </w:tcPr>
          <w:p w14:paraId="0BEACAD9" w14:textId="77777777" w:rsidR="00974C86" w:rsidRPr="00287528" w:rsidRDefault="00974C86" w:rsidP="00974C86">
            <w:pPr>
              <w:jc w:val="center"/>
              <w:rPr>
                <w:rFonts w:ascii="PT Astra Serif" w:hAnsi="PT Astra Serif"/>
                <w:lang w:eastAsia="ru-RU"/>
              </w:rPr>
            </w:pPr>
          </w:p>
        </w:tc>
        <w:tc>
          <w:tcPr>
            <w:tcW w:w="1318" w:type="dxa"/>
          </w:tcPr>
          <w:p w14:paraId="49749942" w14:textId="0D281460" w:rsidR="00974C86" w:rsidRPr="00287528" w:rsidRDefault="00974C86" w:rsidP="00974C86">
            <w:pPr>
              <w:jc w:val="center"/>
              <w:rPr>
                <w:rFonts w:ascii="PT Astra Serif" w:hAnsi="PT Astra Serif"/>
                <w:lang w:eastAsia="ru-RU"/>
              </w:rPr>
            </w:pPr>
            <w:r w:rsidRPr="00287528">
              <w:rPr>
                <w:rFonts w:ascii="PT Astra Serif" w:hAnsi="PT Astra Serif"/>
              </w:rPr>
              <w:t>99,6</w:t>
            </w:r>
          </w:p>
        </w:tc>
        <w:tc>
          <w:tcPr>
            <w:tcW w:w="1552" w:type="dxa"/>
          </w:tcPr>
          <w:p w14:paraId="19285C2F" w14:textId="77777777" w:rsidR="00974C86" w:rsidRPr="00287528" w:rsidRDefault="00974C86" w:rsidP="00974C86">
            <w:pPr>
              <w:jc w:val="center"/>
              <w:rPr>
                <w:rFonts w:ascii="PT Astra Serif" w:hAnsi="PT Astra Serif"/>
                <w:lang w:eastAsia="ru-RU"/>
              </w:rPr>
            </w:pPr>
          </w:p>
        </w:tc>
      </w:tr>
      <w:tr w:rsidR="00974C86" w14:paraId="1DD04D7E" w14:textId="77777777" w:rsidTr="006F24FE">
        <w:tc>
          <w:tcPr>
            <w:tcW w:w="817" w:type="dxa"/>
          </w:tcPr>
          <w:p w14:paraId="12F2944F" w14:textId="508FD13C" w:rsidR="00974C86" w:rsidRPr="00287528" w:rsidRDefault="003044BC" w:rsidP="00974C86">
            <w:pPr>
              <w:jc w:val="both"/>
              <w:rPr>
                <w:rFonts w:ascii="PT Astra Serif" w:hAnsi="PT Astra Serif"/>
                <w:lang w:eastAsia="ru-RU"/>
              </w:rPr>
            </w:pPr>
            <w:r w:rsidRPr="00287528">
              <w:rPr>
                <w:rFonts w:ascii="PT Astra Serif" w:hAnsi="PT Astra Serif"/>
              </w:rPr>
              <w:t>12</w:t>
            </w:r>
            <w:r w:rsidR="00974C86" w:rsidRPr="00287528">
              <w:rPr>
                <w:rFonts w:ascii="PT Astra Serif" w:hAnsi="PT Astra Serif"/>
              </w:rPr>
              <w:t>.4.</w:t>
            </w:r>
          </w:p>
        </w:tc>
        <w:tc>
          <w:tcPr>
            <w:tcW w:w="3686" w:type="dxa"/>
          </w:tcPr>
          <w:p w14:paraId="7F304B06" w14:textId="53A9FB40" w:rsidR="00974C86" w:rsidRPr="00287528" w:rsidRDefault="00974C86" w:rsidP="00974C86">
            <w:pPr>
              <w:jc w:val="both"/>
              <w:rPr>
                <w:rFonts w:ascii="PT Astra Serif" w:hAnsi="PT Astra Serif"/>
                <w:lang w:eastAsia="ru-RU"/>
              </w:rPr>
            </w:pPr>
            <w:r w:rsidRPr="00287528">
              <w:rPr>
                <w:rFonts w:ascii="PT Astra Serif" w:hAnsi="PT Astra Serif"/>
              </w:rPr>
              <w:t>Средний размер дохода пенсионера (на конец года отчетного периода)</w:t>
            </w:r>
          </w:p>
        </w:tc>
        <w:tc>
          <w:tcPr>
            <w:tcW w:w="1542" w:type="dxa"/>
          </w:tcPr>
          <w:p w14:paraId="7ABB2B73" w14:textId="3B18A629" w:rsidR="00974C86" w:rsidRPr="00287528" w:rsidRDefault="00974C86" w:rsidP="00032556">
            <w:pPr>
              <w:jc w:val="center"/>
              <w:rPr>
                <w:rFonts w:ascii="PT Astra Serif" w:hAnsi="PT Astra Serif"/>
                <w:lang w:eastAsia="ru-RU"/>
              </w:rPr>
            </w:pPr>
            <w:r w:rsidRPr="00287528">
              <w:rPr>
                <w:rFonts w:ascii="PT Astra Serif" w:hAnsi="PT Astra Serif"/>
              </w:rPr>
              <w:t>рублей</w:t>
            </w:r>
          </w:p>
        </w:tc>
        <w:tc>
          <w:tcPr>
            <w:tcW w:w="1362" w:type="dxa"/>
          </w:tcPr>
          <w:p w14:paraId="797EC7CB" w14:textId="3BAB398D" w:rsidR="00974C86" w:rsidRPr="00287528" w:rsidRDefault="00974C86" w:rsidP="00974C86">
            <w:pPr>
              <w:jc w:val="center"/>
              <w:rPr>
                <w:rFonts w:ascii="PT Astra Serif" w:hAnsi="PT Astra Serif"/>
                <w:lang w:eastAsia="ru-RU"/>
              </w:rPr>
            </w:pPr>
            <w:r w:rsidRPr="00287528">
              <w:rPr>
                <w:rFonts w:ascii="PT Astra Serif" w:hAnsi="PT Astra Serif"/>
              </w:rPr>
              <w:t>23 971,8</w:t>
            </w:r>
          </w:p>
        </w:tc>
        <w:tc>
          <w:tcPr>
            <w:tcW w:w="1637" w:type="dxa"/>
          </w:tcPr>
          <w:p w14:paraId="0FC3C20B" w14:textId="32CBBB14" w:rsidR="00974C86" w:rsidRPr="00287528" w:rsidRDefault="00974C86" w:rsidP="00974C86">
            <w:pPr>
              <w:jc w:val="center"/>
              <w:rPr>
                <w:rFonts w:ascii="PT Astra Serif" w:hAnsi="PT Astra Serif"/>
                <w:lang w:eastAsia="ru-RU"/>
              </w:rPr>
            </w:pPr>
            <w:r w:rsidRPr="00287528">
              <w:rPr>
                <w:rFonts w:ascii="PT Astra Serif" w:hAnsi="PT Astra Serif"/>
              </w:rPr>
              <w:t>105,3</w:t>
            </w:r>
          </w:p>
        </w:tc>
        <w:tc>
          <w:tcPr>
            <w:tcW w:w="1332" w:type="dxa"/>
          </w:tcPr>
          <w:p w14:paraId="63F7C6E2" w14:textId="4CD4B479" w:rsidR="00974C86" w:rsidRPr="00287528" w:rsidRDefault="00974C86" w:rsidP="00974C86">
            <w:pPr>
              <w:jc w:val="center"/>
              <w:rPr>
                <w:rFonts w:ascii="PT Astra Serif" w:hAnsi="PT Astra Serif"/>
                <w:lang w:eastAsia="ru-RU"/>
              </w:rPr>
            </w:pPr>
            <w:r w:rsidRPr="00287528">
              <w:rPr>
                <w:rFonts w:ascii="PT Astra Serif" w:hAnsi="PT Astra Serif"/>
              </w:rPr>
              <w:t>25 817,5</w:t>
            </w:r>
          </w:p>
        </w:tc>
        <w:tc>
          <w:tcPr>
            <w:tcW w:w="1539" w:type="dxa"/>
          </w:tcPr>
          <w:p w14:paraId="3395B05B" w14:textId="171C675E" w:rsidR="00974C86" w:rsidRPr="00287528" w:rsidRDefault="00974C86" w:rsidP="00974C86">
            <w:pPr>
              <w:jc w:val="center"/>
              <w:rPr>
                <w:rFonts w:ascii="PT Astra Serif" w:hAnsi="PT Astra Serif"/>
                <w:lang w:eastAsia="ru-RU"/>
              </w:rPr>
            </w:pPr>
            <w:r w:rsidRPr="00287528">
              <w:rPr>
                <w:rFonts w:ascii="PT Astra Serif" w:hAnsi="PT Astra Serif"/>
              </w:rPr>
              <w:t>107,7</w:t>
            </w:r>
          </w:p>
        </w:tc>
        <w:tc>
          <w:tcPr>
            <w:tcW w:w="1318" w:type="dxa"/>
          </w:tcPr>
          <w:p w14:paraId="109B6E40" w14:textId="37B639B8" w:rsidR="00974C86" w:rsidRPr="00287528" w:rsidRDefault="00974C86" w:rsidP="00974C86">
            <w:pPr>
              <w:jc w:val="center"/>
              <w:rPr>
                <w:rFonts w:ascii="PT Astra Serif" w:hAnsi="PT Astra Serif"/>
                <w:lang w:eastAsia="ru-RU"/>
              </w:rPr>
            </w:pPr>
            <w:r w:rsidRPr="00287528">
              <w:rPr>
                <w:rFonts w:ascii="PT Astra Serif" w:hAnsi="PT Astra Serif"/>
              </w:rPr>
              <w:t>29 334,5</w:t>
            </w:r>
          </w:p>
        </w:tc>
        <w:tc>
          <w:tcPr>
            <w:tcW w:w="1552" w:type="dxa"/>
          </w:tcPr>
          <w:p w14:paraId="35E142E6" w14:textId="64D12700" w:rsidR="00974C86" w:rsidRPr="00287528" w:rsidRDefault="00974C86" w:rsidP="00974C86">
            <w:pPr>
              <w:jc w:val="center"/>
              <w:rPr>
                <w:rFonts w:ascii="PT Astra Serif" w:hAnsi="PT Astra Serif"/>
                <w:lang w:eastAsia="ru-RU"/>
              </w:rPr>
            </w:pPr>
            <w:r w:rsidRPr="00287528">
              <w:rPr>
                <w:rFonts w:ascii="PT Astra Serif" w:hAnsi="PT Astra Serif"/>
              </w:rPr>
              <w:t>113,6</w:t>
            </w:r>
          </w:p>
        </w:tc>
      </w:tr>
      <w:tr w:rsidR="00974C86" w14:paraId="0F38D270" w14:textId="77777777" w:rsidTr="006F24FE">
        <w:tc>
          <w:tcPr>
            <w:tcW w:w="817" w:type="dxa"/>
          </w:tcPr>
          <w:p w14:paraId="5B39AFBE" w14:textId="124A88FD" w:rsidR="00974C86" w:rsidRPr="00287528" w:rsidRDefault="003044BC" w:rsidP="00974C86">
            <w:pPr>
              <w:jc w:val="both"/>
              <w:rPr>
                <w:rFonts w:ascii="PT Astra Serif" w:hAnsi="PT Astra Serif"/>
                <w:lang w:eastAsia="ru-RU"/>
              </w:rPr>
            </w:pPr>
            <w:r w:rsidRPr="00287528">
              <w:rPr>
                <w:rFonts w:ascii="PT Astra Serif" w:hAnsi="PT Astra Serif"/>
              </w:rPr>
              <w:t>12</w:t>
            </w:r>
            <w:r w:rsidR="00974C86" w:rsidRPr="00287528">
              <w:rPr>
                <w:rFonts w:ascii="PT Astra Serif" w:hAnsi="PT Astra Serif"/>
              </w:rPr>
              <w:t>.5.</w:t>
            </w:r>
          </w:p>
        </w:tc>
        <w:tc>
          <w:tcPr>
            <w:tcW w:w="3686" w:type="dxa"/>
          </w:tcPr>
          <w:p w14:paraId="4F17E51D" w14:textId="05FE9084" w:rsidR="00974C86" w:rsidRPr="00287528" w:rsidRDefault="00974C86" w:rsidP="00974C86">
            <w:pPr>
              <w:jc w:val="both"/>
              <w:rPr>
                <w:rFonts w:ascii="PT Astra Serif" w:hAnsi="PT Astra Serif"/>
                <w:lang w:eastAsia="ru-RU"/>
              </w:rPr>
            </w:pPr>
            <w:r w:rsidRPr="00287528">
              <w:rPr>
                <w:rFonts w:ascii="PT Astra Serif" w:hAnsi="PT Astra Serif"/>
              </w:rPr>
              <w:t xml:space="preserve">Соотношение среднемесячного дохода  и прожиточного минимума пенсионера </w:t>
            </w:r>
          </w:p>
        </w:tc>
        <w:tc>
          <w:tcPr>
            <w:tcW w:w="1542" w:type="dxa"/>
          </w:tcPr>
          <w:p w14:paraId="62BD6240" w14:textId="11FADA6B" w:rsidR="00974C86" w:rsidRPr="00287528" w:rsidRDefault="00974C86" w:rsidP="00032556">
            <w:pPr>
              <w:jc w:val="center"/>
              <w:rPr>
                <w:rFonts w:ascii="PT Astra Serif" w:hAnsi="PT Astra Serif"/>
                <w:lang w:eastAsia="ru-RU"/>
              </w:rPr>
            </w:pPr>
            <w:r w:rsidRPr="00287528">
              <w:rPr>
                <w:rFonts w:ascii="PT Astra Serif" w:hAnsi="PT Astra Serif"/>
              </w:rPr>
              <w:t>%</w:t>
            </w:r>
          </w:p>
        </w:tc>
        <w:tc>
          <w:tcPr>
            <w:tcW w:w="1362" w:type="dxa"/>
          </w:tcPr>
          <w:p w14:paraId="166F0D7D" w14:textId="5F99F2C4" w:rsidR="00974C86" w:rsidRPr="00287528" w:rsidRDefault="00974C86" w:rsidP="00974C86">
            <w:pPr>
              <w:jc w:val="center"/>
              <w:rPr>
                <w:rFonts w:ascii="PT Astra Serif" w:hAnsi="PT Astra Serif"/>
                <w:lang w:eastAsia="ru-RU"/>
              </w:rPr>
            </w:pPr>
            <w:r w:rsidRPr="00287528">
              <w:rPr>
                <w:rFonts w:ascii="PT Astra Serif" w:hAnsi="PT Astra Serif"/>
              </w:rPr>
              <w:t>188,3</w:t>
            </w:r>
          </w:p>
        </w:tc>
        <w:tc>
          <w:tcPr>
            <w:tcW w:w="1637" w:type="dxa"/>
          </w:tcPr>
          <w:p w14:paraId="3D653EE4" w14:textId="77777777" w:rsidR="00974C86" w:rsidRPr="00287528" w:rsidRDefault="00974C86" w:rsidP="00974C86">
            <w:pPr>
              <w:jc w:val="center"/>
              <w:rPr>
                <w:rFonts w:ascii="PT Astra Serif" w:hAnsi="PT Astra Serif"/>
                <w:lang w:eastAsia="ru-RU"/>
              </w:rPr>
            </w:pPr>
          </w:p>
        </w:tc>
        <w:tc>
          <w:tcPr>
            <w:tcW w:w="1332" w:type="dxa"/>
          </w:tcPr>
          <w:p w14:paraId="702A796E" w14:textId="30033660" w:rsidR="00974C86" w:rsidRPr="00287528" w:rsidRDefault="00974C86" w:rsidP="00974C86">
            <w:pPr>
              <w:jc w:val="center"/>
              <w:rPr>
                <w:rFonts w:ascii="PT Astra Serif" w:hAnsi="PT Astra Serif"/>
                <w:lang w:eastAsia="ru-RU"/>
              </w:rPr>
            </w:pPr>
            <w:r w:rsidRPr="00287528">
              <w:rPr>
                <w:rFonts w:ascii="PT Astra Serif" w:hAnsi="PT Astra Serif"/>
              </w:rPr>
              <w:t>193,7</w:t>
            </w:r>
          </w:p>
        </w:tc>
        <w:tc>
          <w:tcPr>
            <w:tcW w:w="1539" w:type="dxa"/>
          </w:tcPr>
          <w:p w14:paraId="2881718A" w14:textId="77777777" w:rsidR="00974C86" w:rsidRPr="00287528" w:rsidRDefault="00974C86" w:rsidP="00974C86">
            <w:pPr>
              <w:jc w:val="center"/>
              <w:rPr>
                <w:rFonts w:ascii="PT Astra Serif" w:hAnsi="PT Astra Serif"/>
                <w:lang w:eastAsia="ru-RU"/>
              </w:rPr>
            </w:pPr>
          </w:p>
        </w:tc>
        <w:tc>
          <w:tcPr>
            <w:tcW w:w="1318" w:type="dxa"/>
          </w:tcPr>
          <w:p w14:paraId="08ED8949" w14:textId="0649CD4E" w:rsidR="00974C86" w:rsidRPr="00287528" w:rsidRDefault="00974C86" w:rsidP="00974C86">
            <w:pPr>
              <w:jc w:val="center"/>
              <w:rPr>
                <w:rFonts w:ascii="PT Astra Serif" w:hAnsi="PT Astra Serif"/>
                <w:lang w:eastAsia="ru-RU"/>
              </w:rPr>
            </w:pPr>
            <w:r w:rsidRPr="00287528">
              <w:rPr>
                <w:rFonts w:ascii="PT Astra Serif" w:hAnsi="PT Astra Serif"/>
              </w:rPr>
              <w:t>182,6</w:t>
            </w:r>
          </w:p>
        </w:tc>
        <w:tc>
          <w:tcPr>
            <w:tcW w:w="1552" w:type="dxa"/>
          </w:tcPr>
          <w:p w14:paraId="1BB87A4E" w14:textId="77777777" w:rsidR="00974C86" w:rsidRPr="00287528" w:rsidRDefault="00974C86" w:rsidP="00974C86">
            <w:pPr>
              <w:jc w:val="center"/>
              <w:rPr>
                <w:rFonts w:ascii="PT Astra Serif" w:hAnsi="PT Astra Serif"/>
                <w:lang w:eastAsia="ru-RU"/>
              </w:rPr>
            </w:pPr>
          </w:p>
        </w:tc>
      </w:tr>
    </w:tbl>
    <w:p w14:paraId="4D8607C4" w14:textId="53C51CE0" w:rsidR="008A7A2D" w:rsidRPr="00974C86" w:rsidRDefault="00974C86" w:rsidP="00974C86">
      <w:pPr>
        <w:pStyle w:val="310"/>
        <w:spacing w:line="240" w:lineRule="auto"/>
        <w:ind w:left="284" w:right="26"/>
        <w:jc w:val="left"/>
        <w:rPr>
          <w:rFonts w:ascii="PT Astra Serif" w:hAnsi="PT Astra Serif"/>
          <w:bCs/>
          <w:kern w:val="2"/>
          <w:szCs w:val="24"/>
          <w:highlight w:val="yellow"/>
        </w:rPr>
      </w:pPr>
      <w:r w:rsidRPr="00974C86">
        <w:rPr>
          <w:rFonts w:ascii="PT Astra Serif" w:hAnsi="PT Astra Serif"/>
          <w:bCs/>
          <w:kern w:val="2"/>
          <w:szCs w:val="24"/>
          <w:vertAlign w:val="superscript"/>
        </w:rPr>
        <w:t>1</w:t>
      </w:r>
      <w:r w:rsidRPr="00974C86">
        <w:rPr>
          <w:rFonts w:ascii="PT Astra Serif" w:hAnsi="PT Astra Serif"/>
          <w:bCs/>
          <w:kern w:val="2"/>
          <w:szCs w:val="24"/>
        </w:rPr>
        <w:t xml:space="preserve"> Темпы изменения</w:t>
      </w:r>
      <w:proofErr w:type="gramStart"/>
      <w:r w:rsidRPr="00974C86">
        <w:rPr>
          <w:rFonts w:ascii="PT Astra Serif" w:hAnsi="PT Astra Serif"/>
          <w:bCs/>
          <w:kern w:val="2"/>
          <w:szCs w:val="24"/>
        </w:rPr>
        <w:t xml:space="preserve"> ,</w:t>
      </w:r>
      <w:proofErr w:type="gramEnd"/>
      <w:r w:rsidRPr="00974C86">
        <w:rPr>
          <w:rFonts w:ascii="PT Astra Serif" w:hAnsi="PT Astra Serif"/>
          <w:bCs/>
          <w:kern w:val="2"/>
          <w:szCs w:val="24"/>
        </w:rPr>
        <w:t xml:space="preserve"> указываются для тех показателей, которые не являются относительными; для тех показателей с которыми не указаны индексы физического объема.</w:t>
      </w:r>
    </w:p>
    <w:sectPr w:rsidR="008A7A2D" w:rsidRPr="00974C86" w:rsidSect="00FB5656">
      <w:footnotePr>
        <w:pos w:val="beneathText"/>
      </w:footnotePr>
      <w:pgSz w:w="16837" w:h="11905" w:orient="landscape"/>
      <w:pgMar w:top="1588" w:right="1134" w:bottom="851" w:left="1134"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66B14" w14:textId="77777777" w:rsidR="0075721B" w:rsidRDefault="0075721B">
      <w:r>
        <w:separator/>
      </w:r>
    </w:p>
  </w:endnote>
  <w:endnote w:type="continuationSeparator" w:id="0">
    <w:p w14:paraId="2390193D" w14:textId="77777777" w:rsidR="0075721B" w:rsidRDefault="0075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FD832" w14:textId="77777777" w:rsidR="0075721B" w:rsidRDefault="0075721B"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F75D2ED" w14:textId="77777777" w:rsidR="0075721B" w:rsidRDefault="0075721B"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BC66" w14:textId="77777777" w:rsidR="0075721B" w:rsidRPr="00B0501C" w:rsidRDefault="0075721B">
    <w:pPr>
      <w:pStyle w:val="ac"/>
      <w:jc w:val="right"/>
      <w:rPr>
        <w:sz w:val="18"/>
        <w:szCs w:val="18"/>
      </w:rPr>
    </w:pPr>
  </w:p>
  <w:p w14:paraId="7B6E4B86" w14:textId="77777777" w:rsidR="0075721B" w:rsidRPr="00B0501C" w:rsidRDefault="0075721B"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13814" w14:textId="77777777" w:rsidR="0075721B" w:rsidRDefault="0075721B">
      <w:r>
        <w:separator/>
      </w:r>
    </w:p>
  </w:footnote>
  <w:footnote w:type="continuationSeparator" w:id="0">
    <w:p w14:paraId="7FA9BAEB" w14:textId="77777777" w:rsidR="0075721B" w:rsidRDefault="0075721B">
      <w:r>
        <w:continuationSeparator/>
      </w:r>
    </w:p>
  </w:footnote>
  <w:footnote w:id="1">
    <w:p w14:paraId="14092E1D" w14:textId="77777777" w:rsidR="0075721B" w:rsidRDefault="0075721B" w:rsidP="00E03144">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 w:id="2">
    <w:p w14:paraId="7F178217" w14:textId="77777777" w:rsidR="00453268" w:rsidRDefault="00453268" w:rsidP="00453268">
      <w:pPr>
        <w:pStyle w:val="aff7"/>
      </w:pPr>
      <w:r>
        <w:rPr>
          <w:rStyle w:val="aff9"/>
        </w:rPr>
        <w:footnoteRef/>
      </w:r>
      <w:r>
        <w:t xml:space="preserve"> Утверждено распоряжением администрации города Югорска от 08.07.2022 № 323-р «О Сводном годовом </w:t>
      </w:r>
      <w:proofErr w:type="gramStart"/>
      <w:r>
        <w:t>докладе</w:t>
      </w:r>
      <w:proofErr w:type="gramEnd"/>
      <w:r>
        <w:t xml:space="preserve"> о ходе реализации и оценке эффективности муниципальных программ города Югорска»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14:paraId="26AAEE79" w14:textId="77777777" w:rsidR="0075721B" w:rsidRPr="00674A95" w:rsidRDefault="0075721B">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FC003B">
          <w:rPr>
            <w:rFonts w:ascii="PT Astra Serif" w:hAnsi="PT Astra Serif"/>
            <w:noProof/>
          </w:rPr>
          <w:t>35</w:t>
        </w:r>
        <w:r w:rsidRPr="00674A95">
          <w:rPr>
            <w:rFonts w:ascii="PT Astra Serif" w:hAnsi="PT Astra Serif"/>
          </w:rPr>
          <w:fldChar w:fldCharType="end"/>
        </w:r>
      </w:p>
    </w:sdtContent>
  </w:sdt>
  <w:p w14:paraId="068B655D" w14:textId="77777777" w:rsidR="0075721B" w:rsidRDefault="0075721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9FE"/>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4EE4"/>
    <w:rsid w:val="0000522A"/>
    <w:rsid w:val="00005314"/>
    <w:rsid w:val="000058CF"/>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951"/>
    <w:rsid w:val="00007C08"/>
    <w:rsid w:val="00007CFC"/>
    <w:rsid w:val="0001030E"/>
    <w:rsid w:val="000104C8"/>
    <w:rsid w:val="00010554"/>
    <w:rsid w:val="000108BF"/>
    <w:rsid w:val="00010AFF"/>
    <w:rsid w:val="0001118E"/>
    <w:rsid w:val="000114C2"/>
    <w:rsid w:val="0001164E"/>
    <w:rsid w:val="000120D1"/>
    <w:rsid w:val="00012171"/>
    <w:rsid w:val="000121AE"/>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3C"/>
    <w:rsid w:val="00017285"/>
    <w:rsid w:val="000176DD"/>
    <w:rsid w:val="00017B69"/>
    <w:rsid w:val="00017C7E"/>
    <w:rsid w:val="00017EA8"/>
    <w:rsid w:val="00020235"/>
    <w:rsid w:val="00020951"/>
    <w:rsid w:val="00020CA9"/>
    <w:rsid w:val="00020D62"/>
    <w:rsid w:val="00020E47"/>
    <w:rsid w:val="0002157A"/>
    <w:rsid w:val="00021628"/>
    <w:rsid w:val="000216B7"/>
    <w:rsid w:val="00021734"/>
    <w:rsid w:val="00021815"/>
    <w:rsid w:val="00021D19"/>
    <w:rsid w:val="00021D95"/>
    <w:rsid w:val="000221D3"/>
    <w:rsid w:val="000226FB"/>
    <w:rsid w:val="0002285A"/>
    <w:rsid w:val="000229E5"/>
    <w:rsid w:val="00022B41"/>
    <w:rsid w:val="00022FF1"/>
    <w:rsid w:val="0002313D"/>
    <w:rsid w:val="0002337A"/>
    <w:rsid w:val="000233B8"/>
    <w:rsid w:val="00023584"/>
    <w:rsid w:val="00023891"/>
    <w:rsid w:val="00023A4E"/>
    <w:rsid w:val="00023AAF"/>
    <w:rsid w:val="000241B9"/>
    <w:rsid w:val="00024258"/>
    <w:rsid w:val="00024636"/>
    <w:rsid w:val="000247C8"/>
    <w:rsid w:val="00024AC5"/>
    <w:rsid w:val="00024C1F"/>
    <w:rsid w:val="00024D1D"/>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C54"/>
    <w:rsid w:val="00030DB5"/>
    <w:rsid w:val="00030DF6"/>
    <w:rsid w:val="00030F02"/>
    <w:rsid w:val="00030FEB"/>
    <w:rsid w:val="0003108E"/>
    <w:rsid w:val="00031159"/>
    <w:rsid w:val="00031735"/>
    <w:rsid w:val="00031795"/>
    <w:rsid w:val="000317D6"/>
    <w:rsid w:val="000317F5"/>
    <w:rsid w:val="00031BE2"/>
    <w:rsid w:val="00031CDD"/>
    <w:rsid w:val="00031D2C"/>
    <w:rsid w:val="000320F5"/>
    <w:rsid w:val="000324F5"/>
    <w:rsid w:val="00032519"/>
    <w:rsid w:val="00032556"/>
    <w:rsid w:val="000326BA"/>
    <w:rsid w:val="00032805"/>
    <w:rsid w:val="00032B04"/>
    <w:rsid w:val="00032EDF"/>
    <w:rsid w:val="00033003"/>
    <w:rsid w:val="000332FB"/>
    <w:rsid w:val="0003348D"/>
    <w:rsid w:val="00033768"/>
    <w:rsid w:val="000337FB"/>
    <w:rsid w:val="000338E8"/>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4B7"/>
    <w:rsid w:val="0003552F"/>
    <w:rsid w:val="0003579C"/>
    <w:rsid w:val="00035A33"/>
    <w:rsid w:val="00035E88"/>
    <w:rsid w:val="0003637E"/>
    <w:rsid w:val="0003647A"/>
    <w:rsid w:val="00036540"/>
    <w:rsid w:val="00036604"/>
    <w:rsid w:val="00036B96"/>
    <w:rsid w:val="00036DE8"/>
    <w:rsid w:val="00036E70"/>
    <w:rsid w:val="0003710E"/>
    <w:rsid w:val="00037326"/>
    <w:rsid w:val="0003771E"/>
    <w:rsid w:val="0003773D"/>
    <w:rsid w:val="0003774B"/>
    <w:rsid w:val="00037E0A"/>
    <w:rsid w:val="00040252"/>
    <w:rsid w:val="0004027C"/>
    <w:rsid w:val="0004051C"/>
    <w:rsid w:val="000405AE"/>
    <w:rsid w:val="000407AC"/>
    <w:rsid w:val="00040834"/>
    <w:rsid w:val="00040E56"/>
    <w:rsid w:val="000412B4"/>
    <w:rsid w:val="000413A1"/>
    <w:rsid w:val="0004168B"/>
    <w:rsid w:val="000416CF"/>
    <w:rsid w:val="000417E3"/>
    <w:rsid w:val="00041B4D"/>
    <w:rsid w:val="00041FA7"/>
    <w:rsid w:val="00042147"/>
    <w:rsid w:val="00042171"/>
    <w:rsid w:val="00042180"/>
    <w:rsid w:val="000421C0"/>
    <w:rsid w:val="00042B81"/>
    <w:rsid w:val="00042CC1"/>
    <w:rsid w:val="00042EE2"/>
    <w:rsid w:val="000430EB"/>
    <w:rsid w:val="00043451"/>
    <w:rsid w:val="000434E7"/>
    <w:rsid w:val="000435BB"/>
    <w:rsid w:val="00043881"/>
    <w:rsid w:val="0004397F"/>
    <w:rsid w:val="00043BDE"/>
    <w:rsid w:val="00043D91"/>
    <w:rsid w:val="00044090"/>
    <w:rsid w:val="000441BF"/>
    <w:rsid w:val="0004439E"/>
    <w:rsid w:val="000443D1"/>
    <w:rsid w:val="000448D3"/>
    <w:rsid w:val="000448DE"/>
    <w:rsid w:val="00044969"/>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B96"/>
    <w:rsid w:val="00047D4E"/>
    <w:rsid w:val="0005007D"/>
    <w:rsid w:val="000502C4"/>
    <w:rsid w:val="00050325"/>
    <w:rsid w:val="000507DA"/>
    <w:rsid w:val="00050C1F"/>
    <w:rsid w:val="00050DC7"/>
    <w:rsid w:val="00050DFA"/>
    <w:rsid w:val="00050F56"/>
    <w:rsid w:val="000518E9"/>
    <w:rsid w:val="00051C30"/>
    <w:rsid w:val="00051C53"/>
    <w:rsid w:val="00051CBA"/>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5FA"/>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603"/>
    <w:rsid w:val="000627A0"/>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02"/>
    <w:rsid w:val="0007688F"/>
    <w:rsid w:val="0007691B"/>
    <w:rsid w:val="00076EC0"/>
    <w:rsid w:val="000770D0"/>
    <w:rsid w:val="00077380"/>
    <w:rsid w:val="00077B62"/>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822"/>
    <w:rsid w:val="00083915"/>
    <w:rsid w:val="00083A18"/>
    <w:rsid w:val="00083E97"/>
    <w:rsid w:val="000843CB"/>
    <w:rsid w:val="00084710"/>
    <w:rsid w:val="0008477B"/>
    <w:rsid w:val="000847F9"/>
    <w:rsid w:val="00084811"/>
    <w:rsid w:val="00084A32"/>
    <w:rsid w:val="00084A65"/>
    <w:rsid w:val="00084B60"/>
    <w:rsid w:val="00084CE1"/>
    <w:rsid w:val="00084EBC"/>
    <w:rsid w:val="00084F6E"/>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2A7"/>
    <w:rsid w:val="00087351"/>
    <w:rsid w:val="00087541"/>
    <w:rsid w:val="00087774"/>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167"/>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D23"/>
    <w:rsid w:val="00096233"/>
    <w:rsid w:val="0009647B"/>
    <w:rsid w:val="00096514"/>
    <w:rsid w:val="00096537"/>
    <w:rsid w:val="000965DF"/>
    <w:rsid w:val="0009667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A0C"/>
    <w:rsid w:val="000A3C74"/>
    <w:rsid w:val="000A3CE3"/>
    <w:rsid w:val="000A3ED1"/>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20C"/>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22C6"/>
    <w:rsid w:val="000C29E8"/>
    <w:rsid w:val="000C2A42"/>
    <w:rsid w:val="000C2C4A"/>
    <w:rsid w:val="000C2D72"/>
    <w:rsid w:val="000C3152"/>
    <w:rsid w:val="000C32A2"/>
    <w:rsid w:val="000C34C1"/>
    <w:rsid w:val="000C35A3"/>
    <w:rsid w:val="000C35C3"/>
    <w:rsid w:val="000C3D36"/>
    <w:rsid w:val="000C3EA0"/>
    <w:rsid w:val="000C4451"/>
    <w:rsid w:val="000C445D"/>
    <w:rsid w:val="000C4588"/>
    <w:rsid w:val="000C49C8"/>
    <w:rsid w:val="000C4AD3"/>
    <w:rsid w:val="000C518F"/>
    <w:rsid w:val="000C5B4C"/>
    <w:rsid w:val="000C5D34"/>
    <w:rsid w:val="000C5D56"/>
    <w:rsid w:val="000C5DE3"/>
    <w:rsid w:val="000C5DE6"/>
    <w:rsid w:val="000C5EC1"/>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0DE"/>
    <w:rsid w:val="000D256B"/>
    <w:rsid w:val="000D28FC"/>
    <w:rsid w:val="000D2B9F"/>
    <w:rsid w:val="000D2D58"/>
    <w:rsid w:val="000D2F77"/>
    <w:rsid w:val="000D31A8"/>
    <w:rsid w:val="000D3411"/>
    <w:rsid w:val="000D35AB"/>
    <w:rsid w:val="000D3CCA"/>
    <w:rsid w:val="000D3D4C"/>
    <w:rsid w:val="000D3D99"/>
    <w:rsid w:val="000D4539"/>
    <w:rsid w:val="000D4CC4"/>
    <w:rsid w:val="000D510E"/>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5E9"/>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2AF"/>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BC3"/>
    <w:rsid w:val="00102D85"/>
    <w:rsid w:val="00102FB1"/>
    <w:rsid w:val="0010327E"/>
    <w:rsid w:val="001033B1"/>
    <w:rsid w:val="001033CC"/>
    <w:rsid w:val="00103415"/>
    <w:rsid w:val="00103669"/>
    <w:rsid w:val="00103ADC"/>
    <w:rsid w:val="00103CF0"/>
    <w:rsid w:val="00103D5A"/>
    <w:rsid w:val="00104464"/>
    <w:rsid w:val="001044E4"/>
    <w:rsid w:val="00104951"/>
    <w:rsid w:val="00104E7B"/>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07FB6"/>
    <w:rsid w:val="0011015B"/>
    <w:rsid w:val="001102B1"/>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32D"/>
    <w:rsid w:val="0011333D"/>
    <w:rsid w:val="00113490"/>
    <w:rsid w:val="00113A98"/>
    <w:rsid w:val="00113B35"/>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1AD"/>
    <w:rsid w:val="0012142A"/>
    <w:rsid w:val="0012190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4EF8"/>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49F"/>
    <w:rsid w:val="00136617"/>
    <w:rsid w:val="001368D3"/>
    <w:rsid w:val="00136984"/>
    <w:rsid w:val="00136B6F"/>
    <w:rsid w:val="00136F99"/>
    <w:rsid w:val="001372DC"/>
    <w:rsid w:val="001377D4"/>
    <w:rsid w:val="00137E79"/>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49"/>
    <w:rsid w:val="0014787E"/>
    <w:rsid w:val="001478B1"/>
    <w:rsid w:val="001478B3"/>
    <w:rsid w:val="00147BF3"/>
    <w:rsid w:val="00147C59"/>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071"/>
    <w:rsid w:val="0015214F"/>
    <w:rsid w:val="00152AF9"/>
    <w:rsid w:val="00152D49"/>
    <w:rsid w:val="00152E0D"/>
    <w:rsid w:val="00152E25"/>
    <w:rsid w:val="00152F0E"/>
    <w:rsid w:val="001533F7"/>
    <w:rsid w:val="00153C02"/>
    <w:rsid w:val="00153C14"/>
    <w:rsid w:val="00153C37"/>
    <w:rsid w:val="00153FD1"/>
    <w:rsid w:val="0015415D"/>
    <w:rsid w:val="001541F1"/>
    <w:rsid w:val="001542FF"/>
    <w:rsid w:val="00154546"/>
    <w:rsid w:val="00154CA6"/>
    <w:rsid w:val="00155372"/>
    <w:rsid w:val="00155625"/>
    <w:rsid w:val="00155C9F"/>
    <w:rsid w:val="00155EB2"/>
    <w:rsid w:val="00156210"/>
    <w:rsid w:val="001568D7"/>
    <w:rsid w:val="001569AB"/>
    <w:rsid w:val="00156A58"/>
    <w:rsid w:val="00156B63"/>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4F6B"/>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74"/>
    <w:rsid w:val="001778BA"/>
    <w:rsid w:val="00177C88"/>
    <w:rsid w:val="00177C90"/>
    <w:rsid w:val="00177E50"/>
    <w:rsid w:val="00177E58"/>
    <w:rsid w:val="00177F15"/>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96"/>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3F7"/>
    <w:rsid w:val="0019781F"/>
    <w:rsid w:val="00197A77"/>
    <w:rsid w:val="00197EA0"/>
    <w:rsid w:val="00197FDE"/>
    <w:rsid w:val="001A0035"/>
    <w:rsid w:val="001A00FA"/>
    <w:rsid w:val="001A038F"/>
    <w:rsid w:val="001A07FD"/>
    <w:rsid w:val="001A0849"/>
    <w:rsid w:val="001A0B23"/>
    <w:rsid w:val="001A0E11"/>
    <w:rsid w:val="001A110D"/>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74"/>
    <w:rsid w:val="001A7B63"/>
    <w:rsid w:val="001A7FE7"/>
    <w:rsid w:val="001B0007"/>
    <w:rsid w:val="001B0522"/>
    <w:rsid w:val="001B098F"/>
    <w:rsid w:val="001B09E9"/>
    <w:rsid w:val="001B0D20"/>
    <w:rsid w:val="001B1095"/>
    <w:rsid w:val="001B10F3"/>
    <w:rsid w:val="001B146D"/>
    <w:rsid w:val="001B161B"/>
    <w:rsid w:val="001B1862"/>
    <w:rsid w:val="001B1AC2"/>
    <w:rsid w:val="001B1B03"/>
    <w:rsid w:val="001B1DC9"/>
    <w:rsid w:val="001B2077"/>
    <w:rsid w:val="001B24D3"/>
    <w:rsid w:val="001B24D5"/>
    <w:rsid w:val="001B28ED"/>
    <w:rsid w:val="001B2ABE"/>
    <w:rsid w:val="001B2AD5"/>
    <w:rsid w:val="001B2B08"/>
    <w:rsid w:val="001B2D44"/>
    <w:rsid w:val="001B2E65"/>
    <w:rsid w:val="001B32BB"/>
    <w:rsid w:val="001B36D9"/>
    <w:rsid w:val="001B3724"/>
    <w:rsid w:val="001B390E"/>
    <w:rsid w:val="001B3AD9"/>
    <w:rsid w:val="001B3B28"/>
    <w:rsid w:val="001B3BA2"/>
    <w:rsid w:val="001B3BF7"/>
    <w:rsid w:val="001B3C1E"/>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3E"/>
    <w:rsid w:val="001B7996"/>
    <w:rsid w:val="001B7EF3"/>
    <w:rsid w:val="001B7F7B"/>
    <w:rsid w:val="001C03A1"/>
    <w:rsid w:val="001C06A6"/>
    <w:rsid w:val="001C0832"/>
    <w:rsid w:val="001C0861"/>
    <w:rsid w:val="001C0A60"/>
    <w:rsid w:val="001C0D0E"/>
    <w:rsid w:val="001C120E"/>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C1"/>
    <w:rsid w:val="001C4FDC"/>
    <w:rsid w:val="001C5074"/>
    <w:rsid w:val="001C5343"/>
    <w:rsid w:val="001C543A"/>
    <w:rsid w:val="001C583B"/>
    <w:rsid w:val="001C5B88"/>
    <w:rsid w:val="001C613A"/>
    <w:rsid w:val="001C6222"/>
    <w:rsid w:val="001C642F"/>
    <w:rsid w:val="001C6577"/>
    <w:rsid w:val="001C666D"/>
    <w:rsid w:val="001C6BA5"/>
    <w:rsid w:val="001C6BFA"/>
    <w:rsid w:val="001C6D21"/>
    <w:rsid w:val="001C6D55"/>
    <w:rsid w:val="001C70CD"/>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1F"/>
    <w:rsid w:val="001D5354"/>
    <w:rsid w:val="001D539C"/>
    <w:rsid w:val="001D5451"/>
    <w:rsid w:val="001D5796"/>
    <w:rsid w:val="001D579B"/>
    <w:rsid w:val="001D5B5B"/>
    <w:rsid w:val="001D5C3E"/>
    <w:rsid w:val="001D5C9B"/>
    <w:rsid w:val="001D5EBD"/>
    <w:rsid w:val="001D6327"/>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6D70"/>
    <w:rsid w:val="001E70EE"/>
    <w:rsid w:val="001E73E6"/>
    <w:rsid w:val="001E7641"/>
    <w:rsid w:val="001E77CB"/>
    <w:rsid w:val="001E7895"/>
    <w:rsid w:val="001F0047"/>
    <w:rsid w:val="001F0510"/>
    <w:rsid w:val="001F089B"/>
    <w:rsid w:val="001F0C37"/>
    <w:rsid w:val="001F0C8E"/>
    <w:rsid w:val="001F0CC3"/>
    <w:rsid w:val="001F1152"/>
    <w:rsid w:val="001F11CC"/>
    <w:rsid w:val="001F11EC"/>
    <w:rsid w:val="001F1413"/>
    <w:rsid w:val="001F14B6"/>
    <w:rsid w:val="001F1580"/>
    <w:rsid w:val="001F17F7"/>
    <w:rsid w:val="001F1924"/>
    <w:rsid w:val="001F1B52"/>
    <w:rsid w:val="001F1E19"/>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88F"/>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2D7"/>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1B"/>
    <w:rsid w:val="00203925"/>
    <w:rsid w:val="00203B70"/>
    <w:rsid w:val="00203C1B"/>
    <w:rsid w:val="00203DCC"/>
    <w:rsid w:val="00203E3B"/>
    <w:rsid w:val="002040EE"/>
    <w:rsid w:val="002044F4"/>
    <w:rsid w:val="002045F5"/>
    <w:rsid w:val="00204842"/>
    <w:rsid w:val="00204872"/>
    <w:rsid w:val="00204AA2"/>
    <w:rsid w:val="00204B08"/>
    <w:rsid w:val="00204B52"/>
    <w:rsid w:val="00204B55"/>
    <w:rsid w:val="00204EAD"/>
    <w:rsid w:val="00204EB3"/>
    <w:rsid w:val="00204F20"/>
    <w:rsid w:val="00204FA6"/>
    <w:rsid w:val="0020504B"/>
    <w:rsid w:val="002050C0"/>
    <w:rsid w:val="0020515F"/>
    <w:rsid w:val="0020524F"/>
    <w:rsid w:val="0020527B"/>
    <w:rsid w:val="002054C9"/>
    <w:rsid w:val="002055C7"/>
    <w:rsid w:val="00205971"/>
    <w:rsid w:val="00206119"/>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993"/>
    <w:rsid w:val="00211C1E"/>
    <w:rsid w:val="00211C33"/>
    <w:rsid w:val="00211C8F"/>
    <w:rsid w:val="00212093"/>
    <w:rsid w:val="0021253E"/>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6C5"/>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D04"/>
    <w:rsid w:val="00220E41"/>
    <w:rsid w:val="00220F69"/>
    <w:rsid w:val="002210B6"/>
    <w:rsid w:val="0022135D"/>
    <w:rsid w:val="00221485"/>
    <w:rsid w:val="002215D1"/>
    <w:rsid w:val="00221CEF"/>
    <w:rsid w:val="00221E0B"/>
    <w:rsid w:val="00222033"/>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6C7E"/>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784"/>
    <w:rsid w:val="00232B73"/>
    <w:rsid w:val="00232F8C"/>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783"/>
    <w:rsid w:val="0026388A"/>
    <w:rsid w:val="002639DA"/>
    <w:rsid w:val="00263A52"/>
    <w:rsid w:val="00263CCC"/>
    <w:rsid w:val="00263EAD"/>
    <w:rsid w:val="00263EC2"/>
    <w:rsid w:val="0026427B"/>
    <w:rsid w:val="002643A6"/>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592"/>
    <w:rsid w:val="0026674C"/>
    <w:rsid w:val="0026692A"/>
    <w:rsid w:val="00266B31"/>
    <w:rsid w:val="00266C2A"/>
    <w:rsid w:val="002672D5"/>
    <w:rsid w:val="002676EE"/>
    <w:rsid w:val="00267C26"/>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2E1"/>
    <w:rsid w:val="002747A9"/>
    <w:rsid w:val="00274AEA"/>
    <w:rsid w:val="00274D63"/>
    <w:rsid w:val="0027519C"/>
    <w:rsid w:val="002752D2"/>
    <w:rsid w:val="00275325"/>
    <w:rsid w:val="002755DD"/>
    <w:rsid w:val="0027565A"/>
    <w:rsid w:val="00275AFD"/>
    <w:rsid w:val="00275B4D"/>
    <w:rsid w:val="00275B65"/>
    <w:rsid w:val="00275D14"/>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49"/>
    <w:rsid w:val="00286B04"/>
    <w:rsid w:val="00286B5C"/>
    <w:rsid w:val="00286D43"/>
    <w:rsid w:val="0028722F"/>
    <w:rsid w:val="00287528"/>
    <w:rsid w:val="002875D2"/>
    <w:rsid w:val="00287706"/>
    <w:rsid w:val="002877FC"/>
    <w:rsid w:val="002878E6"/>
    <w:rsid w:val="0028794F"/>
    <w:rsid w:val="00287A0B"/>
    <w:rsid w:val="00287A8A"/>
    <w:rsid w:val="00287B5C"/>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767"/>
    <w:rsid w:val="00294B4F"/>
    <w:rsid w:val="00294BE7"/>
    <w:rsid w:val="00294E1F"/>
    <w:rsid w:val="00294EC1"/>
    <w:rsid w:val="00295123"/>
    <w:rsid w:val="00295351"/>
    <w:rsid w:val="0029577F"/>
    <w:rsid w:val="0029584C"/>
    <w:rsid w:val="002958AB"/>
    <w:rsid w:val="002959A2"/>
    <w:rsid w:val="00295A6E"/>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60"/>
    <w:rsid w:val="002A069F"/>
    <w:rsid w:val="002A06C7"/>
    <w:rsid w:val="002A094F"/>
    <w:rsid w:val="002A1007"/>
    <w:rsid w:val="002A1589"/>
    <w:rsid w:val="002A15DC"/>
    <w:rsid w:val="002A179D"/>
    <w:rsid w:val="002A18E2"/>
    <w:rsid w:val="002A1918"/>
    <w:rsid w:val="002A1B3D"/>
    <w:rsid w:val="002A22A0"/>
    <w:rsid w:val="002A22A2"/>
    <w:rsid w:val="002A22D4"/>
    <w:rsid w:val="002A26B6"/>
    <w:rsid w:val="002A27A6"/>
    <w:rsid w:val="002A2B92"/>
    <w:rsid w:val="002A2BE4"/>
    <w:rsid w:val="002A2C82"/>
    <w:rsid w:val="002A2DCD"/>
    <w:rsid w:val="002A3126"/>
    <w:rsid w:val="002A31BF"/>
    <w:rsid w:val="002A31E4"/>
    <w:rsid w:val="002A3247"/>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7A4"/>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997"/>
    <w:rsid w:val="002C6F19"/>
    <w:rsid w:val="002C72B0"/>
    <w:rsid w:val="002C7327"/>
    <w:rsid w:val="002C7446"/>
    <w:rsid w:val="002C7508"/>
    <w:rsid w:val="002C7625"/>
    <w:rsid w:val="002C7A93"/>
    <w:rsid w:val="002C7BA7"/>
    <w:rsid w:val="002C7C39"/>
    <w:rsid w:val="002C7F7E"/>
    <w:rsid w:val="002D0077"/>
    <w:rsid w:val="002D02CA"/>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14A"/>
    <w:rsid w:val="002E331E"/>
    <w:rsid w:val="002E3579"/>
    <w:rsid w:val="002E35B1"/>
    <w:rsid w:val="002E38DF"/>
    <w:rsid w:val="002E3932"/>
    <w:rsid w:val="002E3DD1"/>
    <w:rsid w:val="002E405A"/>
    <w:rsid w:val="002E4226"/>
    <w:rsid w:val="002E43D0"/>
    <w:rsid w:val="002E4519"/>
    <w:rsid w:val="002E4653"/>
    <w:rsid w:val="002E4799"/>
    <w:rsid w:val="002E4808"/>
    <w:rsid w:val="002E4C06"/>
    <w:rsid w:val="002E4E4B"/>
    <w:rsid w:val="002E4F06"/>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4BC"/>
    <w:rsid w:val="0030463C"/>
    <w:rsid w:val="003048EA"/>
    <w:rsid w:val="003049C4"/>
    <w:rsid w:val="00304B1E"/>
    <w:rsid w:val="00304BE7"/>
    <w:rsid w:val="00304D00"/>
    <w:rsid w:val="00304F14"/>
    <w:rsid w:val="0030504B"/>
    <w:rsid w:val="003054E1"/>
    <w:rsid w:val="00305709"/>
    <w:rsid w:val="00305740"/>
    <w:rsid w:val="003058DC"/>
    <w:rsid w:val="00305970"/>
    <w:rsid w:val="00305B4E"/>
    <w:rsid w:val="00305EA0"/>
    <w:rsid w:val="003062BC"/>
    <w:rsid w:val="003063E5"/>
    <w:rsid w:val="003063F0"/>
    <w:rsid w:val="0030642B"/>
    <w:rsid w:val="003065FD"/>
    <w:rsid w:val="0030692E"/>
    <w:rsid w:val="00306C27"/>
    <w:rsid w:val="00306ED0"/>
    <w:rsid w:val="003072A1"/>
    <w:rsid w:val="0030761E"/>
    <w:rsid w:val="00307666"/>
    <w:rsid w:val="00307913"/>
    <w:rsid w:val="00307D0C"/>
    <w:rsid w:val="00307D63"/>
    <w:rsid w:val="003102C7"/>
    <w:rsid w:val="00310333"/>
    <w:rsid w:val="00310717"/>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119"/>
    <w:rsid w:val="00316229"/>
    <w:rsid w:val="00316496"/>
    <w:rsid w:val="003168C0"/>
    <w:rsid w:val="003168FE"/>
    <w:rsid w:val="003169C5"/>
    <w:rsid w:val="00316A97"/>
    <w:rsid w:val="00316B15"/>
    <w:rsid w:val="00316CF2"/>
    <w:rsid w:val="00316DB3"/>
    <w:rsid w:val="00316ECC"/>
    <w:rsid w:val="00316F83"/>
    <w:rsid w:val="00316FF1"/>
    <w:rsid w:val="003171D4"/>
    <w:rsid w:val="00317241"/>
    <w:rsid w:val="00317254"/>
    <w:rsid w:val="0031760E"/>
    <w:rsid w:val="003177DD"/>
    <w:rsid w:val="0031780A"/>
    <w:rsid w:val="0031789A"/>
    <w:rsid w:val="00317A89"/>
    <w:rsid w:val="00317B0F"/>
    <w:rsid w:val="00317C8C"/>
    <w:rsid w:val="00320146"/>
    <w:rsid w:val="003203A1"/>
    <w:rsid w:val="003203C9"/>
    <w:rsid w:val="003203E2"/>
    <w:rsid w:val="00320629"/>
    <w:rsid w:val="003206FC"/>
    <w:rsid w:val="003208C7"/>
    <w:rsid w:val="00320A40"/>
    <w:rsid w:val="00321558"/>
    <w:rsid w:val="00321D1C"/>
    <w:rsid w:val="00322086"/>
    <w:rsid w:val="00322132"/>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384"/>
    <w:rsid w:val="003308B0"/>
    <w:rsid w:val="00330DCA"/>
    <w:rsid w:val="00330F0F"/>
    <w:rsid w:val="00331156"/>
    <w:rsid w:val="003313E4"/>
    <w:rsid w:val="0033184A"/>
    <w:rsid w:val="003318C7"/>
    <w:rsid w:val="00331CB7"/>
    <w:rsid w:val="00331CC1"/>
    <w:rsid w:val="00332372"/>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C3A"/>
    <w:rsid w:val="00341D5B"/>
    <w:rsid w:val="00341E4D"/>
    <w:rsid w:val="00341EC3"/>
    <w:rsid w:val="003426B7"/>
    <w:rsid w:val="00342E92"/>
    <w:rsid w:val="0034309E"/>
    <w:rsid w:val="0034393D"/>
    <w:rsid w:val="00343AD6"/>
    <w:rsid w:val="00343B2C"/>
    <w:rsid w:val="00343C1E"/>
    <w:rsid w:val="00343CAE"/>
    <w:rsid w:val="00343ED8"/>
    <w:rsid w:val="00344482"/>
    <w:rsid w:val="003449D5"/>
    <w:rsid w:val="00344A0B"/>
    <w:rsid w:val="00344AA3"/>
    <w:rsid w:val="00344CCC"/>
    <w:rsid w:val="00345065"/>
    <w:rsid w:val="0034507F"/>
    <w:rsid w:val="00345705"/>
    <w:rsid w:val="00345B38"/>
    <w:rsid w:val="00345F26"/>
    <w:rsid w:val="0034608D"/>
    <w:rsid w:val="003462BC"/>
    <w:rsid w:val="003463EC"/>
    <w:rsid w:val="003464A3"/>
    <w:rsid w:val="00346626"/>
    <w:rsid w:val="003466B7"/>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54"/>
    <w:rsid w:val="00352EA1"/>
    <w:rsid w:val="00352EFD"/>
    <w:rsid w:val="00353092"/>
    <w:rsid w:val="00353162"/>
    <w:rsid w:val="0035385C"/>
    <w:rsid w:val="003539DF"/>
    <w:rsid w:val="00353F0A"/>
    <w:rsid w:val="0035400E"/>
    <w:rsid w:val="003542C7"/>
    <w:rsid w:val="003542C8"/>
    <w:rsid w:val="0035433D"/>
    <w:rsid w:val="003548EE"/>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BD3"/>
    <w:rsid w:val="00357CDF"/>
    <w:rsid w:val="003608D8"/>
    <w:rsid w:val="00360A1C"/>
    <w:rsid w:val="00360AAE"/>
    <w:rsid w:val="00360BE8"/>
    <w:rsid w:val="00360D0B"/>
    <w:rsid w:val="0036109C"/>
    <w:rsid w:val="00361290"/>
    <w:rsid w:val="003612B5"/>
    <w:rsid w:val="003614B5"/>
    <w:rsid w:val="003614EE"/>
    <w:rsid w:val="003618F8"/>
    <w:rsid w:val="0036191E"/>
    <w:rsid w:val="00362576"/>
    <w:rsid w:val="00362671"/>
    <w:rsid w:val="0036282F"/>
    <w:rsid w:val="00362F55"/>
    <w:rsid w:val="00363043"/>
    <w:rsid w:val="0036332B"/>
    <w:rsid w:val="00363A72"/>
    <w:rsid w:val="00363C70"/>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C16"/>
    <w:rsid w:val="00367074"/>
    <w:rsid w:val="00367137"/>
    <w:rsid w:val="00367296"/>
    <w:rsid w:val="0036740F"/>
    <w:rsid w:val="00367541"/>
    <w:rsid w:val="003675D8"/>
    <w:rsid w:val="00367718"/>
    <w:rsid w:val="00367769"/>
    <w:rsid w:val="00367952"/>
    <w:rsid w:val="00367A49"/>
    <w:rsid w:val="00367BA2"/>
    <w:rsid w:val="00367BE0"/>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EB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6C2"/>
    <w:rsid w:val="00384720"/>
    <w:rsid w:val="00384796"/>
    <w:rsid w:val="0038481F"/>
    <w:rsid w:val="003848E7"/>
    <w:rsid w:val="00384EA4"/>
    <w:rsid w:val="00384F75"/>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3B4"/>
    <w:rsid w:val="0039149B"/>
    <w:rsid w:val="003914DB"/>
    <w:rsid w:val="003918D6"/>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FA"/>
    <w:rsid w:val="0039428E"/>
    <w:rsid w:val="003942C3"/>
    <w:rsid w:val="00394606"/>
    <w:rsid w:val="00394772"/>
    <w:rsid w:val="00394B05"/>
    <w:rsid w:val="00394B60"/>
    <w:rsid w:val="0039554F"/>
    <w:rsid w:val="003955C4"/>
    <w:rsid w:val="00395605"/>
    <w:rsid w:val="00395681"/>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463"/>
    <w:rsid w:val="003A2B0A"/>
    <w:rsid w:val="003A2B5D"/>
    <w:rsid w:val="003A2B93"/>
    <w:rsid w:val="003A2D3D"/>
    <w:rsid w:val="003A30D2"/>
    <w:rsid w:val="003A3147"/>
    <w:rsid w:val="003A3390"/>
    <w:rsid w:val="003A3635"/>
    <w:rsid w:val="003A3AF9"/>
    <w:rsid w:val="003A3F00"/>
    <w:rsid w:val="003A4892"/>
    <w:rsid w:val="003A4D09"/>
    <w:rsid w:val="003A4DCD"/>
    <w:rsid w:val="003A5053"/>
    <w:rsid w:val="003A5880"/>
    <w:rsid w:val="003A5B67"/>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C"/>
    <w:rsid w:val="003B083E"/>
    <w:rsid w:val="003B0DF8"/>
    <w:rsid w:val="003B0F45"/>
    <w:rsid w:val="003B0F5F"/>
    <w:rsid w:val="003B1070"/>
    <w:rsid w:val="003B115A"/>
    <w:rsid w:val="003B1720"/>
    <w:rsid w:val="003B1890"/>
    <w:rsid w:val="003B1C64"/>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5B8"/>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8F9"/>
    <w:rsid w:val="003C3908"/>
    <w:rsid w:val="003C3E97"/>
    <w:rsid w:val="003C4033"/>
    <w:rsid w:val="003C4113"/>
    <w:rsid w:val="003C443A"/>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2BF"/>
    <w:rsid w:val="003D05B2"/>
    <w:rsid w:val="003D08D3"/>
    <w:rsid w:val="003D0BC7"/>
    <w:rsid w:val="003D1221"/>
    <w:rsid w:val="003D14B7"/>
    <w:rsid w:val="003D1B6C"/>
    <w:rsid w:val="003D1D6C"/>
    <w:rsid w:val="003D2012"/>
    <w:rsid w:val="003D2282"/>
    <w:rsid w:val="003D24C8"/>
    <w:rsid w:val="003D24D6"/>
    <w:rsid w:val="003D24ED"/>
    <w:rsid w:val="003D2573"/>
    <w:rsid w:val="003D2784"/>
    <w:rsid w:val="003D280A"/>
    <w:rsid w:val="003D2A46"/>
    <w:rsid w:val="003D2ABF"/>
    <w:rsid w:val="003D2D06"/>
    <w:rsid w:val="003D2E12"/>
    <w:rsid w:val="003D2EBC"/>
    <w:rsid w:val="003D311E"/>
    <w:rsid w:val="003D34CB"/>
    <w:rsid w:val="003D3625"/>
    <w:rsid w:val="003D365C"/>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6E3"/>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F82"/>
    <w:rsid w:val="003E4018"/>
    <w:rsid w:val="003E40B2"/>
    <w:rsid w:val="003E4386"/>
    <w:rsid w:val="003E48B7"/>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55F"/>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87"/>
    <w:rsid w:val="003F26F2"/>
    <w:rsid w:val="003F3099"/>
    <w:rsid w:val="003F31B1"/>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121"/>
    <w:rsid w:val="00400268"/>
    <w:rsid w:val="0040061D"/>
    <w:rsid w:val="00400788"/>
    <w:rsid w:val="00400AA4"/>
    <w:rsid w:val="00400B1D"/>
    <w:rsid w:val="00400BCA"/>
    <w:rsid w:val="00400D1F"/>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B3"/>
    <w:rsid w:val="00407268"/>
    <w:rsid w:val="0040753D"/>
    <w:rsid w:val="00407814"/>
    <w:rsid w:val="00407BD5"/>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791"/>
    <w:rsid w:val="004127F2"/>
    <w:rsid w:val="00412C1E"/>
    <w:rsid w:val="00412D61"/>
    <w:rsid w:val="00412DC7"/>
    <w:rsid w:val="00412DE1"/>
    <w:rsid w:val="00413215"/>
    <w:rsid w:val="004138D0"/>
    <w:rsid w:val="00413E5C"/>
    <w:rsid w:val="00413EE5"/>
    <w:rsid w:val="00414013"/>
    <w:rsid w:val="004141BC"/>
    <w:rsid w:val="004142F3"/>
    <w:rsid w:val="00414472"/>
    <w:rsid w:val="00414485"/>
    <w:rsid w:val="00414874"/>
    <w:rsid w:val="00414A18"/>
    <w:rsid w:val="00414DAB"/>
    <w:rsid w:val="00415031"/>
    <w:rsid w:val="00415485"/>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491"/>
    <w:rsid w:val="0042056C"/>
    <w:rsid w:val="004205BE"/>
    <w:rsid w:val="004205DE"/>
    <w:rsid w:val="00420626"/>
    <w:rsid w:val="0042098B"/>
    <w:rsid w:val="00420BAD"/>
    <w:rsid w:val="00420C99"/>
    <w:rsid w:val="00421328"/>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4CE"/>
    <w:rsid w:val="0042656E"/>
    <w:rsid w:val="004269A5"/>
    <w:rsid w:val="00426B23"/>
    <w:rsid w:val="00426C36"/>
    <w:rsid w:val="00426DCA"/>
    <w:rsid w:val="00426E1C"/>
    <w:rsid w:val="0042704A"/>
    <w:rsid w:val="00427113"/>
    <w:rsid w:val="00427142"/>
    <w:rsid w:val="004271F8"/>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3DF"/>
    <w:rsid w:val="004324DE"/>
    <w:rsid w:val="004326A9"/>
    <w:rsid w:val="0043290E"/>
    <w:rsid w:val="00432A48"/>
    <w:rsid w:val="00432A8E"/>
    <w:rsid w:val="00432E4D"/>
    <w:rsid w:val="00432F69"/>
    <w:rsid w:val="00433460"/>
    <w:rsid w:val="004335D0"/>
    <w:rsid w:val="0043374F"/>
    <w:rsid w:val="00433B61"/>
    <w:rsid w:val="00434106"/>
    <w:rsid w:val="0043416F"/>
    <w:rsid w:val="004341A0"/>
    <w:rsid w:val="004341B3"/>
    <w:rsid w:val="00434689"/>
    <w:rsid w:val="004347AB"/>
    <w:rsid w:val="0043490E"/>
    <w:rsid w:val="00434EBA"/>
    <w:rsid w:val="00434EF2"/>
    <w:rsid w:val="004350B8"/>
    <w:rsid w:val="0043518B"/>
    <w:rsid w:val="00435385"/>
    <w:rsid w:val="00435464"/>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B74"/>
    <w:rsid w:val="00440D13"/>
    <w:rsid w:val="00441009"/>
    <w:rsid w:val="0044110E"/>
    <w:rsid w:val="0044117A"/>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268"/>
    <w:rsid w:val="004534CE"/>
    <w:rsid w:val="00453597"/>
    <w:rsid w:val="0045366B"/>
    <w:rsid w:val="0045399D"/>
    <w:rsid w:val="00453BAE"/>
    <w:rsid w:val="00453F03"/>
    <w:rsid w:val="0045400D"/>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3E"/>
    <w:rsid w:val="00470046"/>
    <w:rsid w:val="00470084"/>
    <w:rsid w:val="004702BA"/>
    <w:rsid w:val="004706A1"/>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0E"/>
    <w:rsid w:val="00476F25"/>
    <w:rsid w:val="00477275"/>
    <w:rsid w:val="0047740D"/>
    <w:rsid w:val="00477502"/>
    <w:rsid w:val="00477672"/>
    <w:rsid w:val="00477676"/>
    <w:rsid w:val="00477846"/>
    <w:rsid w:val="004779A4"/>
    <w:rsid w:val="00477B2B"/>
    <w:rsid w:val="00477C26"/>
    <w:rsid w:val="004803AF"/>
    <w:rsid w:val="00480480"/>
    <w:rsid w:val="00480C30"/>
    <w:rsid w:val="00480F44"/>
    <w:rsid w:val="0048113A"/>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8C5"/>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7F4"/>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31EB"/>
    <w:rsid w:val="004A32C4"/>
    <w:rsid w:val="004A3561"/>
    <w:rsid w:val="004A35F3"/>
    <w:rsid w:val="004A3A51"/>
    <w:rsid w:val="004A3C4F"/>
    <w:rsid w:val="004A3FA8"/>
    <w:rsid w:val="004A419F"/>
    <w:rsid w:val="004A4329"/>
    <w:rsid w:val="004A44F6"/>
    <w:rsid w:val="004A4990"/>
    <w:rsid w:val="004A4A96"/>
    <w:rsid w:val="004A4BF8"/>
    <w:rsid w:val="004A4C73"/>
    <w:rsid w:val="004A4D56"/>
    <w:rsid w:val="004A4E6A"/>
    <w:rsid w:val="004A4EE6"/>
    <w:rsid w:val="004A5139"/>
    <w:rsid w:val="004A528E"/>
    <w:rsid w:val="004A57A5"/>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664"/>
    <w:rsid w:val="004B585C"/>
    <w:rsid w:val="004B5A07"/>
    <w:rsid w:val="004B5BBD"/>
    <w:rsid w:val="004B5C0B"/>
    <w:rsid w:val="004B5CDF"/>
    <w:rsid w:val="004B5E7B"/>
    <w:rsid w:val="004B5FA0"/>
    <w:rsid w:val="004B6253"/>
    <w:rsid w:val="004B62DF"/>
    <w:rsid w:val="004B63D8"/>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D9A"/>
    <w:rsid w:val="004C0DE4"/>
    <w:rsid w:val="004C10BD"/>
    <w:rsid w:val="004C128D"/>
    <w:rsid w:val="004C12D8"/>
    <w:rsid w:val="004C186B"/>
    <w:rsid w:val="004C1CCD"/>
    <w:rsid w:val="004C1F32"/>
    <w:rsid w:val="004C21AD"/>
    <w:rsid w:val="004C25A0"/>
    <w:rsid w:val="004C25E2"/>
    <w:rsid w:val="004C25F2"/>
    <w:rsid w:val="004C2725"/>
    <w:rsid w:val="004C2CDB"/>
    <w:rsid w:val="004C2E04"/>
    <w:rsid w:val="004C2E95"/>
    <w:rsid w:val="004C33FA"/>
    <w:rsid w:val="004C3465"/>
    <w:rsid w:val="004C3581"/>
    <w:rsid w:val="004C3915"/>
    <w:rsid w:val="004C3E17"/>
    <w:rsid w:val="004C3EE9"/>
    <w:rsid w:val="004C3FB5"/>
    <w:rsid w:val="004C3FD8"/>
    <w:rsid w:val="004C42E3"/>
    <w:rsid w:val="004C4304"/>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5F4A"/>
    <w:rsid w:val="004C61AA"/>
    <w:rsid w:val="004C6267"/>
    <w:rsid w:val="004C65F9"/>
    <w:rsid w:val="004C7066"/>
    <w:rsid w:val="004C7173"/>
    <w:rsid w:val="004C7347"/>
    <w:rsid w:val="004C740B"/>
    <w:rsid w:val="004C7568"/>
    <w:rsid w:val="004C7854"/>
    <w:rsid w:val="004C7BEC"/>
    <w:rsid w:val="004C7DE0"/>
    <w:rsid w:val="004C7E0D"/>
    <w:rsid w:val="004C7E0E"/>
    <w:rsid w:val="004C7E5C"/>
    <w:rsid w:val="004C7F77"/>
    <w:rsid w:val="004C7FA9"/>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677F"/>
    <w:rsid w:val="004D7001"/>
    <w:rsid w:val="004D705F"/>
    <w:rsid w:val="004D77D4"/>
    <w:rsid w:val="004D7AC7"/>
    <w:rsid w:val="004D7B81"/>
    <w:rsid w:val="004D7B92"/>
    <w:rsid w:val="004D7F2E"/>
    <w:rsid w:val="004D7FB6"/>
    <w:rsid w:val="004E0350"/>
    <w:rsid w:val="004E0936"/>
    <w:rsid w:val="004E1226"/>
    <w:rsid w:val="004E1327"/>
    <w:rsid w:val="004E1359"/>
    <w:rsid w:val="004E13E4"/>
    <w:rsid w:val="004E16E5"/>
    <w:rsid w:val="004E1AE4"/>
    <w:rsid w:val="004E1E6B"/>
    <w:rsid w:val="004E20E9"/>
    <w:rsid w:val="004E2164"/>
    <w:rsid w:val="004E23B6"/>
    <w:rsid w:val="004E296E"/>
    <w:rsid w:val="004E2A37"/>
    <w:rsid w:val="004E2A8F"/>
    <w:rsid w:val="004E2EBA"/>
    <w:rsid w:val="004E2F80"/>
    <w:rsid w:val="004E3229"/>
    <w:rsid w:val="004E3559"/>
    <w:rsid w:val="004E396F"/>
    <w:rsid w:val="004E3BAE"/>
    <w:rsid w:val="004E3BB5"/>
    <w:rsid w:val="004E3CFC"/>
    <w:rsid w:val="004E3F05"/>
    <w:rsid w:val="004E4083"/>
    <w:rsid w:val="004E4206"/>
    <w:rsid w:val="004E4392"/>
    <w:rsid w:val="004E43D5"/>
    <w:rsid w:val="004E4419"/>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1E1"/>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87"/>
    <w:rsid w:val="005239B6"/>
    <w:rsid w:val="00523C3F"/>
    <w:rsid w:val="00524878"/>
    <w:rsid w:val="00524914"/>
    <w:rsid w:val="00524A83"/>
    <w:rsid w:val="00525059"/>
    <w:rsid w:val="005254FD"/>
    <w:rsid w:val="005258FC"/>
    <w:rsid w:val="00525B7A"/>
    <w:rsid w:val="00525D64"/>
    <w:rsid w:val="00525DC0"/>
    <w:rsid w:val="00525E7D"/>
    <w:rsid w:val="00525FDE"/>
    <w:rsid w:val="0052606A"/>
    <w:rsid w:val="00526188"/>
    <w:rsid w:val="00526264"/>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71"/>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726"/>
    <w:rsid w:val="0054093A"/>
    <w:rsid w:val="00540BC8"/>
    <w:rsid w:val="00540C5A"/>
    <w:rsid w:val="005411AF"/>
    <w:rsid w:val="005411BA"/>
    <w:rsid w:val="005418E6"/>
    <w:rsid w:val="00541E17"/>
    <w:rsid w:val="00541E5D"/>
    <w:rsid w:val="00541ECF"/>
    <w:rsid w:val="00541EE6"/>
    <w:rsid w:val="00541F6B"/>
    <w:rsid w:val="00542988"/>
    <w:rsid w:val="00542A36"/>
    <w:rsid w:val="00542B3A"/>
    <w:rsid w:val="00543018"/>
    <w:rsid w:val="00543249"/>
    <w:rsid w:val="00543DE5"/>
    <w:rsid w:val="00543F65"/>
    <w:rsid w:val="00543F8D"/>
    <w:rsid w:val="00544080"/>
    <w:rsid w:val="00544491"/>
    <w:rsid w:val="00544693"/>
    <w:rsid w:val="00544947"/>
    <w:rsid w:val="00544991"/>
    <w:rsid w:val="00544A13"/>
    <w:rsid w:val="00544B05"/>
    <w:rsid w:val="00544E5F"/>
    <w:rsid w:val="00545065"/>
    <w:rsid w:val="005450F2"/>
    <w:rsid w:val="00545344"/>
    <w:rsid w:val="005458AB"/>
    <w:rsid w:val="0054593A"/>
    <w:rsid w:val="0054598F"/>
    <w:rsid w:val="00545C95"/>
    <w:rsid w:val="00546226"/>
    <w:rsid w:val="0054673D"/>
    <w:rsid w:val="005469E5"/>
    <w:rsid w:val="00546EDD"/>
    <w:rsid w:val="005471F9"/>
    <w:rsid w:val="005473C2"/>
    <w:rsid w:val="00547462"/>
    <w:rsid w:val="0054764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A15"/>
    <w:rsid w:val="00551B73"/>
    <w:rsid w:val="00551D15"/>
    <w:rsid w:val="00552167"/>
    <w:rsid w:val="0055264D"/>
    <w:rsid w:val="00552871"/>
    <w:rsid w:val="005529F8"/>
    <w:rsid w:val="00552ABA"/>
    <w:rsid w:val="00552BD0"/>
    <w:rsid w:val="00552D47"/>
    <w:rsid w:val="00552DEB"/>
    <w:rsid w:val="00552E38"/>
    <w:rsid w:val="00553199"/>
    <w:rsid w:val="0055338E"/>
    <w:rsid w:val="005539FA"/>
    <w:rsid w:val="00553A70"/>
    <w:rsid w:val="005545E5"/>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B"/>
    <w:rsid w:val="0055784A"/>
    <w:rsid w:val="0055786B"/>
    <w:rsid w:val="00560539"/>
    <w:rsid w:val="0056060A"/>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63D"/>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088"/>
    <w:rsid w:val="005652F4"/>
    <w:rsid w:val="005653C8"/>
    <w:rsid w:val="00565749"/>
    <w:rsid w:val="005659AE"/>
    <w:rsid w:val="00565CAB"/>
    <w:rsid w:val="00565F9F"/>
    <w:rsid w:val="0056608F"/>
    <w:rsid w:val="0056614D"/>
    <w:rsid w:val="00566158"/>
    <w:rsid w:val="00566301"/>
    <w:rsid w:val="005664D4"/>
    <w:rsid w:val="00566939"/>
    <w:rsid w:val="00566ADB"/>
    <w:rsid w:val="00566F01"/>
    <w:rsid w:val="00566F2C"/>
    <w:rsid w:val="0056734C"/>
    <w:rsid w:val="00567A1F"/>
    <w:rsid w:val="00567B09"/>
    <w:rsid w:val="00567EBB"/>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7E4"/>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0E5E"/>
    <w:rsid w:val="00581061"/>
    <w:rsid w:val="00581302"/>
    <w:rsid w:val="00581599"/>
    <w:rsid w:val="005817CE"/>
    <w:rsid w:val="00581C8F"/>
    <w:rsid w:val="0058216C"/>
    <w:rsid w:val="0058217A"/>
    <w:rsid w:val="0058230C"/>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523"/>
    <w:rsid w:val="005916DE"/>
    <w:rsid w:val="0059172E"/>
    <w:rsid w:val="00591CDA"/>
    <w:rsid w:val="00591D88"/>
    <w:rsid w:val="00591E85"/>
    <w:rsid w:val="0059209A"/>
    <w:rsid w:val="00592397"/>
    <w:rsid w:val="00592592"/>
    <w:rsid w:val="00592781"/>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5E64"/>
    <w:rsid w:val="00596252"/>
    <w:rsid w:val="00596306"/>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22E1"/>
    <w:rsid w:val="005A23B2"/>
    <w:rsid w:val="005A252E"/>
    <w:rsid w:val="005A2906"/>
    <w:rsid w:val="005A2C66"/>
    <w:rsid w:val="005A2F1C"/>
    <w:rsid w:val="005A30A1"/>
    <w:rsid w:val="005A31F4"/>
    <w:rsid w:val="005A32C3"/>
    <w:rsid w:val="005A36CC"/>
    <w:rsid w:val="005A371F"/>
    <w:rsid w:val="005A38E9"/>
    <w:rsid w:val="005A391E"/>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4E"/>
    <w:rsid w:val="005A57A6"/>
    <w:rsid w:val="005A5D64"/>
    <w:rsid w:val="005A6088"/>
    <w:rsid w:val="005A615C"/>
    <w:rsid w:val="005A628A"/>
    <w:rsid w:val="005A653A"/>
    <w:rsid w:val="005A68D0"/>
    <w:rsid w:val="005A6B84"/>
    <w:rsid w:val="005A71FC"/>
    <w:rsid w:val="005A765C"/>
    <w:rsid w:val="005A7687"/>
    <w:rsid w:val="005A77AD"/>
    <w:rsid w:val="005A7A9A"/>
    <w:rsid w:val="005A7CAE"/>
    <w:rsid w:val="005A7D78"/>
    <w:rsid w:val="005A7F14"/>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10B"/>
    <w:rsid w:val="005B2727"/>
    <w:rsid w:val="005B2823"/>
    <w:rsid w:val="005B2877"/>
    <w:rsid w:val="005B2911"/>
    <w:rsid w:val="005B2A3F"/>
    <w:rsid w:val="005B2B27"/>
    <w:rsid w:val="005B2DF7"/>
    <w:rsid w:val="005B2F32"/>
    <w:rsid w:val="005B2FC2"/>
    <w:rsid w:val="005B300C"/>
    <w:rsid w:val="005B309F"/>
    <w:rsid w:val="005B3423"/>
    <w:rsid w:val="005B352A"/>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65B"/>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8AF"/>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618"/>
    <w:rsid w:val="005D77D3"/>
    <w:rsid w:val="005D7857"/>
    <w:rsid w:val="005D78EC"/>
    <w:rsid w:val="005D7B29"/>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25"/>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5CF9"/>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C36"/>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91C"/>
    <w:rsid w:val="00600AFA"/>
    <w:rsid w:val="00600C2E"/>
    <w:rsid w:val="00600C42"/>
    <w:rsid w:val="00600E47"/>
    <w:rsid w:val="00601125"/>
    <w:rsid w:val="00601245"/>
    <w:rsid w:val="0060171D"/>
    <w:rsid w:val="00601AEC"/>
    <w:rsid w:val="00601F87"/>
    <w:rsid w:val="00602291"/>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F39"/>
    <w:rsid w:val="00606291"/>
    <w:rsid w:val="0060638F"/>
    <w:rsid w:val="00606561"/>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F63"/>
    <w:rsid w:val="006141F7"/>
    <w:rsid w:val="00614248"/>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384"/>
    <w:rsid w:val="006179CC"/>
    <w:rsid w:val="00617B59"/>
    <w:rsid w:val="00617CF9"/>
    <w:rsid w:val="00617E52"/>
    <w:rsid w:val="00617F80"/>
    <w:rsid w:val="00617FBC"/>
    <w:rsid w:val="00617FF0"/>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4E"/>
    <w:rsid w:val="0062252E"/>
    <w:rsid w:val="0062271B"/>
    <w:rsid w:val="006228E2"/>
    <w:rsid w:val="00622B36"/>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5BB"/>
    <w:rsid w:val="00625658"/>
    <w:rsid w:val="00625721"/>
    <w:rsid w:val="006259CF"/>
    <w:rsid w:val="00625F50"/>
    <w:rsid w:val="0062619C"/>
    <w:rsid w:val="00626280"/>
    <w:rsid w:val="00626CAA"/>
    <w:rsid w:val="00626CC6"/>
    <w:rsid w:val="00626EA8"/>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0E48"/>
    <w:rsid w:val="006414DA"/>
    <w:rsid w:val="00641AC7"/>
    <w:rsid w:val="00641BD0"/>
    <w:rsid w:val="00641C1D"/>
    <w:rsid w:val="00641F80"/>
    <w:rsid w:val="006420CB"/>
    <w:rsid w:val="00642219"/>
    <w:rsid w:val="006424B7"/>
    <w:rsid w:val="0064294F"/>
    <w:rsid w:val="0064299A"/>
    <w:rsid w:val="00642B02"/>
    <w:rsid w:val="00642EA1"/>
    <w:rsid w:val="00642FC1"/>
    <w:rsid w:val="006430BB"/>
    <w:rsid w:val="0064316D"/>
    <w:rsid w:val="006434B7"/>
    <w:rsid w:val="00643A1A"/>
    <w:rsid w:val="00643C6F"/>
    <w:rsid w:val="00643E42"/>
    <w:rsid w:val="00643F2A"/>
    <w:rsid w:val="00644192"/>
    <w:rsid w:val="0064422C"/>
    <w:rsid w:val="006442BF"/>
    <w:rsid w:val="006442DB"/>
    <w:rsid w:val="006445BD"/>
    <w:rsid w:val="00644760"/>
    <w:rsid w:val="00644A01"/>
    <w:rsid w:val="00644C23"/>
    <w:rsid w:val="00644D70"/>
    <w:rsid w:val="00644F4A"/>
    <w:rsid w:val="0064564F"/>
    <w:rsid w:val="0064577D"/>
    <w:rsid w:val="00645903"/>
    <w:rsid w:val="00645D9E"/>
    <w:rsid w:val="00645E5E"/>
    <w:rsid w:val="0064657F"/>
    <w:rsid w:val="0064679A"/>
    <w:rsid w:val="006468DB"/>
    <w:rsid w:val="0064692A"/>
    <w:rsid w:val="00646AFC"/>
    <w:rsid w:val="00646B7C"/>
    <w:rsid w:val="00646D0E"/>
    <w:rsid w:val="006473AC"/>
    <w:rsid w:val="00647403"/>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56D"/>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B60"/>
    <w:rsid w:val="00662C9C"/>
    <w:rsid w:val="00662D02"/>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5DF"/>
    <w:rsid w:val="006668E9"/>
    <w:rsid w:val="0066697C"/>
    <w:rsid w:val="00666A09"/>
    <w:rsid w:val="00666E5F"/>
    <w:rsid w:val="00667222"/>
    <w:rsid w:val="00667431"/>
    <w:rsid w:val="006678BD"/>
    <w:rsid w:val="0066790E"/>
    <w:rsid w:val="00667AD3"/>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4"/>
    <w:rsid w:val="006773CE"/>
    <w:rsid w:val="006776F6"/>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5C"/>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2D"/>
    <w:rsid w:val="00691585"/>
    <w:rsid w:val="00691A00"/>
    <w:rsid w:val="00691E12"/>
    <w:rsid w:val="00691EF8"/>
    <w:rsid w:val="00692070"/>
    <w:rsid w:val="00692177"/>
    <w:rsid w:val="006928FE"/>
    <w:rsid w:val="006929AA"/>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594"/>
    <w:rsid w:val="006A3837"/>
    <w:rsid w:val="006A38D8"/>
    <w:rsid w:val="006A3A55"/>
    <w:rsid w:val="006A3DCC"/>
    <w:rsid w:val="006A3E79"/>
    <w:rsid w:val="006A4185"/>
    <w:rsid w:val="006A41D9"/>
    <w:rsid w:val="006A4272"/>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7A4"/>
    <w:rsid w:val="006B598B"/>
    <w:rsid w:val="006B5ACB"/>
    <w:rsid w:val="006B5B57"/>
    <w:rsid w:val="006B5B97"/>
    <w:rsid w:val="006B6085"/>
    <w:rsid w:val="006B6594"/>
    <w:rsid w:val="006B683B"/>
    <w:rsid w:val="006B6A7D"/>
    <w:rsid w:val="006B6B6E"/>
    <w:rsid w:val="006B6BCC"/>
    <w:rsid w:val="006B6DBF"/>
    <w:rsid w:val="006B6EDB"/>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07D"/>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9F6"/>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1CB"/>
    <w:rsid w:val="006E72AE"/>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4FE"/>
    <w:rsid w:val="006F2507"/>
    <w:rsid w:val="006F25BB"/>
    <w:rsid w:val="006F268A"/>
    <w:rsid w:val="006F2876"/>
    <w:rsid w:val="006F2BC3"/>
    <w:rsid w:val="006F2DE1"/>
    <w:rsid w:val="006F2E79"/>
    <w:rsid w:val="006F2FA3"/>
    <w:rsid w:val="006F3052"/>
    <w:rsid w:val="006F32DB"/>
    <w:rsid w:val="006F3707"/>
    <w:rsid w:val="006F38A1"/>
    <w:rsid w:val="006F3C1A"/>
    <w:rsid w:val="006F3CD3"/>
    <w:rsid w:val="006F409E"/>
    <w:rsid w:val="006F40CD"/>
    <w:rsid w:val="006F40F0"/>
    <w:rsid w:val="006F43B2"/>
    <w:rsid w:val="006F4522"/>
    <w:rsid w:val="006F47F1"/>
    <w:rsid w:val="006F48A1"/>
    <w:rsid w:val="006F492C"/>
    <w:rsid w:val="006F4BC3"/>
    <w:rsid w:val="006F4D7F"/>
    <w:rsid w:val="006F4DF8"/>
    <w:rsid w:val="006F4EB0"/>
    <w:rsid w:val="006F519E"/>
    <w:rsid w:val="006F5339"/>
    <w:rsid w:val="006F5492"/>
    <w:rsid w:val="006F5772"/>
    <w:rsid w:val="006F5845"/>
    <w:rsid w:val="006F589B"/>
    <w:rsid w:val="006F5C69"/>
    <w:rsid w:val="006F5D49"/>
    <w:rsid w:val="006F5DD4"/>
    <w:rsid w:val="006F61E4"/>
    <w:rsid w:val="006F66EC"/>
    <w:rsid w:val="006F69A5"/>
    <w:rsid w:val="006F6A1F"/>
    <w:rsid w:val="006F6BD1"/>
    <w:rsid w:val="006F6E50"/>
    <w:rsid w:val="006F715B"/>
    <w:rsid w:val="006F7435"/>
    <w:rsid w:val="006F7AD2"/>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15D"/>
    <w:rsid w:val="00706570"/>
    <w:rsid w:val="00706627"/>
    <w:rsid w:val="00706B78"/>
    <w:rsid w:val="00706BF7"/>
    <w:rsid w:val="00706C41"/>
    <w:rsid w:val="00707033"/>
    <w:rsid w:val="0070727F"/>
    <w:rsid w:val="00707433"/>
    <w:rsid w:val="007074DD"/>
    <w:rsid w:val="0070787A"/>
    <w:rsid w:val="007078DD"/>
    <w:rsid w:val="00707A93"/>
    <w:rsid w:val="00707FFB"/>
    <w:rsid w:val="00710089"/>
    <w:rsid w:val="00710093"/>
    <w:rsid w:val="007102F5"/>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5AF"/>
    <w:rsid w:val="007159ED"/>
    <w:rsid w:val="00715B1F"/>
    <w:rsid w:val="00715B59"/>
    <w:rsid w:val="00715B79"/>
    <w:rsid w:val="00715BA0"/>
    <w:rsid w:val="00715BA4"/>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AE6"/>
    <w:rsid w:val="00726BD8"/>
    <w:rsid w:val="00726E6C"/>
    <w:rsid w:val="00726E83"/>
    <w:rsid w:val="00727105"/>
    <w:rsid w:val="00727732"/>
    <w:rsid w:val="007279D7"/>
    <w:rsid w:val="00727AAC"/>
    <w:rsid w:val="00730051"/>
    <w:rsid w:val="0073031A"/>
    <w:rsid w:val="00730557"/>
    <w:rsid w:val="00730870"/>
    <w:rsid w:val="007308FC"/>
    <w:rsid w:val="00730B2B"/>
    <w:rsid w:val="00730BD6"/>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3DF0"/>
    <w:rsid w:val="007342FF"/>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1003"/>
    <w:rsid w:val="00741224"/>
    <w:rsid w:val="007412C0"/>
    <w:rsid w:val="00741419"/>
    <w:rsid w:val="00741AC5"/>
    <w:rsid w:val="00741D48"/>
    <w:rsid w:val="00742074"/>
    <w:rsid w:val="007422DC"/>
    <w:rsid w:val="00742465"/>
    <w:rsid w:val="0074266C"/>
    <w:rsid w:val="00742963"/>
    <w:rsid w:val="0074299D"/>
    <w:rsid w:val="00742F74"/>
    <w:rsid w:val="00743155"/>
    <w:rsid w:val="0074321C"/>
    <w:rsid w:val="007443B2"/>
    <w:rsid w:val="00744531"/>
    <w:rsid w:val="007447EB"/>
    <w:rsid w:val="00744D91"/>
    <w:rsid w:val="00745018"/>
    <w:rsid w:val="007450E5"/>
    <w:rsid w:val="0074544F"/>
    <w:rsid w:val="007454A6"/>
    <w:rsid w:val="00746015"/>
    <w:rsid w:val="0074675B"/>
    <w:rsid w:val="0074693E"/>
    <w:rsid w:val="00746A56"/>
    <w:rsid w:val="00746BD1"/>
    <w:rsid w:val="00746EB6"/>
    <w:rsid w:val="00747017"/>
    <w:rsid w:val="00747048"/>
    <w:rsid w:val="007472EF"/>
    <w:rsid w:val="007475F1"/>
    <w:rsid w:val="007477C7"/>
    <w:rsid w:val="0074785D"/>
    <w:rsid w:val="00747BA0"/>
    <w:rsid w:val="00747CA3"/>
    <w:rsid w:val="00747CCE"/>
    <w:rsid w:val="00747F8E"/>
    <w:rsid w:val="007500CC"/>
    <w:rsid w:val="0075044C"/>
    <w:rsid w:val="007507FC"/>
    <w:rsid w:val="00750969"/>
    <w:rsid w:val="00750B5A"/>
    <w:rsid w:val="0075101D"/>
    <w:rsid w:val="007511DC"/>
    <w:rsid w:val="00751259"/>
    <w:rsid w:val="007512A2"/>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956"/>
    <w:rsid w:val="00755DB2"/>
    <w:rsid w:val="00755F49"/>
    <w:rsid w:val="007565C6"/>
    <w:rsid w:val="00756622"/>
    <w:rsid w:val="00756A38"/>
    <w:rsid w:val="00756D13"/>
    <w:rsid w:val="00756E66"/>
    <w:rsid w:val="00757135"/>
    <w:rsid w:val="0075721B"/>
    <w:rsid w:val="0075730C"/>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0F0"/>
    <w:rsid w:val="007721BB"/>
    <w:rsid w:val="007727D3"/>
    <w:rsid w:val="00772834"/>
    <w:rsid w:val="00772A1C"/>
    <w:rsid w:val="00772AD4"/>
    <w:rsid w:val="00772E41"/>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372"/>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3DB"/>
    <w:rsid w:val="00790592"/>
    <w:rsid w:val="007908F1"/>
    <w:rsid w:val="00790BA8"/>
    <w:rsid w:val="00790BF7"/>
    <w:rsid w:val="00790D2F"/>
    <w:rsid w:val="00790D47"/>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955"/>
    <w:rsid w:val="007A0A3E"/>
    <w:rsid w:val="007A0A67"/>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6FCD"/>
    <w:rsid w:val="007A71CC"/>
    <w:rsid w:val="007A72CA"/>
    <w:rsid w:val="007A74BC"/>
    <w:rsid w:val="007A752E"/>
    <w:rsid w:val="007A79E4"/>
    <w:rsid w:val="007A7D96"/>
    <w:rsid w:val="007B003B"/>
    <w:rsid w:val="007B0190"/>
    <w:rsid w:val="007B0449"/>
    <w:rsid w:val="007B044F"/>
    <w:rsid w:val="007B09A5"/>
    <w:rsid w:val="007B0A1A"/>
    <w:rsid w:val="007B0DFF"/>
    <w:rsid w:val="007B1006"/>
    <w:rsid w:val="007B147A"/>
    <w:rsid w:val="007B1500"/>
    <w:rsid w:val="007B1675"/>
    <w:rsid w:val="007B188C"/>
    <w:rsid w:val="007B1928"/>
    <w:rsid w:val="007B197A"/>
    <w:rsid w:val="007B19E5"/>
    <w:rsid w:val="007B1C50"/>
    <w:rsid w:val="007B218B"/>
    <w:rsid w:val="007B21A7"/>
    <w:rsid w:val="007B24EA"/>
    <w:rsid w:val="007B25AE"/>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97C"/>
    <w:rsid w:val="007C1185"/>
    <w:rsid w:val="007C13A8"/>
    <w:rsid w:val="007C146F"/>
    <w:rsid w:val="007C1BBC"/>
    <w:rsid w:val="007C1DFF"/>
    <w:rsid w:val="007C1F7D"/>
    <w:rsid w:val="007C2039"/>
    <w:rsid w:val="007C206A"/>
    <w:rsid w:val="007C229C"/>
    <w:rsid w:val="007C22B8"/>
    <w:rsid w:val="007C232C"/>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954"/>
    <w:rsid w:val="007C4A8C"/>
    <w:rsid w:val="007C5292"/>
    <w:rsid w:val="007C52AC"/>
    <w:rsid w:val="007C54D5"/>
    <w:rsid w:val="007C5604"/>
    <w:rsid w:val="007C5A77"/>
    <w:rsid w:val="007C5C99"/>
    <w:rsid w:val="007C5DE5"/>
    <w:rsid w:val="007C62C7"/>
    <w:rsid w:val="007C63B4"/>
    <w:rsid w:val="007C64AD"/>
    <w:rsid w:val="007C67EB"/>
    <w:rsid w:val="007C6917"/>
    <w:rsid w:val="007C69DA"/>
    <w:rsid w:val="007C6E56"/>
    <w:rsid w:val="007C6EF9"/>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8B3"/>
    <w:rsid w:val="007D1D8D"/>
    <w:rsid w:val="007D1F10"/>
    <w:rsid w:val="007D1F2D"/>
    <w:rsid w:val="007D23E5"/>
    <w:rsid w:val="007D263C"/>
    <w:rsid w:val="007D280B"/>
    <w:rsid w:val="007D2884"/>
    <w:rsid w:val="007D2E5D"/>
    <w:rsid w:val="007D2F6D"/>
    <w:rsid w:val="007D3111"/>
    <w:rsid w:val="007D3134"/>
    <w:rsid w:val="007D35D7"/>
    <w:rsid w:val="007D363F"/>
    <w:rsid w:val="007D3B24"/>
    <w:rsid w:val="007D3FE9"/>
    <w:rsid w:val="007D410C"/>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6F6"/>
    <w:rsid w:val="007D79AB"/>
    <w:rsid w:val="007D7A6C"/>
    <w:rsid w:val="007D7B9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2B8F"/>
    <w:rsid w:val="007E2E93"/>
    <w:rsid w:val="007E314E"/>
    <w:rsid w:val="007E320A"/>
    <w:rsid w:val="007E3226"/>
    <w:rsid w:val="007E32F0"/>
    <w:rsid w:val="007E3378"/>
    <w:rsid w:val="007E33BD"/>
    <w:rsid w:val="007E354D"/>
    <w:rsid w:val="007E35F5"/>
    <w:rsid w:val="007E383E"/>
    <w:rsid w:val="007E3887"/>
    <w:rsid w:val="007E3BB0"/>
    <w:rsid w:val="007E3C2C"/>
    <w:rsid w:val="007E3CB1"/>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187"/>
    <w:rsid w:val="007E71D2"/>
    <w:rsid w:val="007E7AF3"/>
    <w:rsid w:val="007E7C80"/>
    <w:rsid w:val="007E7D73"/>
    <w:rsid w:val="007F00B4"/>
    <w:rsid w:val="007F021A"/>
    <w:rsid w:val="007F031E"/>
    <w:rsid w:val="007F0426"/>
    <w:rsid w:val="007F0534"/>
    <w:rsid w:val="007F0618"/>
    <w:rsid w:val="007F0624"/>
    <w:rsid w:val="007F0801"/>
    <w:rsid w:val="007F09E2"/>
    <w:rsid w:val="007F0C9E"/>
    <w:rsid w:val="007F1391"/>
    <w:rsid w:val="007F1575"/>
    <w:rsid w:val="007F157C"/>
    <w:rsid w:val="007F173E"/>
    <w:rsid w:val="007F1860"/>
    <w:rsid w:val="007F1898"/>
    <w:rsid w:val="007F196B"/>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B9"/>
    <w:rsid w:val="008007E9"/>
    <w:rsid w:val="0080092A"/>
    <w:rsid w:val="00800CE0"/>
    <w:rsid w:val="008011D2"/>
    <w:rsid w:val="00801254"/>
    <w:rsid w:val="0080182C"/>
    <w:rsid w:val="008019A5"/>
    <w:rsid w:val="00801AEA"/>
    <w:rsid w:val="00801BC4"/>
    <w:rsid w:val="00801D0A"/>
    <w:rsid w:val="00802006"/>
    <w:rsid w:val="00802103"/>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201"/>
    <w:rsid w:val="008043BE"/>
    <w:rsid w:val="008045DE"/>
    <w:rsid w:val="0080492A"/>
    <w:rsid w:val="0080498D"/>
    <w:rsid w:val="00804C8C"/>
    <w:rsid w:val="00804F0B"/>
    <w:rsid w:val="00805022"/>
    <w:rsid w:val="0080512E"/>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8A"/>
    <w:rsid w:val="008127E5"/>
    <w:rsid w:val="00812871"/>
    <w:rsid w:val="00812A53"/>
    <w:rsid w:val="00812ACD"/>
    <w:rsid w:val="00812BB0"/>
    <w:rsid w:val="00812F59"/>
    <w:rsid w:val="00813079"/>
    <w:rsid w:val="008130D2"/>
    <w:rsid w:val="008133B4"/>
    <w:rsid w:val="00813652"/>
    <w:rsid w:val="00813B14"/>
    <w:rsid w:val="00813EDA"/>
    <w:rsid w:val="00813FF8"/>
    <w:rsid w:val="0081454B"/>
    <w:rsid w:val="008145B1"/>
    <w:rsid w:val="00814786"/>
    <w:rsid w:val="00814A17"/>
    <w:rsid w:val="00814F40"/>
    <w:rsid w:val="008151A2"/>
    <w:rsid w:val="008155DF"/>
    <w:rsid w:val="008157CF"/>
    <w:rsid w:val="0081596B"/>
    <w:rsid w:val="00815A05"/>
    <w:rsid w:val="008160C0"/>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4D0"/>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7A0"/>
    <w:rsid w:val="008408C1"/>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7E4"/>
    <w:rsid w:val="0084583B"/>
    <w:rsid w:val="0084583F"/>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28"/>
    <w:rsid w:val="00851B89"/>
    <w:rsid w:val="00851D17"/>
    <w:rsid w:val="00851D46"/>
    <w:rsid w:val="00851E16"/>
    <w:rsid w:val="008521EF"/>
    <w:rsid w:val="0085222A"/>
    <w:rsid w:val="0085225D"/>
    <w:rsid w:val="008524E1"/>
    <w:rsid w:val="008525F5"/>
    <w:rsid w:val="0085279B"/>
    <w:rsid w:val="00852E9F"/>
    <w:rsid w:val="00853761"/>
    <w:rsid w:val="008538C8"/>
    <w:rsid w:val="00853A93"/>
    <w:rsid w:val="00853BFB"/>
    <w:rsid w:val="00853CCE"/>
    <w:rsid w:val="00853DC5"/>
    <w:rsid w:val="008544D5"/>
    <w:rsid w:val="008547A1"/>
    <w:rsid w:val="00854A64"/>
    <w:rsid w:val="00854D35"/>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721"/>
    <w:rsid w:val="00866C47"/>
    <w:rsid w:val="00866EE6"/>
    <w:rsid w:val="008670F8"/>
    <w:rsid w:val="008672FD"/>
    <w:rsid w:val="00867318"/>
    <w:rsid w:val="008675EF"/>
    <w:rsid w:val="008676B5"/>
    <w:rsid w:val="00867719"/>
    <w:rsid w:val="008679AF"/>
    <w:rsid w:val="00867B59"/>
    <w:rsid w:val="00867C22"/>
    <w:rsid w:val="00867D62"/>
    <w:rsid w:val="00867E9F"/>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1D6A"/>
    <w:rsid w:val="008727DD"/>
    <w:rsid w:val="00872A27"/>
    <w:rsid w:val="00872CB7"/>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60"/>
    <w:rsid w:val="008756BA"/>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65"/>
    <w:rsid w:val="008839FA"/>
    <w:rsid w:val="00883A45"/>
    <w:rsid w:val="00883CE7"/>
    <w:rsid w:val="008840A8"/>
    <w:rsid w:val="0088419D"/>
    <w:rsid w:val="008841F3"/>
    <w:rsid w:val="00884311"/>
    <w:rsid w:val="00884380"/>
    <w:rsid w:val="008844BC"/>
    <w:rsid w:val="00884520"/>
    <w:rsid w:val="0088464B"/>
    <w:rsid w:val="008846C7"/>
    <w:rsid w:val="00884AE8"/>
    <w:rsid w:val="00884D17"/>
    <w:rsid w:val="008854D1"/>
    <w:rsid w:val="0088558D"/>
    <w:rsid w:val="00885A3C"/>
    <w:rsid w:val="008860B0"/>
    <w:rsid w:val="008862FC"/>
    <w:rsid w:val="0088641E"/>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27B"/>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627"/>
    <w:rsid w:val="0089566D"/>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847"/>
    <w:rsid w:val="008A098C"/>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A1"/>
    <w:rsid w:val="008A5A00"/>
    <w:rsid w:val="008A5B9D"/>
    <w:rsid w:val="008A6342"/>
    <w:rsid w:val="008A64D9"/>
    <w:rsid w:val="008A699F"/>
    <w:rsid w:val="008A6E42"/>
    <w:rsid w:val="008A6EE8"/>
    <w:rsid w:val="008A73A7"/>
    <w:rsid w:val="008A73C7"/>
    <w:rsid w:val="008A747D"/>
    <w:rsid w:val="008A7567"/>
    <w:rsid w:val="008A765B"/>
    <w:rsid w:val="008A78BB"/>
    <w:rsid w:val="008A7A2D"/>
    <w:rsid w:val="008A7B7D"/>
    <w:rsid w:val="008A7BDC"/>
    <w:rsid w:val="008B0099"/>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1D"/>
    <w:rsid w:val="008B2C4B"/>
    <w:rsid w:val="008B2CC8"/>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8BB"/>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33C8"/>
    <w:rsid w:val="008D35A1"/>
    <w:rsid w:val="008D373B"/>
    <w:rsid w:val="008D395C"/>
    <w:rsid w:val="008D3D52"/>
    <w:rsid w:val="008D3FFC"/>
    <w:rsid w:val="008D427A"/>
    <w:rsid w:val="008D4362"/>
    <w:rsid w:val="008D438A"/>
    <w:rsid w:val="008D4A44"/>
    <w:rsid w:val="008D4AC4"/>
    <w:rsid w:val="008D4B04"/>
    <w:rsid w:val="008D4D3A"/>
    <w:rsid w:val="008D578C"/>
    <w:rsid w:val="008D5B9F"/>
    <w:rsid w:val="008D5F9F"/>
    <w:rsid w:val="008D610A"/>
    <w:rsid w:val="008D610D"/>
    <w:rsid w:val="008D6578"/>
    <w:rsid w:val="008D6BE5"/>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853"/>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7127"/>
    <w:rsid w:val="008E7130"/>
    <w:rsid w:val="008E7494"/>
    <w:rsid w:val="008E77E0"/>
    <w:rsid w:val="008E7824"/>
    <w:rsid w:val="008E7911"/>
    <w:rsid w:val="008E7A08"/>
    <w:rsid w:val="008E7ADA"/>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945"/>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36F"/>
    <w:rsid w:val="00902435"/>
    <w:rsid w:val="00902921"/>
    <w:rsid w:val="00902A39"/>
    <w:rsid w:val="00902E1A"/>
    <w:rsid w:val="00902E85"/>
    <w:rsid w:val="00903025"/>
    <w:rsid w:val="0090312F"/>
    <w:rsid w:val="0090318D"/>
    <w:rsid w:val="0090354E"/>
    <w:rsid w:val="00903689"/>
    <w:rsid w:val="009039ED"/>
    <w:rsid w:val="00903B66"/>
    <w:rsid w:val="00903EB8"/>
    <w:rsid w:val="00903F33"/>
    <w:rsid w:val="00904241"/>
    <w:rsid w:val="009043D0"/>
    <w:rsid w:val="0090490C"/>
    <w:rsid w:val="0090493C"/>
    <w:rsid w:val="00904BD2"/>
    <w:rsid w:val="00904E95"/>
    <w:rsid w:val="0090501D"/>
    <w:rsid w:val="009053AC"/>
    <w:rsid w:val="009053B5"/>
    <w:rsid w:val="00905529"/>
    <w:rsid w:val="009055A1"/>
    <w:rsid w:val="00905753"/>
    <w:rsid w:val="0090583B"/>
    <w:rsid w:val="00905898"/>
    <w:rsid w:val="0090591C"/>
    <w:rsid w:val="00905934"/>
    <w:rsid w:val="00905CF4"/>
    <w:rsid w:val="009064AC"/>
    <w:rsid w:val="0090655A"/>
    <w:rsid w:val="0090663A"/>
    <w:rsid w:val="009067DD"/>
    <w:rsid w:val="00906E79"/>
    <w:rsid w:val="00906F72"/>
    <w:rsid w:val="00907192"/>
    <w:rsid w:val="00907366"/>
    <w:rsid w:val="009073FB"/>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569"/>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8E9"/>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C7D"/>
    <w:rsid w:val="00933CB6"/>
    <w:rsid w:val="00933CCE"/>
    <w:rsid w:val="009345CB"/>
    <w:rsid w:val="00934785"/>
    <w:rsid w:val="00934A46"/>
    <w:rsid w:val="00934B15"/>
    <w:rsid w:val="00934C64"/>
    <w:rsid w:val="00934D0F"/>
    <w:rsid w:val="00934FCC"/>
    <w:rsid w:val="009350D1"/>
    <w:rsid w:val="009350D3"/>
    <w:rsid w:val="00935196"/>
    <w:rsid w:val="00935207"/>
    <w:rsid w:val="0093535E"/>
    <w:rsid w:val="009353D2"/>
    <w:rsid w:val="0093550C"/>
    <w:rsid w:val="00935827"/>
    <w:rsid w:val="00935D4A"/>
    <w:rsid w:val="00935EEC"/>
    <w:rsid w:val="0093640E"/>
    <w:rsid w:val="0093644A"/>
    <w:rsid w:val="009367BF"/>
    <w:rsid w:val="009368A8"/>
    <w:rsid w:val="00936A1F"/>
    <w:rsid w:val="00936B2D"/>
    <w:rsid w:val="00936D2E"/>
    <w:rsid w:val="00936EB9"/>
    <w:rsid w:val="00936EF2"/>
    <w:rsid w:val="00936F53"/>
    <w:rsid w:val="009375AB"/>
    <w:rsid w:val="00937693"/>
    <w:rsid w:val="0093790B"/>
    <w:rsid w:val="0093799D"/>
    <w:rsid w:val="00937A00"/>
    <w:rsid w:val="00937FB0"/>
    <w:rsid w:val="00940434"/>
    <w:rsid w:val="00940935"/>
    <w:rsid w:val="009409E8"/>
    <w:rsid w:val="00940AF6"/>
    <w:rsid w:val="00941281"/>
    <w:rsid w:val="009416C4"/>
    <w:rsid w:val="009416EB"/>
    <w:rsid w:val="00941976"/>
    <w:rsid w:val="00941B5F"/>
    <w:rsid w:val="00941C15"/>
    <w:rsid w:val="00941E16"/>
    <w:rsid w:val="00941F44"/>
    <w:rsid w:val="00942743"/>
    <w:rsid w:val="009427F9"/>
    <w:rsid w:val="00942940"/>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57F40"/>
    <w:rsid w:val="0096008E"/>
    <w:rsid w:val="009600CA"/>
    <w:rsid w:val="00960270"/>
    <w:rsid w:val="0096039C"/>
    <w:rsid w:val="00960973"/>
    <w:rsid w:val="00960AF4"/>
    <w:rsid w:val="00960E25"/>
    <w:rsid w:val="00960E35"/>
    <w:rsid w:val="00960F25"/>
    <w:rsid w:val="00961313"/>
    <w:rsid w:val="00961317"/>
    <w:rsid w:val="00961885"/>
    <w:rsid w:val="0096189B"/>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86"/>
    <w:rsid w:val="00974CA7"/>
    <w:rsid w:val="00974CEF"/>
    <w:rsid w:val="00974D70"/>
    <w:rsid w:val="00974DE0"/>
    <w:rsid w:val="00974E51"/>
    <w:rsid w:val="00975244"/>
    <w:rsid w:val="009753DB"/>
    <w:rsid w:val="00975685"/>
    <w:rsid w:val="009758FB"/>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FAE"/>
    <w:rsid w:val="009800F7"/>
    <w:rsid w:val="009805EE"/>
    <w:rsid w:val="009806EB"/>
    <w:rsid w:val="00980FB8"/>
    <w:rsid w:val="009811A6"/>
    <w:rsid w:val="009816D2"/>
    <w:rsid w:val="00981B07"/>
    <w:rsid w:val="00981DC5"/>
    <w:rsid w:val="00982212"/>
    <w:rsid w:val="0098246F"/>
    <w:rsid w:val="00982710"/>
    <w:rsid w:val="00982801"/>
    <w:rsid w:val="00982820"/>
    <w:rsid w:val="00982908"/>
    <w:rsid w:val="00982A53"/>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60E"/>
    <w:rsid w:val="00986EFC"/>
    <w:rsid w:val="00986F85"/>
    <w:rsid w:val="00986FBD"/>
    <w:rsid w:val="00986FF5"/>
    <w:rsid w:val="0098734D"/>
    <w:rsid w:val="009875CD"/>
    <w:rsid w:val="00987747"/>
    <w:rsid w:val="00987991"/>
    <w:rsid w:val="00987CE5"/>
    <w:rsid w:val="00990359"/>
    <w:rsid w:val="00990680"/>
    <w:rsid w:val="009908F1"/>
    <w:rsid w:val="00990928"/>
    <w:rsid w:val="00990D27"/>
    <w:rsid w:val="00991258"/>
    <w:rsid w:val="00991732"/>
    <w:rsid w:val="009917E8"/>
    <w:rsid w:val="00991819"/>
    <w:rsid w:val="0099198C"/>
    <w:rsid w:val="00991990"/>
    <w:rsid w:val="00991A8C"/>
    <w:rsid w:val="00991C0F"/>
    <w:rsid w:val="00991CA1"/>
    <w:rsid w:val="00991DA8"/>
    <w:rsid w:val="00991DF2"/>
    <w:rsid w:val="00992050"/>
    <w:rsid w:val="00992214"/>
    <w:rsid w:val="00992369"/>
    <w:rsid w:val="009923AB"/>
    <w:rsid w:val="00992545"/>
    <w:rsid w:val="0099259A"/>
    <w:rsid w:val="009928DC"/>
    <w:rsid w:val="009929EF"/>
    <w:rsid w:val="00992A88"/>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89"/>
    <w:rsid w:val="00997599"/>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12A4"/>
    <w:rsid w:val="009B15A8"/>
    <w:rsid w:val="009B1927"/>
    <w:rsid w:val="009B19A8"/>
    <w:rsid w:val="009B1BDB"/>
    <w:rsid w:val="009B1CE0"/>
    <w:rsid w:val="009B1D68"/>
    <w:rsid w:val="009B1D79"/>
    <w:rsid w:val="009B1E20"/>
    <w:rsid w:val="009B1ECE"/>
    <w:rsid w:val="009B217C"/>
    <w:rsid w:val="009B2381"/>
    <w:rsid w:val="009B286E"/>
    <w:rsid w:val="009B2898"/>
    <w:rsid w:val="009B2BBF"/>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4F96"/>
    <w:rsid w:val="009C5949"/>
    <w:rsid w:val="009C5E90"/>
    <w:rsid w:val="009C605F"/>
    <w:rsid w:val="009C6221"/>
    <w:rsid w:val="009C633E"/>
    <w:rsid w:val="009C6350"/>
    <w:rsid w:val="009C6796"/>
    <w:rsid w:val="009C68F7"/>
    <w:rsid w:val="009C6B16"/>
    <w:rsid w:val="009C6E22"/>
    <w:rsid w:val="009C7072"/>
    <w:rsid w:val="009C70EA"/>
    <w:rsid w:val="009C730C"/>
    <w:rsid w:val="009C73B5"/>
    <w:rsid w:val="009C7402"/>
    <w:rsid w:val="009C75F3"/>
    <w:rsid w:val="009C77B7"/>
    <w:rsid w:val="009C7C2C"/>
    <w:rsid w:val="009C7D64"/>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0E2"/>
    <w:rsid w:val="009D6137"/>
    <w:rsid w:val="009D61F7"/>
    <w:rsid w:val="009D63E5"/>
    <w:rsid w:val="009D65B5"/>
    <w:rsid w:val="009D66EF"/>
    <w:rsid w:val="009D6815"/>
    <w:rsid w:val="009D6823"/>
    <w:rsid w:val="009D6959"/>
    <w:rsid w:val="009D6DC3"/>
    <w:rsid w:val="009D7225"/>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5C2"/>
    <w:rsid w:val="009E6846"/>
    <w:rsid w:val="009E6A74"/>
    <w:rsid w:val="009E6B20"/>
    <w:rsid w:val="009E6CB3"/>
    <w:rsid w:val="009E6D17"/>
    <w:rsid w:val="009E7210"/>
    <w:rsid w:val="009E7661"/>
    <w:rsid w:val="009E7674"/>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B7F"/>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A10"/>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1D71"/>
    <w:rsid w:val="00A125F2"/>
    <w:rsid w:val="00A127DE"/>
    <w:rsid w:val="00A129B9"/>
    <w:rsid w:val="00A12AEF"/>
    <w:rsid w:val="00A12B02"/>
    <w:rsid w:val="00A132C2"/>
    <w:rsid w:val="00A1334B"/>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B28"/>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056"/>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9DD"/>
    <w:rsid w:val="00A32BAE"/>
    <w:rsid w:val="00A32C74"/>
    <w:rsid w:val="00A3315C"/>
    <w:rsid w:val="00A33160"/>
    <w:rsid w:val="00A333FE"/>
    <w:rsid w:val="00A33447"/>
    <w:rsid w:val="00A33453"/>
    <w:rsid w:val="00A33504"/>
    <w:rsid w:val="00A33508"/>
    <w:rsid w:val="00A335A1"/>
    <w:rsid w:val="00A3374D"/>
    <w:rsid w:val="00A33A98"/>
    <w:rsid w:val="00A33E3D"/>
    <w:rsid w:val="00A34053"/>
    <w:rsid w:val="00A341E4"/>
    <w:rsid w:val="00A3452D"/>
    <w:rsid w:val="00A345D1"/>
    <w:rsid w:val="00A34896"/>
    <w:rsid w:val="00A34BAA"/>
    <w:rsid w:val="00A34BB9"/>
    <w:rsid w:val="00A34C0F"/>
    <w:rsid w:val="00A34F25"/>
    <w:rsid w:val="00A3524D"/>
    <w:rsid w:val="00A353C1"/>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6EE"/>
    <w:rsid w:val="00A43764"/>
    <w:rsid w:val="00A43CA5"/>
    <w:rsid w:val="00A43ECA"/>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161"/>
    <w:rsid w:val="00A503F7"/>
    <w:rsid w:val="00A50587"/>
    <w:rsid w:val="00A508C9"/>
    <w:rsid w:val="00A50C43"/>
    <w:rsid w:val="00A514AC"/>
    <w:rsid w:val="00A51525"/>
    <w:rsid w:val="00A515DE"/>
    <w:rsid w:val="00A516C1"/>
    <w:rsid w:val="00A518D2"/>
    <w:rsid w:val="00A51A1D"/>
    <w:rsid w:val="00A51B44"/>
    <w:rsid w:val="00A51D24"/>
    <w:rsid w:val="00A5201D"/>
    <w:rsid w:val="00A52108"/>
    <w:rsid w:val="00A5228B"/>
    <w:rsid w:val="00A530A6"/>
    <w:rsid w:val="00A530BA"/>
    <w:rsid w:val="00A5318C"/>
    <w:rsid w:val="00A53AE9"/>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57F4C"/>
    <w:rsid w:val="00A60024"/>
    <w:rsid w:val="00A602C3"/>
    <w:rsid w:val="00A60342"/>
    <w:rsid w:val="00A60415"/>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78D"/>
    <w:rsid w:val="00A63810"/>
    <w:rsid w:val="00A63AD5"/>
    <w:rsid w:val="00A63B90"/>
    <w:rsid w:val="00A641E1"/>
    <w:rsid w:val="00A643C3"/>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4A1"/>
    <w:rsid w:val="00A734F0"/>
    <w:rsid w:val="00A73676"/>
    <w:rsid w:val="00A7367C"/>
    <w:rsid w:val="00A74525"/>
    <w:rsid w:val="00A747B5"/>
    <w:rsid w:val="00A74810"/>
    <w:rsid w:val="00A74813"/>
    <w:rsid w:val="00A748FB"/>
    <w:rsid w:val="00A74B3E"/>
    <w:rsid w:val="00A74DC2"/>
    <w:rsid w:val="00A74F7E"/>
    <w:rsid w:val="00A75170"/>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38A"/>
    <w:rsid w:val="00A8042D"/>
    <w:rsid w:val="00A8050C"/>
    <w:rsid w:val="00A80A60"/>
    <w:rsid w:val="00A80AB5"/>
    <w:rsid w:val="00A81015"/>
    <w:rsid w:val="00A81098"/>
    <w:rsid w:val="00A81AEE"/>
    <w:rsid w:val="00A81B3E"/>
    <w:rsid w:val="00A81EF6"/>
    <w:rsid w:val="00A81F00"/>
    <w:rsid w:val="00A82172"/>
    <w:rsid w:val="00A82657"/>
    <w:rsid w:val="00A828BA"/>
    <w:rsid w:val="00A828BF"/>
    <w:rsid w:val="00A82CC1"/>
    <w:rsid w:val="00A82FDA"/>
    <w:rsid w:val="00A835E6"/>
    <w:rsid w:val="00A83AA9"/>
    <w:rsid w:val="00A83AC4"/>
    <w:rsid w:val="00A83F92"/>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8F"/>
    <w:rsid w:val="00A8667B"/>
    <w:rsid w:val="00A868D8"/>
    <w:rsid w:val="00A8697E"/>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72E"/>
    <w:rsid w:val="00A908E5"/>
    <w:rsid w:val="00A90B2A"/>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A45"/>
    <w:rsid w:val="00A97F1C"/>
    <w:rsid w:val="00A97F4E"/>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C8D"/>
    <w:rsid w:val="00AA2E86"/>
    <w:rsid w:val="00AA2F25"/>
    <w:rsid w:val="00AA3076"/>
    <w:rsid w:val="00AA31F3"/>
    <w:rsid w:val="00AA3622"/>
    <w:rsid w:val="00AA3831"/>
    <w:rsid w:val="00AA3AC7"/>
    <w:rsid w:val="00AA3C68"/>
    <w:rsid w:val="00AA3F1F"/>
    <w:rsid w:val="00AA41A4"/>
    <w:rsid w:val="00AA4340"/>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B5"/>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1008"/>
    <w:rsid w:val="00AB12A6"/>
    <w:rsid w:val="00AB13F7"/>
    <w:rsid w:val="00AB153A"/>
    <w:rsid w:val="00AB18B8"/>
    <w:rsid w:val="00AB19AE"/>
    <w:rsid w:val="00AB19D6"/>
    <w:rsid w:val="00AB1EEC"/>
    <w:rsid w:val="00AB1F00"/>
    <w:rsid w:val="00AB228B"/>
    <w:rsid w:val="00AB22A6"/>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1042"/>
    <w:rsid w:val="00AC1186"/>
    <w:rsid w:val="00AC118E"/>
    <w:rsid w:val="00AC176B"/>
    <w:rsid w:val="00AC1842"/>
    <w:rsid w:val="00AC1C64"/>
    <w:rsid w:val="00AC1E54"/>
    <w:rsid w:val="00AC1F2D"/>
    <w:rsid w:val="00AC2156"/>
    <w:rsid w:val="00AC2C9D"/>
    <w:rsid w:val="00AC2D77"/>
    <w:rsid w:val="00AC2FF1"/>
    <w:rsid w:val="00AC2FFF"/>
    <w:rsid w:val="00AC3501"/>
    <w:rsid w:val="00AC3B8F"/>
    <w:rsid w:val="00AC3BC4"/>
    <w:rsid w:val="00AC3F1A"/>
    <w:rsid w:val="00AC3FF5"/>
    <w:rsid w:val="00AC4125"/>
    <w:rsid w:val="00AC4483"/>
    <w:rsid w:val="00AC45DD"/>
    <w:rsid w:val="00AC4772"/>
    <w:rsid w:val="00AC4841"/>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91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3A3"/>
    <w:rsid w:val="00AD7DA8"/>
    <w:rsid w:val="00AD7E41"/>
    <w:rsid w:val="00AE0302"/>
    <w:rsid w:val="00AE038D"/>
    <w:rsid w:val="00AE0903"/>
    <w:rsid w:val="00AE0AE8"/>
    <w:rsid w:val="00AE0B1A"/>
    <w:rsid w:val="00AE0C37"/>
    <w:rsid w:val="00AE0EA7"/>
    <w:rsid w:val="00AE16CB"/>
    <w:rsid w:val="00AE1769"/>
    <w:rsid w:val="00AE1B85"/>
    <w:rsid w:val="00AE1C8B"/>
    <w:rsid w:val="00AE1CAC"/>
    <w:rsid w:val="00AE1CBF"/>
    <w:rsid w:val="00AE1D54"/>
    <w:rsid w:val="00AE1D5A"/>
    <w:rsid w:val="00AE1ED3"/>
    <w:rsid w:val="00AE1F66"/>
    <w:rsid w:val="00AE2307"/>
    <w:rsid w:val="00AE2611"/>
    <w:rsid w:val="00AE2954"/>
    <w:rsid w:val="00AE2B65"/>
    <w:rsid w:val="00AE2B8A"/>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5926"/>
    <w:rsid w:val="00AE5EE1"/>
    <w:rsid w:val="00AE5F6E"/>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1FA8"/>
    <w:rsid w:val="00AF207B"/>
    <w:rsid w:val="00AF25E4"/>
    <w:rsid w:val="00AF28A0"/>
    <w:rsid w:val="00AF2A6A"/>
    <w:rsid w:val="00AF2EE9"/>
    <w:rsid w:val="00AF3687"/>
    <w:rsid w:val="00AF396A"/>
    <w:rsid w:val="00AF3995"/>
    <w:rsid w:val="00AF3E43"/>
    <w:rsid w:val="00AF3ECB"/>
    <w:rsid w:val="00AF3F2E"/>
    <w:rsid w:val="00AF4437"/>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0DD7"/>
    <w:rsid w:val="00B011A8"/>
    <w:rsid w:val="00B011C1"/>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3384"/>
    <w:rsid w:val="00B038FC"/>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94"/>
    <w:rsid w:val="00B109D6"/>
    <w:rsid w:val="00B10A67"/>
    <w:rsid w:val="00B10B38"/>
    <w:rsid w:val="00B10D8E"/>
    <w:rsid w:val="00B1107F"/>
    <w:rsid w:val="00B11188"/>
    <w:rsid w:val="00B1170D"/>
    <w:rsid w:val="00B117E3"/>
    <w:rsid w:val="00B11893"/>
    <w:rsid w:val="00B11945"/>
    <w:rsid w:val="00B11C64"/>
    <w:rsid w:val="00B11D6E"/>
    <w:rsid w:val="00B11D8C"/>
    <w:rsid w:val="00B11DEE"/>
    <w:rsid w:val="00B12114"/>
    <w:rsid w:val="00B12379"/>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54A0"/>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0D6"/>
    <w:rsid w:val="00B214B8"/>
    <w:rsid w:val="00B21569"/>
    <w:rsid w:val="00B21765"/>
    <w:rsid w:val="00B218E8"/>
    <w:rsid w:val="00B21A37"/>
    <w:rsid w:val="00B21ABD"/>
    <w:rsid w:val="00B21D15"/>
    <w:rsid w:val="00B22439"/>
    <w:rsid w:val="00B22808"/>
    <w:rsid w:val="00B22B59"/>
    <w:rsid w:val="00B22D96"/>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887"/>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306"/>
    <w:rsid w:val="00B3565A"/>
    <w:rsid w:val="00B3571C"/>
    <w:rsid w:val="00B358F2"/>
    <w:rsid w:val="00B35B06"/>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6D4"/>
    <w:rsid w:val="00B40744"/>
    <w:rsid w:val="00B40BF3"/>
    <w:rsid w:val="00B40C3D"/>
    <w:rsid w:val="00B40C55"/>
    <w:rsid w:val="00B40E16"/>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863"/>
    <w:rsid w:val="00B4387B"/>
    <w:rsid w:val="00B439FD"/>
    <w:rsid w:val="00B43C72"/>
    <w:rsid w:val="00B43CF7"/>
    <w:rsid w:val="00B43E89"/>
    <w:rsid w:val="00B44209"/>
    <w:rsid w:val="00B44540"/>
    <w:rsid w:val="00B445F1"/>
    <w:rsid w:val="00B44649"/>
    <w:rsid w:val="00B44675"/>
    <w:rsid w:val="00B447BF"/>
    <w:rsid w:val="00B44836"/>
    <w:rsid w:val="00B44839"/>
    <w:rsid w:val="00B44CB0"/>
    <w:rsid w:val="00B44CB6"/>
    <w:rsid w:val="00B44EDB"/>
    <w:rsid w:val="00B44F94"/>
    <w:rsid w:val="00B45035"/>
    <w:rsid w:val="00B4518B"/>
    <w:rsid w:val="00B451B8"/>
    <w:rsid w:val="00B452E6"/>
    <w:rsid w:val="00B4532F"/>
    <w:rsid w:val="00B45448"/>
    <w:rsid w:val="00B45624"/>
    <w:rsid w:val="00B45873"/>
    <w:rsid w:val="00B4592B"/>
    <w:rsid w:val="00B45BDA"/>
    <w:rsid w:val="00B45CDD"/>
    <w:rsid w:val="00B45D60"/>
    <w:rsid w:val="00B45D99"/>
    <w:rsid w:val="00B45E2D"/>
    <w:rsid w:val="00B45EEF"/>
    <w:rsid w:val="00B45FD9"/>
    <w:rsid w:val="00B462CA"/>
    <w:rsid w:val="00B46366"/>
    <w:rsid w:val="00B46396"/>
    <w:rsid w:val="00B464D1"/>
    <w:rsid w:val="00B4664D"/>
    <w:rsid w:val="00B467B3"/>
    <w:rsid w:val="00B46C49"/>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628"/>
    <w:rsid w:val="00B538B8"/>
    <w:rsid w:val="00B538F4"/>
    <w:rsid w:val="00B5395E"/>
    <w:rsid w:val="00B53B2E"/>
    <w:rsid w:val="00B53B73"/>
    <w:rsid w:val="00B53BDF"/>
    <w:rsid w:val="00B53C1D"/>
    <w:rsid w:val="00B53DA1"/>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14"/>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A0F"/>
    <w:rsid w:val="00B76A2F"/>
    <w:rsid w:val="00B77258"/>
    <w:rsid w:val="00B7729F"/>
    <w:rsid w:val="00B77406"/>
    <w:rsid w:val="00B7757E"/>
    <w:rsid w:val="00B77597"/>
    <w:rsid w:val="00B77A55"/>
    <w:rsid w:val="00B77CEF"/>
    <w:rsid w:val="00B80009"/>
    <w:rsid w:val="00B8007C"/>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79F"/>
    <w:rsid w:val="00B86A15"/>
    <w:rsid w:val="00B86AB3"/>
    <w:rsid w:val="00B86B29"/>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35"/>
    <w:rsid w:val="00B911AF"/>
    <w:rsid w:val="00B9147C"/>
    <w:rsid w:val="00B91DDF"/>
    <w:rsid w:val="00B9204A"/>
    <w:rsid w:val="00B92200"/>
    <w:rsid w:val="00B9293C"/>
    <w:rsid w:val="00B92C74"/>
    <w:rsid w:val="00B92D4D"/>
    <w:rsid w:val="00B92DCB"/>
    <w:rsid w:val="00B92DFB"/>
    <w:rsid w:val="00B92E39"/>
    <w:rsid w:val="00B931C6"/>
    <w:rsid w:val="00B93280"/>
    <w:rsid w:val="00B9345B"/>
    <w:rsid w:val="00B9347E"/>
    <w:rsid w:val="00B9361C"/>
    <w:rsid w:val="00B936FE"/>
    <w:rsid w:val="00B93AE2"/>
    <w:rsid w:val="00B93E73"/>
    <w:rsid w:val="00B9409D"/>
    <w:rsid w:val="00B943AE"/>
    <w:rsid w:val="00B9447F"/>
    <w:rsid w:val="00B94560"/>
    <w:rsid w:val="00B94679"/>
    <w:rsid w:val="00B94C70"/>
    <w:rsid w:val="00B94F0D"/>
    <w:rsid w:val="00B95157"/>
    <w:rsid w:val="00B9524C"/>
    <w:rsid w:val="00B953DF"/>
    <w:rsid w:val="00B95A90"/>
    <w:rsid w:val="00B96588"/>
    <w:rsid w:val="00B96D39"/>
    <w:rsid w:val="00B9769E"/>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2E"/>
    <w:rsid w:val="00BB0264"/>
    <w:rsid w:val="00BB0412"/>
    <w:rsid w:val="00BB0444"/>
    <w:rsid w:val="00BB062B"/>
    <w:rsid w:val="00BB0671"/>
    <w:rsid w:val="00BB0828"/>
    <w:rsid w:val="00BB0F8B"/>
    <w:rsid w:val="00BB1107"/>
    <w:rsid w:val="00BB1751"/>
    <w:rsid w:val="00BB1898"/>
    <w:rsid w:val="00BB1CB6"/>
    <w:rsid w:val="00BB1CBB"/>
    <w:rsid w:val="00BB1CFB"/>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E36"/>
    <w:rsid w:val="00BB7F86"/>
    <w:rsid w:val="00BC0190"/>
    <w:rsid w:val="00BC03C2"/>
    <w:rsid w:val="00BC03DD"/>
    <w:rsid w:val="00BC061B"/>
    <w:rsid w:val="00BC0818"/>
    <w:rsid w:val="00BC0A88"/>
    <w:rsid w:val="00BC0C61"/>
    <w:rsid w:val="00BC0C71"/>
    <w:rsid w:val="00BC1229"/>
    <w:rsid w:val="00BC15C9"/>
    <w:rsid w:val="00BC1AC5"/>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4C47"/>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2B3"/>
    <w:rsid w:val="00BF1A07"/>
    <w:rsid w:val="00BF1F57"/>
    <w:rsid w:val="00BF2122"/>
    <w:rsid w:val="00BF225F"/>
    <w:rsid w:val="00BF25AA"/>
    <w:rsid w:val="00BF2904"/>
    <w:rsid w:val="00BF2972"/>
    <w:rsid w:val="00BF3250"/>
    <w:rsid w:val="00BF380A"/>
    <w:rsid w:val="00BF39A2"/>
    <w:rsid w:val="00BF3AA7"/>
    <w:rsid w:val="00BF3C4C"/>
    <w:rsid w:val="00BF4206"/>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0F85"/>
    <w:rsid w:val="00C01233"/>
    <w:rsid w:val="00C014DA"/>
    <w:rsid w:val="00C017AC"/>
    <w:rsid w:val="00C018A5"/>
    <w:rsid w:val="00C01A85"/>
    <w:rsid w:val="00C01E89"/>
    <w:rsid w:val="00C01F53"/>
    <w:rsid w:val="00C01FF3"/>
    <w:rsid w:val="00C02288"/>
    <w:rsid w:val="00C022F4"/>
    <w:rsid w:val="00C02335"/>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4"/>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6E"/>
    <w:rsid w:val="00C101CA"/>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3D7B"/>
    <w:rsid w:val="00C24016"/>
    <w:rsid w:val="00C24047"/>
    <w:rsid w:val="00C24400"/>
    <w:rsid w:val="00C2452C"/>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E0"/>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89B"/>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62B"/>
    <w:rsid w:val="00C409E5"/>
    <w:rsid w:val="00C40C14"/>
    <w:rsid w:val="00C40E2D"/>
    <w:rsid w:val="00C40FA1"/>
    <w:rsid w:val="00C41580"/>
    <w:rsid w:val="00C41AF8"/>
    <w:rsid w:val="00C42329"/>
    <w:rsid w:val="00C427A1"/>
    <w:rsid w:val="00C42D65"/>
    <w:rsid w:val="00C432AE"/>
    <w:rsid w:val="00C432DF"/>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138"/>
    <w:rsid w:val="00C513ED"/>
    <w:rsid w:val="00C514D8"/>
    <w:rsid w:val="00C51635"/>
    <w:rsid w:val="00C51B67"/>
    <w:rsid w:val="00C51BDE"/>
    <w:rsid w:val="00C51E69"/>
    <w:rsid w:val="00C51E9C"/>
    <w:rsid w:val="00C520EA"/>
    <w:rsid w:val="00C521A8"/>
    <w:rsid w:val="00C522AD"/>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9CB"/>
    <w:rsid w:val="00C61C07"/>
    <w:rsid w:val="00C61CB1"/>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D2"/>
    <w:rsid w:val="00C63EFD"/>
    <w:rsid w:val="00C64594"/>
    <w:rsid w:val="00C64B92"/>
    <w:rsid w:val="00C65501"/>
    <w:rsid w:val="00C6573C"/>
    <w:rsid w:val="00C65A23"/>
    <w:rsid w:val="00C65F21"/>
    <w:rsid w:val="00C65FB6"/>
    <w:rsid w:val="00C66374"/>
    <w:rsid w:val="00C6690D"/>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B11"/>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8AE"/>
    <w:rsid w:val="00C76AC7"/>
    <w:rsid w:val="00C76C74"/>
    <w:rsid w:val="00C76CB0"/>
    <w:rsid w:val="00C76EBE"/>
    <w:rsid w:val="00C7710C"/>
    <w:rsid w:val="00C773C3"/>
    <w:rsid w:val="00C77428"/>
    <w:rsid w:val="00C774E5"/>
    <w:rsid w:val="00C775D1"/>
    <w:rsid w:val="00C776B4"/>
    <w:rsid w:val="00C77CF1"/>
    <w:rsid w:val="00C77DCB"/>
    <w:rsid w:val="00C804FA"/>
    <w:rsid w:val="00C80DA7"/>
    <w:rsid w:val="00C80FEA"/>
    <w:rsid w:val="00C8103A"/>
    <w:rsid w:val="00C810C1"/>
    <w:rsid w:val="00C811D5"/>
    <w:rsid w:val="00C81AC0"/>
    <w:rsid w:val="00C81DD0"/>
    <w:rsid w:val="00C81F46"/>
    <w:rsid w:val="00C820DB"/>
    <w:rsid w:val="00C821F2"/>
    <w:rsid w:val="00C822CB"/>
    <w:rsid w:val="00C82384"/>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B47"/>
    <w:rsid w:val="00C86ED5"/>
    <w:rsid w:val="00C87393"/>
    <w:rsid w:val="00C87398"/>
    <w:rsid w:val="00C8754E"/>
    <w:rsid w:val="00C87DC2"/>
    <w:rsid w:val="00C87EAB"/>
    <w:rsid w:val="00C87F09"/>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7F"/>
    <w:rsid w:val="00CA14C9"/>
    <w:rsid w:val="00CA1C5E"/>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0F64"/>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BD4"/>
    <w:rsid w:val="00CB3DF4"/>
    <w:rsid w:val="00CB414C"/>
    <w:rsid w:val="00CB454B"/>
    <w:rsid w:val="00CB4612"/>
    <w:rsid w:val="00CB49FC"/>
    <w:rsid w:val="00CB4A82"/>
    <w:rsid w:val="00CB4CB8"/>
    <w:rsid w:val="00CB4FF7"/>
    <w:rsid w:val="00CB51BA"/>
    <w:rsid w:val="00CB5311"/>
    <w:rsid w:val="00CB5880"/>
    <w:rsid w:val="00CB593E"/>
    <w:rsid w:val="00CB5AD5"/>
    <w:rsid w:val="00CB5B1F"/>
    <w:rsid w:val="00CB6166"/>
    <w:rsid w:val="00CB6246"/>
    <w:rsid w:val="00CB63CD"/>
    <w:rsid w:val="00CB6497"/>
    <w:rsid w:val="00CB6955"/>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4E2"/>
    <w:rsid w:val="00CC6519"/>
    <w:rsid w:val="00CC661D"/>
    <w:rsid w:val="00CC67E8"/>
    <w:rsid w:val="00CC69E0"/>
    <w:rsid w:val="00CC6DFF"/>
    <w:rsid w:val="00CC7665"/>
    <w:rsid w:val="00CC7A47"/>
    <w:rsid w:val="00CC7A82"/>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E15"/>
    <w:rsid w:val="00CD3F60"/>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5AE"/>
    <w:rsid w:val="00CD6746"/>
    <w:rsid w:val="00CD6933"/>
    <w:rsid w:val="00CD69E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679"/>
    <w:rsid w:val="00CE66C2"/>
    <w:rsid w:val="00CE687E"/>
    <w:rsid w:val="00CE7086"/>
    <w:rsid w:val="00CE737F"/>
    <w:rsid w:val="00CE73CC"/>
    <w:rsid w:val="00CE7927"/>
    <w:rsid w:val="00CE792C"/>
    <w:rsid w:val="00CE7B9C"/>
    <w:rsid w:val="00CE7E5B"/>
    <w:rsid w:val="00CF00B6"/>
    <w:rsid w:val="00CF012C"/>
    <w:rsid w:val="00CF0535"/>
    <w:rsid w:val="00CF08D1"/>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63C"/>
    <w:rsid w:val="00CF36E5"/>
    <w:rsid w:val="00CF3C7B"/>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520"/>
    <w:rsid w:val="00CF67DA"/>
    <w:rsid w:val="00CF6992"/>
    <w:rsid w:val="00CF6C1B"/>
    <w:rsid w:val="00CF6DDD"/>
    <w:rsid w:val="00CF6EB5"/>
    <w:rsid w:val="00CF6F36"/>
    <w:rsid w:val="00CF7044"/>
    <w:rsid w:val="00CF7924"/>
    <w:rsid w:val="00CF7B8A"/>
    <w:rsid w:val="00D00010"/>
    <w:rsid w:val="00D00923"/>
    <w:rsid w:val="00D0097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76"/>
    <w:rsid w:val="00D044F8"/>
    <w:rsid w:val="00D04795"/>
    <w:rsid w:val="00D04F29"/>
    <w:rsid w:val="00D05315"/>
    <w:rsid w:val="00D053A2"/>
    <w:rsid w:val="00D055D4"/>
    <w:rsid w:val="00D05829"/>
    <w:rsid w:val="00D058F5"/>
    <w:rsid w:val="00D05963"/>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27C"/>
    <w:rsid w:val="00D10441"/>
    <w:rsid w:val="00D10731"/>
    <w:rsid w:val="00D109D0"/>
    <w:rsid w:val="00D10AED"/>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7D0"/>
    <w:rsid w:val="00D138EF"/>
    <w:rsid w:val="00D13A39"/>
    <w:rsid w:val="00D13B70"/>
    <w:rsid w:val="00D13E44"/>
    <w:rsid w:val="00D13FE6"/>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12"/>
    <w:rsid w:val="00D219C3"/>
    <w:rsid w:val="00D21ADB"/>
    <w:rsid w:val="00D21FF3"/>
    <w:rsid w:val="00D22094"/>
    <w:rsid w:val="00D220C2"/>
    <w:rsid w:val="00D220E3"/>
    <w:rsid w:val="00D224DB"/>
    <w:rsid w:val="00D22519"/>
    <w:rsid w:val="00D22666"/>
    <w:rsid w:val="00D2291F"/>
    <w:rsid w:val="00D22D36"/>
    <w:rsid w:val="00D231AE"/>
    <w:rsid w:val="00D23496"/>
    <w:rsid w:val="00D234AF"/>
    <w:rsid w:val="00D2378F"/>
    <w:rsid w:val="00D23966"/>
    <w:rsid w:val="00D23FF2"/>
    <w:rsid w:val="00D24102"/>
    <w:rsid w:val="00D24755"/>
    <w:rsid w:val="00D24980"/>
    <w:rsid w:val="00D24C92"/>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EB9"/>
    <w:rsid w:val="00D3001F"/>
    <w:rsid w:val="00D30113"/>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3244"/>
    <w:rsid w:val="00D33506"/>
    <w:rsid w:val="00D339B3"/>
    <w:rsid w:val="00D33A43"/>
    <w:rsid w:val="00D33AAB"/>
    <w:rsid w:val="00D33B00"/>
    <w:rsid w:val="00D33B0B"/>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606"/>
    <w:rsid w:val="00D417C8"/>
    <w:rsid w:val="00D41AE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1FC"/>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88"/>
    <w:rsid w:val="00D466D4"/>
    <w:rsid w:val="00D46C8C"/>
    <w:rsid w:val="00D46DF5"/>
    <w:rsid w:val="00D46EF0"/>
    <w:rsid w:val="00D46EF9"/>
    <w:rsid w:val="00D46F70"/>
    <w:rsid w:val="00D46F7D"/>
    <w:rsid w:val="00D4769B"/>
    <w:rsid w:val="00D4772C"/>
    <w:rsid w:val="00D477A5"/>
    <w:rsid w:val="00D47D07"/>
    <w:rsid w:val="00D500F2"/>
    <w:rsid w:val="00D50182"/>
    <w:rsid w:val="00D5018B"/>
    <w:rsid w:val="00D50242"/>
    <w:rsid w:val="00D502A7"/>
    <w:rsid w:val="00D50539"/>
    <w:rsid w:val="00D50544"/>
    <w:rsid w:val="00D50630"/>
    <w:rsid w:val="00D50AA4"/>
    <w:rsid w:val="00D50AF7"/>
    <w:rsid w:val="00D50C08"/>
    <w:rsid w:val="00D50C72"/>
    <w:rsid w:val="00D50EEC"/>
    <w:rsid w:val="00D5127D"/>
    <w:rsid w:val="00D512AA"/>
    <w:rsid w:val="00D51750"/>
    <w:rsid w:val="00D518B3"/>
    <w:rsid w:val="00D519E5"/>
    <w:rsid w:val="00D51BEA"/>
    <w:rsid w:val="00D51CFC"/>
    <w:rsid w:val="00D520F9"/>
    <w:rsid w:val="00D5221C"/>
    <w:rsid w:val="00D528CE"/>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00"/>
    <w:rsid w:val="00D5743B"/>
    <w:rsid w:val="00D5745E"/>
    <w:rsid w:val="00D5757E"/>
    <w:rsid w:val="00D57803"/>
    <w:rsid w:val="00D57B9A"/>
    <w:rsid w:val="00D57D6A"/>
    <w:rsid w:val="00D57F14"/>
    <w:rsid w:val="00D57F83"/>
    <w:rsid w:val="00D60348"/>
    <w:rsid w:val="00D60DD1"/>
    <w:rsid w:val="00D60FB5"/>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68B"/>
    <w:rsid w:val="00D62990"/>
    <w:rsid w:val="00D62BED"/>
    <w:rsid w:val="00D62CF0"/>
    <w:rsid w:val="00D62D98"/>
    <w:rsid w:val="00D62EE3"/>
    <w:rsid w:val="00D63735"/>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DBB"/>
    <w:rsid w:val="00D66F9D"/>
    <w:rsid w:val="00D67031"/>
    <w:rsid w:val="00D67261"/>
    <w:rsid w:val="00D674EF"/>
    <w:rsid w:val="00D67625"/>
    <w:rsid w:val="00D6768F"/>
    <w:rsid w:val="00D6783B"/>
    <w:rsid w:val="00D70034"/>
    <w:rsid w:val="00D70183"/>
    <w:rsid w:val="00D70252"/>
    <w:rsid w:val="00D70294"/>
    <w:rsid w:val="00D70CBB"/>
    <w:rsid w:val="00D70DF1"/>
    <w:rsid w:val="00D716FC"/>
    <w:rsid w:val="00D718D3"/>
    <w:rsid w:val="00D71902"/>
    <w:rsid w:val="00D71D74"/>
    <w:rsid w:val="00D72421"/>
    <w:rsid w:val="00D724A4"/>
    <w:rsid w:val="00D727DA"/>
    <w:rsid w:val="00D72BAF"/>
    <w:rsid w:val="00D72FF0"/>
    <w:rsid w:val="00D73292"/>
    <w:rsid w:val="00D738EB"/>
    <w:rsid w:val="00D7390D"/>
    <w:rsid w:val="00D73A84"/>
    <w:rsid w:val="00D73AD9"/>
    <w:rsid w:val="00D740CC"/>
    <w:rsid w:val="00D741A2"/>
    <w:rsid w:val="00D74425"/>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708"/>
    <w:rsid w:val="00D84A30"/>
    <w:rsid w:val="00D84E43"/>
    <w:rsid w:val="00D85254"/>
    <w:rsid w:val="00D85473"/>
    <w:rsid w:val="00D858C0"/>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61"/>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576"/>
    <w:rsid w:val="00DA3C09"/>
    <w:rsid w:val="00DA3DE4"/>
    <w:rsid w:val="00DA3F3B"/>
    <w:rsid w:val="00DA3F7C"/>
    <w:rsid w:val="00DA4055"/>
    <w:rsid w:val="00DA41DF"/>
    <w:rsid w:val="00DA424A"/>
    <w:rsid w:val="00DA42F0"/>
    <w:rsid w:val="00DA4667"/>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2B"/>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012"/>
    <w:rsid w:val="00DC42C6"/>
    <w:rsid w:val="00DC44E3"/>
    <w:rsid w:val="00DC49A2"/>
    <w:rsid w:val="00DC4C67"/>
    <w:rsid w:val="00DC4D20"/>
    <w:rsid w:val="00DC4E81"/>
    <w:rsid w:val="00DC4F82"/>
    <w:rsid w:val="00DC4FC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4D"/>
    <w:rsid w:val="00DC6DAE"/>
    <w:rsid w:val="00DC77D1"/>
    <w:rsid w:val="00DC7A15"/>
    <w:rsid w:val="00DC7C09"/>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887"/>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2D0"/>
    <w:rsid w:val="00DF134E"/>
    <w:rsid w:val="00DF1AEF"/>
    <w:rsid w:val="00DF1E30"/>
    <w:rsid w:val="00DF1FA8"/>
    <w:rsid w:val="00DF2036"/>
    <w:rsid w:val="00DF209A"/>
    <w:rsid w:val="00DF20C0"/>
    <w:rsid w:val="00DF2222"/>
    <w:rsid w:val="00DF231A"/>
    <w:rsid w:val="00DF2883"/>
    <w:rsid w:val="00DF28BA"/>
    <w:rsid w:val="00DF297E"/>
    <w:rsid w:val="00DF29A8"/>
    <w:rsid w:val="00DF2A91"/>
    <w:rsid w:val="00DF2BB4"/>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A5E"/>
    <w:rsid w:val="00DF6E42"/>
    <w:rsid w:val="00DF6F23"/>
    <w:rsid w:val="00DF7335"/>
    <w:rsid w:val="00DF735E"/>
    <w:rsid w:val="00DF74E1"/>
    <w:rsid w:val="00DF7500"/>
    <w:rsid w:val="00DF7722"/>
    <w:rsid w:val="00DF7760"/>
    <w:rsid w:val="00DF78CA"/>
    <w:rsid w:val="00DF7B39"/>
    <w:rsid w:val="00DF7EBF"/>
    <w:rsid w:val="00E0004D"/>
    <w:rsid w:val="00E0082E"/>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144"/>
    <w:rsid w:val="00E03788"/>
    <w:rsid w:val="00E03939"/>
    <w:rsid w:val="00E03A8E"/>
    <w:rsid w:val="00E03B04"/>
    <w:rsid w:val="00E03DA4"/>
    <w:rsid w:val="00E03FEA"/>
    <w:rsid w:val="00E0436E"/>
    <w:rsid w:val="00E044CA"/>
    <w:rsid w:val="00E045AF"/>
    <w:rsid w:val="00E0472B"/>
    <w:rsid w:val="00E04944"/>
    <w:rsid w:val="00E04C7D"/>
    <w:rsid w:val="00E04E0F"/>
    <w:rsid w:val="00E04E9D"/>
    <w:rsid w:val="00E04EF5"/>
    <w:rsid w:val="00E04F8B"/>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A4"/>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12"/>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33B"/>
    <w:rsid w:val="00E253BE"/>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293"/>
    <w:rsid w:val="00E442A1"/>
    <w:rsid w:val="00E44492"/>
    <w:rsid w:val="00E444FE"/>
    <w:rsid w:val="00E4456E"/>
    <w:rsid w:val="00E4479D"/>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B64"/>
    <w:rsid w:val="00E50CC0"/>
    <w:rsid w:val="00E50DF4"/>
    <w:rsid w:val="00E50ED4"/>
    <w:rsid w:val="00E50F86"/>
    <w:rsid w:val="00E510E7"/>
    <w:rsid w:val="00E5128F"/>
    <w:rsid w:val="00E513C1"/>
    <w:rsid w:val="00E51401"/>
    <w:rsid w:val="00E516F7"/>
    <w:rsid w:val="00E5182B"/>
    <w:rsid w:val="00E51858"/>
    <w:rsid w:val="00E51A06"/>
    <w:rsid w:val="00E51A11"/>
    <w:rsid w:val="00E51AE5"/>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BA9"/>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D9"/>
    <w:rsid w:val="00E55FF9"/>
    <w:rsid w:val="00E5625A"/>
    <w:rsid w:val="00E56308"/>
    <w:rsid w:val="00E56359"/>
    <w:rsid w:val="00E563B1"/>
    <w:rsid w:val="00E56FF7"/>
    <w:rsid w:val="00E5735E"/>
    <w:rsid w:val="00E573FF"/>
    <w:rsid w:val="00E574E2"/>
    <w:rsid w:val="00E574E9"/>
    <w:rsid w:val="00E57668"/>
    <w:rsid w:val="00E57873"/>
    <w:rsid w:val="00E57CAE"/>
    <w:rsid w:val="00E57D3D"/>
    <w:rsid w:val="00E57E62"/>
    <w:rsid w:val="00E57EAD"/>
    <w:rsid w:val="00E60182"/>
    <w:rsid w:val="00E604A2"/>
    <w:rsid w:val="00E60C85"/>
    <w:rsid w:val="00E60D78"/>
    <w:rsid w:val="00E60E9C"/>
    <w:rsid w:val="00E611DC"/>
    <w:rsid w:val="00E613BD"/>
    <w:rsid w:val="00E6146E"/>
    <w:rsid w:val="00E61891"/>
    <w:rsid w:val="00E61BAE"/>
    <w:rsid w:val="00E62052"/>
    <w:rsid w:val="00E625DF"/>
    <w:rsid w:val="00E625E8"/>
    <w:rsid w:val="00E6265D"/>
    <w:rsid w:val="00E6277C"/>
    <w:rsid w:val="00E628F9"/>
    <w:rsid w:val="00E629FD"/>
    <w:rsid w:val="00E62B32"/>
    <w:rsid w:val="00E62C45"/>
    <w:rsid w:val="00E62EFE"/>
    <w:rsid w:val="00E63698"/>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52"/>
    <w:rsid w:val="00E75973"/>
    <w:rsid w:val="00E75AA3"/>
    <w:rsid w:val="00E7620C"/>
    <w:rsid w:val="00E7625C"/>
    <w:rsid w:val="00E762B0"/>
    <w:rsid w:val="00E7639B"/>
    <w:rsid w:val="00E76599"/>
    <w:rsid w:val="00E7660B"/>
    <w:rsid w:val="00E76662"/>
    <w:rsid w:val="00E76947"/>
    <w:rsid w:val="00E76F2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C5F"/>
    <w:rsid w:val="00E81F72"/>
    <w:rsid w:val="00E82009"/>
    <w:rsid w:val="00E8203E"/>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7C7"/>
    <w:rsid w:val="00E858D1"/>
    <w:rsid w:val="00E85C29"/>
    <w:rsid w:val="00E85CD2"/>
    <w:rsid w:val="00E85ED7"/>
    <w:rsid w:val="00E86226"/>
    <w:rsid w:val="00E86B3A"/>
    <w:rsid w:val="00E86B4E"/>
    <w:rsid w:val="00E86CEB"/>
    <w:rsid w:val="00E86D11"/>
    <w:rsid w:val="00E86E7A"/>
    <w:rsid w:val="00E870D8"/>
    <w:rsid w:val="00E872DC"/>
    <w:rsid w:val="00E8762A"/>
    <w:rsid w:val="00E8768F"/>
    <w:rsid w:val="00E87736"/>
    <w:rsid w:val="00E878AB"/>
    <w:rsid w:val="00E8794B"/>
    <w:rsid w:val="00E87B05"/>
    <w:rsid w:val="00E87BF4"/>
    <w:rsid w:val="00E87C58"/>
    <w:rsid w:val="00E87F70"/>
    <w:rsid w:val="00E90091"/>
    <w:rsid w:val="00E90680"/>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3DD6"/>
    <w:rsid w:val="00EA40F8"/>
    <w:rsid w:val="00EA4746"/>
    <w:rsid w:val="00EA531E"/>
    <w:rsid w:val="00EA537C"/>
    <w:rsid w:val="00EA555D"/>
    <w:rsid w:val="00EA57B5"/>
    <w:rsid w:val="00EA58AF"/>
    <w:rsid w:val="00EA5AEF"/>
    <w:rsid w:val="00EA5C2F"/>
    <w:rsid w:val="00EA62FF"/>
    <w:rsid w:val="00EA66B5"/>
    <w:rsid w:val="00EA6855"/>
    <w:rsid w:val="00EA68F7"/>
    <w:rsid w:val="00EA6901"/>
    <w:rsid w:val="00EA6AB8"/>
    <w:rsid w:val="00EA7FD0"/>
    <w:rsid w:val="00EB010C"/>
    <w:rsid w:val="00EB0277"/>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73"/>
    <w:rsid w:val="00EB4AF0"/>
    <w:rsid w:val="00EB5250"/>
    <w:rsid w:val="00EB53D8"/>
    <w:rsid w:val="00EB54AB"/>
    <w:rsid w:val="00EB5741"/>
    <w:rsid w:val="00EB580C"/>
    <w:rsid w:val="00EB58DC"/>
    <w:rsid w:val="00EB5DD5"/>
    <w:rsid w:val="00EB5E17"/>
    <w:rsid w:val="00EB6588"/>
    <w:rsid w:val="00EB673E"/>
    <w:rsid w:val="00EB6B2F"/>
    <w:rsid w:val="00EB6BBC"/>
    <w:rsid w:val="00EB6E56"/>
    <w:rsid w:val="00EB6EFF"/>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A37"/>
    <w:rsid w:val="00EC5B1A"/>
    <w:rsid w:val="00EC5BF9"/>
    <w:rsid w:val="00EC5D93"/>
    <w:rsid w:val="00EC5E19"/>
    <w:rsid w:val="00EC64D7"/>
    <w:rsid w:val="00EC653F"/>
    <w:rsid w:val="00EC6588"/>
    <w:rsid w:val="00EC66EB"/>
    <w:rsid w:val="00EC6A37"/>
    <w:rsid w:val="00EC6B06"/>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63"/>
    <w:rsid w:val="00ED1597"/>
    <w:rsid w:val="00ED1759"/>
    <w:rsid w:val="00ED1796"/>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88E"/>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7E"/>
    <w:rsid w:val="00EE078A"/>
    <w:rsid w:val="00EE07AA"/>
    <w:rsid w:val="00EE09CD"/>
    <w:rsid w:val="00EE0DB2"/>
    <w:rsid w:val="00EE10D2"/>
    <w:rsid w:val="00EE153C"/>
    <w:rsid w:val="00EE170A"/>
    <w:rsid w:val="00EE1932"/>
    <w:rsid w:val="00EE19C9"/>
    <w:rsid w:val="00EE19FC"/>
    <w:rsid w:val="00EE1B30"/>
    <w:rsid w:val="00EE1C31"/>
    <w:rsid w:val="00EE2216"/>
    <w:rsid w:val="00EE2796"/>
    <w:rsid w:val="00EE2B70"/>
    <w:rsid w:val="00EE2D92"/>
    <w:rsid w:val="00EE2F62"/>
    <w:rsid w:val="00EE30CB"/>
    <w:rsid w:val="00EE318A"/>
    <w:rsid w:val="00EE3366"/>
    <w:rsid w:val="00EE3497"/>
    <w:rsid w:val="00EE37A0"/>
    <w:rsid w:val="00EE3870"/>
    <w:rsid w:val="00EE3903"/>
    <w:rsid w:val="00EE3A47"/>
    <w:rsid w:val="00EE3B2E"/>
    <w:rsid w:val="00EE3CAD"/>
    <w:rsid w:val="00EE3E89"/>
    <w:rsid w:val="00EE3ECB"/>
    <w:rsid w:val="00EE3F5C"/>
    <w:rsid w:val="00EE4339"/>
    <w:rsid w:val="00EE4428"/>
    <w:rsid w:val="00EE44C2"/>
    <w:rsid w:val="00EE457C"/>
    <w:rsid w:val="00EE46C8"/>
    <w:rsid w:val="00EE47A0"/>
    <w:rsid w:val="00EE4924"/>
    <w:rsid w:val="00EE4B3B"/>
    <w:rsid w:val="00EE4D03"/>
    <w:rsid w:val="00EE50D8"/>
    <w:rsid w:val="00EE52C7"/>
    <w:rsid w:val="00EE57B1"/>
    <w:rsid w:val="00EE5955"/>
    <w:rsid w:val="00EE613B"/>
    <w:rsid w:val="00EE6422"/>
    <w:rsid w:val="00EE643B"/>
    <w:rsid w:val="00EE6BAB"/>
    <w:rsid w:val="00EE720A"/>
    <w:rsid w:val="00EE73BD"/>
    <w:rsid w:val="00EE778E"/>
    <w:rsid w:val="00EE7966"/>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A5"/>
    <w:rsid w:val="00EF62B3"/>
    <w:rsid w:val="00EF65AE"/>
    <w:rsid w:val="00EF65F1"/>
    <w:rsid w:val="00EF6A4A"/>
    <w:rsid w:val="00EF6B9D"/>
    <w:rsid w:val="00EF6F79"/>
    <w:rsid w:val="00EF769D"/>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18D9"/>
    <w:rsid w:val="00F02133"/>
    <w:rsid w:val="00F023CF"/>
    <w:rsid w:val="00F024E4"/>
    <w:rsid w:val="00F02661"/>
    <w:rsid w:val="00F029EF"/>
    <w:rsid w:val="00F02A07"/>
    <w:rsid w:val="00F02B4E"/>
    <w:rsid w:val="00F02EAA"/>
    <w:rsid w:val="00F03074"/>
    <w:rsid w:val="00F03344"/>
    <w:rsid w:val="00F03517"/>
    <w:rsid w:val="00F03593"/>
    <w:rsid w:val="00F03646"/>
    <w:rsid w:val="00F0374D"/>
    <w:rsid w:val="00F03C2B"/>
    <w:rsid w:val="00F03CA0"/>
    <w:rsid w:val="00F03CFC"/>
    <w:rsid w:val="00F0404A"/>
    <w:rsid w:val="00F04292"/>
    <w:rsid w:val="00F045C2"/>
    <w:rsid w:val="00F04698"/>
    <w:rsid w:val="00F04A69"/>
    <w:rsid w:val="00F04C98"/>
    <w:rsid w:val="00F04CBD"/>
    <w:rsid w:val="00F04D39"/>
    <w:rsid w:val="00F04EDD"/>
    <w:rsid w:val="00F052C4"/>
    <w:rsid w:val="00F05489"/>
    <w:rsid w:val="00F05771"/>
    <w:rsid w:val="00F05808"/>
    <w:rsid w:val="00F05B24"/>
    <w:rsid w:val="00F05B37"/>
    <w:rsid w:val="00F05C3E"/>
    <w:rsid w:val="00F05ECC"/>
    <w:rsid w:val="00F06086"/>
    <w:rsid w:val="00F063D0"/>
    <w:rsid w:val="00F0644F"/>
    <w:rsid w:val="00F0664E"/>
    <w:rsid w:val="00F068C4"/>
    <w:rsid w:val="00F068DC"/>
    <w:rsid w:val="00F06D12"/>
    <w:rsid w:val="00F06E36"/>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FD"/>
    <w:rsid w:val="00F304E4"/>
    <w:rsid w:val="00F30565"/>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B26"/>
    <w:rsid w:val="00F34CA7"/>
    <w:rsid w:val="00F34D59"/>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151"/>
    <w:rsid w:val="00F372AB"/>
    <w:rsid w:val="00F37516"/>
    <w:rsid w:val="00F37690"/>
    <w:rsid w:val="00F376C0"/>
    <w:rsid w:val="00F37AB9"/>
    <w:rsid w:val="00F37C25"/>
    <w:rsid w:val="00F37D39"/>
    <w:rsid w:val="00F37ED4"/>
    <w:rsid w:val="00F4017D"/>
    <w:rsid w:val="00F40578"/>
    <w:rsid w:val="00F407DF"/>
    <w:rsid w:val="00F4087E"/>
    <w:rsid w:val="00F40B32"/>
    <w:rsid w:val="00F40CA1"/>
    <w:rsid w:val="00F40E3A"/>
    <w:rsid w:val="00F40EA3"/>
    <w:rsid w:val="00F40F32"/>
    <w:rsid w:val="00F411EF"/>
    <w:rsid w:val="00F41363"/>
    <w:rsid w:val="00F41375"/>
    <w:rsid w:val="00F417C2"/>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3ABA"/>
    <w:rsid w:val="00F441AD"/>
    <w:rsid w:val="00F44374"/>
    <w:rsid w:val="00F4455E"/>
    <w:rsid w:val="00F44A23"/>
    <w:rsid w:val="00F45065"/>
    <w:rsid w:val="00F4545A"/>
    <w:rsid w:val="00F4580E"/>
    <w:rsid w:val="00F45851"/>
    <w:rsid w:val="00F45B37"/>
    <w:rsid w:val="00F45B79"/>
    <w:rsid w:val="00F45B80"/>
    <w:rsid w:val="00F45C89"/>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1A8"/>
    <w:rsid w:val="00F538A0"/>
    <w:rsid w:val="00F53BAC"/>
    <w:rsid w:val="00F53C7B"/>
    <w:rsid w:val="00F53D6C"/>
    <w:rsid w:val="00F53FB1"/>
    <w:rsid w:val="00F53FC7"/>
    <w:rsid w:val="00F54444"/>
    <w:rsid w:val="00F54955"/>
    <w:rsid w:val="00F54B57"/>
    <w:rsid w:val="00F54C85"/>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1"/>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77"/>
    <w:rsid w:val="00F632BB"/>
    <w:rsid w:val="00F63338"/>
    <w:rsid w:val="00F63AF0"/>
    <w:rsid w:val="00F640AE"/>
    <w:rsid w:val="00F64757"/>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1E5B"/>
    <w:rsid w:val="00F724F3"/>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BBE"/>
    <w:rsid w:val="00F843AE"/>
    <w:rsid w:val="00F843E8"/>
    <w:rsid w:val="00F8456C"/>
    <w:rsid w:val="00F8456E"/>
    <w:rsid w:val="00F84628"/>
    <w:rsid w:val="00F84766"/>
    <w:rsid w:val="00F84873"/>
    <w:rsid w:val="00F84942"/>
    <w:rsid w:val="00F849AD"/>
    <w:rsid w:val="00F84ACA"/>
    <w:rsid w:val="00F84D68"/>
    <w:rsid w:val="00F84DDD"/>
    <w:rsid w:val="00F84E35"/>
    <w:rsid w:val="00F8507F"/>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140"/>
    <w:rsid w:val="00F972A9"/>
    <w:rsid w:val="00F9754D"/>
    <w:rsid w:val="00F9756C"/>
    <w:rsid w:val="00F976BD"/>
    <w:rsid w:val="00F977EA"/>
    <w:rsid w:val="00F97A93"/>
    <w:rsid w:val="00F97E57"/>
    <w:rsid w:val="00FA0158"/>
    <w:rsid w:val="00FA0191"/>
    <w:rsid w:val="00FA0433"/>
    <w:rsid w:val="00FA0447"/>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781"/>
    <w:rsid w:val="00FA5B0C"/>
    <w:rsid w:val="00FA5B1D"/>
    <w:rsid w:val="00FA5B56"/>
    <w:rsid w:val="00FA5C4B"/>
    <w:rsid w:val="00FA5D44"/>
    <w:rsid w:val="00FA5DE8"/>
    <w:rsid w:val="00FA64B0"/>
    <w:rsid w:val="00FA663C"/>
    <w:rsid w:val="00FA6691"/>
    <w:rsid w:val="00FA66DE"/>
    <w:rsid w:val="00FA67C9"/>
    <w:rsid w:val="00FA6AEB"/>
    <w:rsid w:val="00FA7633"/>
    <w:rsid w:val="00FA7A47"/>
    <w:rsid w:val="00FA7B8E"/>
    <w:rsid w:val="00FB05BF"/>
    <w:rsid w:val="00FB05D7"/>
    <w:rsid w:val="00FB0A34"/>
    <w:rsid w:val="00FB0A3F"/>
    <w:rsid w:val="00FB0B2C"/>
    <w:rsid w:val="00FB0C56"/>
    <w:rsid w:val="00FB12E6"/>
    <w:rsid w:val="00FB14B3"/>
    <w:rsid w:val="00FB14D1"/>
    <w:rsid w:val="00FB16E0"/>
    <w:rsid w:val="00FB1A72"/>
    <w:rsid w:val="00FB1A8B"/>
    <w:rsid w:val="00FB1DB1"/>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509"/>
    <w:rsid w:val="00FB5656"/>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03B"/>
    <w:rsid w:val="00FC01E4"/>
    <w:rsid w:val="00FC0281"/>
    <w:rsid w:val="00FC09C2"/>
    <w:rsid w:val="00FC09D7"/>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52A"/>
    <w:rsid w:val="00FC36AD"/>
    <w:rsid w:val="00FC3720"/>
    <w:rsid w:val="00FC3971"/>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31"/>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6F93"/>
    <w:rsid w:val="00FC77B0"/>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66"/>
    <w:rsid w:val="00FD304F"/>
    <w:rsid w:val="00FD3065"/>
    <w:rsid w:val="00FD3287"/>
    <w:rsid w:val="00FD32A1"/>
    <w:rsid w:val="00FD3495"/>
    <w:rsid w:val="00FD38C4"/>
    <w:rsid w:val="00FD3BCB"/>
    <w:rsid w:val="00FD4240"/>
    <w:rsid w:val="00FD4329"/>
    <w:rsid w:val="00FD433B"/>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94C"/>
    <w:rsid w:val="00FD6E24"/>
    <w:rsid w:val="00FD6E51"/>
    <w:rsid w:val="00FD6EA3"/>
    <w:rsid w:val="00FD6ED8"/>
    <w:rsid w:val="00FD6FD9"/>
    <w:rsid w:val="00FD7013"/>
    <w:rsid w:val="00FD783F"/>
    <w:rsid w:val="00FD7B3E"/>
    <w:rsid w:val="00FD7DAE"/>
    <w:rsid w:val="00FD7EAD"/>
    <w:rsid w:val="00FE00F7"/>
    <w:rsid w:val="00FE03BA"/>
    <w:rsid w:val="00FE0495"/>
    <w:rsid w:val="00FE0A52"/>
    <w:rsid w:val="00FE0AE6"/>
    <w:rsid w:val="00FE0AE7"/>
    <w:rsid w:val="00FE0EF9"/>
    <w:rsid w:val="00FE101C"/>
    <w:rsid w:val="00FE139E"/>
    <w:rsid w:val="00FE1497"/>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E0D"/>
    <w:rsid w:val="00FE4F10"/>
    <w:rsid w:val="00FE5033"/>
    <w:rsid w:val="00FE5037"/>
    <w:rsid w:val="00FE51C3"/>
    <w:rsid w:val="00FE5652"/>
    <w:rsid w:val="00FE5A3D"/>
    <w:rsid w:val="00FE5CD1"/>
    <w:rsid w:val="00FE5E84"/>
    <w:rsid w:val="00FE5FB7"/>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1F07"/>
    <w:rsid w:val="00FF2035"/>
    <w:rsid w:val="00FF27D3"/>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96"/>
    <w:rsid w:val="00FF4DD8"/>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75177762">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5609074">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175460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1159994">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35305316">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2577392">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3937910">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D2FA-0C16-4B96-A917-78B9D7C1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4862</TotalTime>
  <Pages>41</Pages>
  <Words>15805</Words>
  <Characters>90093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105687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2060</cp:revision>
  <cp:lastPrinted>2023-01-26T08:15:00Z</cp:lastPrinted>
  <dcterms:created xsi:type="dcterms:W3CDTF">2021-10-28T12:24:00Z</dcterms:created>
  <dcterms:modified xsi:type="dcterms:W3CDTF">2023-03-22T04:38:00Z</dcterms:modified>
</cp:coreProperties>
</file>