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D50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B1C7B" w:rsidRDefault="003B1C7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B1C7B" w:rsidRDefault="003B1C7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D50D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D50D1">
        <w:rPr>
          <w:sz w:val="24"/>
          <w:szCs w:val="24"/>
          <w:u w:val="single"/>
        </w:rPr>
        <w:t xml:space="preserve">  23 декабря 2019 года </w:t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</w:r>
      <w:r w:rsidR="00ED50D1">
        <w:rPr>
          <w:sz w:val="24"/>
          <w:szCs w:val="24"/>
        </w:rPr>
        <w:tab/>
        <w:t xml:space="preserve">          №</w:t>
      </w:r>
      <w:r w:rsidR="00ED50D1">
        <w:rPr>
          <w:sz w:val="24"/>
          <w:szCs w:val="24"/>
          <w:u w:val="single"/>
        </w:rPr>
        <w:t xml:space="preserve"> 2753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B1C7B" w:rsidRDefault="003B1C7B" w:rsidP="003B1C7B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</w:t>
      </w:r>
      <w:r>
        <w:rPr>
          <w:kern w:val="2"/>
          <w:sz w:val="24"/>
          <w:szCs w:val="24"/>
          <w:lang w:eastAsia="ru-RU"/>
        </w:rPr>
        <w:t xml:space="preserve"> </w:t>
      </w:r>
    </w:p>
    <w:p w:rsidR="003B1C7B" w:rsidRDefault="003B1C7B" w:rsidP="003B1C7B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 постановление администрации </w:t>
      </w:r>
    </w:p>
    <w:p w:rsidR="003B1C7B" w:rsidRDefault="003B1C7B" w:rsidP="003B1C7B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города Югорска от 31.10.2018 № 3008</w:t>
      </w:r>
    </w:p>
    <w:p w:rsidR="003B1C7B" w:rsidRDefault="003B1C7B" w:rsidP="003B1C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3B1C7B" w:rsidRDefault="003B1C7B" w:rsidP="003B1C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«Молодежная политика и организация </w:t>
      </w:r>
    </w:p>
    <w:p w:rsidR="003B1C7B" w:rsidRDefault="003B1C7B" w:rsidP="003B1C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временного трудоустройства» </w:t>
      </w: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в соответствии постановлением администрации города Югорска от 18.10.2018 № 2876                «О модельной муниципальной программе города Югорска, порядке принятия решения                 о разработке муниципальных программ города Югорска, их формирования, утверждения                   и реализации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»:</w:t>
      </w:r>
    </w:p>
    <w:p w:rsidR="003B1C7B" w:rsidRDefault="003B1C7B" w:rsidP="003B1C7B">
      <w:pPr>
        <w:widowControl w:val="0"/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1. 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                        от 12.11.2019 № 2423) следующие изменения:</w:t>
      </w:r>
    </w:p>
    <w:p w:rsidR="003B1C7B" w:rsidRDefault="003B1C7B" w:rsidP="003B1C7B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>1.1. Паспорт муниципальной программы изложить в новой редакции (приложение 1).</w:t>
      </w:r>
    </w:p>
    <w:p w:rsidR="003B1C7B" w:rsidRDefault="003B1C7B" w:rsidP="003B1C7B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 xml:space="preserve">1.2. </w:t>
      </w:r>
      <w:r>
        <w:rPr>
          <w:sz w:val="24"/>
          <w:szCs w:val="24"/>
          <w:lang w:eastAsia="ru-RU"/>
        </w:rPr>
        <w:t>Таблицы 2 - 4 изложить в новой редакции (приложение 2).</w:t>
      </w:r>
    </w:p>
    <w:p w:rsidR="003B1C7B" w:rsidRDefault="003B1C7B" w:rsidP="003B1C7B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3B1C7B" w:rsidRDefault="003B1C7B" w:rsidP="003B1C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3B1C7B" w:rsidRDefault="003B1C7B" w:rsidP="003B1C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  <w:lang w:eastAsia="ru-RU"/>
        </w:rPr>
        <w:t>Долгодворову</w:t>
      </w:r>
      <w:proofErr w:type="spellEnd"/>
      <w:r>
        <w:rPr>
          <w:sz w:val="24"/>
          <w:szCs w:val="24"/>
          <w:lang w:eastAsia="ru-RU"/>
        </w:rPr>
        <w:t>.</w:t>
      </w:r>
    </w:p>
    <w:p w:rsidR="003B1C7B" w:rsidRDefault="003B1C7B" w:rsidP="003B1C7B">
      <w:pPr>
        <w:ind w:firstLine="709"/>
        <w:jc w:val="both"/>
        <w:rPr>
          <w:sz w:val="24"/>
          <w:szCs w:val="24"/>
          <w:lang w:eastAsia="ru-RU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  <w:lang w:eastAsia="ru-RU"/>
        </w:rPr>
      </w:pPr>
    </w:p>
    <w:p w:rsidR="00256A87" w:rsidRDefault="00256A87" w:rsidP="003B1C7B">
      <w:pPr>
        <w:ind w:firstLine="709"/>
        <w:jc w:val="both"/>
        <w:rPr>
          <w:sz w:val="24"/>
          <w:szCs w:val="24"/>
        </w:rPr>
      </w:pPr>
    </w:p>
    <w:p w:rsidR="00256A87" w:rsidRDefault="00256A87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B1C7B" w:rsidRPr="00B67A95" w:rsidRDefault="003B1C7B" w:rsidP="003B1C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3B1C7B" w:rsidRDefault="003B1C7B" w:rsidP="003B1C7B">
      <w:pPr>
        <w:suppressAutoHyphens w:val="0"/>
        <w:spacing w:after="200" w:line="276" w:lineRule="auto"/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1C7B" w:rsidRPr="00ED50D1" w:rsidRDefault="00ED50D1" w:rsidP="003B1C7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2753</w:t>
      </w: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suppressAutoHyphens w:val="0"/>
        <w:jc w:val="center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 xml:space="preserve">Муниципальная программа города Югорска </w:t>
      </w:r>
    </w:p>
    <w:p w:rsidR="003B1C7B" w:rsidRDefault="003B1C7B" w:rsidP="003B1C7B">
      <w:pPr>
        <w:suppressAutoHyphens w:val="0"/>
        <w:jc w:val="center"/>
      </w:pPr>
      <w:r>
        <w:rPr>
          <w:b/>
          <w:sz w:val="24"/>
          <w:szCs w:val="24"/>
        </w:rPr>
        <w:t>«Молодежная политика и организация временного трудоустройства»</w:t>
      </w:r>
    </w:p>
    <w:p w:rsidR="003B1C7B" w:rsidRDefault="003B1C7B" w:rsidP="003B1C7B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3B1C7B" w:rsidRDefault="003B1C7B" w:rsidP="003B1C7B">
      <w:pPr>
        <w:suppressAutoHyphens w:val="0"/>
        <w:jc w:val="center"/>
        <w:rPr>
          <w:sz w:val="24"/>
          <w:szCs w:val="24"/>
        </w:rPr>
      </w:pPr>
    </w:p>
    <w:p w:rsidR="003B1C7B" w:rsidRDefault="003B1C7B" w:rsidP="003B1C7B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муниципальной программы </w:t>
      </w:r>
    </w:p>
    <w:p w:rsidR="003B1C7B" w:rsidRDefault="003B1C7B" w:rsidP="003B1C7B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96"/>
      </w:tblGrid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политика и организация временного трудоустройства 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утверждения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Повышение эффективности реализации молодежной политики в интересах инновационного  социально ориентированного развития города Югорска.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Реализация мероприятий в области содействия занятости населению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Обеспечение эффективной системы социализации                             и самореализации молодежи, развития потенциала молодежи.</w:t>
            </w:r>
          </w:p>
          <w:p w:rsidR="003B1C7B" w:rsidRDefault="003B1C7B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Обеспечение оптимизации деятельности Управления социальной политики администрации города Югорска, подведомственного ему учреждения и повышения эффективности бюджетных расходов.</w:t>
            </w:r>
          </w:p>
          <w:p w:rsidR="003B1C7B" w:rsidRDefault="003B1C7B">
            <w:pPr>
              <w:pStyle w:val="a5"/>
              <w:tabs>
                <w:tab w:val="left" w:pos="895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Обеспечение реализации единой государственной политики            в сфере труда и занятости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1. «Молодежь города Югорска».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2. «Временное трудоустройство в городе Югорске»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портфеля проектов, проекта, </w:t>
            </w:r>
            <w:proofErr w:type="gramStart"/>
            <w:r>
              <w:rPr>
                <w:sz w:val="24"/>
                <w:szCs w:val="24"/>
              </w:rPr>
              <w:t>направленных</w:t>
            </w:r>
            <w:proofErr w:type="gramEnd"/>
            <w:r>
              <w:rPr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проект «Демография»,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проектов «Демография»,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«Содействие занятости женщин – создание условий дошкольного образования для детей                       в возрасте до трех лет» 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доли населения города Югорска, задействованного в мероприятиях по молодежной политике,               в общей численности населения с 65,0% до 75,0%.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количества молодежи в возрасте 14-30 лет, задействованной в мероприятиях общественных объединений, с 1 700 до 2 700 чел.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количества социально - значимых проектов, заявленных на конкурсы различного уровня, с 35 до 47 ед.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молодых людей, вовлеченных                     в реализуемые проекты и программы в сфере поддержки талантливой молодежи, с 5 300 до 6 800 чел.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Увеличение доли детей и молодежи в возрасте от 14 – 30 лет, задействованной в мероприятиях </w:t>
            </w:r>
            <w:proofErr w:type="spellStart"/>
            <w:r>
              <w:rPr>
                <w:sz w:val="24"/>
                <w:szCs w:val="24"/>
              </w:rPr>
              <w:t>гражданско</w:t>
            </w:r>
            <w:proofErr w:type="spellEnd"/>
            <w:r>
              <w:rPr>
                <w:sz w:val="24"/>
                <w:szCs w:val="24"/>
              </w:rPr>
              <w:t xml:space="preserve"> – патриотической направленности, с 28,0 % до 33,0 %.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Сохранение объема выполнения муниципального задания подведомственным учреждением, на уровне 100,0%.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Увеличение количества трудоустроенных граждан, признанных в установленном порядке безработными, с 57               до 100 человек.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Количество несовершеннолетних, трудоустроенных за счет создания временных рабочих мест, не менее 426 человек, ежегодно.</w:t>
            </w:r>
          </w:p>
          <w:p w:rsidR="003B1C7B" w:rsidRDefault="003B1C7B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 Количество трудоустроенных выпускников профессиональных образовательных организаций и образовательных организаций высшего образования, не менее 5 человек ежегодно.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и на период до 2030 года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составляет 751 151,2 тыс</w:t>
            </w:r>
            <w:r>
              <w:rPr>
                <w:color w:val="000000"/>
                <w:kern w:val="2"/>
                <w:sz w:val="24"/>
                <w:szCs w:val="24"/>
              </w:rPr>
              <w:t>. рублей, в том числе: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67 789,4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62 123,8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2021 год –62 123,8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2022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>
              <w:rPr>
                <w:bCs/>
                <w:kern w:val="2"/>
                <w:sz w:val="24"/>
                <w:szCs w:val="24"/>
              </w:rPr>
              <w:t>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>
              <w:rPr>
                <w:bCs/>
                <w:kern w:val="2"/>
                <w:sz w:val="24"/>
                <w:szCs w:val="24"/>
              </w:rPr>
              <w:t>310 619,0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  <w:tr w:rsidR="003B1C7B" w:rsidTr="003B1C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C7B" w:rsidRDefault="003B1C7B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финансового обеспечения портфеля проектов, проекта, </w:t>
            </w:r>
            <w:proofErr w:type="gramStart"/>
            <w:r>
              <w:rPr>
                <w:sz w:val="24"/>
                <w:szCs w:val="24"/>
              </w:rPr>
              <w:t>направленных</w:t>
            </w:r>
            <w:proofErr w:type="gramEnd"/>
            <w:r>
              <w:rPr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7B" w:rsidRDefault="003B1C7B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составляет 95,5 тыс</w:t>
            </w:r>
            <w:r>
              <w:rPr>
                <w:color w:val="000000"/>
                <w:kern w:val="2"/>
                <w:sz w:val="24"/>
                <w:szCs w:val="24"/>
              </w:rPr>
              <w:t>. рублей.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95,5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0,0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2021 год – 0,0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2022 год – 0,0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 год – 0,0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B1C7B" w:rsidRDefault="003B1C7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 год – 0,0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  <w:p w:rsidR="003B1C7B" w:rsidRDefault="003B1C7B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3B1C7B" w:rsidRDefault="003B1C7B" w:rsidP="003B1C7B">
      <w:pPr>
        <w:jc w:val="right"/>
        <w:rPr>
          <w:b/>
          <w:sz w:val="24"/>
          <w:szCs w:val="24"/>
        </w:rPr>
        <w:sectPr w:rsidR="003B1C7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50D1" w:rsidRPr="00ED50D1" w:rsidRDefault="00ED50D1" w:rsidP="00ED50D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2753</w:t>
      </w:r>
    </w:p>
    <w:p w:rsidR="003B1C7B" w:rsidRDefault="003B1C7B" w:rsidP="003B1C7B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B1C7B" w:rsidRDefault="003B1C7B" w:rsidP="003B1C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 </w:t>
      </w:r>
    </w:p>
    <w:p w:rsidR="003B1C7B" w:rsidRDefault="003B1C7B" w:rsidP="003B1C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3B1C7B" w:rsidRDefault="003B1C7B" w:rsidP="003B1C7B">
      <w:pPr>
        <w:jc w:val="both"/>
        <w:rPr>
          <w:sz w:val="24"/>
          <w:szCs w:val="24"/>
        </w:rPr>
      </w:pPr>
    </w:p>
    <w:tbl>
      <w:tblPr>
        <w:tblW w:w="15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9"/>
        <w:gridCol w:w="1214"/>
        <w:gridCol w:w="2457"/>
        <w:gridCol w:w="2268"/>
        <w:gridCol w:w="1499"/>
        <w:gridCol w:w="936"/>
        <w:gridCol w:w="801"/>
        <w:gridCol w:w="801"/>
        <w:gridCol w:w="801"/>
        <w:gridCol w:w="801"/>
        <w:gridCol w:w="801"/>
        <w:gridCol w:w="801"/>
        <w:gridCol w:w="801"/>
        <w:gridCol w:w="891"/>
      </w:tblGrid>
      <w:tr w:rsidR="003B1C7B" w:rsidTr="003B1C7B">
        <w:trPr>
          <w:trHeight w:val="754"/>
        </w:trPr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89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B1C7B" w:rsidTr="003B1C7B">
        <w:trPr>
          <w:trHeight w:val="600"/>
        </w:trPr>
        <w:tc>
          <w:tcPr>
            <w:tcW w:w="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B1C7B" w:rsidTr="003B1C7B">
        <w:trPr>
          <w:trHeight w:val="38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7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1C7B" w:rsidRDefault="003B1C7B" w:rsidP="003B1C7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«Молодежь города Югорска»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9974,1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4100,0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4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9974,1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4100,0</w:t>
            </w:r>
          </w:p>
        </w:tc>
      </w:tr>
      <w:tr w:rsidR="003B1C7B" w:rsidTr="003B1C7B">
        <w:trPr>
          <w:trHeight w:val="62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B1C7B" w:rsidTr="003B1C7B">
        <w:trPr>
          <w:trHeight w:val="33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B1C7B" w:rsidTr="003B1C7B">
        <w:trPr>
          <w:trHeight w:val="11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(5)</w:t>
            </w:r>
          </w:p>
          <w:p w:rsidR="003B1C7B" w:rsidRDefault="003B1C7B" w:rsidP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2665,9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</w:tr>
      <w:tr w:rsidR="003B1C7B" w:rsidTr="003B1C7B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2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3B1C7B" w:rsidRDefault="003B1C7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 детьми и молодежью</w:t>
            </w:r>
          </w:p>
          <w:p w:rsidR="003B1C7B" w:rsidRDefault="003B1C7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498960,0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42460,0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207500,0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147500,0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60000,0</w:t>
            </w:r>
          </w:p>
        </w:tc>
      </w:tr>
      <w:tr w:rsidR="003B1C7B" w:rsidTr="003B1C7B">
        <w:trPr>
          <w:trHeight w:val="7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молодежной политики в средствах массовой информации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28900,0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12000,0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28900,0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</w:tr>
      <w:tr w:rsidR="003B1C7B" w:rsidTr="003B1C7B">
        <w:trPr>
          <w:trHeight w:val="96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6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133401,4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12401,4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55000,0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60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133401,4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55000,0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8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674 601,4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58931,4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55970,0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279850,0</w:t>
            </w:r>
          </w:p>
        </w:tc>
      </w:tr>
      <w:tr w:rsidR="003B1C7B" w:rsidTr="003B1C7B">
        <w:trPr>
          <w:trHeight w:val="69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529341,4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45671,4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43970,0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219850,0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60000,0</w:t>
            </w:r>
          </w:p>
        </w:tc>
      </w:tr>
      <w:tr w:rsidR="003B1C7B" w:rsidTr="003B1C7B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и федеральных проектов Российской Федерации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88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6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8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487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24883,5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3891,1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9542,0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8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17395,2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6832,5</w:t>
            </w:r>
          </w:p>
        </w:tc>
      </w:tr>
      <w:tr w:rsidR="003B1C7B" w:rsidTr="000E51B2">
        <w:trPr>
          <w:trHeight w:val="55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7488,3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2709,5</w:t>
            </w:r>
          </w:p>
        </w:tc>
      </w:tr>
      <w:tr w:rsidR="003B1C7B" w:rsidTr="003B1C7B">
        <w:trPr>
          <w:trHeight w:val="48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61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6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62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8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66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7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5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2.1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25140,2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4147,8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1908,4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9542,0</w:t>
            </w:r>
          </w:p>
        </w:tc>
      </w:tr>
      <w:tr w:rsidR="003B1C7B" w:rsidTr="000E51B2">
        <w:trPr>
          <w:trHeight w:val="2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93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2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17651,9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2620,4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1366,5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6832,5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7488,3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1 527,4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2709,5</w:t>
            </w:r>
          </w:p>
        </w:tc>
      </w:tr>
      <w:tr w:rsidR="003B1C7B" w:rsidTr="003B1C7B">
        <w:trPr>
          <w:trHeight w:val="48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12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3B1C7B" w:rsidRDefault="003B1C7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  <w:p w:rsidR="003B1C7B" w:rsidRDefault="003B1C7B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44538,5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3772,5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3706,0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18530,0</w:t>
            </w:r>
          </w:p>
        </w:tc>
      </w:tr>
      <w:tr w:rsidR="003B1C7B" w:rsidTr="003B1C7B">
        <w:trPr>
          <w:trHeight w:val="47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4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13689,9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5698,0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30848,6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2566,4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12832,0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4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до 25 лет (9)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6669,9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2697,0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7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4756,8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1988,5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3B1C7B" w:rsidTr="003B1C7B">
        <w:trPr>
          <w:trHeight w:val="51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7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6775,6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842,2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2697,0</w:t>
            </w:r>
          </w:p>
        </w:tc>
      </w:tr>
      <w:tr w:rsidR="003B1C7B" w:rsidTr="000E51B2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93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6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1988,5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3B1C7B" w:rsidTr="003B1C7B">
        <w:trPr>
          <w:trHeight w:val="43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7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«Содействие занятости женщин - создание условий дошкольного образования для детей в возрасте до трех лет» (7)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29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82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1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83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84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1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85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86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3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6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88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1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89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7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90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13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91</w:t>
            </w:r>
          </w:p>
        </w:tc>
        <w:tc>
          <w:tcPr>
            <w:tcW w:w="5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мероприятию 2.4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1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92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5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93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94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939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3B1C7B" w:rsidRDefault="003B1C7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76549,8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8858,0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6153,8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30769,0</w:t>
            </w:r>
          </w:p>
        </w:tc>
      </w:tr>
      <w:tr w:rsidR="003B1C7B" w:rsidTr="000E51B2">
        <w:trPr>
          <w:trHeight w:val="49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2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36299,8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4358,0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14519,0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16250,0</w:t>
            </w:r>
          </w:p>
        </w:tc>
      </w:tr>
      <w:tr w:rsidR="003B1C7B" w:rsidTr="003B1C7B">
        <w:trPr>
          <w:trHeight w:val="30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7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3B1C7B" w:rsidRDefault="003B1C7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59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9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0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14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751151,2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67789,4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310619,0</w:t>
            </w:r>
          </w:p>
        </w:tc>
      </w:tr>
      <w:tr w:rsidR="003B1C7B" w:rsidTr="000E51B2">
        <w:trPr>
          <w:trHeight w:val="39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1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36599,8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4658,0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14519,0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569591,4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50171,4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236100,0</w:t>
            </w:r>
          </w:p>
        </w:tc>
      </w:tr>
      <w:tr w:rsidR="003B1C7B" w:rsidTr="000E51B2">
        <w:trPr>
          <w:trHeight w:val="5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60000,0</w:t>
            </w:r>
          </w:p>
        </w:tc>
      </w:tr>
      <w:tr w:rsidR="003B1C7B" w:rsidTr="000E51B2">
        <w:trPr>
          <w:trHeight w:val="19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9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11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116</w:t>
            </w:r>
          </w:p>
        </w:tc>
        <w:tc>
          <w:tcPr>
            <w:tcW w:w="5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C7B" w:rsidTr="000E51B2">
        <w:trPr>
          <w:trHeight w:val="490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проекты, портфели проектов (в том числе, направленные на реализацию национальных и федеральных проектов Российской Федерации):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0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8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9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2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14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39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60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3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2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  <w:p w:rsidR="003B1C7B" w:rsidRDefault="003B1C7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3B1C7B" w:rsidRDefault="003B1C7B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3B1C7B">
        <w:trPr>
          <w:trHeight w:val="43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80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58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103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6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751055,7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67693,9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62123,8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310619,0</w:t>
            </w:r>
          </w:p>
        </w:tc>
      </w:tr>
      <w:tr w:rsidR="003B1C7B" w:rsidTr="000E51B2">
        <w:trPr>
          <w:trHeight w:val="36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9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36504,3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14519,0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569591,4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50171,4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47220,0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236100,0</w:t>
            </w:r>
          </w:p>
        </w:tc>
      </w:tr>
      <w:tr w:rsidR="003B1C7B" w:rsidTr="000E51B2">
        <w:trPr>
          <w:trHeight w:val="46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60000,0</w:t>
            </w:r>
          </w:p>
        </w:tc>
      </w:tr>
      <w:tr w:rsidR="003B1C7B" w:rsidTr="000E51B2">
        <w:trPr>
          <w:trHeight w:val="10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B1C7B" w:rsidTr="000E51B2">
        <w:trPr>
          <w:trHeight w:val="26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67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3B1C7B" w:rsidRDefault="003B1C7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617291,9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54930,1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51123,8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255619,0</w:t>
            </w:r>
          </w:p>
        </w:tc>
      </w:tr>
      <w:tr w:rsidR="003B1C7B" w:rsidTr="000E51B2">
        <w:trPr>
          <w:trHeight w:val="3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3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36141,9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2903,8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14519,0</w:t>
            </w:r>
          </w:p>
        </w:tc>
      </w:tr>
      <w:tr w:rsidR="003B1C7B" w:rsidTr="003B1C7B">
        <w:trPr>
          <w:trHeight w:val="3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436190,0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37770,0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36220,0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181100,0</w:t>
            </w:r>
          </w:p>
        </w:tc>
      </w:tr>
      <w:tr w:rsidR="003B1C7B" w:rsidTr="000E51B2">
        <w:trPr>
          <w:trHeight w:val="35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60000,0</w:t>
            </w:r>
          </w:p>
        </w:tc>
      </w:tr>
      <w:tr w:rsidR="003B1C7B" w:rsidTr="000E51B2">
        <w:trPr>
          <w:trHeight w:val="24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133439,2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12439,2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55000,0</w:t>
            </w:r>
          </w:p>
        </w:tc>
      </w:tr>
      <w:tr w:rsidR="003B1C7B" w:rsidTr="000E51B2">
        <w:trPr>
          <w:trHeight w:val="36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35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5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133401,4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55000,0</w:t>
            </w:r>
          </w:p>
        </w:tc>
      </w:tr>
      <w:tr w:rsidR="003B1C7B" w:rsidTr="000E51B2">
        <w:trPr>
          <w:trHeight w:val="4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16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8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40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0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B1C7B" w:rsidTr="000E51B2">
        <w:trPr>
          <w:trHeight w:val="25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6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1C7B" w:rsidRDefault="003B1C7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1C7B" w:rsidRDefault="003B1C7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E51B2" w:rsidRPr="000E51B2" w:rsidRDefault="000E51B2" w:rsidP="000E51B2">
      <w:pPr>
        <w:jc w:val="right"/>
        <w:rPr>
          <w:b/>
          <w:sz w:val="24"/>
          <w:szCs w:val="24"/>
        </w:rPr>
      </w:pPr>
      <w:r w:rsidRPr="000E51B2">
        <w:rPr>
          <w:b/>
          <w:sz w:val="24"/>
          <w:szCs w:val="24"/>
        </w:rPr>
        <w:lastRenderedPageBreak/>
        <w:t>Таблица 3</w:t>
      </w:r>
    </w:p>
    <w:p w:rsidR="000E51B2" w:rsidRPr="000E51B2" w:rsidRDefault="000E51B2" w:rsidP="000E51B2">
      <w:pPr>
        <w:jc w:val="right"/>
        <w:rPr>
          <w:b/>
          <w:sz w:val="24"/>
          <w:szCs w:val="24"/>
        </w:rPr>
      </w:pPr>
    </w:p>
    <w:p w:rsidR="000E51B2" w:rsidRPr="000E51B2" w:rsidRDefault="000E51B2" w:rsidP="000E51B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E51B2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0E51B2">
        <w:rPr>
          <w:b/>
          <w:sz w:val="24"/>
          <w:szCs w:val="24"/>
        </w:rPr>
        <w:t>направленные</w:t>
      </w:r>
      <w:proofErr w:type="gramEnd"/>
      <w:r w:rsidRPr="000E51B2">
        <w:rPr>
          <w:b/>
          <w:sz w:val="24"/>
          <w:szCs w:val="24"/>
        </w:rPr>
        <w:t xml:space="preserve"> в том числе на реализацию национальных</w:t>
      </w:r>
    </w:p>
    <w:p w:rsidR="000E51B2" w:rsidRPr="000E51B2" w:rsidRDefault="000E51B2" w:rsidP="000E51B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E51B2">
        <w:rPr>
          <w:b/>
          <w:sz w:val="24"/>
          <w:szCs w:val="24"/>
        </w:rPr>
        <w:t>и федеральных проектов Российской Федерации и Ханты-Мансийского автономного округа – Югры, муниципальных проектов</w:t>
      </w:r>
    </w:p>
    <w:p w:rsidR="000E51B2" w:rsidRPr="000E51B2" w:rsidRDefault="000E51B2" w:rsidP="000E51B2">
      <w:pPr>
        <w:widowControl w:val="0"/>
        <w:autoSpaceDE w:val="0"/>
        <w:autoSpaceDN w:val="0"/>
        <w:rPr>
          <w:b/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1466"/>
        <w:gridCol w:w="2302"/>
        <w:gridCol w:w="1325"/>
        <w:gridCol w:w="1528"/>
        <w:gridCol w:w="1191"/>
        <w:gridCol w:w="1591"/>
        <w:gridCol w:w="50"/>
        <w:gridCol w:w="783"/>
        <w:gridCol w:w="883"/>
        <w:gridCol w:w="745"/>
        <w:gridCol w:w="777"/>
        <w:gridCol w:w="870"/>
        <w:gridCol w:w="876"/>
        <w:gridCol w:w="720"/>
      </w:tblGrid>
      <w:tr w:rsidR="000E51B2" w:rsidRPr="000E51B2" w:rsidTr="000E51B2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B2" w:rsidRPr="000E51B2" w:rsidRDefault="000E51B2">
            <w:pPr>
              <w:jc w:val="center"/>
            </w:pPr>
          </w:p>
          <w:p w:rsidR="000E51B2" w:rsidRPr="000E51B2" w:rsidRDefault="000E51B2">
            <w:pPr>
              <w:jc w:val="center"/>
            </w:pPr>
            <w:r w:rsidRPr="000E51B2">
              <w:t xml:space="preserve">№ </w:t>
            </w:r>
            <w:proofErr w:type="gramStart"/>
            <w:r w:rsidRPr="000E51B2">
              <w:t>п</w:t>
            </w:r>
            <w:proofErr w:type="gramEnd"/>
            <w:r w:rsidRPr="000E51B2">
              <w:t>/п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Наименование портфеля проектов, проекта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Наименование проекта или мероприятия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Номер основного мероприятия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Цели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Срок реализации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Источники финансирования</w:t>
            </w:r>
          </w:p>
        </w:tc>
        <w:tc>
          <w:tcPr>
            <w:tcW w:w="1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Финансовые затраты на реализацию (тыс. рублей)</w:t>
            </w:r>
          </w:p>
        </w:tc>
      </w:tr>
      <w:tr w:rsidR="000E51B2" w:rsidRPr="000E51B2" w:rsidTr="000E51B2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Всего</w:t>
            </w: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в том числе по годам</w:t>
            </w:r>
          </w:p>
        </w:tc>
      </w:tr>
      <w:tr w:rsidR="000E51B2" w:rsidRPr="000E51B2" w:rsidTr="000E51B2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2022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2024</w:t>
            </w:r>
          </w:p>
        </w:tc>
      </w:tr>
      <w:tr w:rsidR="000E51B2" w:rsidRPr="000E51B2" w:rsidTr="000E51B2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13</w:t>
            </w:r>
          </w:p>
        </w:tc>
      </w:tr>
      <w:tr w:rsidR="000E51B2" w:rsidRPr="000E51B2" w:rsidTr="000E51B2">
        <w:trPr>
          <w:trHeight w:val="37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0E51B2" w:rsidRPr="000E51B2" w:rsidTr="000E51B2">
        <w:trPr>
          <w:trHeight w:val="826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1.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51B2" w:rsidRPr="000E51B2" w:rsidRDefault="000E51B2">
            <w:pPr>
              <w:ind w:left="113" w:right="113"/>
              <w:jc w:val="center"/>
            </w:pPr>
            <w:r w:rsidRPr="000E51B2">
              <w:t xml:space="preserve">Демография 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t>региональный проект «Содействие занятости женщин – создание условий дошкольного образования для детей в возрасте до трех лет»</w:t>
            </w: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  <w:rPr>
                <w:color w:val="000000"/>
              </w:rPr>
            </w:pPr>
          </w:p>
          <w:p w:rsidR="000E51B2" w:rsidRPr="000E51B2" w:rsidRDefault="000E51B2">
            <w:pPr>
              <w:jc w:val="center"/>
            </w:pPr>
          </w:p>
          <w:p w:rsidR="000E51B2" w:rsidRPr="000E51B2" w:rsidRDefault="000E51B2">
            <w:pPr>
              <w:jc w:val="center"/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2.4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реализация мероприятий в области содействия занятости населению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2019 –</w:t>
            </w:r>
          </w:p>
          <w:p w:rsidR="000E51B2" w:rsidRPr="000E51B2" w:rsidRDefault="000E51B2">
            <w:pPr>
              <w:jc w:val="center"/>
            </w:pPr>
            <w:r w:rsidRPr="000E51B2">
              <w:t>2024.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0,0</w:t>
            </w:r>
          </w:p>
        </w:tc>
      </w:tr>
      <w:tr w:rsidR="000E51B2" w:rsidRPr="000E51B2" w:rsidTr="000E51B2">
        <w:trPr>
          <w:trHeight w:val="90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95,5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95,5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</w:tr>
      <w:tr w:rsidR="000E51B2" w:rsidRPr="000E51B2" w:rsidTr="000E51B2">
        <w:trPr>
          <w:trHeight w:val="97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</w:pPr>
            <w:r w:rsidRPr="000E51B2"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</w:pPr>
            <w:r w:rsidRPr="000E51B2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outlineLvl w:val="0"/>
            </w:pPr>
            <w:r w:rsidRPr="000E51B2">
              <w:t>0,0</w:t>
            </w:r>
          </w:p>
        </w:tc>
      </w:tr>
      <w:tr w:rsidR="000E51B2" w:rsidRPr="000E51B2" w:rsidTr="000E51B2">
        <w:trPr>
          <w:trHeight w:val="191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color w:val="000000"/>
              </w:rPr>
            </w:pPr>
            <w:r w:rsidRPr="000E51B2">
              <w:rPr>
                <w:color w:val="000000"/>
              </w:rPr>
              <w:t>0,0</w:t>
            </w:r>
          </w:p>
        </w:tc>
      </w:tr>
      <w:tr w:rsidR="000E51B2" w:rsidRPr="000E51B2" w:rsidTr="000E51B2">
        <w:trPr>
          <w:trHeight w:val="4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2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</w:pPr>
            <w:r w:rsidRPr="000E51B2">
              <w:t>Итого по портфелю проектов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B2" w:rsidRPr="000E51B2" w:rsidRDefault="000E51B2">
            <w:pPr>
              <w:jc w:val="center"/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95,5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95,5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jc w:val="center"/>
              <w:rPr>
                <w:b/>
                <w:color w:val="000000"/>
              </w:rPr>
            </w:pPr>
            <w:r w:rsidRPr="000E51B2">
              <w:rPr>
                <w:b/>
                <w:color w:val="000000"/>
              </w:rPr>
              <w:t>0,0</w:t>
            </w:r>
          </w:p>
        </w:tc>
      </w:tr>
    </w:tbl>
    <w:p w:rsidR="003B1C7B" w:rsidRDefault="003B1C7B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0E51B2">
      <w:pPr>
        <w:ind w:firstLine="6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4</w:t>
      </w:r>
    </w:p>
    <w:p w:rsidR="000E51B2" w:rsidRDefault="000E51B2" w:rsidP="000E51B2">
      <w:pPr>
        <w:ind w:firstLine="600"/>
        <w:jc w:val="right"/>
        <w:rPr>
          <w:sz w:val="24"/>
          <w:szCs w:val="24"/>
        </w:rPr>
      </w:pPr>
    </w:p>
    <w:p w:rsidR="000E51B2" w:rsidRDefault="000E51B2" w:rsidP="000E5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0E51B2" w:rsidRDefault="000E51B2" w:rsidP="000E51B2">
      <w:pPr>
        <w:jc w:val="both"/>
        <w:rPr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95"/>
        <w:gridCol w:w="5244"/>
        <w:gridCol w:w="2977"/>
        <w:gridCol w:w="4536"/>
      </w:tblGrid>
      <w:tr w:rsidR="000E51B2" w:rsidRPr="000E51B2" w:rsidTr="000E51B2"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Основные мероприятия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 w:rsidP="000E51B2">
            <w:pPr>
              <w:jc w:val="center"/>
            </w:pPr>
            <w:r w:rsidRPr="000E51B2">
              <w:t>Наименование целевого показателя</w:t>
            </w:r>
          </w:p>
        </w:tc>
      </w:tr>
      <w:tr w:rsidR="000E51B2" w:rsidRPr="000E51B2" w:rsidTr="000E51B2">
        <w:trPr>
          <w:trHeight w:val="1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 w:rsidP="000E51B2">
            <w:pPr>
              <w:jc w:val="center"/>
            </w:pPr>
            <w:r w:rsidRPr="000E51B2">
              <w:t>№</w:t>
            </w:r>
          </w:p>
          <w:p w:rsidR="000E51B2" w:rsidRPr="000E51B2" w:rsidRDefault="000E51B2" w:rsidP="000E51B2">
            <w:pPr>
              <w:jc w:val="center"/>
            </w:pPr>
            <w:proofErr w:type="gramStart"/>
            <w:r w:rsidRPr="000E51B2">
              <w:t>п</w:t>
            </w:r>
            <w:proofErr w:type="gramEnd"/>
            <w:r w:rsidRPr="000E51B2">
              <w:t>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 w:rsidP="000E51B2">
            <w:pPr>
              <w:jc w:val="center"/>
            </w:pPr>
            <w:r w:rsidRPr="000E51B2">
              <w:t>Наименование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 w:rsidP="000E51B2">
            <w:pPr>
              <w:jc w:val="center"/>
            </w:pPr>
            <w:r w:rsidRPr="000E51B2">
              <w:t>Содержание</w:t>
            </w:r>
          </w:p>
          <w:p w:rsidR="000E51B2" w:rsidRPr="000E51B2" w:rsidRDefault="000E51B2" w:rsidP="000E51B2">
            <w:pPr>
              <w:jc w:val="center"/>
            </w:pPr>
            <w:r w:rsidRPr="000E51B2">
              <w:t>(направление расходов)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 w:rsidP="000E51B2">
            <w:pPr>
              <w:jc w:val="center"/>
            </w:pPr>
            <w:r w:rsidRPr="000E51B2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</w:tr>
      <w:tr w:rsidR="000E51B2" w:rsidRPr="000E51B2" w:rsidTr="000E5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</w:pPr>
            <w:r w:rsidRPr="000E51B2">
              <w:t>5</w:t>
            </w:r>
          </w:p>
        </w:tc>
      </w:tr>
      <w:tr w:rsidR="000E51B2" w:rsidRPr="000E51B2" w:rsidTr="000E51B2">
        <w:trPr>
          <w:trHeight w:val="377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Цель «Повышение эффективности реализации молодежной политики в интересах инновационного социально ориентированного развития города Югорска»</w:t>
            </w:r>
          </w:p>
        </w:tc>
      </w:tr>
      <w:tr w:rsidR="000E51B2" w:rsidRPr="000E51B2" w:rsidTr="000E51B2">
        <w:trPr>
          <w:trHeight w:val="227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Задача 1 «Обеспечение эффективной системы социализации и самореализации молодежи, развития потенциала молодежи»</w:t>
            </w:r>
          </w:p>
        </w:tc>
      </w:tr>
      <w:tr w:rsidR="000E51B2" w:rsidRPr="000E51B2" w:rsidTr="000E51B2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jc w:val="both"/>
            </w:pPr>
          </w:p>
        </w:tc>
        <w:tc>
          <w:tcPr>
            <w:tcW w:w="1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Подпрограмма 1 «Молодежь города Югорска»</w:t>
            </w:r>
          </w:p>
        </w:tc>
      </w:tr>
      <w:tr w:rsidR="000E51B2" w:rsidRPr="000E51B2" w:rsidTr="000E5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1.1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rPr>
                <w:rFonts w:eastAsia="Arial Unicode MS"/>
                <w:kern w:val="2"/>
                <w:lang w:bidi="en-US"/>
              </w:rPr>
              <w:t>Организация, проведение и участие в молодежных мероприятиях различного уровня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Мероприятия для детей и молодежи включают в себя:</w:t>
            </w:r>
          </w:p>
          <w:p w:rsidR="000E51B2" w:rsidRPr="000E51B2" w:rsidRDefault="000E51B2">
            <w:pPr>
              <w:jc w:val="both"/>
            </w:pPr>
            <w:r w:rsidRPr="000E51B2">
              <w:t>- конкурсы (конкурс среди молодых специалистов «Признание», конкурс программ и проектов, Студент года и т.п.);</w:t>
            </w:r>
          </w:p>
          <w:p w:rsidR="000E51B2" w:rsidRPr="000E51B2" w:rsidRDefault="000E51B2">
            <w:pPr>
              <w:jc w:val="both"/>
            </w:pPr>
            <w:r w:rsidRPr="000E51B2">
              <w:t>- премия Главы города Югорска талантливой и одаренной молодежи города (стипендии);</w:t>
            </w:r>
          </w:p>
          <w:p w:rsidR="000E51B2" w:rsidRPr="000E51B2" w:rsidRDefault="000E51B2">
            <w:pPr>
              <w:jc w:val="both"/>
            </w:pPr>
            <w:r w:rsidRPr="000E51B2">
              <w:t>- фестивали (фестиваль молодых семей, Семья года Югры);</w:t>
            </w:r>
          </w:p>
          <w:p w:rsidR="000E51B2" w:rsidRPr="000E51B2" w:rsidRDefault="000E51B2">
            <w:pPr>
              <w:jc w:val="both"/>
            </w:pPr>
            <w:proofErr w:type="gramStart"/>
            <w:r w:rsidRPr="000E51B2">
              <w:t>- городские мероприятия («День студента»,                           «День молодежи», Новогодний бал, «День защиты детей», «День семьи», «День семьи, любви и верности» и т.п.);</w:t>
            </w:r>
            <w:proofErr w:type="gramEnd"/>
          </w:p>
          <w:p w:rsidR="000E51B2" w:rsidRPr="000E51B2" w:rsidRDefault="000E51B2">
            <w:pPr>
              <w:jc w:val="both"/>
            </w:pPr>
            <w:r w:rsidRPr="000E51B2">
              <w:t>- акции, смотры, конкурсы, флэш-мобы различного уровня, направленные на повышение творческой активности молодежи, ее привлечения к реализации программы социально – экономического развития города Югорска и округа в целом.</w:t>
            </w:r>
          </w:p>
          <w:p w:rsidR="000E51B2" w:rsidRPr="000E51B2" w:rsidRDefault="000E51B2">
            <w:pPr>
              <w:jc w:val="both"/>
            </w:pPr>
            <w:r w:rsidRPr="000E51B2">
              <w:t>Мероприятия, направлены на функционирование системы содействия молодежи в творческом развитии, поддержки и социальной защиты талантливой молодежи, создание системы приобщения молодежи к здоровому образу жизни, культуре общения, организации свободного, формирование установки на уважительное отношение к семье и браку времени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jc w:val="both"/>
              <w:rPr>
                <w:kern w:val="2"/>
                <w:lang w:eastAsia="fa-IR" w:bidi="fa-IR"/>
              </w:rPr>
            </w:pPr>
            <w:r w:rsidRPr="000E51B2">
              <w:rPr>
                <w:kern w:val="2"/>
                <w:lang w:eastAsia="fa-IR" w:bidi="fa-IR"/>
              </w:rPr>
              <w:t xml:space="preserve">Указ Президента Российской Федерации </w:t>
            </w:r>
            <w:hyperlink r:id="rId7" w:tooltip="УКАЗ от 07.05.2012 № 597 ПРЕЗИДЕНТ РФ&#10;&#10;О МЕРОПРИЯТИЯХ ПО РЕАЛИЗАЦИИ ГОСУДАРСТВЕННОЙ СОЦИАЛЬНОЙ ПОЛИТИКИ " w:history="1">
              <w:r w:rsidRPr="000E51B2">
                <w:rPr>
                  <w:rStyle w:val="aff"/>
                  <w:color w:val="auto"/>
                </w:rPr>
                <w:t>от 07.05.2012              № 597</w:t>
              </w:r>
            </w:hyperlink>
            <w:r w:rsidRPr="000E51B2">
              <w:rPr>
                <w:kern w:val="2"/>
                <w:lang w:eastAsia="fa-IR" w:bidi="fa-IR"/>
              </w:rPr>
              <w:t xml:space="preserve"> «О мероприятиях                 по реализации государственной социальной политики», </w:t>
            </w:r>
          </w:p>
          <w:p w:rsidR="000E51B2" w:rsidRPr="000E51B2" w:rsidRDefault="000E51B2">
            <w:pPr>
              <w:jc w:val="both"/>
              <w:rPr>
                <w:kern w:val="2"/>
                <w:lang w:eastAsia="fa-IR" w:bidi="fa-IR"/>
              </w:rPr>
            </w:pPr>
          </w:p>
          <w:p w:rsidR="000E51B2" w:rsidRPr="000E51B2" w:rsidRDefault="000E51B2">
            <w:pPr>
              <w:jc w:val="both"/>
            </w:pPr>
            <w:r w:rsidRPr="000E51B2">
              <w:t xml:space="preserve">Указ Президента Российской Федерации </w:t>
            </w:r>
            <w:hyperlink r:id="rId8" w:tooltip="УКАЗ от 07.05.2012 № 604 ПРЕЗИДЕНТ РФ&#10;&#10;О ДАЛЬНЕЙШЕМ СОВЕРШЕНСТВОВАНИИ ВОЕННОЙ СЛУЖБЫ В РОССИЙСКОЙ ФЕДЕРАЦИИ " w:history="1">
              <w:r w:rsidRPr="000E51B2">
                <w:rPr>
                  <w:rStyle w:val="aff"/>
                  <w:color w:val="auto"/>
                </w:rPr>
                <w:t>от 07.05.2012                 № 604</w:t>
              </w:r>
            </w:hyperlink>
            <w:r w:rsidRPr="000E51B2">
              <w:t xml:space="preserve"> «О дальнейшем совершенствовании военной службы в Российской Федерации»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Показатель 1. </w:t>
            </w:r>
            <w:proofErr w:type="gramStart"/>
            <w:r w:rsidRPr="000E51B2">
              <w:t>Доля населения города Югорска, задействованной в мероприятиях по молодежной политике в общей численности населения.</w:t>
            </w:r>
            <w:proofErr w:type="gramEnd"/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Рассчитывается исходя из охвата молодых людей, участвовавших в мероприятиях различного уровня в сфере работы с детьми и молодежью </w:t>
            </w:r>
            <w:r>
              <w:t xml:space="preserve">                </w:t>
            </w:r>
            <w:r w:rsidRPr="000E51B2">
              <w:t>в общей численности населения.</w:t>
            </w:r>
          </w:p>
          <w:p w:rsidR="000E51B2" w:rsidRPr="000E51B2" w:rsidRDefault="000E51B2">
            <w:pPr>
              <w:suppressAutoHyphens w:val="0"/>
              <w:jc w:val="both"/>
              <w:rPr>
                <w:lang w:eastAsia="en-US"/>
              </w:rPr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3. Количество социально - значимых проектов, заявленных на конкурсы различного уровня.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Рассчитывается исходя из фактически принявших участие проектов </w:t>
            </w:r>
            <w:proofErr w:type="gramStart"/>
            <w:r w:rsidRPr="000E51B2">
              <w:t>в</w:t>
            </w:r>
            <w:proofErr w:type="gramEnd"/>
            <w:r w:rsidRPr="000E51B2">
              <w:t xml:space="preserve"> </w:t>
            </w:r>
            <w:proofErr w:type="gramStart"/>
            <w:r w:rsidRPr="000E51B2">
              <w:t>конкурса</w:t>
            </w:r>
            <w:proofErr w:type="gramEnd"/>
            <w:r w:rsidRPr="000E51B2">
              <w:t xml:space="preserve">, программах </w:t>
            </w:r>
            <w:r>
              <w:t xml:space="preserve">                       </w:t>
            </w:r>
            <w:r w:rsidRPr="000E51B2">
              <w:t xml:space="preserve">и проектах различного уровня. </w:t>
            </w:r>
          </w:p>
          <w:p w:rsidR="000E51B2" w:rsidRPr="000E51B2" w:rsidRDefault="000E51B2">
            <w:pPr>
              <w:jc w:val="both"/>
            </w:pPr>
            <w:r w:rsidRPr="000E51B2">
              <w:t>Показатель 4. К</w:t>
            </w:r>
            <w:r w:rsidRPr="000E51B2">
              <w:rPr>
                <w:lang w:eastAsia="en-US"/>
              </w:rPr>
              <w:t>оличество молодых людей, вовлеченных в реализуемые проекты                     и программы в сфере поддержки талантливой молодежи.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фактически вовлеченных молодых людей в возрасте  14-30 лет в реализуемые проекты и программы в сфере поддержки талантливой молодежи</w:t>
            </w:r>
          </w:p>
        </w:tc>
      </w:tr>
      <w:tr w:rsidR="000E51B2" w:rsidRPr="000E51B2" w:rsidTr="000E51B2">
        <w:trPr>
          <w:trHeight w:val="1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lastRenderedPageBreak/>
              <w:t>1.2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rPr>
                <w:rFonts w:eastAsia="Arial Unicode MS"/>
                <w:kern w:val="2"/>
                <w:lang w:bidi="en-US"/>
              </w:rPr>
              <w:t>Поддержка общественных молодежных инициатив, волонтерского движения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Обеспечение поддержки общественного и волонтерского движения в городе Югорске;</w:t>
            </w:r>
          </w:p>
          <w:p w:rsidR="000E51B2" w:rsidRPr="000E51B2" w:rsidRDefault="000E51B2">
            <w:pPr>
              <w:jc w:val="both"/>
            </w:pPr>
            <w:proofErr w:type="gramStart"/>
            <w:r w:rsidRPr="000E51B2">
              <w:t>Городские</w:t>
            </w:r>
            <w:proofErr w:type="gramEnd"/>
            <w:r w:rsidRPr="000E51B2">
              <w:t xml:space="preserve"> акция: </w:t>
            </w:r>
            <w:proofErr w:type="gramStart"/>
            <w:r w:rsidRPr="000E51B2">
              <w:t>«Георгиевская ленточка», «Мероприятия, посвященные празднованию Дня Победы», «День независимости», «День народного единства», «День России», «День государственного флага» и т.п.)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Показатель 2. Количество молодежи в возрасте 14-30 лет, задействованной в мероприятиях общественных объединений. 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фактически вовлеченных молодых людей в возрасте  14-30 лет в общественные объединения, участвующих в добровольческой деятельности</w:t>
            </w:r>
          </w:p>
        </w:tc>
      </w:tr>
      <w:tr w:rsidR="000E51B2" w:rsidRPr="000E51B2" w:rsidTr="000E51B2">
        <w:trPr>
          <w:trHeight w:val="2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1.3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rPr>
                <w:rFonts w:eastAsia="Arial Unicode MS"/>
                <w:kern w:val="2"/>
                <w:lang w:bidi="en-US"/>
              </w:rPr>
              <w:t xml:space="preserve">Проведение и участие                        в мероприятиях </w:t>
            </w:r>
            <w:proofErr w:type="spellStart"/>
            <w:r w:rsidRPr="000E51B2">
              <w:rPr>
                <w:rFonts w:eastAsia="Arial Unicode MS"/>
                <w:kern w:val="2"/>
                <w:lang w:bidi="en-US"/>
              </w:rPr>
              <w:t>гражданско</w:t>
            </w:r>
            <w:proofErr w:type="spellEnd"/>
            <w:r w:rsidRPr="000E51B2">
              <w:rPr>
                <w:rFonts w:eastAsia="Arial Unicode MS"/>
                <w:kern w:val="2"/>
                <w:lang w:bidi="en-US"/>
              </w:rPr>
              <w:t xml:space="preserve"> – патриотического направления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Мероприятия данного раздела включают в себя:</w:t>
            </w:r>
          </w:p>
          <w:p w:rsidR="000E51B2" w:rsidRPr="000E51B2" w:rsidRDefault="000E51B2">
            <w:pPr>
              <w:jc w:val="both"/>
            </w:pPr>
            <w:r w:rsidRPr="000E51B2">
              <w:t>- смотры – конкурсы;</w:t>
            </w:r>
          </w:p>
          <w:p w:rsidR="000E51B2" w:rsidRPr="000E51B2" w:rsidRDefault="000E51B2">
            <w:pPr>
              <w:jc w:val="both"/>
            </w:pPr>
            <w:r w:rsidRPr="000E51B2">
              <w:t>- митинги;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- месячники </w:t>
            </w:r>
            <w:proofErr w:type="spellStart"/>
            <w:r w:rsidRPr="000E51B2">
              <w:t>военно</w:t>
            </w:r>
            <w:proofErr w:type="spellEnd"/>
            <w:r w:rsidRPr="000E51B2">
              <w:t xml:space="preserve"> – патриотического направления;</w:t>
            </w:r>
          </w:p>
          <w:p w:rsidR="000E51B2" w:rsidRPr="000E51B2" w:rsidRDefault="000E51B2">
            <w:pPr>
              <w:jc w:val="both"/>
            </w:pPr>
            <w:proofErr w:type="gramStart"/>
            <w:r w:rsidRPr="000E51B2">
              <w:t xml:space="preserve">- общегородские мероприятия, посвященные праздничным датам патриотической направленности (23 февраля, «День памяти и скорби», «День призывника» и т.п.) и направлены на формирование в молодежной среде </w:t>
            </w:r>
            <w:proofErr w:type="spellStart"/>
            <w:r w:rsidRPr="000E51B2">
              <w:t>гражданско</w:t>
            </w:r>
            <w:proofErr w:type="spellEnd"/>
            <w:r w:rsidRPr="000E51B2">
              <w:t xml:space="preserve"> – патриотического отношения к малой Родине, уважение к истории, культуре, государственности России, готовности молодежи к защите своего Отечества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B2" w:rsidRPr="000E51B2" w:rsidRDefault="000E51B2">
            <w:pPr>
              <w:suppressAutoHyphens w:val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both"/>
              <w:rPr>
                <w:lang w:eastAsia="en-US"/>
              </w:rPr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5. Доля детей и молодежи в возрасте от 14 – 30 лет, задействованной в мероприятиях </w:t>
            </w:r>
            <w:proofErr w:type="spellStart"/>
            <w:r w:rsidRPr="000E51B2">
              <w:rPr>
                <w:lang w:eastAsia="en-US"/>
              </w:rPr>
              <w:t>гражданско</w:t>
            </w:r>
            <w:proofErr w:type="spellEnd"/>
            <w:r w:rsidRPr="000E51B2">
              <w:rPr>
                <w:lang w:eastAsia="en-US"/>
              </w:rPr>
              <w:t xml:space="preserve"> – патриотической направленности.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Рассчитывается исходя из численности </w:t>
            </w:r>
            <w:proofErr w:type="spellStart"/>
            <w:r w:rsidRPr="000E51B2">
              <w:t>гражданско</w:t>
            </w:r>
            <w:proofErr w:type="spellEnd"/>
            <w:r w:rsidRPr="000E51B2">
              <w:t xml:space="preserve"> - активной молодежи в возрасте от 14 - 30 лет, участвующей в деятельности общественных объединений</w:t>
            </w:r>
          </w:p>
        </w:tc>
      </w:tr>
      <w:tr w:rsidR="000E51B2" w:rsidRPr="000E51B2" w:rsidTr="000E51B2">
        <w:trPr>
          <w:trHeight w:val="543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center"/>
              <w:rPr>
                <w:b/>
              </w:rPr>
            </w:pPr>
            <w:r w:rsidRPr="000E51B2">
              <w:rPr>
                <w:b/>
              </w:rPr>
              <w:t>Задача 2 «Обеспечение оптимизации деятельности Управления социальной политики администрации города Югорска, подведомственного ему учреждения                          и повышения эффективности бюджетных расходов»</w:t>
            </w:r>
          </w:p>
        </w:tc>
      </w:tr>
      <w:tr w:rsidR="000E51B2" w:rsidRPr="000E51B2" w:rsidTr="000E51B2">
        <w:trPr>
          <w:trHeight w:val="356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Подпрограмма 1 «Молодежь города Югорска»</w:t>
            </w:r>
          </w:p>
        </w:tc>
      </w:tr>
      <w:tr w:rsidR="000E51B2" w:rsidRPr="000E51B2" w:rsidTr="000E51B2">
        <w:trPr>
          <w:trHeight w:val="27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1.4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t>Обеспечение деятельности подведомственного учреждения по организации и осуществлению мероприятий по работе с детьми                              и молодежью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Обеспечение деятельности подведомственного учреждения, осуществляющего работу с детьми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                         </w:t>
            </w:r>
            <w:r w:rsidRPr="000E51B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молодежью. Сохранение объема и качества предоставляемых услуг в сфере молодежной политики и организации временного трудоустройства. 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молодежной политики в рамках наделенных полномочий.</w:t>
            </w:r>
            <w:proofErr w:type="gramEnd"/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0E51B2">
              <w:t>Постановление администрации города Югорска от 15.12.2015                     № 3612 «</w:t>
            </w:r>
            <w:r w:rsidRPr="000E51B2">
              <w:rPr>
                <w:rFonts w:eastAsia="Calibri"/>
                <w:bCs/>
                <w:lang w:eastAsia="en-US"/>
              </w:rPr>
              <w:t xml:space="preserve">О порядке формирования муниципального задания на оказание муниципальных услуг (выполнение работ) </w:t>
            </w:r>
            <w:r>
              <w:rPr>
                <w:rFonts w:eastAsia="Calibri"/>
                <w:bCs/>
                <w:lang w:eastAsia="en-US"/>
              </w:rPr>
              <w:t xml:space="preserve">                      </w:t>
            </w:r>
            <w:r w:rsidRPr="000E51B2">
              <w:rPr>
                <w:rFonts w:eastAsia="Calibri"/>
                <w:bCs/>
                <w:lang w:eastAsia="en-US"/>
              </w:rPr>
              <w:t>в отношении муниципальных учреждений города Югорска и финансового обеспечения выполнения муниципального задания»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 xml:space="preserve">Показатель 6. Объем выполнения муниципального задания подведомственным учреждением. 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Рассчитывается из фактических показателей результатов выполнения муниципального задания подведомственным учреждением за отчетный период</w:t>
            </w:r>
          </w:p>
        </w:tc>
      </w:tr>
      <w:tr w:rsidR="000E51B2" w:rsidRPr="000E51B2" w:rsidTr="000E51B2">
        <w:trPr>
          <w:trHeight w:val="1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1.5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rPr>
                <w:rFonts w:eastAsia="Arial Unicode MS"/>
                <w:kern w:val="2"/>
                <w:lang w:bidi="en-US"/>
              </w:rPr>
              <w:t>Освещение мероприятий в сфере молодежной политики в средствах массовой информации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rPr>
                <w:rFonts w:eastAsia="Arial Unicode MS"/>
                <w:kern w:val="2"/>
                <w:lang w:bidi="en-US"/>
              </w:rPr>
              <w:t>Пропаганда семейных ценностей, поддержка талантливой и социально активной молодежи города путем освещения через средства массовой информации. Обеспечение доступности информации, создание единой информационной, правовой, аналитической и нормативной базы формирования городской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 xml:space="preserve">Федеральный закон                      от 05.04.2013 № 44-ФЗ                  «О контрактной системе                 в сфере закупок товаров, работ, услуг для обеспечения государственных </w:t>
            </w:r>
            <w:r>
              <w:t xml:space="preserve">                          </w:t>
            </w:r>
            <w:r w:rsidRPr="000E51B2">
              <w:t>и муниципальных нужд»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both"/>
            </w:pPr>
            <w:r w:rsidRPr="000E51B2">
              <w:t>Показатель 1. Доля населения города Югорска, задействованного в мероприятиях по молодежной политике.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Рассчитывается исходя из охвата молодых людей, участвовавших в мероприятиях различного уровня в сфере работы с детьми и молодежью </w:t>
            </w:r>
            <w:r>
              <w:t xml:space="preserve">               </w:t>
            </w:r>
            <w:r w:rsidRPr="000E51B2">
              <w:t>в общей численности населения</w:t>
            </w:r>
          </w:p>
        </w:tc>
      </w:tr>
      <w:tr w:rsidR="000E51B2" w:rsidRPr="000E51B2" w:rsidTr="000E51B2">
        <w:trPr>
          <w:trHeight w:val="16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lastRenderedPageBreak/>
              <w:t>1.6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t>Организационно – техническое и финансовое обеспечение Управления социальной политики администрации города Югорска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Решение вопросов местного значения: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организация и осуществление мероприятий по работе                с детьми и молодежью;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организация отдыха детей в каникулярное время;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- обеспечение условий для развития на территории городского округа физической культуры и массового спорта, организация проведения официальных </w:t>
            </w:r>
            <w:proofErr w:type="spellStart"/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физкультурно</w:t>
            </w:r>
            <w:proofErr w:type="spellEnd"/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 xml:space="preserve"> – оздоровительных и спортивных мероприятий городского округа;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 организация предоставления дополнительного образования детям;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- создание условий для оказания медицинской помощи населению на территории городского округа                                  в соответствии с территориальной программой государственных гарантий оказания гражданам Российской Федерации бесплатной медицинской помощи.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bidi="en-US"/>
              </w:rPr>
              <w:t>Обеспечение деятельности учреждений, осуществляющих работу с детьми и молодежью города Югорска. Сохранение объема и качества предоставляемых услуг              в сфере молодежной политики. Укрепление материально – технической базы учреждения для обеспечения комфортных и безопасных условий работы с населением.</w:t>
            </w: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обеспечивает: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- организационно-управленческую деятельность;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- информационное и материально - техническое обеспечение деятельности;</w:t>
            </w:r>
          </w:p>
          <w:p w:rsidR="000E51B2" w:rsidRPr="000E51B2" w:rsidRDefault="000E51B2">
            <w:pPr>
              <w:jc w:val="both"/>
              <w:rPr>
                <w:rFonts w:eastAsia="Arial Unicode MS"/>
                <w:kern w:val="2"/>
                <w:lang w:bidi="en-US"/>
              </w:rPr>
            </w:pPr>
            <w:r w:rsidRPr="000E51B2">
              <w:t>- внедрение принципов бережливого производства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Устав города Югорска                  от 18.05.2005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Показатель 1. Доля населения города Югорска, задействованного в мероприятиях </w:t>
            </w:r>
            <w:r>
              <w:t xml:space="preserve">                          </w:t>
            </w:r>
            <w:r w:rsidRPr="000E51B2">
              <w:t xml:space="preserve">по </w:t>
            </w:r>
            <w:proofErr w:type="gramStart"/>
            <w:r w:rsidRPr="000E51B2">
              <w:t>молодежной</w:t>
            </w:r>
            <w:proofErr w:type="gramEnd"/>
            <w:r w:rsidRPr="000E51B2">
              <w:t>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Рассчитывается исходя из охвата молодых людей, участвовавших в мероприятиях различного уровня в сфере работы с детьми и молодежью </w:t>
            </w:r>
            <w:r>
              <w:t xml:space="preserve">                     </w:t>
            </w:r>
            <w:r w:rsidRPr="000E51B2">
              <w:t>в общей численности населения.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Показатель 2. Количество молодежи в возрасте 14-30 лет, задействованной в мероприятиях общественных объединений.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Рассчитывается исходя из численности </w:t>
            </w:r>
            <w:proofErr w:type="spellStart"/>
            <w:r w:rsidRPr="000E51B2">
              <w:t>гражданско</w:t>
            </w:r>
            <w:proofErr w:type="spellEnd"/>
            <w:r w:rsidRPr="000E51B2">
              <w:t xml:space="preserve"> - активной молодежи в возрасте </w:t>
            </w:r>
            <w:r>
              <w:t xml:space="preserve">                      </w:t>
            </w:r>
            <w:r w:rsidRPr="000E51B2">
              <w:t>от 14 - 30 лет, участвующей в деятельности общественных объединений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Показатель 3. К</w:t>
            </w:r>
            <w:r w:rsidRPr="000E51B2">
              <w:rPr>
                <w:lang w:eastAsia="en-US"/>
              </w:rPr>
              <w:t>оличества социально - значимых проектов, заявленных на конкурсы различного уровня.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Рассчитывается исходя из фактически принявших участие проектов в конкурсах, программах </w:t>
            </w:r>
            <w:r>
              <w:t xml:space="preserve">                 </w:t>
            </w:r>
            <w:r w:rsidRPr="000E51B2">
              <w:t xml:space="preserve">и проектах различного уровня. </w:t>
            </w:r>
          </w:p>
          <w:p w:rsidR="000E51B2" w:rsidRPr="000E51B2" w:rsidRDefault="000E51B2">
            <w:pPr>
              <w:jc w:val="both"/>
            </w:pPr>
            <w:r w:rsidRPr="000E51B2">
              <w:t>Показатель 4. К</w:t>
            </w:r>
            <w:r w:rsidRPr="000E51B2">
              <w:rPr>
                <w:lang w:eastAsia="en-US"/>
              </w:rPr>
              <w:t xml:space="preserve">оличество молодых людей, вовлеченных в реализуемые проекты </w:t>
            </w:r>
            <w:r>
              <w:rPr>
                <w:lang w:eastAsia="en-US"/>
              </w:rPr>
              <w:t xml:space="preserve">                             </w:t>
            </w:r>
            <w:r w:rsidRPr="000E51B2">
              <w:rPr>
                <w:lang w:eastAsia="en-US"/>
              </w:rPr>
              <w:t>и программы в сфере поддержки талантливой молодежи.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Рассчитывается исходя из фактически вовлеченных молодых людей в возрасте  14-30 лет в реализуемые проекты и программы в сфере поддержки талантливой молодежи.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5. Доля детей и молодежи в возрасте от 14 – 30 лет, задействованных в мероприятиях </w:t>
            </w:r>
            <w:proofErr w:type="spellStart"/>
            <w:r w:rsidRPr="000E51B2">
              <w:rPr>
                <w:lang w:eastAsia="en-US"/>
              </w:rPr>
              <w:t>гражданско</w:t>
            </w:r>
            <w:proofErr w:type="spellEnd"/>
            <w:r w:rsidRPr="000E51B2">
              <w:rPr>
                <w:lang w:eastAsia="en-US"/>
              </w:rPr>
              <w:t xml:space="preserve"> – патриотической направленности.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 xml:space="preserve">Рассчитывается исходя из численности </w:t>
            </w:r>
            <w:proofErr w:type="spellStart"/>
            <w:r w:rsidRPr="000E51B2">
              <w:t>гражданско</w:t>
            </w:r>
            <w:proofErr w:type="spellEnd"/>
            <w:r w:rsidRPr="000E51B2">
              <w:t xml:space="preserve"> - активной молодежи  в возрасте от 14 - 30 лет, участвующей в деятельности общественных объединений.</w:t>
            </w:r>
          </w:p>
          <w:p w:rsidR="000E51B2" w:rsidRPr="000E51B2" w:rsidRDefault="000E51B2">
            <w:pPr>
              <w:suppressAutoHyphens w:val="0"/>
              <w:jc w:val="both"/>
              <w:rPr>
                <w:lang w:eastAsia="en-US"/>
              </w:rPr>
            </w:pPr>
            <w:r w:rsidRPr="000E51B2">
              <w:t xml:space="preserve">Показатель 7. </w:t>
            </w:r>
            <w:r w:rsidRPr="000E51B2">
              <w:rPr>
                <w:lang w:eastAsia="en-US"/>
              </w:rPr>
              <w:t>Количество трудоустроенных граждан, признанных в установленном порядке безработными,  не менее 57 человек ежегодно.</w:t>
            </w:r>
          </w:p>
          <w:p w:rsidR="000E51B2" w:rsidRPr="000E51B2" w:rsidRDefault="000E51B2">
            <w:pPr>
              <w:spacing w:line="276" w:lineRule="auto"/>
              <w:jc w:val="both"/>
              <w:rPr>
                <w:lang w:eastAsia="en-US"/>
              </w:rPr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8.  Количество несовершеннолетних, трудоустроенных за счет создания временных рабочих мест, не менее 426 человек ежегодно.</w:t>
            </w:r>
          </w:p>
          <w:p w:rsidR="000E51B2" w:rsidRPr="000E51B2" w:rsidRDefault="000E51B2">
            <w:pPr>
              <w:suppressAutoHyphens w:val="0"/>
              <w:jc w:val="both"/>
              <w:rPr>
                <w:lang w:eastAsia="en-US"/>
              </w:rPr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9. Количество трудоустроенных </w:t>
            </w:r>
            <w:r w:rsidRPr="000E51B2">
              <w:rPr>
                <w:lang w:eastAsia="en-US"/>
              </w:rPr>
              <w:lastRenderedPageBreak/>
              <w:t>выпускников профессиональных образовательных организаций и образовательных организаций высшего образования, не менее 5 человек ежегодно.</w:t>
            </w:r>
          </w:p>
          <w:p w:rsidR="000E51B2" w:rsidRPr="000E51B2" w:rsidRDefault="000E51B2">
            <w:pPr>
              <w:suppressAutoHyphens w:val="0"/>
              <w:jc w:val="both"/>
            </w:pPr>
            <w:r w:rsidRPr="000E51B2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  <w:tr w:rsidR="000E51B2" w:rsidRPr="000E51B2" w:rsidTr="000E51B2">
        <w:trPr>
          <w:trHeight w:val="162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lastRenderedPageBreak/>
              <w:t>Цель «Реализация мероприятий в области содействия занятости населению»</w:t>
            </w:r>
          </w:p>
        </w:tc>
      </w:tr>
      <w:tr w:rsidR="000E51B2" w:rsidRPr="000E51B2" w:rsidTr="000E51B2">
        <w:trPr>
          <w:trHeight w:val="193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Задача 3 «Обеспечение реализации единой государственной политики в сфере труда и занятости»</w:t>
            </w:r>
          </w:p>
        </w:tc>
      </w:tr>
      <w:tr w:rsidR="000E51B2" w:rsidRPr="000E51B2" w:rsidTr="000E51B2">
        <w:trPr>
          <w:trHeight w:val="415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center"/>
              <w:rPr>
                <w:b/>
              </w:rPr>
            </w:pPr>
            <w:r w:rsidRPr="000E51B2">
              <w:rPr>
                <w:b/>
              </w:rPr>
              <w:t>Подпрограмма 2 «Временное трудоустройство в городе Югорске»</w:t>
            </w:r>
          </w:p>
        </w:tc>
      </w:tr>
      <w:tr w:rsidR="000E51B2" w:rsidRPr="000E51B2" w:rsidTr="000E51B2">
        <w:trPr>
          <w:trHeight w:val="26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2.1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jc w:val="both"/>
            </w:pPr>
            <w:r w:rsidRPr="000E51B2">
              <w:rPr>
                <w:rFonts w:eastAsia="Calibri"/>
                <w:lang w:eastAsia="en-US"/>
              </w:rPr>
              <w:t xml:space="preserve"> </w:t>
            </w:r>
            <w:r w:rsidRPr="000E51B2">
              <w:t xml:space="preserve">Организация общественных работ для незанятых трудовой деятельностью </w:t>
            </w:r>
            <w:r>
              <w:t xml:space="preserve">                       </w:t>
            </w:r>
            <w:r w:rsidRPr="000E51B2">
              <w:t>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</w:p>
          <w:p w:rsidR="000E51B2" w:rsidRPr="000E51B2" w:rsidRDefault="000E51B2">
            <w:pPr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предусматривает: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1) организацию временного трудоустройства не занятых трудовой деятельностью и безработных граждан;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 xml:space="preserve">2) содействие </w:t>
            </w:r>
            <w:proofErr w:type="spellStart"/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0E51B2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категорий граждан;</w:t>
            </w:r>
          </w:p>
          <w:p w:rsidR="000E51B2" w:rsidRPr="000E51B2" w:rsidRDefault="000E51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B2">
              <w:rPr>
                <w:rFonts w:ascii="Times New Roman" w:hAnsi="Times New Roman" w:cs="Times New Roman"/>
                <w:sz w:val="20"/>
                <w:szCs w:val="20"/>
              </w:rPr>
              <w:t>3) развитие гибких форм занятости и надомного труда отдельных категорий граждан;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К видам общественных работ относятся: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1. Ремонт и содержание объектов внешнего благоустройства города.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2.</w:t>
            </w:r>
            <w:r w:rsidRPr="000E51B2">
              <w:rPr>
                <w:rFonts w:eastAsia="Arial Unicode MS"/>
                <w:b/>
                <w:lang w:bidi="en-US"/>
              </w:rPr>
              <w:t xml:space="preserve"> </w:t>
            </w:r>
            <w:r w:rsidRPr="000E51B2">
              <w:rPr>
                <w:rFonts w:eastAsia="Arial Unicode MS"/>
                <w:lang w:bidi="en-US"/>
              </w:rPr>
              <w:t>Озеленение и благоустройство территории.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3. Уборка территорий, прилегающих к аллеям, скверам, паркам, мемориалам и другим историческим памятникам.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4. Уборка бесхозных территорий.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 xml:space="preserve">Действенной формой социально - трудовой адаптации                и повышения конкурентоспособности граждан на рынке труда является комплекс мер по временному трудоустройству. 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К видам временных работ относятся: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1. Подсобные работы.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2. Выполнение отдельных сезонных работ (покраска ремонт, мытье окон и т.п.).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 xml:space="preserve">3. Работы курьерской службы. 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 xml:space="preserve">4. </w:t>
            </w:r>
            <w:proofErr w:type="spellStart"/>
            <w:proofErr w:type="gramStart"/>
            <w:r w:rsidRPr="000E51B2">
              <w:rPr>
                <w:rFonts w:eastAsia="Arial Unicode MS"/>
                <w:lang w:bidi="en-US"/>
              </w:rPr>
              <w:t>Погрузочно</w:t>
            </w:r>
            <w:proofErr w:type="spellEnd"/>
            <w:r w:rsidRPr="000E51B2">
              <w:rPr>
                <w:rFonts w:eastAsia="Arial Unicode MS"/>
                <w:lang w:bidi="en-US"/>
              </w:rPr>
              <w:t xml:space="preserve"> - разгрузочные</w:t>
            </w:r>
            <w:proofErr w:type="gramEnd"/>
            <w:r w:rsidRPr="000E51B2">
              <w:rPr>
                <w:rFonts w:eastAsia="Arial Unicode MS"/>
                <w:lang w:bidi="en-US"/>
              </w:rPr>
              <w:t xml:space="preserve"> работы.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lastRenderedPageBreak/>
              <w:t>5. Неквалифицированная помощь продавцам и поварам.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6.</w:t>
            </w:r>
            <w:r w:rsidRPr="000E51B2">
              <w:rPr>
                <w:rFonts w:eastAsia="Arial Unicode MS"/>
                <w:b/>
                <w:lang w:bidi="en-US"/>
              </w:rPr>
              <w:t xml:space="preserve"> </w:t>
            </w:r>
            <w:r w:rsidRPr="000E51B2">
              <w:rPr>
                <w:rFonts w:eastAsia="Arial Unicode MS"/>
                <w:lang w:bidi="en-US"/>
              </w:rPr>
              <w:t>Выполнение машинописных работ.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7. Работа в гардеробе.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8. Работа вахтером.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9. Распространение рекламы.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10. Формирование подарков к различным праздникам, оформление поздравительных открыток, приглашений на праздничные мероприятия и их доставка.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11. Работа переписчиками, интервьюерами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lastRenderedPageBreak/>
              <w:t xml:space="preserve">Устав муниципального автономного учреждения «Молодежный Центр «Гелиос», утвержденный постановлением администрации города Югорска от 06.09.2016 № 2166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pacing w:line="276" w:lineRule="auto"/>
              <w:jc w:val="both"/>
              <w:rPr>
                <w:lang w:eastAsia="en-US"/>
              </w:rPr>
            </w:pPr>
            <w:r w:rsidRPr="000E51B2">
              <w:t>Показатель 7</w:t>
            </w:r>
            <w:r w:rsidRPr="000E51B2">
              <w:rPr>
                <w:lang w:eastAsia="en-US"/>
              </w:rPr>
              <w:t>. Количество трудоустроенных граждан, признанных в установленном порядке безработными.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  <w:tr w:rsidR="000E51B2" w:rsidRPr="000E51B2" w:rsidTr="000E51B2">
        <w:trPr>
          <w:trHeight w:val="36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lastRenderedPageBreak/>
              <w:t>2.2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Организация временного трудоустройства несовершеннолетних</w:t>
            </w:r>
            <w:r>
              <w:t xml:space="preserve">              </w:t>
            </w:r>
            <w:r w:rsidRPr="000E51B2">
              <w:t xml:space="preserve"> в возрасте от 14 до 18 лет в свободное от учебы время и молодежных трудовых отрядов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Создание в летний период молодежных трудовых отрядов с целью развития благоприятных условий для успешной социализации и эффективной самореализации, конкурентоспособности молодежи в социально – экономической сфере.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Основными видами работ для временного трудоустройства несовершеннолетних являются: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1. Ремонт и содержание объектов внешнего благоустройства города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2. Озеленение и благоустройство территории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3.</w:t>
            </w:r>
            <w:r w:rsidRPr="000E51B2">
              <w:rPr>
                <w:rFonts w:eastAsia="Arial Unicode MS"/>
                <w:b/>
                <w:lang w:bidi="en-US"/>
              </w:rPr>
              <w:t xml:space="preserve"> </w:t>
            </w:r>
            <w:r w:rsidRPr="000E51B2">
              <w:rPr>
                <w:rFonts w:eastAsia="Arial Unicode MS"/>
                <w:lang w:bidi="en-US"/>
              </w:rPr>
              <w:t>Уборка территорий, прилегающих к аллеям, скверам, паркам, мемориалам и другим историческим памятникам.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4. Уборка бесхозных территорий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spacing w:line="276" w:lineRule="auto"/>
              <w:jc w:val="both"/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8. Количество несовершеннолетних, трудоустроенных за счет создания временных рабочих мест.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количества фактически трудоустроенных за счет создания временных рабочих мест</w:t>
            </w:r>
          </w:p>
          <w:p w:rsidR="000E51B2" w:rsidRPr="000E51B2" w:rsidRDefault="000E51B2">
            <w:pPr>
              <w:jc w:val="both"/>
            </w:pPr>
          </w:p>
        </w:tc>
      </w:tr>
      <w:tr w:rsidR="000E51B2" w:rsidRPr="000E51B2" w:rsidTr="000E51B2">
        <w:trPr>
          <w:trHeight w:val="3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2.3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                         в возрасте до 25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rPr>
                <w:rFonts w:eastAsia="Arial Unicode MS"/>
                <w:lang w:bidi="en-US"/>
              </w:rPr>
              <w:t xml:space="preserve">Временное трудоустройство выпускников </w:t>
            </w:r>
            <w:r w:rsidRPr="000E51B2">
              <w:t xml:space="preserve">профессиональных образовательных организаций                      и образовательных организаций высшего образования                 в возрасте до 25 лет на определенный период. 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Заработная плата производится за фактически отработанное время в соответствии с заключенным трудовым договором.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Основными видами работ данного мероприятия являются: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- делопроизводитель;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 xml:space="preserve">- </w:t>
            </w:r>
            <w:proofErr w:type="spellStart"/>
            <w:r w:rsidRPr="000E51B2">
              <w:rPr>
                <w:rFonts w:eastAsia="Arial Unicode MS"/>
                <w:lang w:bidi="en-US"/>
              </w:rPr>
              <w:t>документовод</w:t>
            </w:r>
            <w:proofErr w:type="spellEnd"/>
            <w:r w:rsidRPr="000E51B2">
              <w:rPr>
                <w:rFonts w:eastAsia="Arial Unicode MS"/>
                <w:lang w:bidi="en-US"/>
              </w:rPr>
              <w:t>;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- секретарь.</w:t>
            </w:r>
          </w:p>
          <w:p w:rsidR="000E51B2" w:rsidRPr="000E51B2" w:rsidRDefault="000E51B2">
            <w:pPr>
              <w:jc w:val="both"/>
              <w:rPr>
                <w:rFonts w:eastAsia="Arial Unicode MS"/>
                <w:lang w:bidi="en-US"/>
              </w:rPr>
            </w:pPr>
            <w:r w:rsidRPr="000E51B2">
              <w:rPr>
                <w:rFonts w:eastAsia="Arial Unicode MS"/>
                <w:lang w:bidi="en-US"/>
              </w:rPr>
              <w:t>Стажировка.</w:t>
            </w:r>
            <w:r w:rsidRPr="000E51B2">
              <w:t xml:space="preserve"> Получение практического опыта работы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Показатель</w:t>
            </w:r>
            <w:r w:rsidRPr="000E51B2">
              <w:rPr>
                <w:lang w:eastAsia="en-US"/>
              </w:rPr>
              <w:t xml:space="preserve"> 9.  Количество трудоустроенных выпускников профессиональных образовательных организаций и образовательных организаций высшего образования.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  <w:tr w:rsidR="000E51B2" w:rsidRPr="000E51B2" w:rsidTr="000E5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lastRenderedPageBreak/>
              <w:t>2.4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>Участие в реализации регионального проекта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B2" w:rsidRPr="000E51B2" w:rsidRDefault="000E51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E51B2">
              <w:t xml:space="preserve">Реализация мероприятия способствует созданию адаптивных условий для возвращения женщин, </w:t>
            </w:r>
            <w:r w:rsidRPr="000E51B2">
              <w:rPr>
                <w:bCs/>
              </w:rPr>
              <w:t>находящихся в отпуске по уходу за ребенком в возрасте до трех лет, к трудовой деятельности, а также повышению их конкурентоспособности на рынке труда и увеличения профессиональной мобильности.</w:t>
            </w:r>
          </w:p>
          <w:p w:rsidR="000E51B2" w:rsidRPr="000E51B2" w:rsidRDefault="000E51B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jc w:val="both"/>
            </w:pPr>
            <w:r w:rsidRPr="000E51B2">
              <w:t xml:space="preserve">Закон Российской Федерации от 19.04.1991 № 1032-1 </w:t>
            </w:r>
            <w:r>
              <w:t xml:space="preserve">                     </w:t>
            </w:r>
            <w:r w:rsidRPr="000E51B2">
              <w:t xml:space="preserve">«О занятости населения </w:t>
            </w:r>
            <w:r>
              <w:t xml:space="preserve">                       </w:t>
            </w:r>
            <w:r w:rsidRPr="000E51B2">
              <w:t>в Российской Федерации»;</w:t>
            </w:r>
          </w:p>
          <w:p w:rsidR="000E51B2" w:rsidRPr="000E51B2" w:rsidRDefault="000E51B2">
            <w:pPr>
              <w:jc w:val="both"/>
            </w:pPr>
            <w:r w:rsidRPr="000E51B2">
              <w:t xml:space="preserve">постановление Правительства Ханты – Мансийского автономного округа – Югры                 от 05.10.2018 № 343-п                           «О государственной программе Ханты - Мансийского автономного округа-Югры «Поддержка занятости населения»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B2" w:rsidRPr="000E51B2" w:rsidRDefault="000E51B2">
            <w:pPr>
              <w:spacing w:line="276" w:lineRule="auto"/>
              <w:jc w:val="both"/>
              <w:rPr>
                <w:lang w:eastAsia="en-US"/>
              </w:rPr>
            </w:pPr>
            <w:r w:rsidRPr="000E51B2">
              <w:t>Показатель 7</w:t>
            </w:r>
            <w:r w:rsidRPr="000E51B2">
              <w:rPr>
                <w:lang w:eastAsia="en-US"/>
              </w:rPr>
              <w:t>. Количество трудоустроенных граждан, признанных в установленном порядке безработными.</w:t>
            </w:r>
          </w:p>
          <w:p w:rsidR="000E51B2" w:rsidRPr="000E51B2" w:rsidRDefault="000E51B2">
            <w:pPr>
              <w:jc w:val="both"/>
            </w:pPr>
            <w:r w:rsidRPr="000E51B2">
              <w:t>Рассчитывается исходя из количества фактически трудоустроенных за счет создания временных рабочих мест</w:t>
            </w:r>
          </w:p>
        </w:tc>
      </w:tr>
    </w:tbl>
    <w:p w:rsidR="000E51B2" w:rsidRDefault="000E51B2" w:rsidP="000E51B2">
      <w:pPr>
        <w:ind w:firstLine="709"/>
        <w:jc w:val="both"/>
        <w:rPr>
          <w:sz w:val="24"/>
          <w:szCs w:val="24"/>
        </w:rPr>
      </w:pPr>
    </w:p>
    <w:p w:rsidR="000E51B2" w:rsidRDefault="000E51B2" w:rsidP="000E51B2">
      <w:pPr>
        <w:ind w:firstLine="709"/>
        <w:jc w:val="both"/>
        <w:rPr>
          <w:sz w:val="24"/>
          <w:szCs w:val="24"/>
        </w:rPr>
      </w:pPr>
    </w:p>
    <w:p w:rsidR="000E51B2" w:rsidRDefault="000E51B2" w:rsidP="000E51B2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0E51B2" w:rsidRDefault="000E51B2" w:rsidP="003B1C7B">
      <w:pPr>
        <w:ind w:firstLine="709"/>
        <w:jc w:val="both"/>
        <w:rPr>
          <w:sz w:val="24"/>
          <w:szCs w:val="24"/>
        </w:rPr>
      </w:pPr>
    </w:p>
    <w:p w:rsidR="00C97134" w:rsidRDefault="00C97134" w:rsidP="003B1C7B">
      <w:pPr>
        <w:ind w:firstLine="709"/>
        <w:jc w:val="both"/>
        <w:rPr>
          <w:sz w:val="24"/>
          <w:szCs w:val="24"/>
        </w:rPr>
        <w:sectPr w:rsidR="00C97134" w:rsidSect="003B1C7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0E51B2" w:rsidRPr="00C97134" w:rsidRDefault="000E51B2" w:rsidP="003B1C7B">
      <w:pPr>
        <w:ind w:firstLine="709"/>
        <w:jc w:val="both"/>
        <w:rPr>
          <w:sz w:val="32"/>
          <w:szCs w:val="24"/>
        </w:rPr>
      </w:pPr>
    </w:p>
    <w:sectPr w:rsidR="000E51B2" w:rsidRPr="00C97134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E51B2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1C7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7134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50D1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3B1C7B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3B1C7B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3B1C7B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3B1C7B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B1C7B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3B1C7B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link w:val="2"/>
    <w:uiPriority w:val="99"/>
    <w:semiHidden/>
    <w:rsid w:val="003B1C7B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rsid w:val="003B1C7B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Цветовое выделение"/>
    <w:uiPriority w:val="99"/>
    <w:rsid w:val="003B1C7B"/>
    <w:rPr>
      <w:b/>
      <w:bCs w:val="0"/>
      <w:color w:val="26282F"/>
      <w:sz w:val="26"/>
    </w:rPr>
  </w:style>
  <w:style w:type="character" w:customStyle="1" w:styleId="30">
    <w:name w:val="Заголовок 3 Знак"/>
    <w:aliases w:val="!Главы документа Знак"/>
    <w:link w:val="3"/>
    <w:uiPriority w:val="99"/>
    <w:semiHidden/>
    <w:rsid w:val="003B1C7B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semiHidden/>
    <w:rsid w:val="003B1C7B"/>
    <w:rPr>
      <w:rFonts w:ascii="Arial" w:hAnsi="Arial"/>
      <w:b/>
      <w:sz w:val="28"/>
      <w:szCs w:val="20"/>
    </w:rPr>
  </w:style>
  <w:style w:type="character" w:customStyle="1" w:styleId="11">
    <w:name w:val="Заголовок 1 Знак1"/>
    <w:aliases w:val="!Части документа Знак1"/>
    <w:uiPriority w:val="99"/>
    <w:rsid w:val="003B1C7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link w:val="HTML0"/>
    <w:uiPriority w:val="99"/>
    <w:semiHidden/>
    <w:rsid w:val="003B1C7B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B1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a9">
    <w:name w:val="Текст сноски Знак"/>
    <w:link w:val="aa"/>
    <w:uiPriority w:val="99"/>
    <w:semiHidden/>
    <w:rsid w:val="003B1C7B"/>
    <w:rPr>
      <w:rFonts w:ascii="Arial" w:hAnsi="Arial"/>
      <w:sz w:val="24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3B1C7B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semiHidden/>
    <w:locked/>
    <w:rsid w:val="003B1C7B"/>
    <w:rPr>
      <w:rFonts w:ascii="Courier" w:hAnsi="Courier"/>
    </w:rPr>
  </w:style>
  <w:style w:type="paragraph" w:styleId="ac">
    <w:name w:val="annotation text"/>
    <w:aliases w:val="!Равноширинный текст документа"/>
    <w:basedOn w:val="a"/>
    <w:link w:val="ab"/>
    <w:semiHidden/>
    <w:unhideWhenUsed/>
    <w:rsid w:val="003B1C7B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3B1C7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Верхний колонтитул Знак"/>
    <w:link w:val="ae"/>
    <w:uiPriority w:val="99"/>
    <w:semiHidden/>
    <w:rsid w:val="003B1C7B"/>
    <w:rPr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3B1C7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3B1C7B"/>
    <w:rPr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3B1C7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Текст концевой сноски Знак"/>
    <w:link w:val="af2"/>
    <w:uiPriority w:val="99"/>
    <w:semiHidden/>
    <w:rsid w:val="003B1C7B"/>
    <w:rPr>
      <w:sz w:val="24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3B1C7B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character" w:customStyle="1" w:styleId="af3">
    <w:name w:val="Основной текст Знак"/>
    <w:link w:val="af4"/>
    <w:uiPriority w:val="99"/>
    <w:semiHidden/>
    <w:rsid w:val="003B1C7B"/>
    <w:rPr>
      <w:rFonts w:ascii="Times New Roman" w:hAnsi="Times New Roman"/>
      <w:b/>
      <w:sz w:val="20"/>
      <w:szCs w:val="20"/>
      <w:lang w:eastAsia="ar-SA"/>
    </w:rPr>
  </w:style>
  <w:style w:type="paragraph" w:styleId="af4">
    <w:name w:val="Body Text"/>
    <w:basedOn w:val="a"/>
    <w:link w:val="af3"/>
    <w:uiPriority w:val="99"/>
    <w:semiHidden/>
    <w:unhideWhenUsed/>
    <w:rsid w:val="003B1C7B"/>
    <w:pPr>
      <w:ind w:firstLine="567"/>
      <w:jc w:val="center"/>
    </w:pPr>
    <w:rPr>
      <w:rFonts w:eastAsia="Calibri"/>
      <w:b/>
    </w:rPr>
  </w:style>
  <w:style w:type="paragraph" w:styleId="af5">
    <w:name w:val="Subtitle"/>
    <w:basedOn w:val="a"/>
    <w:next w:val="a"/>
    <w:link w:val="af6"/>
    <w:uiPriority w:val="99"/>
    <w:qFormat/>
    <w:rsid w:val="003B1C7B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6">
    <w:name w:val="Подзаголовок Знак"/>
    <w:link w:val="af5"/>
    <w:uiPriority w:val="99"/>
    <w:rsid w:val="003B1C7B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link w:val="22"/>
    <w:uiPriority w:val="99"/>
    <w:semiHidden/>
    <w:rsid w:val="003B1C7B"/>
    <w:rPr>
      <w:rFonts w:ascii="Arial" w:hAnsi="Arial"/>
      <w:sz w:val="24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3B1C7B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3B1C7B"/>
    <w:rPr>
      <w:rFonts w:ascii="Arial" w:hAnsi="Arial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3B1C7B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3">
    <w:name w:val="Основной текст с отступом 2 Знак"/>
    <w:link w:val="24"/>
    <w:uiPriority w:val="99"/>
    <w:semiHidden/>
    <w:rsid w:val="003B1C7B"/>
    <w:rPr>
      <w:rFonts w:ascii="Arial" w:hAnsi="Arial"/>
      <w:sz w:val="28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3B1C7B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3B1C7B"/>
    <w:rPr>
      <w:sz w:val="16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3B1C7B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paragraph" w:styleId="af7">
    <w:name w:val="annotation subject"/>
    <w:basedOn w:val="ac"/>
    <w:next w:val="ac"/>
    <w:link w:val="af8"/>
    <w:uiPriority w:val="99"/>
    <w:semiHidden/>
    <w:unhideWhenUsed/>
    <w:rsid w:val="003B1C7B"/>
    <w:rPr>
      <w:b/>
    </w:rPr>
  </w:style>
  <w:style w:type="character" w:customStyle="1" w:styleId="af8">
    <w:name w:val="Тема примечания Знак"/>
    <w:link w:val="af7"/>
    <w:uiPriority w:val="99"/>
    <w:semiHidden/>
    <w:rsid w:val="003B1C7B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9">
    <w:name w:val="Без интервала Знак"/>
    <w:link w:val="afa"/>
    <w:uiPriority w:val="99"/>
    <w:locked/>
    <w:rsid w:val="003B1C7B"/>
  </w:style>
  <w:style w:type="paragraph" w:styleId="afa">
    <w:name w:val="No Spacing"/>
    <w:link w:val="af9"/>
    <w:uiPriority w:val="99"/>
    <w:qFormat/>
    <w:rsid w:val="003B1C7B"/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3B1C7B"/>
    <w:rPr>
      <w:rFonts w:ascii="Arial" w:hAnsi="Arial" w:cs="Arial"/>
    </w:rPr>
  </w:style>
  <w:style w:type="paragraph" w:customStyle="1" w:styleId="ConsPlusNormal0">
    <w:name w:val="ConsPlusNormal"/>
    <w:link w:val="ConsPlusNormal"/>
    <w:rsid w:val="003B1C7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41">
    <w:name w:val="Основной текст (4)_"/>
    <w:link w:val="410"/>
    <w:uiPriority w:val="99"/>
    <w:semiHidden/>
    <w:locked/>
    <w:rsid w:val="003B1C7B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3B1C7B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HTMLPreformattedChar">
    <w:name w:val="HTML Preformatted Char"/>
    <w:uiPriority w:val="99"/>
    <w:locked/>
    <w:rsid w:val="003B1C7B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3B1C7B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3B1C7B"/>
  </w:style>
  <w:style w:type="character" w:customStyle="1" w:styleId="WW-Absatz-Standardschriftart">
    <w:name w:val="WW-Absatz-Standardschriftart"/>
    <w:uiPriority w:val="99"/>
    <w:rsid w:val="003B1C7B"/>
  </w:style>
  <w:style w:type="character" w:customStyle="1" w:styleId="WW-Absatz-Standardschriftart1">
    <w:name w:val="WW-Absatz-Standardschriftart1"/>
    <w:uiPriority w:val="99"/>
    <w:rsid w:val="003B1C7B"/>
  </w:style>
  <w:style w:type="character" w:customStyle="1" w:styleId="WW8Num2z0">
    <w:name w:val="WW8Num2z0"/>
    <w:uiPriority w:val="99"/>
    <w:rsid w:val="003B1C7B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3B1C7B"/>
  </w:style>
  <w:style w:type="character" w:customStyle="1" w:styleId="WW-Absatz-Standardschriftart111">
    <w:name w:val="WW-Absatz-Standardschriftart111"/>
    <w:uiPriority w:val="99"/>
    <w:rsid w:val="003B1C7B"/>
  </w:style>
  <w:style w:type="character" w:customStyle="1" w:styleId="WW-Absatz-Standardschriftart1111">
    <w:name w:val="WW-Absatz-Standardschriftart1111"/>
    <w:uiPriority w:val="99"/>
    <w:rsid w:val="003B1C7B"/>
  </w:style>
  <w:style w:type="character" w:customStyle="1" w:styleId="WW-Absatz-Standardschriftart11111">
    <w:name w:val="WW-Absatz-Standardschriftart11111"/>
    <w:uiPriority w:val="99"/>
    <w:rsid w:val="003B1C7B"/>
  </w:style>
  <w:style w:type="character" w:customStyle="1" w:styleId="WW-Absatz-Standardschriftart111111">
    <w:name w:val="WW-Absatz-Standardschriftart111111"/>
    <w:uiPriority w:val="99"/>
    <w:rsid w:val="003B1C7B"/>
  </w:style>
  <w:style w:type="character" w:customStyle="1" w:styleId="WW-Absatz-Standardschriftart1111111">
    <w:name w:val="WW-Absatz-Standardschriftart1111111"/>
    <w:uiPriority w:val="99"/>
    <w:rsid w:val="003B1C7B"/>
  </w:style>
  <w:style w:type="character" w:customStyle="1" w:styleId="WW-Absatz-Standardschriftart11111111">
    <w:name w:val="WW-Absatz-Standardschriftart11111111"/>
    <w:uiPriority w:val="99"/>
    <w:rsid w:val="003B1C7B"/>
  </w:style>
  <w:style w:type="character" w:customStyle="1" w:styleId="WW-Absatz-Standardschriftart111111111">
    <w:name w:val="WW-Absatz-Standardschriftart111111111"/>
    <w:uiPriority w:val="99"/>
    <w:rsid w:val="003B1C7B"/>
  </w:style>
  <w:style w:type="character" w:customStyle="1" w:styleId="WW-Absatz-Standardschriftart1111111111">
    <w:name w:val="WW-Absatz-Standardschriftart1111111111"/>
    <w:uiPriority w:val="99"/>
    <w:rsid w:val="003B1C7B"/>
  </w:style>
  <w:style w:type="character" w:customStyle="1" w:styleId="WW8Num3z0">
    <w:name w:val="WW8Num3z0"/>
    <w:uiPriority w:val="99"/>
    <w:rsid w:val="003B1C7B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3B1C7B"/>
  </w:style>
  <w:style w:type="character" w:customStyle="1" w:styleId="WW-Absatz-Standardschriftart111111111111">
    <w:name w:val="WW-Absatz-Standardschriftart111111111111"/>
    <w:uiPriority w:val="99"/>
    <w:rsid w:val="003B1C7B"/>
  </w:style>
  <w:style w:type="character" w:customStyle="1" w:styleId="WW-Absatz-Standardschriftart1111111111111">
    <w:name w:val="WW-Absatz-Standardschriftart1111111111111"/>
    <w:uiPriority w:val="99"/>
    <w:rsid w:val="003B1C7B"/>
  </w:style>
  <w:style w:type="character" w:customStyle="1" w:styleId="WW8Num4z0">
    <w:name w:val="WW8Num4z0"/>
    <w:rsid w:val="003B1C7B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3B1C7B"/>
  </w:style>
  <w:style w:type="character" w:customStyle="1" w:styleId="WW-Absatz-Standardschriftart111111111111111">
    <w:name w:val="WW-Absatz-Standardschriftart111111111111111"/>
    <w:uiPriority w:val="99"/>
    <w:rsid w:val="003B1C7B"/>
  </w:style>
  <w:style w:type="character" w:customStyle="1" w:styleId="WW-Absatz-Standardschriftart1111111111111111">
    <w:name w:val="WW-Absatz-Standardschriftart1111111111111111"/>
    <w:uiPriority w:val="99"/>
    <w:rsid w:val="003B1C7B"/>
  </w:style>
  <w:style w:type="character" w:customStyle="1" w:styleId="WW-Absatz-Standardschriftart11111111111111111">
    <w:name w:val="WW-Absatz-Standardschriftart11111111111111111"/>
    <w:uiPriority w:val="99"/>
    <w:rsid w:val="003B1C7B"/>
  </w:style>
  <w:style w:type="character" w:customStyle="1" w:styleId="WW-Absatz-Standardschriftart111111111111111111">
    <w:name w:val="WW-Absatz-Standardschriftart111111111111111111"/>
    <w:uiPriority w:val="99"/>
    <w:rsid w:val="003B1C7B"/>
  </w:style>
  <w:style w:type="character" w:customStyle="1" w:styleId="WW-Absatz-Standardschriftart1111111111111111111">
    <w:name w:val="WW-Absatz-Standardschriftart1111111111111111111"/>
    <w:uiPriority w:val="99"/>
    <w:rsid w:val="003B1C7B"/>
  </w:style>
  <w:style w:type="character" w:customStyle="1" w:styleId="WW-Absatz-Standardschriftart11111111111111111111">
    <w:name w:val="WW-Absatz-Standardschriftart11111111111111111111"/>
    <w:uiPriority w:val="99"/>
    <w:rsid w:val="003B1C7B"/>
  </w:style>
  <w:style w:type="character" w:customStyle="1" w:styleId="WW8Num5z0">
    <w:name w:val="WW8Num5z0"/>
    <w:uiPriority w:val="99"/>
    <w:rsid w:val="003B1C7B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3B1C7B"/>
  </w:style>
  <w:style w:type="character" w:customStyle="1" w:styleId="WW8Num6z0">
    <w:name w:val="WW8Num6z0"/>
    <w:uiPriority w:val="99"/>
    <w:rsid w:val="003B1C7B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3B1C7B"/>
  </w:style>
  <w:style w:type="character" w:customStyle="1" w:styleId="WW-Absatz-Standardschriftart11111111111111111111111">
    <w:name w:val="WW-Absatz-Standardschriftart11111111111111111111111"/>
    <w:uiPriority w:val="99"/>
    <w:rsid w:val="003B1C7B"/>
  </w:style>
  <w:style w:type="character" w:customStyle="1" w:styleId="WW-Absatz-Standardschriftart111111111111111111111111">
    <w:name w:val="WW-Absatz-Standardschriftart111111111111111111111111"/>
    <w:uiPriority w:val="99"/>
    <w:rsid w:val="003B1C7B"/>
  </w:style>
  <w:style w:type="character" w:customStyle="1" w:styleId="WW-Absatz-Standardschriftart1111111111111111111111111">
    <w:name w:val="WW-Absatz-Standardschriftart1111111111111111111111111"/>
    <w:uiPriority w:val="99"/>
    <w:rsid w:val="003B1C7B"/>
  </w:style>
  <w:style w:type="character" w:customStyle="1" w:styleId="WW-Absatz-Standardschriftart11111111111111111111111111">
    <w:name w:val="WW-Absatz-Standardschriftart11111111111111111111111111"/>
    <w:uiPriority w:val="99"/>
    <w:rsid w:val="003B1C7B"/>
  </w:style>
  <w:style w:type="character" w:customStyle="1" w:styleId="WW-Absatz-Standardschriftart111111111111111111111111111">
    <w:name w:val="WW-Absatz-Standardschriftart111111111111111111111111111"/>
    <w:uiPriority w:val="99"/>
    <w:rsid w:val="003B1C7B"/>
  </w:style>
  <w:style w:type="character" w:customStyle="1" w:styleId="WW-Absatz-Standardschriftart1111111111111111111111111111">
    <w:name w:val="WW-Absatz-Standardschriftart1111111111111111111111111111"/>
    <w:uiPriority w:val="99"/>
    <w:rsid w:val="003B1C7B"/>
  </w:style>
  <w:style w:type="character" w:customStyle="1" w:styleId="WW-Absatz-Standardschriftart11111111111111111111111111111">
    <w:name w:val="WW-Absatz-Standardschriftart11111111111111111111111111111"/>
    <w:uiPriority w:val="99"/>
    <w:rsid w:val="003B1C7B"/>
  </w:style>
  <w:style w:type="character" w:customStyle="1" w:styleId="WW-Absatz-Standardschriftart111111111111111111111111111111">
    <w:name w:val="WW-Absatz-Standardschriftart111111111111111111111111111111"/>
    <w:uiPriority w:val="99"/>
    <w:rsid w:val="003B1C7B"/>
  </w:style>
  <w:style w:type="character" w:customStyle="1" w:styleId="WW-Absatz-Standardschriftart1111111111111111111111111111111">
    <w:name w:val="WW-Absatz-Standardschriftart1111111111111111111111111111111"/>
    <w:uiPriority w:val="99"/>
    <w:rsid w:val="003B1C7B"/>
  </w:style>
  <w:style w:type="character" w:customStyle="1" w:styleId="WW-Absatz-Standardschriftart11111111111111111111111111111111">
    <w:name w:val="WW-Absatz-Standardschriftart11111111111111111111111111111111"/>
    <w:uiPriority w:val="99"/>
    <w:rsid w:val="003B1C7B"/>
  </w:style>
  <w:style w:type="character" w:customStyle="1" w:styleId="WW-Absatz-Standardschriftart111111111111111111111111111111111">
    <w:name w:val="WW-Absatz-Standardschriftart111111111111111111111111111111111"/>
    <w:uiPriority w:val="99"/>
    <w:rsid w:val="003B1C7B"/>
  </w:style>
  <w:style w:type="character" w:customStyle="1" w:styleId="WW-Absatz-Standardschriftart1111111111111111111111111111111111">
    <w:name w:val="WW-Absatz-Standardschriftart1111111111111111111111111111111111"/>
    <w:uiPriority w:val="99"/>
    <w:rsid w:val="003B1C7B"/>
  </w:style>
  <w:style w:type="character" w:customStyle="1" w:styleId="WW8Num3z1">
    <w:name w:val="WW8Num3z1"/>
    <w:uiPriority w:val="99"/>
    <w:rsid w:val="003B1C7B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3B1C7B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3B1C7B"/>
  </w:style>
  <w:style w:type="character" w:customStyle="1" w:styleId="TextNPA">
    <w:name w:val="Text NPA"/>
    <w:uiPriority w:val="99"/>
    <w:rsid w:val="003B1C7B"/>
    <w:rPr>
      <w:rFonts w:ascii="Courier New" w:hAnsi="Courier New" w:cs="Courier New" w:hint="default"/>
      <w:color w:val="auto"/>
    </w:rPr>
  </w:style>
  <w:style w:type="character" w:customStyle="1" w:styleId="afb">
    <w:name w:val="Символ нумерации"/>
    <w:uiPriority w:val="99"/>
    <w:rsid w:val="003B1C7B"/>
  </w:style>
  <w:style w:type="character" w:customStyle="1" w:styleId="afc">
    <w:name w:val="Маркеры списка"/>
    <w:uiPriority w:val="99"/>
    <w:rsid w:val="003B1C7B"/>
    <w:rPr>
      <w:rFonts w:ascii="OpenSymbol" w:hAnsi="OpenSymbol" w:hint="default"/>
    </w:rPr>
  </w:style>
  <w:style w:type="character" w:customStyle="1" w:styleId="FontStyle23">
    <w:name w:val="Font Style23"/>
    <w:uiPriority w:val="99"/>
    <w:rsid w:val="003B1C7B"/>
    <w:rPr>
      <w:rFonts w:ascii="Cambria" w:hAnsi="Cambria" w:hint="default"/>
      <w:sz w:val="22"/>
    </w:rPr>
  </w:style>
  <w:style w:type="character" w:customStyle="1" w:styleId="c6">
    <w:name w:val="c6"/>
    <w:uiPriority w:val="99"/>
    <w:rsid w:val="003B1C7B"/>
  </w:style>
  <w:style w:type="character" w:customStyle="1" w:styleId="afd">
    <w:name w:val="Гипертекстовая ссылка"/>
    <w:uiPriority w:val="99"/>
    <w:rsid w:val="003B1C7B"/>
    <w:rPr>
      <w:color w:val="106BBE"/>
    </w:rPr>
  </w:style>
  <w:style w:type="character" w:customStyle="1" w:styleId="35">
    <w:name w:val="Основной шрифт абзаца3"/>
    <w:uiPriority w:val="99"/>
    <w:rsid w:val="003B1C7B"/>
  </w:style>
  <w:style w:type="character" w:customStyle="1" w:styleId="14">
    <w:name w:val="Подзаголовок Знак1"/>
    <w:uiPriority w:val="99"/>
    <w:rsid w:val="003B1C7B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3B1C7B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3B1C7B"/>
  </w:style>
  <w:style w:type="character" w:customStyle="1" w:styleId="link">
    <w:name w:val="link"/>
    <w:uiPriority w:val="99"/>
    <w:rsid w:val="003B1C7B"/>
  </w:style>
  <w:style w:type="character" w:customStyle="1" w:styleId="afe">
    <w:name w:val="Сравнение редакций. Добавленный фрагмент"/>
    <w:uiPriority w:val="99"/>
    <w:rsid w:val="003B1C7B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3B1C7B"/>
    <w:rPr>
      <w:rFonts w:ascii="Times New Roman" w:hAnsi="Times New Roman" w:cs="Times New Roman" w:hint="default"/>
      <w:sz w:val="22"/>
    </w:rPr>
  </w:style>
  <w:style w:type="character" w:styleId="aff">
    <w:name w:val="Hyperlink"/>
    <w:uiPriority w:val="99"/>
    <w:semiHidden/>
    <w:unhideWhenUsed/>
    <w:rsid w:val="000E51B2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69c38940-9d5e-4901-99d4-6f7bb34300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ll/extended/index.php?do4=document&amp;id4=6ba04aa2-bc76-4e72-b471-3cbdb9ac1c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20</Pages>
  <Words>5706</Words>
  <Characters>32529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2019-12-23T12:27:00Z</cp:lastPrinted>
  <dcterms:created xsi:type="dcterms:W3CDTF">2011-11-15T08:57:00Z</dcterms:created>
  <dcterms:modified xsi:type="dcterms:W3CDTF">2019-12-24T07:05:00Z</dcterms:modified>
</cp:coreProperties>
</file>