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62E" w:rsidRDefault="005A462E" w:rsidP="005A462E">
      <w:pPr>
        <w:spacing w:after="0"/>
        <w:jc w:val="center"/>
        <w:rPr>
          <w:rFonts w:ascii="PT Astra Serif" w:hAnsi="PT Astra Serif"/>
          <w:b/>
          <w:sz w:val="32"/>
          <w:szCs w:val="32"/>
        </w:rPr>
      </w:pPr>
      <w:r w:rsidRPr="00421A9B">
        <w:rPr>
          <w:rFonts w:ascii="PT Astra Serif" w:hAnsi="PT Astra Serif"/>
          <w:b/>
          <w:sz w:val="32"/>
          <w:szCs w:val="32"/>
        </w:rPr>
        <w:t>Шашлыки по всем правилам</w:t>
      </w:r>
    </w:p>
    <w:p w:rsidR="00421A9B" w:rsidRDefault="00421A9B" w:rsidP="005A462E">
      <w:pPr>
        <w:spacing w:after="0"/>
        <w:jc w:val="center"/>
        <w:rPr>
          <w:rFonts w:ascii="PT Astra Serif" w:hAnsi="PT Astra Serif"/>
          <w:b/>
          <w:sz w:val="32"/>
          <w:szCs w:val="32"/>
        </w:rPr>
      </w:pPr>
    </w:p>
    <w:p w:rsidR="00421A9B" w:rsidRPr="00421A9B" w:rsidRDefault="00421A9B" w:rsidP="005A462E">
      <w:pPr>
        <w:spacing w:after="0"/>
        <w:jc w:val="center"/>
        <w:rPr>
          <w:rFonts w:ascii="PT Astra Serif" w:hAnsi="PT Astra Serif"/>
          <w:b/>
          <w:sz w:val="32"/>
          <w:szCs w:val="32"/>
        </w:rPr>
      </w:pPr>
      <w:r>
        <w:rPr>
          <w:rFonts w:ascii="PT Astra Serif" w:hAnsi="PT Astra Serif"/>
          <w:b/>
          <w:noProof/>
          <w:sz w:val="32"/>
          <w:szCs w:val="32"/>
          <w:lang w:eastAsia="ru-RU"/>
        </w:rPr>
        <w:drawing>
          <wp:inline distT="0" distB="0" distL="0" distR="0">
            <wp:extent cx="5940425" cy="3960283"/>
            <wp:effectExtent l="0" t="0" r="3175" b="2540"/>
            <wp:docPr id="4" name="Рисунок 4" descr="C:\Users\Abrosimov_AA\Desktop\костер в бочк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brosimov_AA\Desktop\костер в бочке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652D" w:rsidRDefault="00A5652D" w:rsidP="00A5652D">
      <w:pPr>
        <w:spacing w:after="0"/>
        <w:rPr>
          <w:rFonts w:ascii="PT Astra Serif" w:hAnsi="PT Astra Serif"/>
          <w:sz w:val="28"/>
          <w:szCs w:val="28"/>
        </w:rPr>
      </w:pPr>
    </w:p>
    <w:p w:rsidR="00F2578E" w:rsidRPr="00F2578E" w:rsidRDefault="00F2578E" w:rsidP="00F2578E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T Astra Serif" w:hAnsi="PT Astra Serif" w:cs="Open Sans"/>
          <w:color w:val="000000"/>
          <w:sz w:val="28"/>
          <w:szCs w:val="28"/>
        </w:rPr>
      </w:pPr>
      <w:r w:rsidRPr="00F2578E">
        <w:rPr>
          <w:rFonts w:ascii="PT Astra Serif" w:hAnsi="PT Astra Serif" w:cs="Open Sans"/>
          <w:color w:val="000000"/>
          <w:sz w:val="28"/>
          <w:szCs w:val="28"/>
        </w:rPr>
        <w:t xml:space="preserve">Вот и наступили тёплые весенние дни, чтобы официально открыть шашлычный сезон. Редко кто при выборе места для пикника задумывается, насколько оно отвечает условиям безопасности. </w:t>
      </w:r>
    </w:p>
    <w:p w:rsidR="00F2578E" w:rsidRPr="00F2578E" w:rsidRDefault="00F2578E" w:rsidP="00F2578E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T Astra Serif" w:hAnsi="PT Astra Serif" w:cs="Open Sans"/>
          <w:color w:val="000000"/>
          <w:sz w:val="28"/>
          <w:szCs w:val="28"/>
        </w:rPr>
      </w:pPr>
      <w:r w:rsidRPr="00F2578E">
        <w:rPr>
          <w:rFonts w:ascii="PT Astra Serif" w:hAnsi="PT Astra Serif" w:cs="Open Sans"/>
          <w:color w:val="000000"/>
          <w:sz w:val="28"/>
          <w:szCs w:val="28"/>
        </w:rPr>
        <w:t>Для того чтобы долгожданный отдых на природе не омрачился неприятными или даже трагичными событиями, следует знать и соблюдать требования пожарной безопасности при обращении с мангалами и открытым огнём.</w:t>
      </w:r>
    </w:p>
    <w:p w:rsidR="00E42CDB" w:rsidRDefault="00F2578E" w:rsidP="00F2578E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T Astra Serif" w:hAnsi="PT Astra Serif" w:cs="Open Sans"/>
          <w:color w:val="000000"/>
          <w:sz w:val="28"/>
          <w:szCs w:val="28"/>
        </w:rPr>
      </w:pPr>
      <w:r w:rsidRPr="00F2578E">
        <w:rPr>
          <w:rFonts w:ascii="PT Astra Serif" w:hAnsi="PT Astra Serif" w:cs="Open Sans"/>
          <w:color w:val="000000"/>
          <w:sz w:val="28"/>
          <w:szCs w:val="28"/>
        </w:rPr>
        <w:t>С 1 марта 2023</w:t>
      </w:r>
      <w:r w:rsidRPr="00F2578E">
        <w:rPr>
          <w:color w:val="000000"/>
          <w:sz w:val="28"/>
          <w:szCs w:val="28"/>
        </w:rPr>
        <w:t> </w:t>
      </w:r>
      <w:r w:rsidRPr="00F2578E">
        <w:rPr>
          <w:rFonts w:ascii="PT Astra Serif" w:hAnsi="PT Astra Serif" w:cs="Open Sans"/>
          <w:color w:val="000000"/>
          <w:sz w:val="28"/>
          <w:szCs w:val="28"/>
        </w:rPr>
        <w:t>г. вступили в силу изменения в </w:t>
      </w:r>
      <w:proofErr w:type="gramStart"/>
      <w:r w:rsidRPr="00F2578E">
        <w:rPr>
          <w:rFonts w:ascii="PT Astra Serif" w:hAnsi="PT Astra Serif" w:cs="Open Sans"/>
          <w:color w:val="000000"/>
          <w:sz w:val="28"/>
          <w:szCs w:val="28"/>
        </w:rPr>
        <w:t>Правилах</w:t>
      </w:r>
      <w:proofErr w:type="gramEnd"/>
      <w:r w:rsidRPr="00F2578E">
        <w:rPr>
          <w:rFonts w:ascii="PT Astra Serif" w:hAnsi="PT Astra Serif" w:cs="Open Sans"/>
          <w:color w:val="000000"/>
          <w:sz w:val="28"/>
          <w:szCs w:val="28"/>
        </w:rPr>
        <w:t xml:space="preserve"> противопожарного режима в Российской Федерации. Изменения предусматривают правила разведения костра (открытого огня) на дачном участке. </w:t>
      </w:r>
    </w:p>
    <w:p w:rsidR="00E010E6" w:rsidRDefault="00E42CDB" w:rsidP="00E010E6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42CDB">
        <w:rPr>
          <w:rFonts w:ascii="PT Astra Serif" w:hAnsi="PT Astra Serif"/>
          <w:sz w:val="28"/>
          <w:szCs w:val="28"/>
        </w:rPr>
        <w:t xml:space="preserve">Если мы говорим о приготовлении шашлыков в мангалах, то теперь расстояние от мангала до любых построек может быть 5 метров. Стоит отметить, что это правило касается любого вида </w:t>
      </w:r>
      <w:proofErr w:type="spellStart"/>
      <w:r w:rsidRPr="00E42CDB">
        <w:rPr>
          <w:rFonts w:ascii="PT Astra Serif" w:hAnsi="PT Astra Serif"/>
          <w:sz w:val="28"/>
          <w:szCs w:val="28"/>
        </w:rPr>
        <w:t>шашлычниц</w:t>
      </w:r>
      <w:proofErr w:type="spellEnd"/>
      <w:r w:rsidRPr="00E42CDB">
        <w:rPr>
          <w:rFonts w:ascii="PT Astra Serif" w:hAnsi="PT Astra Serif"/>
          <w:sz w:val="28"/>
          <w:szCs w:val="28"/>
        </w:rPr>
        <w:t xml:space="preserve">, мангалов, </w:t>
      </w:r>
      <w:proofErr w:type="spellStart"/>
      <w:r w:rsidRPr="00E42CDB">
        <w:rPr>
          <w:rFonts w:ascii="PT Astra Serif" w:hAnsi="PT Astra Serif"/>
          <w:sz w:val="28"/>
          <w:szCs w:val="28"/>
        </w:rPr>
        <w:t>барбекюшниц</w:t>
      </w:r>
      <w:proofErr w:type="spellEnd"/>
      <w:r w:rsidRPr="00E42CDB">
        <w:rPr>
          <w:rFonts w:ascii="PT Astra Serif" w:hAnsi="PT Astra Serif"/>
          <w:sz w:val="28"/>
          <w:szCs w:val="28"/>
        </w:rPr>
        <w:t xml:space="preserve"> и печей. Ограничений по весу, размерам не предусмотрено. Но рекомендуется не держать вокруг мангала никаких горючих материалов.</w:t>
      </w:r>
    </w:p>
    <w:p w:rsidR="00E42CDB" w:rsidRPr="00E010E6" w:rsidRDefault="00E42CDB" w:rsidP="00E010E6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42CDB">
        <w:rPr>
          <w:rFonts w:ascii="PT Astra Serif" w:hAnsi="PT Astra Serif" w:cs="Open Sans"/>
          <w:color w:val="000000"/>
          <w:sz w:val="28"/>
          <w:szCs w:val="28"/>
        </w:rPr>
        <w:t>При этом зона вокруг мангала должна быть очищена от горючих материалов в радиусе до 2 метров, а мангал должен исключать опрокидывание и выпадение углей.</w:t>
      </w:r>
      <w:r>
        <w:rPr>
          <w:rFonts w:ascii="PT Astra Serif" w:hAnsi="PT Astra Serif" w:cs="Open Sans"/>
          <w:color w:val="000000"/>
          <w:sz w:val="28"/>
          <w:szCs w:val="28"/>
        </w:rPr>
        <w:t xml:space="preserve"> </w:t>
      </w:r>
    </w:p>
    <w:p w:rsidR="00704DEA" w:rsidRDefault="00F2578E" w:rsidP="00F2578E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T Astra Serif" w:hAnsi="PT Astra Serif" w:cs="Open Sans"/>
          <w:color w:val="000000"/>
          <w:sz w:val="28"/>
          <w:szCs w:val="28"/>
        </w:rPr>
      </w:pPr>
      <w:r w:rsidRPr="00F2578E">
        <w:rPr>
          <w:rFonts w:ascii="PT Astra Serif" w:hAnsi="PT Astra Serif" w:cs="Open Sans"/>
          <w:color w:val="000000"/>
          <w:sz w:val="28"/>
          <w:szCs w:val="28"/>
        </w:rPr>
        <w:lastRenderedPageBreak/>
        <w:t xml:space="preserve">При сжигании сухой травы, веток, листвы, растительности на индивидуальных земельных участках населенных пунктов, на садовых или огородных земельных участках место открытого огня должно располагаться </w:t>
      </w:r>
      <w:r w:rsidR="00704DEA" w:rsidRPr="00704DEA">
        <w:rPr>
          <w:rFonts w:ascii="PT Astra Serif" w:hAnsi="PT Astra Serif" w:cs="Open Sans"/>
          <w:color w:val="000000"/>
          <w:sz w:val="28"/>
          <w:szCs w:val="28"/>
        </w:rPr>
        <w:t>в яме, котловане или рве глубиной не менее 30 с</w:t>
      </w:r>
      <w:r w:rsidR="00A1015F">
        <w:rPr>
          <w:rFonts w:ascii="PT Astra Serif" w:hAnsi="PT Astra Serif" w:cs="Open Sans"/>
          <w:color w:val="000000"/>
          <w:sz w:val="28"/>
          <w:szCs w:val="28"/>
        </w:rPr>
        <w:t>антиметров</w:t>
      </w:r>
      <w:r w:rsidR="00704DEA" w:rsidRPr="00704DEA">
        <w:rPr>
          <w:rFonts w:ascii="PT Astra Serif" w:hAnsi="PT Astra Serif" w:cs="Open Sans"/>
          <w:color w:val="000000"/>
          <w:sz w:val="28"/>
          <w:szCs w:val="28"/>
        </w:rPr>
        <w:t xml:space="preserve">. В диаметре яма не должна превышать </w:t>
      </w:r>
      <w:r w:rsidR="00A1015F">
        <w:rPr>
          <w:rFonts w:ascii="PT Astra Serif" w:hAnsi="PT Astra Serif" w:cs="Open Sans"/>
          <w:color w:val="000000"/>
          <w:sz w:val="28"/>
          <w:szCs w:val="28"/>
        </w:rPr>
        <w:t xml:space="preserve">1 </w:t>
      </w:r>
      <w:r w:rsidR="00704DEA" w:rsidRPr="00704DEA">
        <w:rPr>
          <w:rFonts w:ascii="PT Astra Serif" w:hAnsi="PT Astra Serif" w:cs="Open Sans"/>
          <w:color w:val="000000"/>
          <w:sz w:val="28"/>
          <w:szCs w:val="28"/>
        </w:rPr>
        <w:t>метр.</w:t>
      </w:r>
      <w:r w:rsidR="00A1015F">
        <w:rPr>
          <w:rFonts w:ascii="PT Astra Serif" w:hAnsi="PT Astra Serif" w:cs="Open Sans"/>
          <w:color w:val="000000"/>
          <w:sz w:val="28"/>
          <w:szCs w:val="28"/>
        </w:rPr>
        <w:t xml:space="preserve"> Р</w:t>
      </w:r>
      <w:r w:rsidRPr="00F2578E">
        <w:rPr>
          <w:rFonts w:ascii="PT Astra Serif" w:hAnsi="PT Astra Serif" w:cs="Open Sans"/>
          <w:color w:val="000000"/>
          <w:sz w:val="28"/>
          <w:szCs w:val="28"/>
        </w:rPr>
        <w:t>асстояни</w:t>
      </w:r>
      <w:r w:rsidR="00A1015F">
        <w:rPr>
          <w:rFonts w:ascii="PT Astra Serif" w:hAnsi="PT Astra Serif" w:cs="Open Sans"/>
          <w:color w:val="000000"/>
          <w:sz w:val="28"/>
          <w:szCs w:val="28"/>
        </w:rPr>
        <w:t>е</w:t>
      </w:r>
      <w:r w:rsidRPr="00F2578E">
        <w:rPr>
          <w:rFonts w:ascii="PT Astra Serif" w:hAnsi="PT Astra Serif" w:cs="Open Sans"/>
          <w:color w:val="000000"/>
          <w:sz w:val="28"/>
          <w:szCs w:val="28"/>
        </w:rPr>
        <w:t xml:space="preserve"> до здан</w:t>
      </w:r>
      <w:r w:rsidR="00A1015F">
        <w:rPr>
          <w:rFonts w:ascii="PT Astra Serif" w:hAnsi="PT Astra Serif" w:cs="Open Sans"/>
          <w:color w:val="000000"/>
          <w:sz w:val="28"/>
          <w:szCs w:val="28"/>
        </w:rPr>
        <w:t xml:space="preserve">ий, сооружений и иных построек должно быть </w:t>
      </w:r>
      <w:r w:rsidR="00A1015F" w:rsidRPr="00A1015F">
        <w:rPr>
          <w:rFonts w:ascii="PT Astra Serif" w:hAnsi="PT Astra Serif" w:cs="Open Sans"/>
          <w:color w:val="000000"/>
          <w:sz w:val="28"/>
          <w:szCs w:val="28"/>
        </w:rPr>
        <w:t>не менее 15 метров</w:t>
      </w:r>
      <w:r w:rsidR="00A1015F">
        <w:rPr>
          <w:rFonts w:ascii="PT Astra Serif" w:hAnsi="PT Astra Serif" w:cs="Open Sans"/>
          <w:color w:val="000000"/>
          <w:sz w:val="28"/>
          <w:szCs w:val="28"/>
        </w:rPr>
        <w:t>.</w:t>
      </w:r>
    </w:p>
    <w:p w:rsidR="00704DEA" w:rsidRDefault="00F2578E" w:rsidP="00F2578E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F2578E">
        <w:rPr>
          <w:rFonts w:ascii="PT Astra Serif" w:hAnsi="PT Astra Serif" w:cs="Open Sans"/>
          <w:color w:val="000000"/>
          <w:sz w:val="28"/>
          <w:szCs w:val="28"/>
        </w:rPr>
        <w:t>Если сжигание происходит в металлической емкости, например, железной бочке, данное расстояние может сокращаться вдвое, т.</w:t>
      </w:r>
      <w:r w:rsidRPr="00F2578E">
        <w:rPr>
          <w:color w:val="000000"/>
          <w:sz w:val="28"/>
          <w:szCs w:val="28"/>
        </w:rPr>
        <w:t> </w:t>
      </w:r>
      <w:r w:rsidRPr="00F2578E">
        <w:rPr>
          <w:rFonts w:ascii="PT Astra Serif" w:hAnsi="PT Astra Serif" w:cs="PT Astra Serif"/>
          <w:color w:val="000000"/>
          <w:sz w:val="28"/>
          <w:szCs w:val="28"/>
        </w:rPr>
        <w:t>е</w:t>
      </w:r>
      <w:r w:rsidRPr="00F2578E">
        <w:rPr>
          <w:rFonts w:ascii="PT Astra Serif" w:hAnsi="PT Astra Serif" w:cs="Open Sans"/>
          <w:color w:val="000000"/>
          <w:sz w:val="28"/>
          <w:szCs w:val="28"/>
        </w:rPr>
        <w:t xml:space="preserve">. </w:t>
      </w:r>
      <w:r w:rsidRPr="00F2578E">
        <w:rPr>
          <w:rFonts w:ascii="PT Astra Serif" w:hAnsi="PT Astra Serif" w:cs="PT Astra Serif"/>
          <w:color w:val="000000"/>
          <w:sz w:val="28"/>
          <w:szCs w:val="28"/>
        </w:rPr>
        <w:t>до</w:t>
      </w:r>
      <w:r w:rsidRPr="00F2578E">
        <w:rPr>
          <w:rFonts w:ascii="PT Astra Serif" w:hAnsi="PT Astra Serif" w:cs="Open Sans"/>
          <w:color w:val="000000"/>
          <w:sz w:val="28"/>
          <w:szCs w:val="28"/>
        </w:rPr>
        <w:t xml:space="preserve"> 7,5</w:t>
      </w:r>
      <w:r w:rsidRPr="00F2578E">
        <w:rPr>
          <w:rFonts w:ascii="PT Astra Serif" w:hAnsi="PT Astra Serif" w:cs="PT Astra Serif"/>
          <w:color w:val="000000"/>
          <w:sz w:val="28"/>
          <w:szCs w:val="28"/>
        </w:rPr>
        <w:t> м</w:t>
      </w:r>
      <w:r w:rsidR="00A1015F">
        <w:rPr>
          <w:rFonts w:ascii="PT Astra Serif" w:hAnsi="PT Astra Serif" w:cs="PT Astra Serif"/>
          <w:color w:val="000000"/>
          <w:sz w:val="28"/>
          <w:szCs w:val="28"/>
        </w:rPr>
        <w:t>етров</w:t>
      </w:r>
      <w:r w:rsidR="00E42CDB">
        <w:rPr>
          <w:rFonts w:ascii="PT Astra Serif" w:hAnsi="PT Astra Serif" w:cs="Open Sans"/>
          <w:color w:val="000000"/>
          <w:sz w:val="28"/>
          <w:szCs w:val="28"/>
        </w:rPr>
        <w:t xml:space="preserve">, </w:t>
      </w:r>
      <w:r w:rsidR="00E42CDB" w:rsidRPr="00E42CDB">
        <w:rPr>
          <w:rFonts w:ascii="PT Astra Serif" w:hAnsi="PT Astra Serif" w:cs="Open Sans"/>
          <w:color w:val="000000"/>
          <w:sz w:val="28"/>
          <w:szCs w:val="28"/>
        </w:rPr>
        <w:t xml:space="preserve">а </w:t>
      </w:r>
      <w:r w:rsidR="00E42CDB" w:rsidRPr="00704DEA">
        <w:rPr>
          <w:rFonts w:ascii="PT Astra Serif" w:hAnsi="PT Astra Serif" w:cs="Open Sans"/>
          <w:color w:val="000000"/>
          <w:sz w:val="28"/>
          <w:szCs w:val="28"/>
        </w:rPr>
        <w:t xml:space="preserve">также </w:t>
      </w:r>
      <w:r w:rsidR="00704DEA" w:rsidRPr="00704DEA">
        <w:rPr>
          <w:rFonts w:ascii="PT Astra Serif" w:hAnsi="PT Astra Serif" w:cs="Open Sans"/>
          <w:color w:val="000000"/>
          <w:sz w:val="28"/>
          <w:szCs w:val="28"/>
        </w:rPr>
        <w:t>до</w:t>
      </w:r>
      <w:r w:rsidR="00E42CDB" w:rsidRPr="00704DEA">
        <w:rPr>
          <w:rFonts w:ascii="PT Astra Serif" w:hAnsi="PT Astra Serif" w:cs="Open Sans"/>
          <w:color w:val="000000"/>
          <w:sz w:val="28"/>
          <w:szCs w:val="28"/>
        </w:rPr>
        <w:t xml:space="preserve"> 50 метр</w:t>
      </w:r>
      <w:r w:rsidR="00704DEA" w:rsidRPr="00704DEA">
        <w:rPr>
          <w:rFonts w:ascii="PT Astra Serif" w:hAnsi="PT Astra Serif" w:cs="Open Sans"/>
          <w:color w:val="000000"/>
          <w:sz w:val="28"/>
          <w:szCs w:val="28"/>
        </w:rPr>
        <w:t>ов от хвойного леса и</w:t>
      </w:r>
      <w:r w:rsidR="00E42CDB" w:rsidRPr="00704DEA">
        <w:rPr>
          <w:rFonts w:ascii="PT Astra Serif" w:hAnsi="PT Astra Serif" w:cs="Open Sans"/>
          <w:color w:val="000000"/>
          <w:sz w:val="28"/>
          <w:szCs w:val="28"/>
        </w:rPr>
        <w:t xml:space="preserve"> 15 метр</w:t>
      </w:r>
      <w:r w:rsidR="00704DEA" w:rsidRPr="00704DEA">
        <w:rPr>
          <w:rFonts w:ascii="PT Astra Serif" w:hAnsi="PT Astra Serif" w:cs="Open Sans"/>
          <w:color w:val="000000"/>
          <w:sz w:val="28"/>
          <w:szCs w:val="28"/>
        </w:rPr>
        <w:t>ов</w:t>
      </w:r>
      <w:r w:rsidR="00E42CDB" w:rsidRPr="00704DEA">
        <w:rPr>
          <w:rFonts w:ascii="PT Astra Serif" w:hAnsi="PT Astra Serif" w:cs="Open Sans"/>
          <w:color w:val="000000"/>
          <w:sz w:val="28"/>
          <w:szCs w:val="28"/>
        </w:rPr>
        <w:t xml:space="preserve"> от лиственного леса.</w:t>
      </w:r>
      <w:r w:rsidR="00704DEA" w:rsidRPr="00704DEA">
        <w:rPr>
          <w:rFonts w:ascii="PT Astra Serif" w:hAnsi="PT Astra Serif"/>
          <w:sz w:val="28"/>
          <w:szCs w:val="28"/>
        </w:rPr>
        <w:t xml:space="preserve"> Бочка для сжигания мусора должна быть металлической, с твердым основанием, объемом не более 1 м³</w:t>
      </w:r>
      <w:r w:rsidR="00704DEA">
        <w:rPr>
          <w:rFonts w:ascii="PT Astra Serif" w:hAnsi="PT Astra Serif"/>
          <w:sz w:val="28"/>
          <w:szCs w:val="28"/>
        </w:rPr>
        <w:t>.</w:t>
      </w:r>
    </w:p>
    <w:p w:rsidR="00F2578E" w:rsidRDefault="00704DEA" w:rsidP="00F2578E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T Astra Serif" w:hAnsi="PT Astra Serif" w:cs="Open Sans"/>
          <w:color w:val="000000"/>
          <w:sz w:val="28"/>
          <w:szCs w:val="28"/>
        </w:rPr>
      </w:pPr>
      <w:r w:rsidRPr="00704DEA">
        <w:rPr>
          <w:rFonts w:ascii="PT Astra Serif" w:hAnsi="PT Astra Serif" w:cs="Open Sans"/>
          <w:color w:val="000000"/>
          <w:sz w:val="28"/>
          <w:szCs w:val="28"/>
        </w:rPr>
        <w:t>Рядом с ямой или бочкой для разведения огня нужно держать металлический лист, которым можно накрыть огонь и перекрыть доступ кислорода.</w:t>
      </w:r>
    </w:p>
    <w:p w:rsidR="00A1015F" w:rsidRDefault="00A1015F" w:rsidP="00F2578E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T Astra Serif" w:hAnsi="PT Astra Serif" w:cs="Open Sans"/>
          <w:color w:val="000000"/>
          <w:sz w:val="28"/>
          <w:szCs w:val="28"/>
        </w:rPr>
      </w:pPr>
      <w:r w:rsidRPr="00A1015F">
        <w:rPr>
          <w:rFonts w:ascii="PT Astra Serif" w:hAnsi="PT Astra Serif" w:cs="Open Sans"/>
          <w:color w:val="000000"/>
          <w:sz w:val="28"/>
          <w:szCs w:val="28"/>
        </w:rPr>
        <w:t>Обязательно надо помнить, что разводить костер можно только в безветренную погоду и с соблюдением всех мер предосторожности. Здесь никаких изменений нет. На участке необходимо иметь воду, лопату, песок. Все это должно быть в доступности на случай непредвиденных ситуаций.</w:t>
      </w:r>
    </w:p>
    <w:p w:rsidR="00F2578E" w:rsidRDefault="00F2578E" w:rsidP="00704DEA">
      <w:pPr>
        <w:shd w:val="clear" w:color="auto" w:fill="FFFFFF"/>
        <w:spacing w:after="0"/>
        <w:rPr>
          <w:rFonts w:ascii="PT Astra Serif" w:eastAsia="Times New Roman" w:hAnsi="PT Astra Serif" w:cs="Open Sans"/>
          <w:b/>
          <w:bCs/>
          <w:color w:val="000000"/>
          <w:sz w:val="28"/>
          <w:szCs w:val="28"/>
          <w:lang w:eastAsia="ru-RU"/>
        </w:rPr>
      </w:pPr>
    </w:p>
    <w:p w:rsidR="00F2578E" w:rsidRPr="00F2578E" w:rsidRDefault="00F2578E" w:rsidP="00F2578E">
      <w:pPr>
        <w:shd w:val="clear" w:color="auto" w:fill="FFFFFF"/>
        <w:spacing w:after="0"/>
        <w:jc w:val="center"/>
        <w:rPr>
          <w:rFonts w:ascii="PT Astra Serif" w:eastAsia="Times New Roman" w:hAnsi="PT Astra Serif" w:cs="Open Sans"/>
          <w:color w:val="000000"/>
          <w:sz w:val="28"/>
          <w:szCs w:val="28"/>
          <w:lang w:eastAsia="ru-RU"/>
        </w:rPr>
      </w:pPr>
      <w:r w:rsidRPr="00F2578E">
        <w:rPr>
          <w:rFonts w:ascii="PT Astra Serif" w:eastAsia="Times New Roman" w:hAnsi="PT Astra Serif" w:cs="Open Sans"/>
          <w:b/>
          <w:bCs/>
          <w:color w:val="000000"/>
          <w:sz w:val="28"/>
          <w:szCs w:val="28"/>
          <w:lang w:eastAsia="ru-RU"/>
        </w:rPr>
        <w:t>Штраф за нарушение требований пожарной безопасности</w:t>
      </w:r>
    </w:p>
    <w:tbl>
      <w:tblPr>
        <w:tblW w:w="96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64"/>
        <w:gridCol w:w="3077"/>
        <w:gridCol w:w="2935"/>
      </w:tblGrid>
      <w:tr w:rsidR="00F2578E" w:rsidRPr="00F2578E" w:rsidTr="00F2578E">
        <w:tc>
          <w:tcPr>
            <w:tcW w:w="3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578E" w:rsidRPr="00F2578E" w:rsidRDefault="00F2578E" w:rsidP="00F2578E">
            <w:pPr>
              <w:spacing w:after="0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F2578E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578E" w:rsidRPr="00F2578E" w:rsidRDefault="00F2578E" w:rsidP="00F2578E">
            <w:pPr>
              <w:spacing w:after="0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F2578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Вне сроков действия особого противопожарного режима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578E" w:rsidRPr="00F2578E" w:rsidRDefault="00F2578E" w:rsidP="00F2578E">
            <w:pPr>
              <w:spacing w:after="0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F2578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В условиях особого противопожарного режима</w:t>
            </w:r>
          </w:p>
        </w:tc>
      </w:tr>
      <w:tr w:rsidR="00F2578E" w:rsidRPr="00F2578E" w:rsidTr="00F2578E">
        <w:tc>
          <w:tcPr>
            <w:tcW w:w="3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578E" w:rsidRPr="00F2578E" w:rsidRDefault="00F2578E" w:rsidP="00F2578E">
            <w:pPr>
              <w:spacing w:after="0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F2578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Граждане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578E" w:rsidRPr="00F2578E" w:rsidRDefault="00F2578E" w:rsidP="00F2578E">
            <w:pPr>
              <w:spacing w:after="0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F2578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5 000-15 000 руб.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578E" w:rsidRPr="00F2578E" w:rsidRDefault="00F2578E" w:rsidP="00F2578E">
            <w:pPr>
              <w:spacing w:after="0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F2578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10 000-20 000 руб.</w:t>
            </w:r>
          </w:p>
        </w:tc>
      </w:tr>
      <w:tr w:rsidR="00F2578E" w:rsidRPr="00F2578E" w:rsidTr="00F2578E">
        <w:tc>
          <w:tcPr>
            <w:tcW w:w="3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578E" w:rsidRPr="00F2578E" w:rsidRDefault="00F2578E" w:rsidP="00F2578E">
            <w:pPr>
              <w:spacing w:after="0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F2578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Должностные лица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578E" w:rsidRPr="00F2578E" w:rsidRDefault="00F2578E" w:rsidP="00F2578E">
            <w:pPr>
              <w:spacing w:after="0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F2578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20 000-30 000 руб.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578E" w:rsidRPr="00F2578E" w:rsidRDefault="00F2578E" w:rsidP="00F2578E">
            <w:pPr>
              <w:spacing w:after="0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F2578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30 000-60 000 руб.</w:t>
            </w:r>
          </w:p>
        </w:tc>
      </w:tr>
      <w:tr w:rsidR="00F2578E" w:rsidRPr="00F2578E" w:rsidTr="00F2578E">
        <w:tc>
          <w:tcPr>
            <w:tcW w:w="3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578E" w:rsidRPr="00F2578E" w:rsidRDefault="00F2578E" w:rsidP="00F2578E">
            <w:pPr>
              <w:spacing w:after="0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F2578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Лица, осуществляющие предпринимательскую деятельность без образования юридического лица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578E" w:rsidRPr="00F2578E" w:rsidRDefault="00F2578E" w:rsidP="00F2578E">
            <w:pPr>
              <w:spacing w:after="0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F2578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40 000-60 000 руб.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578E" w:rsidRPr="00F2578E" w:rsidRDefault="00F2578E" w:rsidP="00F2578E">
            <w:pPr>
              <w:spacing w:after="0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F2578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60 000-80 000 руб.</w:t>
            </w:r>
          </w:p>
        </w:tc>
      </w:tr>
      <w:tr w:rsidR="00F2578E" w:rsidRPr="00F2578E" w:rsidTr="00F2578E">
        <w:tc>
          <w:tcPr>
            <w:tcW w:w="3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578E" w:rsidRPr="00F2578E" w:rsidRDefault="00F2578E" w:rsidP="00F2578E">
            <w:pPr>
              <w:spacing w:after="0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F2578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Юридическое лицо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578E" w:rsidRPr="00F2578E" w:rsidRDefault="00F2578E" w:rsidP="00F2578E">
            <w:pPr>
              <w:spacing w:after="0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F2578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300 000-400 000 руб.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578E" w:rsidRPr="00F2578E" w:rsidRDefault="00F2578E" w:rsidP="00F2578E">
            <w:pPr>
              <w:spacing w:after="0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F2578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400 000-800 000 руб.</w:t>
            </w:r>
          </w:p>
        </w:tc>
      </w:tr>
    </w:tbl>
    <w:p w:rsidR="00421A9B" w:rsidRDefault="00421A9B" w:rsidP="00421A9B">
      <w:pPr>
        <w:shd w:val="clear" w:color="auto" w:fill="FFFFFF"/>
        <w:spacing w:after="0"/>
        <w:ind w:firstLine="709"/>
        <w:rPr>
          <w:rFonts w:ascii="PT Astra Serif" w:eastAsia="Times New Roman" w:hAnsi="PT Astra Serif" w:cs="Open Sans"/>
          <w:color w:val="000000"/>
          <w:sz w:val="28"/>
          <w:szCs w:val="28"/>
          <w:lang w:eastAsia="ru-RU"/>
        </w:rPr>
      </w:pPr>
    </w:p>
    <w:p w:rsidR="00F2578E" w:rsidRPr="00421A9B" w:rsidRDefault="00F2578E" w:rsidP="00421A9B">
      <w:pPr>
        <w:shd w:val="clear" w:color="auto" w:fill="FFFFFF"/>
        <w:spacing w:after="0"/>
        <w:ind w:firstLine="709"/>
        <w:jc w:val="both"/>
        <w:rPr>
          <w:rFonts w:ascii="PT Astra Serif" w:eastAsia="Times New Roman" w:hAnsi="PT Astra Serif" w:cs="Open Sans"/>
          <w:color w:val="000000"/>
          <w:sz w:val="28"/>
          <w:szCs w:val="28"/>
          <w:lang w:eastAsia="ru-RU"/>
        </w:rPr>
      </w:pPr>
      <w:r w:rsidRPr="00F2578E">
        <w:rPr>
          <w:rFonts w:ascii="PT Astra Serif" w:eastAsia="Times New Roman" w:hAnsi="PT Astra Serif" w:cs="Open Sans"/>
          <w:color w:val="000000"/>
          <w:sz w:val="28"/>
          <w:szCs w:val="28"/>
          <w:lang w:eastAsia="ru-RU"/>
        </w:rPr>
        <w:t xml:space="preserve">Нарушение требований пожарной безопасности, повлекшее возникновение пожара и уничтожение или повреждение чужого имущества </w:t>
      </w:r>
      <w:r w:rsidRPr="00F2578E">
        <w:rPr>
          <w:rFonts w:ascii="PT Astra Serif" w:eastAsia="Times New Roman" w:hAnsi="PT Astra Serif" w:cs="Open Sans"/>
          <w:color w:val="000000"/>
          <w:sz w:val="28"/>
          <w:szCs w:val="28"/>
          <w:lang w:eastAsia="ru-RU"/>
        </w:rPr>
        <w:lastRenderedPageBreak/>
        <w:t>либо причинение легкого или средней тяжести вреда здоровью человека влечёт наложение на граждан штрафа от 40 000 до 50 000 рублей.</w:t>
      </w:r>
    </w:p>
    <w:p w:rsidR="00421A9B" w:rsidRDefault="00421A9B" w:rsidP="00421A9B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T Astra Serif" w:hAnsi="PT Astra Serif" w:cs="Arial"/>
          <w:color w:val="222222"/>
          <w:sz w:val="28"/>
          <w:szCs w:val="28"/>
        </w:rPr>
      </w:pPr>
      <w:r w:rsidRPr="00421A9B">
        <w:rPr>
          <w:rFonts w:ascii="PT Astra Serif" w:hAnsi="PT Astra Serif" w:cs="Arial"/>
          <w:color w:val="222222"/>
          <w:sz w:val="28"/>
          <w:szCs w:val="28"/>
        </w:rPr>
        <w:t xml:space="preserve">Если в </w:t>
      </w:r>
      <w:proofErr w:type="gramStart"/>
      <w:r w:rsidRPr="00421A9B">
        <w:rPr>
          <w:rFonts w:ascii="PT Astra Serif" w:hAnsi="PT Astra Serif" w:cs="Arial"/>
          <w:color w:val="222222"/>
          <w:sz w:val="28"/>
          <w:szCs w:val="28"/>
        </w:rPr>
        <w:t>результате</w:t>
      </w:r>
      <w:proofErr w:type="gramEnd"/>
      <w:r w:rsidRPr="00421A9B">
        <w:rPr>
          <w:rFonts w:ascii="PT Astra Serif" w:hAnsi="PT Astra Serif" w:cs="Arial"/>
          <w:color w:val="222222"/>
          <w:sz w:val="28"/>
          <w:szCs w:val="28"/>
        </w:rPr>
        <w:t xml:space="preserve"> пожара собственникам имущества прич</w:t>
      </w:r>
      <w:r>
        <w:rPr>
          <w:rFonts w:ascii="PT Astra Serif" w:hAnsi="PT Astra Serif" w:cs="Arial"/>
          <w:color w:val="222222"/>
          <w:sz w:val="28"/>
          <w:szCs w:val="28"/>
        </w:rPr>
        <w:t>инен крупный материальный ущерб</w:t>
      </w:r>
      <w:r w:rsidRPr="00421A9B">
        <w:rPr>
          <w:rFonts w:ascii="PT Astra Serif" w:hAnsi="PT Astra Serif" w:cs="Arial"/>
          <w:color w:val="222222"/>
          <w:sz w:val="28"/>
          <w:szCs w:val="28"/>
        </w:rPr>
        <w:t>, тяжкий вред здоровью человека или произошла гибель человека, то за указанные деяния наступает уголовная ответственность.</w:t>
      </w:r>
    </w:p>
    <w:p w:rsidR="00421A9B" w:rsidRPr="00F2578E" w:rsidRDefault="00421A9B" w:rsidP="00F2578E">
      <w:pPr>
        <w:shd w:val="clear" w:color="auto" w:fill="FFFFFF"/>
        <w:spacing w:after="0"/>
        <w:rPr>
          <w:rFonts w:ascii="PT Astra Serif" w:eastAsia="Times New Roman" w:hAnsi="PT Astra Serif" w:cs="Open Sans"/>
          <w:color w:val="000000"/>
          <w:sz w:val="28"/>
          <w:szCs w:val="28"/>
          <w:lang w:eastAsia="ru-RU"/>
        </w:rPr>
      </w:pPr>
    </w:p>
    <w:p w:rsidR="00F04D5A" w:rsidRPr="00F2578E" w:rsidRDefault="008413F5" w:rsidP="00E010E6">
      <w:pPr>
        <w:spacing w:after="0"/>
        <w:ind w:firstLine="709"/>
        <w:jc w:val="center"/>
        <w:rPr>
          <w:rFonts w:ascii="PT Astra Serif" w:hAnsi="PT Astra Serif"/>
          <w:sz w:val="28"/>
          <w:szCs w:val="28"/>
        </w:rPr>
      </w:pPr>
      <w:r w:rsidRPr="00F2578E">
        <w:rPr>
          <w:rFonts w:ascii="PT Astra Serif" w:hAnsi="PT Astra Serif"/>
          <w:sz w:val="28"/>
          <w:szCs w:val="28"/>
        </w:rPr>
        <w:t>Готовьте шашлыки по правила</w:t>
      </w:r>
      <w:r w:rsidR="00F2578E" w:rsidRPr="00F2578E">
        <w:rPr>
          <w:rFonts w:ascii="PT Astra Serif" w:hAnsi="PT Astra Serif"/>
          <w:sz w:val="28"/>
          <w:szCs w:val="28"/>
        </w:rPr>
        <w:t>м — и никаких проблем не будет</w:t>
      </w:r>
      <w:r w:rsidRPr="00F2578E">
        <w:rPr>
          <w:rFonts w:ascii="PT Astra Serif" w:hAnsi="PT Astra Serif"/>
          <w:sz w:val="28"/>
          <w:szCs w:val="28"/>
        </w:rPr>
        <w:t>.</w:t>
      </w:r>
    </w:p>
    <w:p w:rsidR="00E010E6" w:rsidRPr="00E010E6" w:rsidRDefault="00E010E6" w:rsidP="00E010E6">
      <w:pPr>
        <w:spacing w:after="0"/>
        <w:ind w:firstLine="709"/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r w:rsidRPr="00E010E6">
        <w:rPr>
          <w:rFonts w:ascii="PT Astra Serif" w:hAnsi="PT Astra Serif"/>
          <w:b/>
          <w:sz w:val="28"/>
          <w:szCs w:val="28"/>
        </w:rPr>
        <w:t>При пожаре звоните по телефону 101, 112, 01!</w:t>
      </w:r>
    </w:p>
    <w:bookmarkEnd w:id="0"/>
    <w:p w:rsidR="00E010E6" w:rsidRPr="00E010E6" w:rsidRDefault="00E010E6" w:rsidP="00E010E6">
      <w:pPr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F3BB1" w:rsidRPr="00F2578E" w:rsidRDefault="00F2578E" w:rsidP="00F2578E">
      <w:pPr>
        <w:spacing w:after="0"/>
        <w:ind w:firstLine="709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Отдел ГО и ЧС</w:t>
      </w:r>
    </w:p>
    <w:p w:rsidR="00AF3BB1" w:rsidRPr="00F2578E" w:rsidRDefault="00AF3BB1" w:rsidP="00F2578E">
      <w:pPr>
        <w:spacing w:after="0"/>
        <w:ind w:firstLine="709"/>
        <w:jc w:val="right"/>
        <w:rPr>
          <w:rFonts w:ascii="PT Astra Serif" w:hAnsi="PT Astra Serif"/>
          <w:sz w:val="28"/>
          <w:szCs w:val="28"/>
        </w:rPr>
      </w:pPr>
      <w:r w:rsidRPr="00F2578E">
        <w:rPr>
          <w:rFonts w:ascii="PT Astra Serif" w:hAnsi="PT Astra Serif"/>
          <w:sz w:val="28"/>
          <w:szCs w:val="28"/>
        </w:rPr>
        <w:t>администрации города Югорска</w:t>
      </w:r>
    </w:p>
    <w:sectPr w:rsidR="00AF3BB1" w:rsidRPr="00F2578E" w:rsidSect="00E010E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F3310"/>
    <w:multiLevelType w:val="hybridMultilevel"/>
    <w:tmpl w:val="730AA9A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B646D3"/>
    <w:multiLevelType w:val="hybridMultilevel"/>
    <w:tmpl w:val="BFA6E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529"/>
    <w:rsid w:val="003D57DF"/>
    <w:rsid w:val="00421A9B"/>
    <w:rsid w:val="005A462E"/>
    <w:rsid w:val="00704DEA"/>
    <w:rsid w:val="008413F5"/>
    <w:rsid w:val="00944529"/>
    <w:rsid w:val="009D71F7"/>
    <w:rsid w:val="00A1015F"/>
    <w:rsid w:val="00A5652D"/>
    <w:rsid w:val="00AF3BB1"/>
    <w:rsid w:val="00E010E6"/>
    <w:rsid w:val="00E42CDB"/>
    <w:rsid w:val="00F04D5A"/>
    <w:rsid w:val="00F2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3F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56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652D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F25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3F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56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652D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F25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Силантьевн Андрей Владимирович</dc:creator>
  <cp:lastModifiedBy>Абросимов Андрей Анатольевич</cp:lastModifiedBy>
  <cp:revision>3</cp:revision>
  <dcterms:created xsi:type="dcterms:W3CDTF">2023-05-15T04:36:00Z</dcterms:created>
  <dcterms:modified xsi:type="dcterms:W3CDTF">2023-05-15T05:16:00Z</dcterms:modified>
</cp:coreProperties>
</file>