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90" w:rsidRPr="0021641A" w:rsidRDefault="003B42DC" w:rsidP="007F4736">
      <w:pPr>
        <w:pStyle w:val="Standard"/>
        <w:tabs>
          <w:tab w:val="left" w:pos="426"/>
        </w:tabs>
        <w:jc w:val="cente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5.5pt" filled="t">
            <v:fill color2="black"/>
            <v:imagedata r:id="rId6" o:title=""/>
          </v:shape>
        </w:pict>
      </w:r>
    </w:p>
    <w:p w:rsidR="00624190" w:rsidRPr="00FA2C75" w:rsidRDefault="00624190" w:rsidP="0037056B">
      <w:pPr>
        <w:pStyle w:val="5"/>
        <w:jc w:val="center"/>
        <w:rPr>
          <w:b w:val="0"/>
          <w:i w:val="0"/>
          <w:iCs w:val="0"/>
          <w:sz w:val="32"/>
          <w:szCs w:val="24"/>
        </w:rPr>
      </w:pPr>
      <w:r w:rsidRPr="00FA2C75">
        <w:rPr>
          <w:b w:val="0"/>
          <w:i w:val="0"/>
          <w:iCs w:val="0"/>
          <w:sz w:val="32"/>
          <w:szCs w:val="24"/>
        </w:rPr>
        <w:t>АДМИНИСТРАЦИЯ ГОРОДА ЮГОРСКА</w:t>
      </w:r>
    </w:p>
    <w:p w:rsidR="00624190" w:rsidRPr="00FA2C75" w:rsidRDefault="00624190" w:rsidP="0037056B">
      <w:pPr>
        <w:tabs>
          <w:tab w:val="left" w:pos="0"/>
        </w:tabs>
        <w:jc w:val="center"/>
        <w:rPr>
          <w:sz w:val="28"/>
          <w:szCs w:val="28"/>
        </w:rPr>
      </w:pPr>
      <w:r w:rsidRPr="00FA2C75">
        <w:rPr>
          <w:sz w:val="28"/>
          <w:szCs w:val="28"/>
        </w:rPr>
        <w:t xml:space="preserve">Ханты-Мансийского автономного округа – Югры </w:t>
      </w:r>
    </w:p>
    <w:p w:rsidR="00624190" w:rsidRPr="00FA2C75" w:rsidRDefault="00624190" w:rsidP="0037056B">
      <w:pPr>
        <w:jc w:val="center"/>
        <w:rPr>
          <w:sz w:val="36"/>
          <w:szCs w:val="36"/>
        </w:rPr>
      </w:pPr>
    </w:p>
    <w:p w:rsidR="00624190" w:rsidRDefault="002565F6" w:rsidP="0037056B">
      <w:pPr>
        <w:jc w:val="center"/>
        <w:rPr>
          <w:sz w:val="36"/>
          <w:szCs w:val="36"/>
        </w:rPr>
      </w:pPr>
      <w:r>
        <w:rPr>
          <w:sz w:val="36"/>
          <w:szCs w:val="36"/>
        </w:rPr>
        <w:t>РАСПОРЯЖЕНИЕ</w:t>
      </w:r>
    </w:p>
    <w:p w:rsidR="00624190" w:rsidRPr="00FA2C75" w:rsidRDefault="00624190" w:rsidP="0037056B">
      <w:pPr>
        <w:jc w:val="center"/>
        <w:rPr>
          <w:sz w:val="36"/>
          <w:szCs w:val="36"/>
        </w:rPr>
      </w:pPr>
    </w:p>
    <w:p w:rsidR="00684215" w:rsidRDefault="00684215" w:rsidP="0037056B"/>
    <w:p w:rsidR="00624190" w:rsidRDefault="00AA27D5" w:rsidP="0037056B">
      <w:pPr>
        <w:rPr>
          <w:sz w:val="24"/>
          <w:szCs w:val="24"/>
        </w:rPr>
      </w:pPr>
      <w:r>
        <w:rPr>
          <w:sz w:val="24"/>
          <w:szCs w:val="24"/>
        </w:rPr>
        <w:t xml:space="preserve">от 15 ноября 2016 года  </w:t>
      </w:r>
      <w:r w:rsidR="00675275">
        <w:rPr>
          <w:sz w:val="24"/>
          <w:szCs w:val="24"/>
        </w:rPr>
        <w:t xml:space="preserve">                         </w:t>
      </w:r>
      <w:r w:rsidR="00624190">
        <w:rPr>
          <w:sz w:val="24"/>
          <w:szCs w:val="24"/>
        </w:rPr>
        <w:t xml:space="preserve">                                                         </w:t>
      </w:r>
      <w:r w:rsidR="006D523E">
        <w:rPr>
          <w:sz w:val="24"/>
          <w:szCs w:val="24"/>
        </w:rPr>
        <w:t xml:space="preserve">                          </w:t>
      </w:r>
      <w:r w:rsidR="00684215">
        <w:rPr>
          <w:sz w:val="24"/>
          <w:szCs w:val="24"/>
        </w:rPr>
        <w:t xml:space="preserve">   № </w:t>
      </w:r>
      <w:r>
        <w:rPr>
          <w:sz w:val="24"/>
          <w:szCs w:val="24"/>
        </w:rPr>
        <w:t>534</w:t>
      </w:r>
    </w:p>
    <w:p w:rsidR="00624190" w:rsidRDefault="00624190" w:rsidP="0037056B">
      <w:pPr>
        <w:rPr>
          <w:sz w:val="24"/>
          <w:szCs w:val="24"/>
        </w:rPr>
      </w:pPr>
    </w:p>
    <w:p w:rsidR="00624190" w:rsidRDefault="00624190" w:rsidP="0037056B">
      <w:pPr>
        <w:rPr>
          <w:sz w:val="24"/>
          <w:szCs w:val="24"/>
        </w:rPr>
      </w:pPr>
    </w:p>
    <w:p w:rsidR="006F7685" w:rsidRDefault="006F7685" w:rsidP="0037056B">
      <w:pPr>
        <w:rPr>
          <w:sz w:val="24"/>
          <w:szCs w:val="24"/>
        </w:rPr>
      </w:pPr>
    </w:p>
    <w:p w:rsidR="006F7685" w:rsidRPr="006F7685" w:rsidRDefault="006F7685" w:rsidP="006F7685">
      <w:pPr>
        <w:rPr>
          <w:sz w:val="24"/>
          <w:szCs w:val="24"/>
        </w:rPr>
      </w:pPr>
      <w:r w:rsidRPr="006F7685">
        <w:rPr>
          <w:sz w:val="24"/>
          <w:szCs w:val="24"/>
        </w:rPr>
        <w:t xml:space="preserve">О прогнозе </w:t>
      </w:r>
      <w:proofErr w:type="gramStart"/>
      <w:r w:rsidRPr="006F7685">
        <w:rPr>
          <w:sz w:val="24"/>
          <w:szCs w:val="24"/>
        </w:rPr>
        <w:t>социально-экономического</w:t>
      </w:r>
      <w:proofErr w:type="gramEnd"/>
      <w:r w:rsidRPr="006F7685">
        <w:rPr>
          <w:sz w:val="24"/>
          <w:szCs w:val="24"/>
        </w:rPr>
        <w:t xml:space="preserve"> </w:t>
      </w:r>
    </w:p>
    <w:p w:rsidR="006F7685" w:rsidRPr="006F7685" w:rsidRDefault="006F7685" w:rsidP="006F7685">
      <w:pPr>
        <w:rPr>
          <w:sz w:val="24"/>
          <w:szCs w:val="24"/>
        </w:rPr>
      </w:pPr>
      <w:r w:rsidRPr="006F7685">
        <w:rPr>
          <w:sz w:val="24"/>
          <w:szCs w:val="24"/>
        </w:rPr>
        <w:t>развития города Югорска на 2017 год</w:t>
      </w:r>
    </w:p>
    <w:p w:rsidR="006F7685" w:rsidRPr="006F7685" w:rsidRDefault="006F7685" w:rsidP="006F7685">
      <w:pPr>
        <w:rPr>
          <w:sz w:val="24"/>
          <w:szCs w:val="24"/>
        </w:rPr>
      </w:pPr>
      <w:r w:rsidRPr="006F7685">
        <w:rPr>
          <w:sz w:val="24"/>
          <w:szCs w:val="24"/>
        </w:rPr>
        <w:t>и плановый период 2018 и 2019 годов</w:t>
      </w:r>
    </w:p>
    <w:p w:rsidR="006F7685" w:rsidRPr="006F7685" w:rsidRDefault="006F7685" w:rsidP="006F7685">
      <w:pPr>
        <w:rPr>
          <w:sz w:val="24"/>
          <w:szCs w:val="24"/>
        </w:rPr>
      </w:pPr>
    </w:p>
    <w:p w:rsidR="006F7685" w:rsidRPr="006F7685" w:rsidRDefault="006F7685" w:rsidP="006F7685">
      <w:pPr>
        <w:rPr>
          <w:sz w:val="24"/>
          <w:szCs w:val="24"/>
        </w:rPr>
      </w:pPr>
    </w:p>
    <w:p w:rsidR="006F7685" w:rsidRPr="006F7685" w:rsidRDefault="006F7685" w:rsidP="006F7685">
      <w:pPr>
        <w:rPr>
          <w:sz w:val="24"/>
          <w:szCs w:val="24"/>
        </w:rPr>
      </w:pPr>
    </w:p>
    <w:p w:rsidR="006F7685" w:rsidRPr="006F7685" w:rsidRDefault="006F7685" w:rsidP="006F7685">
      <w:pPr>
        <w:ind w:firstLine="709"/>
        <w:jc w:val="both"/>
        <w:rPr>
          <w:sz w:val="24"/>
          <w:szCs w:val="24"/>
        </w:rPr>
      </w:pPr>
      <w:r w:rsidRPr="006F7685">
        <w:rPr>
          <w:sz w:val="24"/>
          <w:szCs w:val="24"/>
        </w:rPr>
        <w:t xml:space="preserve">В соответствии с решением Думы города Югорска от 26.09.2013 № 48 «О </w:t>
      </w:r>
      <w:proofErr w:type="gramStart"/>
      <w:r w:rsidRPr="006F7685">
        <w:rPr>
          <w:sz w:val="24"/>
          <w:szCs w:val="24"/>
        </w:rPr>
        <w:t>Положении</w:t>
      </w:r>
      <w:proofErr w:type="gramEnd"/>
      <w:r w:rsidRPr="006F7685">
        <w:rPr>
          <w:sz w:val="24"/>
          <w:szCs w:val="24"/>
        </w:rPr>
        <w:t xml:space="preserve"> </w:t>
      </w:r>
      <w:r>
        <w:rPr>
          <w:sz w:val="24"/>
          <w:szCs w:val="24"/>
        </w:rPr>
        <w:t xml:space="preserve">           </w:t>
      </w:r>
      <w:r w:rsidRPr="006F7685">
        <w:rPr>
          <w:sz w:val="24"/>
          <w:szCs w:val="24"/>
        </w:rPr>
        <w:t xml:space="preserve">об отдельных вопросах организации и осуществления бюджетного процесса в городе Югорске», постановлением администрации города Югорска от 12.08.2014 № 4104 «О порядке составления проекта решения о бюджете города Югорска на очередной финансовый год и плановый период», распоряжением администрации города Югорска от 01.11.2016 № 514 </w:t>
      </w:r>
      <w:r>
        <w:rPr>
          <w:sz w:val="24"/>
          <w:szCs w:val="24"/>
        </w:rPr>
        <w:t xml:space="preserve">                      </w:t>
      </w:r>
      <w:r w:rsidRPr="006F7685">
        <w:rPr>
          <w:sz w:val="24"/>
          <w:szCs w:val="24"/>
        </w:rPr>
        <w:t>«О Порядке разработки, корректировки, утверждения (одобрения) прогноза социально-экономического развития муниципального образования город Югорск на среднесрочный период, осуществления мониторинга и контроля его реализации»:</w:t>
      </w:r>
    </w:p>
    <w:p w:rsidR="006F7685" w:rsidRPr="006F7685" w:rsidRDefault="006F7685" w:rsidP="006F7685">
      <w:pPr>
        <w:ind w:firstLine="709"/>
        <w:rPr>
          <w:sz w:val="24"/>
          <w:szCs w:val="24"/>
        </w:rPr>
      </w:pPr>
      <w:r w:rsidRPr="006F7685">
        <w:rPr>
          <w:sz w:val="24"/>
          <w:szCs w:val="24"/>
        </w:rPr>
        <w:t xml:space="preserve">1. Одобрить прогноз социально-экономического развития города Югорска на 2017 год и плановый период 2018 и 2019 годов (далее – Прогноз) </w:t>
      </w:r>
      <w:bookmarkStart w:id="0" w:name="sub_100"/>
      <w:r w:rsidRPr="006F7685">
        <w:rPr>
          <w:sz w:val="24"/>
          <w:szCs w:val="24"/>
        </w:rPr>
        <w:t>(приложение).</w:t>
      </w:r>
    </w:p>
    <w:bookmarkEnd w:id="0"/>
    <w:p w:rsidR="006F7685" w:rsidRPr="006F7685" w:rsidRDefault="006F7685" w:rsidP="006F7685">
      <w:pPr>
        <w:ind w:firstLine="709"/>
        <w:jc w:val="both"/>
        <w:rPr>
          <w:sz w:val="24"/>
          <w:szCs w:val="24"/>
        </w:rPr>
      </w:pPr>
      <w:r w:rsidRPr="006F7685">
        <w:rPr>
          <w:sz w:val="24"/>
          <w:szCs w:val="24"/>
        </w:rPr>
        <w:t xml:space="preserve">2. Департаменту финансов </w:t>
      </w:r>
      <w:bookmarkStart w:id="1" w:name="sub_200"/>
      <w:r w:rsidRPr="006F7685">
        <w:rPr>
          <w:sz w:val="24"/>
          <w:szCs w:val="24"/>
        </w:rPr>
        <w:t xml:space="preserve">администрации города Югорска (Л.И. Горшкова) считать исходным базовый вариант Прогноза при формировании проекта бюджета города Югорска на 2017 год и на плановый период 2018 и 2019 годов. </w:t>
      </w:r>
    </w:p>
    <w:bookmarkEnd w:id="1"/>
    <w:p w:rsidR="006F7685" w:rsidRPr="006F7685" w:rsidRDefault="006F7685" w:rsidP="006F7685">
      <w:pPr>
        <w:rPr>
          <w:sz w:val="24"/>
          <w:szCs w:val="24"/>
        </w:rPr>
      </w:pPr>
    </w:p>
    <w:p w:rsidR="006F7685" w:rsidRPr="006F7685" w:rsidRDefault="006F7685" w:rsidP="006F7685">
      <w:pPr>
        <w:rPr>
          <w:sz w:val="24"/>
          <w:szCs w:val="24"/>
        </w:rPr>
      </w:pPr>
    </w:p>
    <w:p w:rsidR="006F7685" w:rsidRPr="006F7685" w:rsidRDefault="006F7685" w:rsidP="006F7685">
      <w:pPr>
        <w:rPr>
          <w:sz w:val="24"/>
          <w:szCs w:val="24"/>
        </w:rPr>
      </w:pPr>
    </w:p>
    <w:p w:rsidR="006F7685" w:rsidRPr="006F7685" w:rsidRDefault="006F7685" w:rsidP="006F7685">
      <w:pPr>
        <w:rPr>
          <w:b/>
          <w:sz w:val="24"/>
          <w:szCs w:val="24"/>
        </w:rPr>
      </w:pPr>
      <w:r w:rsidRPr="006F7685">
        <w:rPr>
          <w:b/>
          <w:sz w:val="24"/>
          <w:szCs w:val="24"/>
        </w:rPr>
        <w:t xml:space="preserve">Глава города Югорска                                                                                       </w:t>
      </w:r>
      <w:r>
        <w:rPr>
          <w:b/>
          <w:sz w:val="24"/>
          <w:szCs w:val="24"/>
        </w:rPr>
        <w:t xml:space="preserve">             </w:t>
      </w:r>
      <w:r w:rsidRPr="006F7685">
        <w:rPr>
          <w:b/>
          <w:sz w:val="24"/>
          <w:szCs w:val="24"/>
        </w:rPr>
        <w:t>Р.З. Салахов</w:t>
      </w:r>
    </w:p>
    <w:p w:rsidR="006F7685" w:rsidRDefault="006F7685" w:rsidP="006F7685">
      <w:pPr>
        <w:jc w:val="both"/>
        <w:rPr>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p>
    <w:p w:rsidR="006F7685" w:rsidRDefault="006F7685" w:rsidP="006F7685">
      <w:pPr>
        <w:jc w:val="right"/>
        <w:rPr>
          <w:b/>
          <w:sz w:val="24"/>
          <w:szCs w:val="24"/>
        </w:rPr>
      </w:pPr>
      <w:r>
        <w:rPr>
          <w:b/>
          <w:sz w:val="24"/>
          <w:szCs w:val="24"/>
        </w:rPr>
        <w:lastRenderedPageBreak/>
        <w:t>Приложение</w:t>
      </w:r>
    </w:p>
    <w:p w:rsidR="006F7685" w:rsidRDefault="006F7685" w:rsidP="006F7685">
      <w:pPr>
        <w:jc w:val="right"/>
        <w:rPr>
          <w:b/>
          <w:sz w:val="24"/>
          <w:szCs w:val="24"/>
        </w:rPr>
      </w:pPr>
      <w:r>
        <w:rPr>
          <w:b/>
          <w:sz w:val="24"/>
          <w:szCs w:val="24"/>
        </w:rPr>
        <w:t>к распоряжению</w:t>
      </w:r>
    </w:p>
    <w:p w:rsidR="006F7685" w:rsidRDefault="006F7685" w:rsidP="006F7685">
      <w:pPr>
        <w:jc w:val="right"/>
        <w:rPr>
          <w:b/>
          <w:sz w:val="24"/>
          <w:szCs w:val="24"/>
        </w:rPr>
      </w:pPr>
      <w:r>
        <w:rPr>
          <w:b/>
          <w:sz w:val="24"/>
          <w:szCs w:val="24"/>
        </w:rPr>
        <w:t>администрации города Югорска</w:t>
      </w:r>
    </w:p>
    <w:p w:rsidR="006F7685" w:rsidRDefault="00AA27D5" w:rsidP="006F7685">
      <w:pPr>
        <w:jc w:val="right"/>
        <w:rPr>
          <w:b/>
          <w:sz w:val="24"/>
          <w:szCs w:val="24"/>
        </w:rPr>
      </w:pPr>
      <w:r>
        <w:rPr>
          <w:b/>
          <w:sz w:val="24"/>
          <w:szCs w:val="24"/>
        </w:rPr>
        <w:t>от 15 ноября 2016 года № 534</w:t>
      </w:r>
    </w:p>
    <w:p w:rsidR="006F7685" w:rsidRDefault="006F7685" w:rsidP="006F7685">
      <w:pPr>
        <w:jc w:val="right"/>
        <w:rPr>
          <w:sz w:val="24"/>
          <w:szCs w:val="24"/>
        </w:rPr>
      </w:pPr>
    </w:p>
    <w:p w:rsidR="006F7685" w:rsidRDefault="006F7685" w:rsidP="006F7685">
      <w:pPr>
        <w:jc w:val="right"/>
        <w:rPr>
          <w:sz w:val="24"/>
          <w:szCs w:val="24"/>
        </w:rPr>
      </w:pPr>
    </w:p>
    <w:p w:rsidR="006F7685" w:rsidRDefault="006F7685" w:rsidP="006F7685">
      <w:pPr>
        <w:jc w:val="center"/>
        <w:rPr>
          <w:b/>
          <w:sz w:val="24"/>
          <w:szCs w:val="24"/>
        </w:rPr>
      </w:pPr>
    </w:p>
    <w:p w:rsidR="006F7685" w:rsidRDefault="006F7685" w:rsidP="006F7685">
      <w:pPr>
        <w:jc w:val="center"/>
        <w:rPr>
          <w:b/>
          <w:sz w:val="24"/>
          <w:szCs w:val="24"/>
        </w:rPr>
      </w:pPr>
      <w:r>
        <w:rPr>
          <w:b/>
          <w:sz w:val="24"/>
          <w:szCs w:val="24"/>
        </w:rPr>
        <w:t>Прогноз социально – экономического развития</w:t>
      </w:r>
    </w:p>
    <w:p w:rsidR="006F7685" w:rsidRDefault="006F7685" w:rsidP="006F7685">
      <w:pPr>
        <w:jc w:val="center"/>
        <w:rPr>
          <w:b/>
          <w:sz w:val="24"/>
          <w:szCs w:val="24"/>
        </w:rPr>
      </w:pPr>
      <w:r>
        <w:rPr>
          <w:b/>
          <w:sz w:val="24"/>
          <w:szCs w:val="24"/>
        </w:rPr>
        <w:t>города Югорска на 2017 год и плановый период 2018 - 2019 годов</w:t>
      </w:r>
    </w:p>
    <w:p w:rsidR="006F7685" w:rsidRDefault="006F7685" w:rsidP="006F7685">
      <w:pPr>
        <w:ind w:firstLine="709"/>
        <w:jc w:val="both"/>
        <w:rPr>
          <w:sz w:val="24"/>
          <w:szCs w:val="24"/>
          <w:highlight w:val="yellow"/>
        </w:rPr>
      </w:pPr>
    </w:p>
    <w:p w:rsidR="006F7685" w:rsidRDefault="006F7685" w:rsidP="006F7685">
      <w:pPr>
        <w:ind w:firstLine="709"/>
        <w:jc w:val="both"/>
        <w:rPr>
          <w:sz w:val="24"/>
          <w:szCs w:val="24"/>
          <w:lang w:val="x-none"/>
        </w:rPr>
      </w:pPr>
      <w:r>
        <w:rPr>
          <w:sz w:val="24"/>
          <w:szCs w:val="24"/>
          <w:lang w:val="x-none"/>
        </w:rPr>
        <w:t xml:space="preserve">Прогноз социально-экономического развития </w:t>
      </w:r>
      <w:r>
        <w:rPr>
          <w:sz w:val="24"/>
          <w:szCs w:val="24"/>
        </w:rPr>
        <w:t>города</w:t>
      </w:r>
      <w:r>
        <w:rPr>
          <w:sz w:val="24"/>
          <w:szCs w:val="24"/>
          <w:lang w:val="x-none"/>
        </w:rPr>
        <w:t xml:space="preserve"> Югорск</w:t>
      </w:r>
      <w:r>
        <w:rPr>
          <w:sz w:val="24"/>
          <w:szCs w:val="24"/>
        </w:rPr>
        <w:t>а</w:t>
      </w:r>
      <w:r>
        <w:rPr>
          <w:sz w:val="24"/>
          <w:szCs w:val="24"/>
          <w:lang w:val="x-none"/>
        </w:rPr>
        <w:t xml:space="preserve"> на 201</w:t>
      </w:r>
      <w:r>
        <w:rPr>
          <w:sz w:val="24"/>
          <w:szCs w:val="24"/>
        </w:rPr>
        <w:t>7</w:t>
      </w:r>
      <w:r>
        <w:rPr>
          <w:sz w:val="24"/>
          <w:szCs w:val="24"/>
          <w:lang w:val="x-none"/>
        </w:rPr>
        <w:t xml:space="preserve"> год и </w:t>
      </w:r>
      <w:r>
        <w:rPr>
          <w:sz w:val="24"/>
          <w:szCs w:val="24"/>
        </w:rPr>
        <w:t xml:space="preserve">плановый </w:t>
      </w:r>
      <w:r>
        <w:rPr>
          <w:sz w:val="24"/>
          <w:szCs w:val="24"/>
          <w:lang w:val="x-none"/>
        </w:rPr>
        <w:t xml:space="preserve">период </w:t>
      </w:r>
      <w:r>
        <w:rPr>
          <w:sz w:val="24"/>
          <w:szCs w:val="24"/>
        </w:rPr>
        <w:t>2018 – 2019 годов</w:t>
      </w:r>
      <w:r>
        <w:rPr>
          <w:sz w:val="24"/>
          <w:szCs w:val="24"/>
          <w:lang w:val="x-none"/>
        </w:rPr>
        <w:t xml:space="preserve"> разработан в соответствии с </w:t>
      </w:r>
      <w:r>
        <w:rPr>
          <w:sz w:val="24"/>
          <w:szCs w:val="24"/>
        </w:rPr>
        <w:t xml:space="preserve">Федеральным </w:t>
      </w:r>
      <w:r>
        <w:rPr>
          <w:sz w:val="24"/>
          <w:szCs w:val="24"/>
          <w:lang w:val="x-none"/>
        </w:rPr>
        <w:t xml:space="preserve">законом </w:t>
      </w:r>
      <w:r>
        <w:rPr>
          <w:sz w:val="24"/>
          <w:szCs w:val="24"/>
        </w:rPr>
        <w:t xml:space="preserve">от 28.06.2014               № 172 – ФЗ </w:t>
      </w:r>
      <w:r>
        <w:rPr>
          <w:sz w:val="24"/>
          <w:szCs w:val="24"/>
          <w:lang w:val="x-none"/>
        </w:rPr>
        <w:t xml:space="preserve">«О </w:t>
      </w:r>
      <w:r>
        <w:rPr>
          <w:sz w:val="24"/>
          <w:szCs w:val="24"/>
        </w:rPr>
        <w:t xml:space="preserve">стратегическом планировании в </w:t>
      </w:r>
      <w:r>
        <w:rPr>
          <w:sz w:val="24"/>
          <w:szCs w:val="24"/>
          <w:lang w:val="x-none"/>
        </w:rPr>
        <w:t xml:space="preserve">Российской Федерации», распоряжением администрации города Югорска от </w:t>
      </w:r>
      <w:r>
        <w:rPr>
          <w:sz w:val="24"/>
          <w:szCs w:val="24"/>
        </w:rPr>
        <w:t>01.11.2016</w:t>
      </w:r>
      <w:r>
        <w:rPr>
          <w:sz w:val="24"/>
          <w:szCs w:val="24"/>
          <w:lang w:val="x-none"/>
        </w:rPr>
        <w:t xml:space="preserve"> </w:t>
      </w:r>
      <w:r>
        <w:rPr>
          <w:sz w:val="24"/>
          <w:szCs w:val="24"/>
        </w:rPr>
        <w:t xml:space="preserve"> </w:t>
      </w:r>
      <w:r>
        <w:rPr>
          <w:sz w:val="24"/>
          <w:szCs w:val="24"/>
          <w:lang w:val="x-none"/>
        </w:rPr>
        <w:t xml:space="preserve">№ </w:t>
      </w:r>
      <w:r>
        <w:rPr>
          <w:sz w:val="24"/>
          <w:szCs w:val="24"/>
        </w:rPr>
        <w:t xml:space="preserve">514 </w:t>
      </w:r>
      <w:r>
        <w:rPr>
          <w:sz w:val="24"/>
          <w:szCs w:val="24"/>
          <w:lang w:val="x-none"/>
        </w:rPr>
        <w:t xml:space="preserve"> «</w:t>
      </w:r>
      <w:r>
        <w:rPr>
          <w:sz w:val="24"/>
          <w:szCs w:val="24"/>
        </w:rPr>
        <w:t>О Порядке разработки, корректировки, утверждения (одобрения) прогноза социально-экономического развития муниципального образования город Югорск на среднесрочный период, осуществления мониторинга и контроля его реализации</w:t>
      </w:r>
      <w:r>
        <w:rPr>
          <w:sz w:val="24"/>
          <w:szCs w:val="24"/>
          <w:lang w:val="x-none"/>
        </w:rPr>
        <w:t>», на основе сценарных условий Министерства экономического развития Российской Федерации на прогнозный период, с учетом итогов за 201</w:t>
      </w:r>
      <w:r>
        <w:rPr>
          <w:sz w:val="24"/>
          <w:szCs w:val="24"/>
        </w:rPr>
        <w:t>5</w:t>
      </w:r>
      <w:r>
        <w:rPr>
          <w:sz w:val="24"/>
          <w:szCs w:val="24"/>
          <w:lang w:val="x-none"/>
        </w:rPr>
        <w:t xml:space="preserve"> год и оценки развития экономики в январе</w:t>
      </w:r>
      <w:r>
        <w:rPr>
          <w:sz w:val="24"/>
          <w:szCs w:val="24"/>
        </w:rPr>
        <w:t>-сентябре</w:t>
      </w:r>
      <w:r>
        <w:rPr>
          <w:sz w:val="24"/>
          <w:szCs w:val="24"/>
          <w:lang w:val="x-none"/>
        </w:rPr>
        <w:t xml:space="preserve"> 201</w:t>
      </w:r>
      <w:r>
        <w:rPr>
          <w:sz w:val="24"/>
          <w:szCs w:val="24"/>
        </w:rPr>
        <w:t>6</w:t>
      </w:r>
      <w:r>
        <w:rPr>
          <w:sz w:val="24"/>
          <w:szCs w:val="24"/>
          <w:lang w:val="x-none"/>
        </w:rPr>
        <w:t xml:space="preserve"> года.</w:t>
      </w:r>
    </w:p>
    <w:p w:rsidR="006F7685" w:rsidRDefault="006F7685" w:rsidP="006F7685">
      <w:pPr>
        <w:ind w:firstLine="709"/>
        <w:jc w:val="both"/>
        <w:rPr>
          <w:b/>
          <w:sz w:val="24"/>
          <w:szCs w:val="24"/>
          <w:highlight w:val="yellow"/>
          <w:lang w:val="x-none"/>
        </w:rPr>
      </w:pPr>
    </w:p>
    <w:p w:rsidR="006F7685" w:rsidRDefault="006F7685" w:rsidP="006F7685">
      <w:pPr>
        <w:jc w:val="center"/>
        <w:rPr>
          <w:b/>
          <w:sz w:val="24"/>
          <w:szCs w:val="24"/>
          <w:highlight w:val="yellow"/>
        </w:rPr>
      </w:pPr>
      <w:r>
        <w:rPr>
          <w:b/>
          <w:sz w:val="24"/>
          <w:szCs w:val="24"/>
        </w:rPr>
        <w:t>Оценка достигнутого уровня социально-экономического развития муниципального образования город Югорск</w:t>
      </w:r>
    </w:p>
    <w:p w:rsidR="006F7685" w:rsidRDefault="006F7685" w:rsidP="006F7685">
      <w:pPr>
        <w:jc w:val="center"/>
        <w:rPr>
          <w:b/>
          <w:sz w:val="24"/>
          <w:szCs w:val="24"/>
          <w:highlight w:val="yellow"/>
        </w:rPr>
      </w:pPr>
    </w:p>
    <w:p w:rsidR="006F7685" w:rsidRDefault="006F7685" w:rsidP="006F7685">
      <w:pPr>
        <w:jc w:val="center"/>
        <w:rPr>
          <w:b/>
          <w:sz w:val="24"/>
          <w:szCs w:val="24"/>
        </w:rPr>
      </w:pPr>
      <w:r>
        <w:rPr>
          <w:b/>
          <w:sz w:val="24"/>
          <w:szCs w:val="24"/>
        </w:rPr>
        <w:t>Основные показатели развития экономики города Югорска за период январь – сентябрь 2016 года (с оценкой результатов за год)</w:t>
      </w:r>
    </w:p>
    <w:p w:rsidR="006F7685" w:rsidRDefault="006F7685" w:rsidP="006F7685">
      <w:pPr>
        <w:jc w:val="right"/>
      </w:pPr>
      <w:proofErr w:type="gramStart"/>
      <w:r>
        <w:t>в</w:t>
      </w:r>
      <w:proofErr w:type="gramEnd"/>
      <w:r>
        <w:t xml:space="preserve"> % к соответствующему периоду предыдущего года</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268"/>
        <w:gridCol w:w="1809"/>
      </w:tblGrid>
      <w:tr w:rsidR="006F7685" w:rsidTr="006F7685">
        <w:tc>
          <w:tcPr>
            <w:tcW w:w="368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Показатели</w:t>
            </w:r>
          </w:p>
        </w:tc>
        <w:tc>
          <w:tcPr>
            <w:tcW w:w="212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Январь – сентябрь 2015 года</w:t>
            </w:r>
          </w:p>
        </w:tc>
        <w:tc>
          <w:tcPr>
            <w:tcW w:w="2268"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Январь – сентябрь 2016 года</w:t>
            </w:r>
          </w:p>
        </w:tc>
        <w:tc>
          <w:tcPr>
            <w:tcW w:w="1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 xml:space="preserve">Оценка </w:t>
            </w:r>
          </w:p>
          <w:p w:rsidR="006F7685" w:rsidRDefault="006F7685">
            <w:pPr>
              <w:jc w:val="center"/>
            </w:pPr>
            <w:r>
              <w:t>2016 года</w:t>
            </w:r>
          </w:p>
        </w:tc>
      </w:tr>
      <w:tr w:rsidR="006F7685" w:rsidTr="006F7685">
        <w:tc>
          <w:tcPr>
            <w:tcW w:w="3686"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Индекс промышленного производства</w:t>
            </w:r>
          </w:p>
          <w:p w:rsidR="006F7685" w:rsidRDefault="006F7685">
            <w:pPr>
              <w:jc w:val="both"/>
            </w:pPr>
            <w:r>
              <w:t>(по крупным и средним предприятиям)</w:t>
            </w:r>
          </w:p>
        </w:tc>
        <w:tc>
          <w:tcPr>
            <w:tcW w:w="212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93,7</w:t>
            </w:r>
          </w:p>
        </w:tc>
        <w:tc>
          <w:tcPr>
            <w:tcW w:w="2268"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105,8</w:t>
            </w:r>
          </w:p>
        </w:tc>
        <w:tc>
          <w:tcPr>
            <w:tcW w:w="1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99,4</w:t>
            </w:r>
          </w:p>
        </w:tc>
      </w:tr>
      <w:tr w:rsidR="006F7685" w:rsidTr="006F7685">
        <w:tc>
          <w:tcPr>
            <w:tcW w:w="3686"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Инвестиции в основной капитал (без субъектов малого предпринимательства)</w:t>
            </w:r>
          </w:p>
        </w:tc>
        <w:tc>
          <w:tcPr>
            <w:tcW w:w="212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50,4</w:t>
            </w:r>
          </w:p>
        </w:tc>
        <w:tc>
          <w:tcPr>
            <w:tcW w:w="2268"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94,7</w:t>
            </w:r>
          </w:p>
        </w:tc>
        <w:tc>
          <w:tcPr>
            <w:tcW w:w="1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95,1</w:t>
            </w:r>
          </w:p>
        </w:tc>
      </w:tr>
      <w:tr w:rsidR="006F7685" w:rsidTr="006F7685">
        <w:tc>
          <w:tcPr>
            <w:tcW w:w="3686"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 xml:space="preserve">Среднемесячная номинальная начисленная заработная плата на одного работника по крупным и средним организациям </w:t>
            </w:r>
          </w:p>
        </w:tc>
        <w:tc>
          <w:tcPr>
            <w:tcW w:w="212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105,1</w:t>
            </w:r>
          </w:p>
        </w:tc>
        <w:tc>
          <w:tcPr>
            <w:tcW w:w="2268"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106,1</w:t>
            </w:r>
          </w:p>
        </w:tc>
        <w:tc>
          <w:tcPr>
            <w:tcW w:w="1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103,2</w:t>
            </w:r>
          </w:p>
        </w:tc>
      </w:tr>
      <w:tr w:rsidR="006F7685" w:rsidTr="006F7685">
        <w:tc>
          <w:tcPr>
            <w:tcW w:w="3686"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Объем платных услуг населению</w:t>
            </w:r>
          </w:p>
        </w:tc>
        <w:tc>
          <w:tcPr>
            <w:tcW w:w="212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100,2</w:t>
            </w:r>
          </w:p>
        </w:tc>
        <w:tc>
          <w:tcPr>
            <w:tcW w:w="2268"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97,7</w:t>
            </w:r>
          </w:p>
        </w:tc>
        <w:tc>
          <w:tcPr>
            <w:tcW w:w="1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94,1</w:t>
            </w:r>
          </w:p>
        </w:tc>
      </w:tr>
      <w:tr w:rsidR="006F7685" w:rsidTr="006F7685">
        <w:tc>
          <w:tcPr>
            <w:tcW w:w="3686"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Оборот розничной торговли</w:t>
            </w:r>
          </w:p>
        </w:tc>
        <w:tc>
          <w:tcPr>
            <w:tcW w:w="212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138,5</w:t>
            </w:r>
          </w:p>
        </w:tc>
        <w:tc>
          <w:tcPr>
            <w:tcW w:w="2268"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93,2</w:t>
            </w:r>
          </w:p>
        </w:tc>
        <w:tc>
          <w:tcPr>
            <w:tcW w:w="1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95,1</w:t>
            </w:r>
          </w:p>
        </w:tc>
      </w:tr>
      <w:tr w:rsidR="006F7685" w:rsidTr="006F7685">
        <w:tc>
          <w:tcPr>
            <w:tcW w:w="3686"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Реальные располагаемые денежные доходы населения</w:t>
            </w:r>
          </w:p>
        </w:tc>
        <w:tc>
          <w:tcPr>
            <w:tcW w:w="212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90</w:t>
            </w:r>
          </w:p>
        </w:tc>
        <w:tc>
          <w:tcPr>
            <w:tcW w:w="2268"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92,1</w:t>
            </w:r>
          </w:p>
        </w:tc>
        <w:tc>
          <w:tcPr>
            <w:tcW w:w="1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97,6</w:t>
            </w:r>
          </w:p>
        </w:tc>
      </w:tr>
      <w:tr w:rsidR="006F7685" w:rsidTr="006F7685">
        <w:tc>
          <w:tcPr>
            <w:tcW w:w="9889" w:type="dxa"/>
            <w:gridSpan w:val="4"/>
            <w:tcBorders>
              <w:top w:val="single" w:sz="4" w:space="0" w:color="auto"/>
              <w:left w:val="single" w:sz="4" w:space="0" w:color="auto"/>
              <w:bottom w:val="single" w:sz="4" w:space="0" w:color="auto"/>
              <w:right w:val="single" w:sz="4" w:space="0" w:color="auto"/>
            </w:tcBorders>
            <w:hideMark/>
          </w:tcPr>
          <w:p w:rsidR="006F7685" w:rsidRDefault="006F7685">
            <w:pPr>
              <w:jc w:val="center"/>
            </w:pPr>
            <w:r>
              <w:t>В абсолютных значениях</w:t>
            </w:r>
          </w:p>
        </w:tc>
      </w:tr>
      <w:tr w:rsidR="006F7685" w:rsidTr="006F7685">
        <w:tc>
          <w:tcPr>
            <w:tcW w:w="3686"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Уровень безработицы, %</w:t>
            </w:r>
          </w:p>
        </w:tc>
        <w:tc>
          <w:tcPr>
            <w:tcW w:w="212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0,8</w:t>
            </w:r>
          </w:p>
        </w:tc>
        <w:tc>
          <w:tcPr>
            <w:tcW w:w="2268"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0,99</w:t>
            </w:r>
          </w:p>
        </w:tc>
        <w:tc>
          <w:tcPr>
            <w:tcW w:w="1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0,7</w:t>
            </w:r>
          </w:p>
        </w:tc>
      </w:tr>
      <w:tr w:rsidR="006F7685" w:rsidTr="006F7685">
        <w:tc>
          <w:tcPr>
            <w:tcW w:w="3686"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Ввод жилья, тыс. кв. м</w:t>
            </w:r>
          </w:p>
        </w:tc>
        <w:tc>
          <w:tcPr>
            <w:tcW w:w="212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16,5</w:t>
            </w:r>
          </w:p>
        </w:tc>
        <w:tc>
          <w:tcPr>
            <w:tcW w:w="2268"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16,4</w:t>
            </w:r>
          </w:p>
        </w:tc>
        <w:tc>
          <w:tcPr>
            <w:tcW w:w="1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37,2</w:t>
            </w:r>
          </w:p>
        </w:tc>
      </w:tr>
    </w:tbl>
    <w:p w:rsidR="006F7685" w:rsidRDefault="006F7685" w:rsidP="006F7685">
      <w:pPr>
        <w:ind w:firstLine="540"/>
        <w:jc w:val="both"/>
        <w:rPr>
          <w:kern w:val="2"/>
          <w:sz w:val="24"/>
          <w:szCs w:val="24"/>
        </w:rPr>
      </w:pPr>
    </w:p>
    <w:p w:rsidR="006F7685" w:rsidRDefault="006F7685" w:rsidP="006F7685">
      <w:pPr>
        <w:ind w:firstLine="709"/>
        <w:jc w:val="both"/>
        <w:rPr>
          <w:sz w:val="24"/>
          <w:szCs w:val="24"/>
        </w:rPr>
      </w:pPr>
      <w:r>
        <w:rPr>
          <w:kern w:val="2"/>
          <w:sz w:val="24"/>
          <w:szCs w:val="24"/>
          <w:lang w:val="x-none"/>
        </w:rPr>
        <w:t>Среднегодовая численность постоянного населения горо</w:t>
      </w:r>
      <w:r>
        <w:rPr>
          <w:kern w:val="2"/>
          <w:sz w:val="24"/>
          <w:szCs w:val="24"/>
        </w:rPr>
        <w:t xml:space="preserve">да за 9 месяцев 2016 года </w:t>
      </w:r>
      <w:r>
        <w:rPr>
          <w:kern w:val="2"/>
          <w:sz w:val="24"/>
          <w:szCs w:val="24"/>
          <w:lang w:val="x-none"/>
        </w:rPr>
        <w:t xml:space="preserve">составила </w:t>
      </w:r>
      <w:r>
        <w:rPr>
          <w:kern w:val="2"/>
          <w:sz w:val="24"/>
          <w:szCs w:val="24"/>
        </w:rPr>
        <w:t>36,9</w:t>
      </w:r>
      <w:r>
        <w:rPr>
          <w:kern w:val="2"/>
          <w:sz w:val="24"/>
          <w:szCs w:val="24"/>
          <w:lang w:val="x-none"/>
        </w:rPr>
        <w:t xml:space="preserve"> тыс. человек</w:t>
      </w:r>
      <w:r>
        <w:rPr>
          <w:kern w:val="2"/>
          <w:sz w:val="24"/>
          <w:szCs w:val="24"/>
        </w:rPr>
        <w:t xml:space="preserve"> (101,1%). </w:t>
      </w:r>
      <w:r>
        <w:rPr>
          <w:sz w:val="24"/>
          <w:szCs w:val="24"/>
        </w:rPr>
        <w:t xml:space="preserve">Естественный прирост населения - 302 человека (141,1%), миграционный прирост населения - 16 человек (8,2%). </w:t>
      </w:r>
    </w:p>
    <w:p w:rsidR="006F7685" w:rsidRDefault="006F7685" w:rsidP="006F7685">
      <w:pPr>
        <w:ind w:firstLine="709"/>
        <w:jc w:val="both"/>
        <w:rPr>
          <w:sz w:val="24"/>
          <w:szCs w:val="24"/>
        </w:rPr>
      </w:pPr>
      <w:r>
        <w:rPr>
          <w:sz w:val="24"/>
          <w:szCs w:val="24"/>
        </w:rPr>
        <w:t xml:space="preserve">Среднесписочная численность работающих по полному кругу организаций – 16,9 тыс. человек (102,4%). Уровень регистрируемой безработицы – 0,99% от численности экономически активного населения. </w:t>
      </w:r>
    </w:p>
    <w:p w:rsidR="006F7685" w:rsidRDefault="006F7685" w:rsidP="006F7685">
      <w:pPr>
        <w:ind w:firstLine="709"/>
        <w:jc w:val="both"/>
        <w:rPr>
          <w:sz w:val="24"/>
          <w:szCs w:val="24"/>
        </w:rPr>
      </w:pPr>
      <w:r>
        <w:rPr>
          <w:sz w:val="24"/>
          <w:szCs w:val="24"/>
        </w:rPr>
        <w:t>Количество малых предприятий на конец отчетного периода составило 470 единиц, средних предприятий – 3 единицы. В городе зарегистрировано 1 276 индивидуальных предпринимателей. Доля среднесписочной численности работников малых и средних предприятий в общей среднесписочной численности работников города - 17,7%. Оборот малых и средних предприятий составил 4 473,0 млн. рублей (103,0% в сопоставимых ценах).</w:t>
      </w:r>
    </w:p>
    <w:p w:rsidR="006F7685" w:rsidRDefault="006F7685" w:rsidP="006F7685">
      <w:pPr>
        <w:ind w:firstLine="709"/>
        <w:jc w:val="both"/>
        <w:rPr>
          <w:sz w:val="24"/>
          <w:szCs w:val="24"/>
        </w:rPr>
      </w:pPr>
      <w:r>
        <w:rPr>
          <w:sz w:val="24"/>
          <w:szCs w:val="24"/>
        </w:rPr>
        <w:t xml:space="preserve">Объем </w:t>
      </w:r>
      <w:r>
        <w:rPr>
          <w:bCs/>
          <w:sz w:val="24"/>
          <w:szCs w:val="24"/>
        </w:rPr>
        <w:t>инвестиций в основной капитал</w:t>
      </w:r>
      <w:r>
        <w:rPr>
          <w:sz w:val="24"/>
          <w:szCs w:val="24"/>
        </w:rPr>
        <w:t xml:space="preserve"> по предварительной оценке составил 447,2 млн. рублей (94,7% в сопоставимых ценах). </w:t>
      </w:r>
    </w:p>
    <w:p w:rsidR="006F7685" w:rsidRDefault="006F7685" w:rsidP="006F7685">
      <w:pPr>
        <w:ind w:firstLine="709"/>
        <w:jc w:val="both"/>
        <w:rPr>
          <w:sz w:val="24"/>
          <w:szCs w:val="24"/>
        </w:rPr>
      </w:pPr>
      <w:r>
        <w:rPr>
          <w:sz w:val="24"/>
          <w:szCs w:val="24"/>
        </w:rPr>
        <w:lastRenderedPageBreak/>
        <w:t xml:space="preserve">Введено в эксплуатацию 16,4 тыс. кв. м жилья (99,4%), в том числе 40 индивидуальных жилых домов общей площадью 4,6 тыс. кв. м (42,8%). </w:t>
      </w:r>
    </w:p>
    <w:p w:rsidR="006F7685" w:rsidRDefault="006F7685" w:rsidP="006F7685">
      <w:pPr>
        <w:ind w:firstLine="709"/>
        <w:jc w:val="both"/>
        <w:rPr>
          <w:sz w:val="24"/>
          <w:szCs w:val="24"/>
        </w:rPr>
      </w:pPr>
      <w:r>
        <w:rPr>
          <w:sz w:val="24"/>
          <w:szCs w:val="24"/>
        </w:rPr>
        <w:t xml:space="preserve">Объем работ, выполненных по виду деятельности «Строительство» составил 701,4 млн. рублей (43,6% в сопоставимых ценах).  </w:t>
      </w:r>
    </w:p>
    <w:p w:rsidR="006F7685" w:rsidRDefault="006F7685" w:rsidP="006F7685">
      <w:pPr>
        <w:ind w:firstLine="709"/>
        <w:jc w:val="both"/>
        <w:rPr>
          <w:sz w:val="24"/>
          <w:szCs w:val="24"/>
        </w:rPr>
      </w:pPr>
      <w:r>
        <w:rPr>
          <w:sz w:val="24"/>
          <w:szCs w:val="24"/>
        </w:rPr>
        <w:t>Оборот розничной торговли – 6 077,7 млн. рублей (93,2% в сопоставимых ценах).</w:t>
      </w:r>
    </w:p>
    <w:p w:rsidR="006F7685" w:rsidRDefault="006F7685" w:rsidP="006F7685">
      <w:pPr>
        <w:ind w:firstLine="709"/>
        <w:jc w:val="both"/>
        <w:rPr>
          <w:sz w:val="24"/>
          <w:szCs w:val="24"/>
        </w:rPr>
      </w:pPr>
      <w:r>
        <w:rPr>
          <w:sz w:val="24"/>
          <w:szCs w:val="24"/>
        </w:rPr>
        <w:t xml:space="preserve">Оборот платных услуг населению – 2 126,5 млн. рублей (97,7% в сопоставимых ценах).  </w:t>
      </w:r>
    </w:p>
    <w:p w:rsidR="006F7685" w:rsidRDefault="006F7685" w:rsidP="006F7685">
      <w:pPr>
        <w:ind w:firstLine="709"/>
        <w:jc w:val="both"/>
        <w:rPr>
          <w:sz w:val="24"/>
          <w:szCs w:val="24"/>
        </w:rPr>
      </w:pPr>
      <w:r>
        <w:rPr>
          <w:sz w:val="24"/>
          <w:szCs w:val="24"/>
        </w:rPr>
        <w:t>Среднемесячные денежные доходы населения снизились на 0,7% и составили 49 100 рублей, при этом реальные располагаемые денежные доходы населения (скорректированные на уровень инфляции) составили 92,1%.</w:t>
      </w:r>
    </w:p>
    <w:p w:rsidR="006F7685" w:rsidRDefault="006F7685" w:rsidP="006F7685">
      <w:pPr>
        <w:ind w:firstLine="709"/>
        <w:jc w:val="both"/>
        <w:rPr>
          <w:sz w:val="24"/>
          <w:szCs w:val="24"/>
        </w:rPr>
      </w:pPr>
      <w:r>
        <w:rPr>
          <w:sz w:val="24"/>
          <w:szCs w:val="24"/>
        </w:rPr>
        <w:t>Бюджет муниципального образования исполнен с профицитом в размере 72,0 млн. рублей.</w:t>
      </w:r>
    </w:p>
    <w:p w:rsidR="006F7685" w:rsidRDefault="006F7685" w:rsidP="006F7685">
      <w:pPr>
        <w:ind w:firstLine="709"/>
        <w:jc w:val="both"/>
        <w:rPr>
          <w:sz w:val="24"/>
          <w:szCs w:val="24"/>
        </w:rPr>
      </w:pPr>
      <w:r>
        <w:rPr>
          <w:sz w:val="24"/>
          <w:szCs w:val="24"/>
        </w:rPr>
        <w:t xml:space="preserve">За отчетный период на реализацию муниципальных программ направлено 2 343,6 млн. рублей, из них за счет средств местного бюджета 899,2 млн. рублей. </w:t>
      </w:r>
    </w:p>
    <w:p w:rsidR="006F7685" w:rsidRDefault="006F7685" w:rsidP="006F7685">
      <w:pPr>
        <w:keepNext/>
        <w:widowControl w:val="0"/>
        <w:ind w:firstLine="567"/>
        <w:jc w:val="both"/>
        <w:rPr>
          <w:sz w:val="24"/>
          <w:szCs w:val="24"/>
          <w:highlight w:val="yellow"/>
        </w:rPr>
      </w:pPr>
    </w:p>
    <w:p w:rsidR="006F7685" w:rsidRDefault="006F7685" w:rsidP="006F7685">
      <w:pPr>
        <w:keepNext/>
        <w:widowControl w:val="0"/>
        <w:ind w:left="720"/>
        <w:jc w:val="center"/>
        <w:rPr>
          <w:b/>
          <w:sz w:val="24"/>
          <w:szCs w:val="24"/>
        </w:rPr>
      </w:pPr>
      <w:r>
        <w:rPr>
          <w:b/>
          <w:sz w:val="24"/>
          <w:szCs w:val="24"/>
        </w:rPr>
        <w:t>Сценарные условия и варианты социально – экономического развития города Югорска в 2017 – 2019 годах</w:t>
      </w:r>
    </w:p>
    <w:p w:rsidR="006F7685" w:rsidRDefault="006F7685" w:rsidP="006F7685">
      <w:pPr>
        <w:keepNext/>
        <w:widowControl w:val="0"/>
        <w:ind w:left="720"/>
        <w:jc w:val="center"/>
        <w:rPr>
          <w:b/>
          <w:sz w:val="24"/>
          <w:szCs w:val="24"/>
        </w:rPr>
      </w:pPr>
    </w:p>
    <w:p w:rsidR="006F7685" w:rsidRDefault="006F7685" w:rsidP="006F7685">
      <w:pPr>
        <w:pStyle w:val="130"/>
        <w:keepNext/>
        <w:ind w:firstLine="709"/>
        <w:rPr>
          <w:sz w:val="24"/>
          <w:lang w:eastAsia="ar-SA"/>
        </w:rPr>
      </w:pPr>
      <w:r>
        <w:rPr>
          <w:sz w:val="24"/>
          <w:lang w:val="x-none" w:eastAsia="ar-SA"/>
        </w:rPr>
        <w:t>Разработка прогноза социально-экономического развития города на 201</w:t>
      </w:r>
      <w:r>
        <w:rPr>
          <w:sz w:val="24"/>
          <w:lang w:eastAsia="ar-SA"/>
        </w:rPr>
        <w:t>7</w:t>
      </w:r>
      <w:r>
        <w:rPr>
          <w:sz w:val="24"/>
          <w:lang w:val="x-none" w:eastAsia="ar-SA"/>
        </w:rPr>
        <w:t xml:space="preserve"> - 201</w:t>
      </w:r>
      <w:r>
        <w:rPr>
          <w:sz w:val="24"/>
          <w:lang w:eastAsia="ar-SA"/>
        </w:rPr>
        <w:t>9</w:t>
      </w:r>
      <w:r>
        <w:rPr>
          <w:sz w:val="24"/>
          <w:lang w:val="x-none" w:eastAsia="ar-SA"/>
        </w:rPr>
        <w:t xml:space="preserve"> годы осуществлялась в двух вариантах</w:t>
      </w:r>
      <w:r>
        <w:rPr>
          <w:sz w:val="24"/>
          <w:lang w:eastAsia="ar-SA"/>
        </w:rPr>
        <w:t xml:space="preserve"> – вариант 1 (базовый) и вариант 2 (целевой)</w:t>
      </w:r>
      <w:r>
        <w:rPr>
          <w:sz w:val="24"/>
          <w:lang w:val="x-none" w:eastAsia="ar-SA"/>
        </w:rPr>
        <w:t xml:space="preserve">. </w:t>
      </w:r>
    </w:p>
    <w:p w:rsidR="006F7685" w:rsidRDefault="006F7685" w:rsidP="006F7685">
      <w:pPr>
        <w:pStyle w:val="130"/>
        <w:keepNext/>
        <w:ind w:firstLine="709"/>
        <w:rPr>
          <w:sz w:val="24"/>
          <w:lang w:eastAsia="ar-SA"/>
        </w:rPr>
      </w:pPr>
      <w:r>
        <w:rPr>
          <w:sz w:val="24"/>
          <w:lang w:eastAsia="ar-SA"/>
        </w:rPr>
        <w:t>Исходным вариантом основных показателей прогноза социально – экономического развития на 2017 год и плановый период 2018 и 2019 годов предлагается считать базовый вариант.</w:t>
      </w:r>
    </w:p>
    <w:p w:rsidR="006F7685" w:rsidRDefault="006F7685" w:rsidP="006F7685">
      <w:pPr>
        <w:pStyle w:val="130"/>
        <w:keepNext/>
        <w:ind w:firstLine="709"/>
        <w:rPr>
          <w:sz w:val="24"/>
          <w:lang w:eastAsia="ar-SA"/>
        </w:rPr>
      </w:pPr>
      <w:r>
        <w:rPr>
          <w:sz w:val="24"/>
          <w:lang w:eastAsia="ar-SA"/>
        </w:rPr>
        <w:t>Базовый вариант характеризует развитие экономики в условиях сохранения консервативных тенденций изменения внешних факторов.</w:t>
      </w:r>
    </w:p>
    <w:p w:rsidR="006F7685" w:rsidRDefault="006F7685" w:rsidP="006F7685">
      <w:pPr>
        <w:pStyle w:val="130"/>
        <w:keepNext/>
        <w:ind w:firstLine="709"/>
        <w:rPr>
          <w:sz w:val="24"/>
          <w:lang w:eastAsia="ar-SA"/>
        </w:rPr>
      </w:pPr>
    </w:p>
    <w:p w:rsidR="006F7685" w:rsidRDefault="006F7685" w:rsidP="006F7685">
      <w:pPr>
        <w:jc w:val="center"/>
        <w:rPr>
          <w:b/>
          <w:sz w:val="24"/>
          <w:szCs w:val="24"/>
        </w:rPr>
      </w:pPr>
      <w:r>
        <w:rPr>
          <w:b/>
          <w:sz w:val="24"/>
          <w:szCs w:val="24"/>
        </w:rPr>
        <w:t>Основные показатели развития экономики в 2015 – 2019 годах</w:t>
      </w:r>
    </w:p>
    <w:p w:rsidR="006F7685" w:rsidRDefault="006F7685" w:rsidP="006F7685">
      <w:pPr>
        <w:ind w:left="720"/>
        <w:jc w:val="right"/>
      </w:pPr>
      <w:proofErr w:type="gramStart"/>
      <w:r>
        <w:t>в</w:t>
      </w:r>
      <w:proofErr w:type="gramEnd"/>
      <w:r>
        <w:t xml:space="preserve"> % к соответствующему периоду предыдущего года</w:t>
      </w:r>
    </w:p>
    <w:tbl>
      <w:tblPr>
        <w:tblW w:w="9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76"/>
        <w:gridCol w:w="1111"/>
        <w:gridCol w:w="876"/>
        <w:gridCol w:w="876"/>
        <w:gridCol w:w="876"/>
        <w:gridCol w:w="876"/>
        <w:gridCol w:w="876"/>
        <w:gridCol w:w="876"/>
      </w:tblGrid>
      <w:tr w:rsidR="006F7685" w:rsidTr="006F7685">
        <w:tc>
          <w:tcPr>
            <w:tcW w:w="2694" w:type="dxa"/>
            <w:vMerge w:val="restart"/>
            <w:tcBorders>
              <w:top w:val="single" w:sz="4" w:space="0" w:color="auto"/>
              <w:left w:val="single" w:sz="4" w:space="0" w:color="auto"/>
              <w:bottom w:val="single" w:sz="4" w:space="0" w:color="auto"/>
              <w:right w:val="single" w:sz="4" w:space="0" w:color="auto"/>
            </w:tcBorders>
            <w:hideMark/>
          </w:tcPr>
          <w:p w:rsidR="006F7685" w:rsidRDefault="006F7685">
            <w:pPr>
              <w:jc w:val="center"/>
            </w:pPr>
            <w:r>
              <w:t>Показатели</w:t>
            </w:r>
          </w:p>
        </w:tc>
        <w:tc>
          <w:tcPr>
            <w:tcW w:w="876" w:type="dxa"/>
            <w:vMerge w:val="restart"/>
            <w:tcBorders>
              <w:top w:val="single" w:sz="4" w:space="0" w:color="auto"/>
              <w:left w:val="single" w:sz="4" w:space="0" w:color="auto"/>
              <w:bottom w:val="single" w:sz="4" w:space="0" w:color="auto"/>
              <w:right w:val="single" w:sz="4" w:space="0" w:color="auto"/>
            </w:tcBorders>
            <w:hideMark/>
          </w:tcPr>
          <w:p w:rsidR="006F7685" w:rsidRDefault="006F7685">
            <w:pPr>
              <w:jc w:val="center"/>
            </w:pPr>
            <w:r>
              <w:t>2015</w:t>
            </w:r>
          </w:p>
        </w:tc>
        <w:tc>
          <w:tcPr>
            <w:tcW w:w="1111" w:type="dxa"/>
            <w:vMerge w:val="restart"/>
            <w:tcBorders>
              <w:top w:val="single" w:sz="4" w:space="0" w:color="auto"/>
              <w:left w:val="single" w:sz="4" w:space="0" w:color="auto"/>
              <w:bottom w:val="single" w:sz="4" w:space="0" w:color="auto"/>
              <w:right w:val="single" w:sz="4" w:space="0" w:color="auto"/>
            </w:tcBorders>
            <w:hideMark/>
          </w:tcPr>
          <w:p w:rsidR="006F7685" w:rsidRDefault="006F7685">
            <w:pPr>
              <w:jc w:val="center"/>
            </w:pPr>
            <w:r>
              <w:t>2016</w:t>
            </w:r>
          </w:p>
          <w:p w:rsidR="006F7685" w:rsidRDefault="006F7685">
            <w:pPr>
              <w:jc w:val="center"/>
            </w:pPr>
            <w:r>
              <w:t>(оценка)</w:t>
            </w:r>
          </w:p>
        </w:tc>
        <w:tc>
          <w:tcPr>
            <w:tcW w:w="1752" w:type="dxa"/>
            <w:gridSpan w:val="2"/>
            <w:tcBorders>
              <w:top w:val="single" w:sz="4" w:space="0" w:color="auto"/>
              <w:left w:val="single" w:sz="4" w:space="0" w:color="auto"/>
              <w:bottom w:val="single" w:sz="4" w:space="0" w:color="auto"/>
              <w:right w:val="single" w:sz="4" w:space="0" w:color="auto"/>
            </w:tcBorders>
            <w:hideMark/>
          </w:tcPr>
          <w:p w:rsidR="006F7685" w:rsidRDefault="006F7685">
            <w:pPr>
              <w:jc w:val="center"/>
            </w:pPr>
            <w:r>
              <w:t>2017</w:t>
            </w:r>
          </w:p>
        </w:tc>
        <w:tc>
          <w:tcPr>
            <w:tcW w:w="1752" w:type="dxa"/>
            <w:gridSpan w:val="2"/>
            <w:tcBorders>
              <w:top w:val="single" w:sz="4" w:space="0" w:color="auto"/>
              <w:left w:val="single" w:sz="4" w:space="0" w:color="auto"/>
              <w:bottom w:val="single" w:sz="4" w:space="0" w:color="auto"/>
              <w:right w:val="single" w:sz="4" w:space="0" w:color="auto"/>
            </w:tcBorders>
            <w:hideMark/>
          </w:tcPr>
          <w:p w:rsidR="006F7685" w:rsidRDefault="006F7685">
            <w:pPr>
              <w:jc w:val="center"/>
            </w:pPr>
            <w:r>
              <w:t>2018</w:t>
            </w:r>
          </w:p>
        </w:tc>
        <w:tc>
          <w:tcPr>
            <w:tcW w:w="1752" w:type="dxa"/>
            <w:gridSpan w:val="2"/>
            <w:tcBorders>
              <w:top w:val="single" w:sz="4" w:space="0" w:color="auto"/>
              <w:left w:val="single" w:sz="4" w:space="0" w:color="auto"/>
              <w:bottom w:val="single" w:sz="4" w:space="0" w:color="auto"/>
              <w:right w:val="single" w:sz="4" w:space="0" w:color="auto"/>
            </w:tcBorders>
            <w:hideMark/>
          </w:tcPr>
          <w:p w:rsidR="006F7685" w:rsidRDefault="006F7685">
            <w:pPr>
              <w:jc w:val="center"/>
            </w:pPr>
            <w:r>
              <w:t>2019</w:t>
            </w:r>
          </w:p>
        </w:tc>
      </w:tr>
      <w:tr w:rsidR="006F7685" w:rsidTr="006F7685">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5256" w:type="dxa"/>
            <w:gridSpan w:val="6"/>
            <w:tcBorders>
              <w:top w:val="single" w:sz="4" w:space="0" w:color="auto"/>
              <w:left w:val="single" w:sz="4" w:space="0" w:color="auto"/>
              <w:bottom w:val="single" w:sz="4" w:space="0" w:color="auto"/>
              <w:right w:val="single" w:sz="4" w:space="0" w:color="auto"/>
            </w:tcBorders>
            <w:hideMark/>
          </w:tcPr>
          <w:p w:rsidR="006F7685" w:rsidRDefault="006F7685">
            <w:pPr>
              <w:jc w:val="center"/>
            </w:pPr>
            <w:r>
              <w:t>Варианты</w:t>
            </w:r>
          </w:p>
        </w:tc>
      </w:tr>
      <w:tr w:rsidR="006F7685" w:rsidTr="006F7685">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1-й</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2-й</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1-й</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2-й</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1-й</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2-й</w:t>
            </w:r>
          </w:p>
        </w:tc>
      </w:tr>
      <w:tr w:rsidR="006F7685" w:rsidTr="006F7685">
        <w:tc>
          <w:tcPr>
            <w:tcW w:w="2694" w:type="dxa"/>
            <w:tcBorders>
              <w:top w:val="single" w:sz="4" w:space="0" w:color="auto"/>
              <w:left w:val="single" w:sz="4" w:space="0" w:color="auto"/>
              <w:bottom w:val="single" w:sz="4" w:space="0" w:color="auto"/>
              <w:right w:val="single" w:sz="4" w:space="0" w:color="auto"/>
            </w:tcBorders>
            <w:hideMark/>
          </w:tcPr>
          <w:p w:rsidR="006F7685" w:rsidRDefault="006F7685">
            <w:r>
              <w:t xml:space="preserve">Индекс потребительских цен, декабрь к декабрю, </w:t>
            </w:r>
            <w:proofErr w:type="gramStart"/>
            <w:r>
              <w:t>в</w:t>
            </w:r>
            <w:proofErr w:type="gramEnd"/>
            <w:r>
              <w:t xml:space="preserve"> %</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113,4</w:t>
            </w:r>
          </w:p>
        </w:tc>
        <w:tc>
          <w:tcPr>
            <w:tcW w:w="111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106,5</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104,0</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104,0</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104,0</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104,0</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104,0</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104,0</w:t>
            </w:r>
          </w:p>
        </w:tc>
      </w:tr>
      <w:tr w:rsidR="006F7685" w:rsidTr="006F7685">
        <w:tc>
          <w:tcPr>
            <w:tcW w:w="2694" w:type="dxa"/>
            <w:tcBorders>
              <w:top w:val="single" w:sz="4" w:space="0" w:color="auto"/>
              <w:left w:val="single" w:sz="4" w:space="0" w:color="auto"/>
              <w:bottom w:val="single" w:sz="4" w:space="0" w:color="auto"/>
              <w:right w:val="single" w:sz="4" w:space="0" w:color="auto"/>
            </w:tcBorders>
            <w:hideMark/>
          </w:tcPr>
          <w:p w:rsidR="006F7685" w:rsidRDefault="006F7685">
            <w:r>
              <w:t>Индекс промышленного производства</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121,3</w:t>
            </w:r>
          </w:p>
        </w:tc>
        <w:tc>
          <w:tcPr>
            <w:tcW w:w="111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100,7</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101,5</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102,4</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101,6</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102,2</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101,6</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102,3</w:t>
            </w:r>
          </w:p>
        </w:tc>
      </w:tr>
      <w:tr w:rsidR="006F7685" w:rsidTr="006F7685">
        <w:tc>
          <w:tcPr>
            <w:tcW w:w="2694" w:type="dxa"/>
            <w:tcBorders>
              <w:top w:val="single" w:sz="4" w:space="0" w:color="auto"/>
              <w:left w:val="single" w:sz="4" w:space="0" w:color="auto"/>
              <w:bottom w:val="single" w:sz="4" w:space="0" w:color="auto"/>
              <w:right w:val="single" w:sz="4" w:space="0" w:color="auto"/>
            </w:tcBorders>
            <w:hideMark/>
          </w:tcPr>
          <w:p w:rsidR="006F7685" w:rsidRDefault="006F7685">
            <w:r>
              <w:t>Производство продукции сельского хозяйства</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135,7</w:t>
            </w:r>
          </w:p>
        </w:tc>
        <w:tc>
          <w:tcPr>
            <w:tcW w:w="111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114,0</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100,2</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100,4</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101,0</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102,0</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101,0</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102,0</w:t>
            </w:r>
          </w:p>
        </w:tc>
      </w:tr>
      <w:tr w:rsidR="006F7685" w:rsidTr="006F7685">
        <w:tc>
          <w:tcPr>
            <w:tcW w:w="2694" w:type="dxa"/>
            <w:tcBorders>
              <w:top w:val="single" w:sz="4" w:space="0" w:color="auto"/>
              <w:left w:val="single" w:sz="4" w:space="0" w:color="auto"/>
              <w:bottom w:val="single" w:sz="4" w:space="0" w:color="auto"/>
              <w:right w:val="single" w:sz="4" w:space="0" w:color="auto"/>
            </w:tcBorders>
            <w:hideMark/>
          </w:tcPr>
          <w:p w:rsidR="006F7685" w:rsidRDefault="006F7685">
            <w:r>
              <w:t xml:space="preserve">Инвестиции в основной капитал (без субъектов малого предпринимательства) </w:t>
            </w:r>
          </w:p>
        </w:tc>
        <w:tc>
          <w:tcPr>
            <w:tcW w:w="876"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92,2</w:t>
            </w:r>
          </w:p>
        </w:tc>
        <w:tc>
          <w:tcPr>
            <w:tcW w:w="1111"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95,1</w:t>
            </w:r>
          </w:p>
        </w:tc>
        <w:tc>
          <w:tcPr>
            <w:tcW w:w="876"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100,0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101,3</w:t>
            </w:r>
          </w:p>
        </w:tc>
        <w:tc>
          <w:tcPr>
            <w:tcW w:w="876"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101,2</w:t>
            </w:r>
          </w:p>
        </w:tc>
        <w:tc>
          <w:tcPr>
            <w:tcW w:w="876"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102,3</w:t>
            </w:r>
          </w:p>
        </w:tc>
        <w:tc>
          <w:tcPr>
            <w:tcW w:w="876"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100,5</w:t>
            </w:r>
          </w:p>
        </w:tc>
        <w:tc>
          <w:tcPr>
            <w:tcW w:w="876"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101,5</w:t>
            </w:r>
          </w:p>
        </w:tc>
      </w:tr>
      <w:tr w:rsidR="006F7685" w:rsidTr="006F7685">
        <w:tc>
          <w:tcPr>
            <w:tcW w:w="2694" w:type="dxa"/>
            <w:tcBorders>
              <w:top w:val="single" w:sz="4" w:space="0" w:color="auto"/>
              <w:left w:val="single" w:sz="4" w:space="0" w:color="auto"/>
              <w:bottom w:val="single" w:sz="4" w:space="0" w:color="auto"/>
              <w:right w:val="single" w:sz="4" w:space="0" w:color="auto"/>
            </w:tcBorders>
            <w:hideMark/>
          </w:tcPr>
          <w:p w:rsidR="006F7685" w:rsidRDefault="006F7685">
            <w:r>
              <w:t>Реальные денежные доходы населения</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88,4</w:t>
            </w:r>
          </w:p>
        </w:tc>
        <w:tc>
          <w:tcPr>
            <w:tcW w:w="111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97,4</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98,8</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99,9</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100,0</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100,8</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100,4</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r>
              <w:t>101,4</w:t>
            </w:r>
          </w:p>
        </w:tc>
      </w:tr>
      <w:tr w:rsidR="006F7685" w:rsidTr="006F7685">
        <w:tc>
          <w:tcPr>
            <w:tcW w:w="2694" w:type="dxa"/>
            <w:tcBorders>
              <w:top w:val="single" w:sz="4" w:space="0" w:color="auto"/>
              <w:left w:val="single" w:sz="4" w:space="0" w:color="auto"/>
              <w:bottom w:val="single" w:sz="4" w:space="0" w:color="auto"/>
              <w:right w:val="single" w:sz="4" w:space="0" w:color="auto"/>
            </w:tcBorders>
            <w:hideMark/>
          </w:tcPr>
          <w:p w:rsidR="006F7685" w:rsidRDefault="006F7685">
            <w:r>
              <w:t>Оборот розничной торговли</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139,1</w:t>
            </w:r>
          </w:p>
        </w:tc>
        <w:tc>
          <w:tcPr>
            <w:tcW w:w="111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95,1</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100,3</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101,4</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100,8</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102,3</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101,6</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102,9</w:t>
            </w:r>
          </w:p>
        </w:tc>
      </w:tr>
      <w:tr w:rsidR="006F7685" w:rsidTr="006F7685">
        <w:tc>
          <w:tcPr>
            <w:tcW w:w="2694" w:type="dxa"/>
            <w:tcBorders>
              <w:top w:val="single" w:sz="4" w:space="0" w:color="auto"/>
              <w:left w:val="single" w:sz="4" w:space="0" w:color="auto"/>
              <w:bottom w:val="single" w:sz="4" w:space="0" w:color="auto"/>
              <w:right w:val="single" w:sz="4" w:space="0" w:color="auto"/>
            </w:tcBorders>
            <w:hideMark/>
          </w:tcPr>
          <w:p w:rsidR="006F7685" w:rsidRDefault="006F7685">
            <w:r>
              <w:t>Объем платных услуг населению</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92,1</w:t>
            </w:r>
          </w:p>
        </w:tc>
        <w:tc>
          <w:tcPr>
            <w:tcW w:w="111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94,1</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101,4</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102,3</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102,1</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103,6</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103,0</w:t>
            </w:r>
          </w:p>
        </w:tc>
        <w:tc>
          <w:tcPr>
            <w:tcW w:w="876"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104,0</w:t>
            </w:r>
          </w:p>
        </w:tc>
      </w:tr>
    </w:tbl>
    <w:p w:rsidR="006F7685" w:rsidRDefault="006F7685" w:rsidP="006F7685">
      <w:pPr>
        <w:ind w:firstLine="708"/>
        <w:jc w:val="center"/>
        <w:rPr>
          <w:b/>
          <w:sz w:val="24"/>
          <w:szCs w:val="24"/>
          <w:highlight w:val="yellow"/>
        </w:rPr>
      </w:pPr>
    </w:p>
    <w:p w:rsidR="006F7685" w:rsidRDefault="006F7685" w:rsidP="006F7685">
      <w:pPr>
        <w:suppressAutoHyphens w:val="0"/>
        <w:spacing w:line="256" w:lineRule="auto"/>
        <w:ind w:left="720"/>
        <w:contextualSpacing/>
        <w:jc w:val="center"/>
        <w:rPr>
          <w:rFonts w:eastAsia="Calibri"/>
          <w:b/>
          <w:sz w:val="24"/>
          <w:szCs w:val="24"/>
          <w:lang w:eastAsia="en-US"/>
        </w:rPr>
      </w:pPr>
      <w:r>
        <w:rPr>
          <w:rFonts w:eastAsia="Calibri"/>
          <w:b/>
          <w:sz w:val="24"/>
          <w:szCs w:val="24"/>
          <w:lang w:eastAsia="en-US"/>
        </w:rPr>
        <w:t>Оценка факторов и ограничений социально-экономического роста муниципального образования на среднесрочный период</w:t>
      </w:r>
    </w:p>
    <w:p w:rsidR="006F7685" w:rsidRDefault="006F7685" w:rsidP="006F7685">
      <w:pPr>
        <w:suppressAutoHyphens w:val="0"/>
        <w:spacing w:line="256" w:lineRule="auto"/>
        <w:ind w:left="720"/>
        <w:contextualSpacing/>
        <w:jc w:val="center"/>
        <w:rPr>
          <w:rFonts w:eastAsia="Calibri"/>
          <w:b/>
          <w:sz w:val="24"/>
          <w:szCs w:val="24"/>
          <w:lang w:eastAsia="en-US"/>
        </w:rPr>
      </w:pPr>
    </w:p>
    <w:p w:rsidR="006F7685" w:rsidRDefault="006F7685" w:rsidP="006F7685">
      <w:pPr>
        <w:tabs>
          <w:tab w:val="num" w:pos="643"/>
          <w:tab w:val="num" w:pos="1210"/>
        </w:tabs>
        <w:suppressAutoHyphens w:val="0"/>
        <w:ind w:firstLine="426"/>
        <w:jc w:val="both"/>
        <w:rPr>
          <w:sz w:val="24"/>
          <w:szCs w:val="24"/>
          <w:lang w:eastAsia="en-US"/>
        </w:rPr>
      </w:pPr>
      <w:r>
        <w:rPr>
          <w:sz w:val="24"/>
          <w:szCs w:val="24"/>
          <w:lang w:eastAsia="en-US"/>
        </w:rPr>
        <w:t>Основным инструментом, обеспечивающим реализацию муниципальной политики в области социально-экономического развития, являются муниципальные программы, позволяющие с применением программно-целевого метода сконцентрировать усилия для комплексного и системного решения экономических и социальных задач. В связи с тем, что бюджет города является дотационным, основное финансирование мероприятий муниципальных программ осуществляется за счет средств окружного бюджета. Поэтому реализация социальных проектов во многом будет зависеть от объемов выделяемых средств из бюджета округа.</w:t>
      </w:r>
    </w:p>
    <w:p w:rsidR="006F7685" w:rsidRDefault="006F7685" w:rsidP="006F7685">
      <w:pPr>
        <w:suppressAutoHyphens w:val="0"/>
        <w:spacing w:line="256" w:lineRule="auto"/>
        <w:ind w:firstLine="851"/>
        <w:jc w:val="both"/>
        <w:rPr>
          <w:rFonts w:eastAsia="Calibri"/>
          <w:sz w:val="24"/>
          <w:szCs w:val="24"/>
          <w:lang w:eastAsia="en-US"/>
        </w:rPr>
      </w:pPr>
      <w:r>
        <w:rPr>
          <w:rFonts w:eastAsia="Calibri"/>
          <w:sz w:val="24"/>
          <w:szCs w:val="24"/>
          <w:lang w:eastAsia="en-US"/>
        </w:rPr>
        <w:lastRenderedPageBreak/>
        <w:t xml:space="preserve">Согласно документам стратегического планирования, одним из факторов экономического роста может стать развитие малого и среднего предпринимательства, позволяющего обеспечить, в том числе, </w:t>
      </w:r>
      <w:proofErr w:type="spellStart"/>
      <w:r>
        <w:rPr>
          <w:rFonts w:eastAsia="Calibri"/>
          <w:sz w:val="24"/>
          <w:szCs w:val="24"/>
          <w:lang w:eastAsia="en-US"/>
        </w:rPr>
        <w:t>самозанятость</w:t>
      </w:r>
      <w:proofErr w:type="spellEnd"/>
      <w:r>
        <w:rPr>
          <w:rFonts w:eastAsia="Calibri"/>
          <w:sz w:val="24"/>
          <w:szCs w:val="24"/>
          <w:lang w:eastAsia="en-US"/>
        </w:rPr>
        <w:t xml:space="preserve"> населения. В настоящее время проводится работа по выполнению плана мероприятий («дорожной карты») по внедрению успешных практик, направленных на развитие малого и среднего предпринимательства на территории города Югорска, результатом которой должно стать снижение административных барьеров в данном секторе экономики, повышение информированности о возможностях инвестиционной деятельности в муниципальном образовании.</w:t>
      </w:r>
    </w:p>
    <w:p w:rsidR="006F7685" w:rsidRDefault="006F7685" w:rsidP="006F7685">
      <w:pPr>
        <w:suppressAutoHyphens w:val="0"/>
        <w:spacing w:line="256" w:lineRule="auto"/>
        <w:ind w:firstLine="851"/>
        <w:jc w:val="both"/>
        <w:rPr>
          <w:sz w:val="24"/>
          <w:szCs w:val="24"/>
        </w:rPr>
      </w:pPr>
      <w:r>
        <w:rPr>
          <w:sz w:val="24"/>
          <w:szCs w:val="24"/>
        </w:rPr>
        <w:t>Наличие крупных сельскохозяйственных производств на территории города, имеющих базу по переработке сельскохозяйственной продукции, также способствуют развитию муниципального образования. Будет уделено внимание развитию небольших крестьянских (фермерских) хозяйств, а также личным подсобным хозяйствам граждан. Сдерживающими факторами развития данного направления являются сложные климатические условия, низкая кормовая база, зависимость от завозных кормов.</w:t>
      </w:r>
    </w:p>
    <w:p w:rsidR="006F7685" w:rsidRDefault="006F7685" w:rsidP="006F7685">
      <w:pPr>
        <w:suppressAutoHyphens w:val="0"/>
        <w:spacing w:line="256" w:lineRule="auto"/>
        <w:ind w:firstLine="851"/>
        <w:jc w:val="both"/>
        <w:rPr>
          <w:rFonts w:eastAsia="Calibri"/>
          <w:sz w:val="24"/>
          <w:szCs w:val="24"/>
          <w:lang w:eastAsia="en-US"/>
        </w:rPr>
      </w:pPr>
      <w:r>
        <w:rPr>
          <w:rFonts w:eastAsia="Calibri"/>
          <w:sz w:val="24"/>
          <w:szCs w:val="24"/>
          <w:lang w:eastAsia="en-US"/>
        </w:rPr>
        <w:t>В городе имеются свободные земельные участки для формирования инвестиционных площадок с возможностью подведения инфраструктуры, в том числе для создания промышленных производств (включая лесопереработку и производство строительных материалов, комплектующих для газотранспортной отрасли, жилищно-коммунального комплекса). Реализацией инвестиционных проектов по созданию новых производств и расширению услуг населению - это создание новых рабочих мест, организация подготовки квалифицированных кадров по новым направлениям и специальностям на территории города Югорска.</w:t>
      </w:r>
    </w:p>
    <w:p w:rsidR="006F7685" w:rsidRDefault="006F7685" w:rsidP="006F7685">
      <w:pPr>
        <w:tabs>
          <w:tab w:val="num" w:pos="643"/>
          <w:tab w:val="num" w:pos="1210"/>
        </w:tabs>
        <w:suppressAutoHyphens w:val="0"/>
        <w:ind w:firstLine="426"/>
        <w:jc w:val="both"/>
        <w:rPr>
          <w:rFonts w:eastAsia="Calibri"/>
          <w:sz w:val="24"/>
          <w:szCs w:val="24"/>
        </w:rPr>
      </w:pPr>
      <w:r>
        <w:rPr>
          <w:rFonts w:eastAsia="Calibri"/>
          <w:sz w:val="24"/>
          <w:szCs w:val="24"/>
          <w:lang w:eastAsia="en-US"/>
        </w:rPr>
        <w:t>Ч</w:t>
      </w:r>
      <w:r>
        <w:rPr>
          <w:rFonts w:eastAsia="Calibri"/>
          <w:color w:val="000000"/>
          <w:sz w:val="24"/>
          <w:szCs w:val="24"/>
          <w:lang w:eastAsia="en-US"/>
        </w:rPr>
        <w:t>ерез город проходит м</w:t>
      </w:r>
      <w:r>
        <w:rPr>
          <w:rFonts w:eastAsia="Calibri"/>
          <w:sz w:val="24"/>
          <w:szCs w:val="24"/>
        </w:rPr>
        <w:t>аршрут Томск – Нижневартовск – Серов – Пермь, который обеспечивает кратчайший выход на северо-западные территории Европейской части страны и в восточные районы Сибири. Развитие придорожной инфраструктуры, логистической инфраструктуры могут стать одними из направлений развития малого предпринимательства.</w:t>
      </w:r>
    </w:p>
    <w:p w:rsidR="006F7685" w:rsidRDefault="006F7685" w:rsidP="006F7685">
      <w:pPr>
        <w:tabs>
          <w:tab w:val="num" w:pos="643"/>
          <w:tab w:val="num" w:pos="1210"/>
        </w:tabs>
        <w:suppressAutoHyphens w:val="0"/>
        <w:ind w:firstLine="851"/>
        <w:jc w:val="both"/>
        <w:rPr>
          <w:sz w:val="24"/>
          <w:szCs w:val="24"/>
        </w:rPr>
      </w:pPr>
      <w:r>
        <w:rPr>
          <w:rFonts w:eastAsia="Calibri"/>
          <w:sz w:val="24"/>
          <w:szCs w:val="24"/>
        </w:rPr>
        <w:t xml:space="preserve">В городе обеспечены хорошие темпы жилищного строительства, соответственно возникает необходимость в увеличении потребления энергоресурсов, строительстве новых инженерных сетей. </w:t>
      </w:r>
    </w:p>
    <w:p w:rsidR="006F7685" w:rsidRDefault="006F7685" w:rsidP="006F7685">
      <w:pPr>
        <w:tabs>
          <w:tab w:val="num" w:pos="643"/>
          <w:tab w:val="num" w:pos="1210"/>
        </w:tabs>
        <w:suppressAutoHyphens w:val="0"/>
        <w:ind w:firstLine="426"/>
        <w:jc w:val="both"/>
        <w:rPr>
          <w:rFonts w:eastAsia="Calibri"/>
          <w:color w:val="000000"/>
          <w:sz w:val="24"/>
          <w:szCs w:val="24"/>
          <w:lang w:eastAsia="en-US"/>
        </w:rPr>
      </w:pPr>
      <w:r>
        <w:rPr>
          <w:rFonts w:eastAsia="Calibri"/>
          <w:color w:val="000000"/>
          <w:sz w:val="24"/>
          <w:szCs w:val="24"/>
          <w:lang w:eastAsia="en-US"/>
        </w:rPr>
        <w:t xml:space="preserve">Благоприятная экологическая обстановка, удаленность от крупных промышленных центров, наличие уникальной природы (река </w:t>
      </w:r>
      <w:proofErr w:type="spellStart"/>
      <w:r>
        <w:rPr>
          <w:rFonts w:eastAsia="Calibri"/>
          <w:color w:val="000000"/>
          <w:sz w:val="24"/>
          <w:szCs w:val="24"/>
          <w:lang w:eastAsia="en-US"/>
        </w:rPr>
        <w:t>Эсс</w:t>
      </w:r>
      <w:proofErr w:type="spellEnd"/>
      <w:r>
        <w:rPr>
          <w:rFonts w:eastAsia="Calibri"/>
          <w:color w:val="000000"/>
          <w:sz w:val="24"/>
          <w:szCs w:val="24"/>
          <w:lang w:eastAsia="en-US"/>
        </w:rPr>
        <w:t>, лесные ресурсы) - потенциал для развития внутреннего туризма, в том числе такого направления, как «туризм выходного дня». Продолжится реализация музейно-туристического проекта «Ворота в Югру».</w:t>
      </w:r>
    </w:p>
    <w:p w:rsidR="006F7685" w:rsidRDefault="006F7685" w:rsidP="006F7685">
      <w:pPr>
        <w:tabs>
          <w:tab w:val="num" w:pos="643"/>
          <w:tab w:val="num" w:pos="1210"/>
        </w:tabs>
        <w:suppressAutoHyphens w:val="0"/>
        <w:ind w:firstLine="426"/>
        <w:jc w:val="both"/>
        <w:rPr>
          <w:rFonts w:eastAsia="Calibri"/>
          <w:color w:val="000000"/>
          <w:sz w:val="24"/>
          <w:szCs w:val="24"/>
          <w:lang w:eastAsia="en-US"/>
        </w:rPr>
      </w:pPr>
      <w:r>
        <w:rPr>
          <w:rFonts w:eastAsia="Calibri"/>
          <w:color w:val="000000"/>
          <w:sz w:val="24"/>
          <w:szCs w:val="24"/>
          <w:lang w:eastAsia="en-US"/>
        </w:rPr>
        <w:t xml:space="preserve">Югорск обладает хорошо развитой системой учреждений социальной сферы (образования, здравоохранения, культуры, физической культуры и спорта), позволяющей обеспечивать население города услугами социального характера на высоком уровне. </w:t>
      </w:r>
    </w:p>
    <w:p w:rsidR="006F7685" w:rsidRDefault="006F7685" w:rsidP="006F7685">
      <w:pPr>
        <w:tabs>
          <w:tab w:val="num" w:pos="643"/>
          <w:tab w:val="num" w:pos="1210"/>
        </w:tabs>
        <w:suppressAutoHyphens w:val="0"/>
        <w:ind w:firstLine="426"/>
        <w:jc w:val="both"/>
        <w:rPr>
          <w:sz w:val="24"/>
          <w:szCs w:val="24"/>
          <w:lang w:eastAsia="en-US"/>
        </w:rPr>
      </w:pPr>
    </w:p>
    <w:p w:rsidR="006F7685" w:rsidRDefault="006F7685" w:rsidP="006F7685">
      <w:pPr>
        <w:tabs>
          <w:tab w:val="num" w:pos="643"/>
          <w:tab w:val="num" w:pos="1210"/>
        </w:tabs>
        <w:suppressAutoHyphens w:val="0"/>
        <w:ind w:firstLine="426"/>
        <w:jc w:val="both"/>
        <w:rPr>
          <w:sz w:val="24"/>
          <w:szCs w:val="24"/>
          <w:lang w:eastAsia="en-US"/>
        </w:rPr>
      </w:pPr>
    </w:p>
    <w:p w:rsidR="006F7685" w:rsidRDefault="006F7685" w:rsidP="006F7685">
      <w:pPr>
        <w:jc w:val="center"/>
        <w:rPr>
          <w:b/>
          <w:sz w:val="24"/>
          <w:szCs w:val="24"/>
        </w:rPr>
      </w:pPr>
      <w:r>
        <w:rPr>
          <w:b/>
          <w:sz w:val="24"/>
          <w:szCs w:val="24"/>
        </w:rPr>
        <w:t xml:space="preserve">Основные направления социально-экономического развития </w:t>
      </w:r>
    </w:p>
    <w:p w:rsidR="006F7685" w:rsidRDefault="006F7685" w:rsidP="006F7685">
      <w:pPr>
        <w:jc w:val="center"/>
        <w:rPr>
          <w:b/>
          <w:sz w:val="24"/>
          <w:szCs w:val="24"/>
        </w:rPr>
      </w:pPr>
      <w:r>
        <w:rPr>
          <w:b/>
          <w:sz w:val="24"/>
          <w:szCs w:val="24"/>
        </w:rPr>
        <w:t>муниципального образования</w:t>
      </w:r>
    </w:p>
    <w:p w:rsidR="006F7685" w:rsidRDefault="006F7685" w:rsidP="006F7685">
      <w:pPr>
        <w:jc w:val="center"/>
        <w:rPr>
          <w:b/>
          <w:sz w:val="24"/>
          <w:szCs w:val="24"/>
        </w:rPr>
      </w:pPr>
    </w:p>
    <w:p w:rsidR="006F7685" w:rsidRDefault="006F7685" w:rsidP="006F7685">
      <w:pPr>
        <w:autoSpaceDE w:val="0"/>
        <w:autoSpaceDN w:val="0"/>
        <w:adjustRightInd w:val="0"/>
        <w:ind w:firstLine="851"/>
        <w:jc w:val="both"/>
        <w:rPr>
          <w:rFonts w:eastAsia="Calibri"/>
          <w:bCs/>
          <w:sz w:val="24"/>
          <w:szCs w:val="24"/>
        </w:rPr>
      </w:pPr>
      <w:r>
        <w:rPr>
          <w:rFonts w:eastAsia="Calibri"/>
          <w:bCs/>
          <w:sz w:val="24"/>
          <w:szCs w:val="24"/>
        </w:rPr>
        <w:t>Направление 1 «</w:t>
      </w:r>
      <w:r>
        <w:rPr>
          <w:sz w:val="24"/>
          <w:szCs w:val="24"/>
        </w:rPr>
        <w:t>Сохранение макроэкономической стабильности и переход к устойчивому развитию</w:t>
      </w:r>
      <w:r>
        <w:rPr>
          <w:rFonts w:eastAsia="Calibri"/>
          <w:bCs/>
          <w:sz w:val="24"/>
          <w:szCs w:val="24"/>
        </w:rPr>
        <w:t xml:space="preserve">» </w:t>
      </w:r>
    </w:p>
    <w:p w:rsidR="006F7685" w:rsidRDefault="006F7685" w:rsidP="006F7685">
      <w:pPr>
        <w:autoSpaceDE w:val="0"/>
        <w:autoSpaceDN w:val="0"/>
        <w:adjustRightInd w:val="0"/>
        <w:ind w:firstLine="851"/>
        <w:jc w:val="both"/>
        <w:rPr>
          <w:rFonts w:eastAsia="Calibri"/>
          <w:bCs/>
          <w:sz w:val="24"/>
          <w:szCs w:val="24"/>
          <w:u w:val="single"/>
        </w:rPr>
      </w:pPr>
      <w:r>
        <w:rPr>
          <w:sz w:val="24"/>
          <w:szCs w:val="24"/>
          <w:u w:val="single"/>
          <w:lang w:eastAsia="ru-RU"/>
        </w:rPr>
        <w:t>Модернизация и диверсификация экономики</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взаимодействие и сотрудничество органов местного самоуправления с градообразующим предприятием;</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функционально пространственное развитие города;</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развитие производственного сектора экономики;</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формирование комфортной городской среды, создание положительного имиджа города (в части развития транспортной инфраструктуры);</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модернизация инфраструктуры и энергосбережение;</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создание условий для развития агропромышленного комплекса.</w:t>
      </w:r>
    </w:p>
    <w:p w:rsidR="006F7685" w:rsidRDefault="006F7685" w:rsidP="006F7685">
      <w:pPr>
        <w:autoSpaceDE w:val="0"/>
        <w:autoSpaceDN w:val="0"/>
        <w:adjustRightInd w:val="0"/>
        <w:ind w:firstLine="851"/>
        <w:jc w:val="both"/>
        <w:rPr>
          <w:rFonts w:eastAsia="Calibri"/>
          <w:sz w:val="24"/>
          <w:szCs w:val="24"/>
        </w:rPr>
      </w:pPr>
    </w:p>
    <w:p w:rsidR="006F7685" w:rsidRDefault="006F7685" w:rsidP="006F7685">
      <w:pPr>
        <w:autoSpaceDE w:val="0"/>
        <w:autoSpaceDN w:val="0"/>
        <w:adjustRightInd w:val="0"/>
        <w:ind w:firstLine="851"/>
        <w:jc w:val="both"/>
        <w:rPr>
          <w:sz w:val="24"/>
          <w:szCs w:val="24"/>
          <w:u w:val="single"/>
          <w:lang w:eastAsia="ru-RU"/>
        </w:rPr>
      </w:pPr>
      <w:r>
        <w:rPr>
          <w:sz w:val="24"/>
          <w:szCs w:val="24"/>
          <w:u w:val="single"/>
          <w:lang w:eastAsia="ru-RU"/>
        </w:rPr>
        <w:t>Поддержка малого и среднего предпринимательства, развитие туризма</w:t>
      </w:r>
    </w:p>
    <w:p w:rsidR="006F7685" w:rsidRDefault="006F7685" w:rsidP="006F7685">
      <w:pPr>
        <w:pStyle w:val="1"/>
        <w:spacing w:before="0"/>
        <w:ind w:firstLine="851"/>
        <w:rPr>
          <w:rFonts w:ascii="Times New Roman" w:eastAsia="Calibri" w:hAnsi="Times New Roman"/>
          <w:b w:val="0"/>
          <w:sz w:val="24"/>
          <w:szCs w:val="24"/>
        </w:rPr>
      </w:pPr>
      <w:r>
        <w:rPr>
          <w:rFonts w:ascii="Times New Roman" w:eastAsia="Calibri" w:hAnsi="Times New Roman"/>
          <w:sz w:val="24"/>
          <w:szCs w:val="24"/>
        </w:rPr>
        <w:lastRenderedPageBreak/>
        <w:t xml:space="preserve">- </w:t>
      </w:r>
      <w:r>
        <w:rPr>
          <w:rFonts w:ascii="Times New Roman" w:eastAsia="Calibri" w:hAnsi="Times New Roman"/>
          <w:b w:val="0"/>
          <w:sz w:val="24"/>
          <w:szCs w:val="24"/>
        </w:rPr>
        <w:t>совершенствование механизмов поддержки предпринимательской активности в приоритетных направлениях развития города;</w:t>
      </w:r>
    </w:p>
    <w:p w:rsidR="006F7685" w:rsidRDefault="006F7685" w:rsidP="006F7685">
      <w:pPr>
        <w:ind w:firstLine="851"/>
        <w:rPr>
          <w:rFonts w:eastAsia="Calibri"/>
          <w:sz w:val="24"/>
          <w:szCs w:val="24"/>
        </w:rPr>
      </w:pPr>
      <w:r>
        <w:t xml:space="preserve">- </w:t>
      </w:r>
      <w:r>
        <w:rPr>
          <w:rFonts w:eastAsia="Calibri"/>
          <w:sz w:val="24"/>
          <w:szCs w:val="24"/>
        </w:rPr>
        <w:t>создание условий для развития туризма.</w:t>
      </w:r>
    </w:p>
    <w:p w:rsidR="006F7685" w:rsidRDefault="006F7685" w:rsidP="006F7685">
      <w:pPr>
        <w:ind w:firstLine="851"/>
        <w:rPr>
          <w:rFonts w:eastAsia="Calibri"/>
          <w:sz w:val="24"/>
          <w:szCs w:val="24"/>
        </w:rPr>
      </w:pPr>
    </w:p>
    <w:p w:rsidR="006F7685" w:rsidRDefault="006F7685" w:rsidP="006F7685">
      <w:pPr>
        <w:ind w:firstLine="851"/>
        <w:rPr>
          <w:rFonts w:eastAsia="Calibri"/>
          <w:sz w:val="24"/>
          <w:szCs w:val="24"/>
          <w:u w:val="single"/>
        </w:rPr>
      </w:pPr>
      <w:r>
        <w:rPr>
          <w:sz w:val="24"/>
          <w:szCs w:val="24"/>
          <w:u w:val="single"/>
          <w:lang w:eastAsia="ru-RU"/>
        </w:rPr>
        <w:t>Формирование благоприятного инвестиционного климата</w:t>
      </w:r>
    </w:p>
    <w:p w:rsidR="006F7685" w:rsidRDefault="006F7685" w:rsidP="006F7685">
      <w:pPr>
        <w:ind w:firstLine="851"/>
      </w:pPr>
      <w:r>
        <w:t xml:space="preserve">- </w:t>
      </w:r>
      <w:r>
        <w:rPr>
          <w:sz w:val="24"/>
          <w:szCs w:val="24"/>
        </w:rPr>
        <w:t>Формирование благоприятного инвестиционного климата.</w:t>
      </w:r>
    </w:p>
    <w:p w:rsidR="006F7685" w:rsidRDefault="006F7685" w:rsidP="006F7685"/>
    <w:p w:rsidR="006F7685" w:rsidRDefault="006F7685" w:rsidP="006F7685">
      <w:pPr>
        <w:autoSpaceDE w:val="0"/>
        <w:autoSpaceDN w:val="0"/>
        <w:adjustRightInd w:val="0"/>
        <w:ind w:firstLine="851"/>
        <w:jc w:val="both"/>
        <w:rPr>
          <w:rFonts w:eastAsia="Calibri"/>
          <w:bCs/>
          <w:sz w:val="24"/>
          <w:szCs w:val="24"/>
        </w:rPr>
      </w:pPr>
      <w:r>
        <w:rPr>
          <w:rFonts w:eastAsia="Calibri"/>
          <w:bCs/>
          <w:sz w:val="24"/>
          <w:szCs w:val="24"/>
        </w:rPr>
        <w:t>Направление 2 «</w:t>
      </w:r>
      <w:r>
        <w:rPr>
          <w:sz w:val="24"/>
          <w:szCs w:val="24"/>
        </w:rPr>
        <w:t>Повышение качества жизни населения, инновационное развитие социальной сферы</w:t>
      </w:r>
      <w:r>
        <w:rPr>
          <w:rFonts w:eastAsia="Calibri"/>
          <w:bCs/>
          <w:sz w:val="24"/>
          <w:szCs w:val="24"/>
        </w:rPr>
        <w:t xml:space="preserve">» </w:t>
      </w:r>
    </w:p>
    <w:p w:rsidR="006F7685" w:rsidRDefault="006F7685" w:rsidP="006F7685">
      <w:pPr>
        <w:autoSpaceDE w:val="0"/>
        <w:autoSpaceDN w:val="0"/>
        <w:adjustRightInd w:val="0"/>
        <w:ind w:firstLine="851"/>
        <w:jc w:val="both"/>
        <w:rPr>
          <w:rFonts w:eastAsia="Calibri"/>
          <w:sz w:val="24"/>
          <w:szCs w:val="24"/>
        </w:rPr>
      </w:pPr>
      <w:r>
        <w:rPr>
          <w:rFonts w:eastAsia="Calibri"/>
          <w:b/>
          <w:bCs/>
          <w:sz w:val="24"/>
          <w:szCs w:val="24"/>
        </w:rPr>
        <w:t xml:space="preserve">- </w:t>
      </w:r>
      <w:r>
        <w:rPr>
          <w:rFonts w:eastAsia="Calibri"/>
          <w:sz w:val="24"/>
          <w:szCs w:val="24"/>
        </w:rPr>
        <w:t>создание условий для жилищного строительства, снос непригодного и аварийного жилья;</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формирование комфортной городской среды, создание положительного имиджа города;</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создание условий для повышения доступности и качества здравоохранения;</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создание условий для повышения доступности и качества образования, соответствующего требованиям инновационного развития экономики;</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обеспечение доступности и повышение качества социальных услуг;</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сохранение и развитие культурного и духовно-нравственного потенциала;</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развитие массовой физической культуры и спорта;</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развитие молодежной политики;</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обеспечение безопасности жизни в городе;</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совершенствование системы социальной профилактики правонарушений, правовой грамотности и правосознания граждан;</w:t>
      </w:r>
    </w:p>
    <w:p w:rsidR="006F7685" w:rsidRDefault="006F7685" w:rsidP="006F7685">
      <w:pPr>
        <w:autoSpaceDE w:val="0"/>
        <w:autoSpaceDN w:val="0"/>
        <w:adjustRightInd w:val="0"/>
        <w:ind w:firstLine="851"/>
        <w:jc w:val="both"/>
        <w:rPr>
          <w:rFonts w:eastAsia="Calibri"/>
          <w:bCs/>
          <w:sz w:val="24"/>
          <w:szCs w:val="24"/>
        </w:rPr>
      </w:pPr>
      <w:r>
        <w:rPr>
          <w:rFonts w:eastAsia="Calibri"/>
          <w:sz w:val="24"/>
          <w:szCs w:val="24"/>
        </w:rPr>
        <w:t>- формирование системы управления городскими лесами, улучшение экологической обстановки.</w:t>
      </w:r>
    </w:p>
    <w:p w:rsidR="006F7685" w:rsidRDefault="006F7685" w:rsidP="006F7685">
      <w:pPr>
        <w:autoSpaceDE w:val="0"/>
        <w:autoSpaceDN w:val="0"/>
        <w:adjustRightInd w:val="0"/>
        <w:ind w:firstLine="851"/>
        <w:jc w:val="both"/>
        <w:rPr>
          <w:rFonts w:eastAsia="Calibri"/>
          <w:b/>
          <w:bCs/>
          <w:sz w:val="24"/>
          <w:szCs w:val="24"/>
        </w:rPr>
      </w:pPr>
    </w:p>
    <w:p w:rsidR="006F7685" w:rsidRDefault="006F7685" w:rsidP="006F7685">
      <w:pPr>
        <w:autoSpaceDE w:val="0"/>
        <w:autoSpaceDN w:val="0"/>
        <w:adjustRightInd w:val="0"/>
        <w:ind w:firstLine="851"/>
        <w:jc w:val="both"/>
        <w:rPr>
          <w:rFonts w:eastAsia="Calibri"/>
          <w:bCs/>
          <w:sz w:val="24"/>
          <w:szCs w:val="24"/>
        </w:rPr>
      </w:pPr>
      <w:r>
        <w:rPr>
          <w:rFonts w:eastAsia="Calibri"/>
          <w:bCs/>
          <w:sz w:val="24"/>
          <w:szCs w:val="24"/>
        </w:rPr>
        <w:t>Направление 3 «</w:t>
      </w:r>
      <w:r>
        <w:rPr>
          <w:rFonts w:eastAsia="Calibri"/>
          <w:sz w:val="24"/>
          <w:szCs w:val="24"/>
        </w:rPr>
        <w:t>Повышение эффективности муниципального управления</w:t>
      </w:r>
      <w:r>
        <w:rPr>
          <w:rFonts w:eastAsia="Calibri"/>
          <w:bCs/>
          <w:sz w:val="24"/>
          <w:szCs w:val="24"/>
        </w:rPr>
        <w:t xml:space="preserve">» </w:t>
      </w:r>
    </w:p>
    <w:p w:rsidR="006F7685" w:rsidRDefault="006F7685" w:rsidP="006F7685">
      <w:pPr>
        <w:autoSpaceDE w:val="0"/>
        <w:autoSpaceDN w:val="0"/>
        <w:adjustRightInd w:val="0"/>
        <w:ind w:firstLine="851"/>
        <w:jc w:val="both"/>
        <w:rPr>
          <w:rFonts w:eastAsia="Calibri"/>
          <w:b/>
          <w:bCs/>
          <w:sz w:val="24"/>
          <w:szCs w:val="24"/>
        </w:rPr>
      </w:pPr>
      <w:r>
        <w:rPr>
          <w:rFonts w:eastAsia="Calibri"/>
          <w:b/>
          <w:bCs/>
          <w:sz w:val="24"/>
          <w:szCs w:val="24"/>
        </w:rPr>
        <w:t xml:space="preserve">- </w:t>
      </w:r>
      <w:r>
        <w:rPr>
          <w:rFonts w:eastAsia="Calibri"/>
          <w:sz w:val="24"/>
          <w:szCs w:val="24"/>
        </w:rPr>
        <w:t>повышение эффективности использования земельных ресурсов и управления муниципальным имуществом;</w:t>
      </w:r>
    </w:p>
    <w:p w:rsidR="006F7685" w:rsidRDefault="006F7685" w:rsidP="006F7685">
      <w:pPr>
        <w:autoSpaceDE w:val="0"/>
        <w:autoSpaceDN w:val="0"/>
        <w:adjustRightInd w:val="0"/>
        <w:ind w:firstLine="851"/>
        <w:jc w:val="both"/>
        <w:rPr>
          <w:rFonts w:eastAsia="Calibri"/>
          <w:sz w:val="24"/>
          <w:szCs w:val="24"/>
        </w:rPr>
      </w:pPr>
      <w:r>
        <w:rPr>
          <w:rFonts w:eastAsia="Calibri"/>
          <w:b/>
          <w:sz w:val="24"/>
          <w:szCs w:val="24"/>
        </w:rPr>
        <w:t xml:space="preserve">- </w:t>
      </w:r>
      <w:r>
        <w:rPr>
          <w:rFonts w:eastAsia="Calibri"/>
          <w:sz w:val="24"/>
          <w:szCs w:val="24"/>
        </w:rPr>
        <w:t>совершенствование деятельности органов местного самоуправления, оптимизация системы муниципальной службы;</w:t>
      </w:r>
    </w:p>
    <w:p w:rsidR="006F7685" w:rsidRDefault="006F7685" w:rsidP="006F7685">
      <w:pPr>
        <w:autoSpaceDE w:val="0"/>
        <w:autoSpaceDN w:val="0"/>
        <w:adjustRightInd w:val="0"/>
        <w:ind w:firstLine="851"/>
        <w:jc w:val="both"/>
        <w:rPr>
          <w:rFonts w:eastAsia="Calibri"/>
          <w:sz w:val="24"/>
          <w:szCs w:val="24"/>
        </w:rPr>
      </w:pPr>
      <w:r>
        <w:rPr>
          <w:rFonts w:eastAsia="Calibri"/>
          <w:sz w:val="24"/>
          <w:szCs w:val="24"/>
        </w:rPr>
        <w:t>- обеспечение устойчивости бюджетной системы, повышение результативности бюджетных расходов;</w:t>
      </w:r>
    </w:p>
    <w:p w:rsidR="006F7685" w:rsidRDefault="006F7685" w:rsidP="006F7685">
      <w:pPr>
        <w:autoSpaceDE w:val="0"/>
        <w:autoSpaceDN w:val="0"/>
        <w:adjustRightInd w:val="0"/>
        <w:ind w:firstLine="851"/>
        <w:jc w:val="both"/>
        <w:rPr>
          <w:rFonts w:eastAsia="Calibri"/>
          <w:bCs/>
          <w:sz w:val="24"/>
          <w:szCs w:val="24"/>
        </w:rPr>
      </w:pPr>
      <w:r>
        <w:rPr>
          <w:rFonts w:eastAsia="Calibri"/>
          <w:sz w:val="24"/>
          <w:szCs w:val="24"/>
        </w:rPr>
        <w:t>- совершенствование муниципальной нормативной правовой базы.</w:t>
      </w:r>
    </w:p>
    <w:p w:rsidR="006F7685" w:rsidRDefault="006F7685" w:rsidP="006F7685">
      <w:pPr>
        <w:ind w:firstLine="708"/>
        <w:jc w:val="center"/>
        <w:rPr>
          <w:b/>
          <w:sz w:val="24"/>
          <w:szCs w:val="24"/>
        </w:rPr>
      </w:pPr>
    </w:p>
    <w:p w:rsidR="006F7685" w:rsidRDefault="006F7685" w:rsidP="006F7685">
      <w:pPr>
        <w:ind w:firstLine="708"/>
        <w:jc w:val="center"/>
        <w:rPr>
          <w:b/>
          <w:sz w:val="24"/>
          <w:szCs w:val="24"/>
        </w:rPr>
      </w:pPr>
      <w:r>
        <w:rPr>
          <w:b/>
          <w:sz w:val="24"/>
          <w:szCs w:val="24"/>
        </w:rPr>
        <w:t>Демография</w:t>
      </w:r>
    </w:p>
    <w:p w:rsidR="006F7685" w:rsidRDefault="006F7685" w:rsidP="006F7685">
      <w:pPr>
        <w:ind w:firstLine="708"/>
        <w:jc w:val="center"/>
        <w:rPr>
          <w:b/>
          <w:sz w:val="24"/>
          <w:szCs w:val="24"/>
        </w:rPr>
      </w:pPr>
    </w:p>
    <w:p w:rsidR="006F7685" w:rsidRDefault="006F7685" w:rsidP="006F7685">
      <w:pPr>
        <w:ind w:firstLine="567"/>
        <w:jc w:val="both"/>
        <w:rPr>
          <w:sz w:val="24"/>
          <w:szCs w:val="24"/>
          <w:lang w:val="x-none"/>
        </w:rPr>
      </w:pPr>
      <w:r>
        <w:rPr>
          <w:sz w:val="24"/>
          <w:szCs w:val="24"/>
          <w:lang w:val="x-none"/>
        </w:rPr>
        <w:t>В среднесрочной перспективе в муниципальном образовании сохранятся по</w:t>
      </w:r>
      <w:r>
        <w:rPr>
          <w:sz w:val="24"/>
          <w:szCs w:val="24"/>
        </w:rPr>
        <w:t>ложительные</w:t>
      </w:r>
      <w:r>
        <w:rPr>
          <w:sz w:val="24"/>
          <w:szCs w:val="24"/>
          <w:lang w:val="x-none"/>
        </w:rPr>
        <w:t xml:space="preserve"> тенденции развития демографических процессов. Устойчивость демографического развития обусловлена молодой возрастной структурой населения, относительно невысоким уровнем смертности и благоприятной социально-экономической ситуацией, сложившейся в муниципальном образовании. </w:t>
      </w:r>
    </w:p>
    <w:p w:rsidR="006F7685" w:rsidRDefault="006F7685" w:rsidP="006F7685">
      <w:pPr>
        <w:widowControl w:val="0"/>
        <w:suppressAutoHyphens w:val="0"/>
        <w:autoSpaceDE w:val="0"/>
        <w:ind w:firstLine="539"/>
        <w:jc w:val="both"/>
        <w:rPr>
          <w:sz w:val="24"/>
          <w:szCs w:val="24"/>
        </w:rPr>
      </w:pPr>
      <w:r>
        <w:rPr>
          <w:sz w:val="24"/>
          <w:szCs w:val="24"/>
        </w:rPr>
        <w:t>По прогнозу на 2017 год среднегодовая численность постоянного населения города составит 37,48 – 37,49 тыс. человек (по оценке 2016 года - 36,99 тыс. человек). Общий прирост численности постоянного населения за трехлетний прогнозный период составит около 1,56 тыс. человек и, к концу 2019 года, достигнет 38,49 – 38,55 тыс. человек.</w:t>
      </w:r>
    </w:p>
    <w:p w:rsidR="006F7685" w:rsidRDefault="006F7685" w:rsidP="006F7685">
      <w:pPr>
        <w:spacing w:after="120"/>
        <w:ind w:left="283" w:right="140" w:firstLine="540"/>
        <w:rPr>
          <w:sz w:val="24"/>
          <w:szCs w:val="24"/>
        </w:rPr>
      </w:pPr>
    </w:p>
    <w:p w:rsidR="006F7685" w:rsidRDefault="006F7685" w:rsidP="006F7685">
      <w:pPr>
        <w:spacing w:after="120"/>
        <w:ind w:left="283" w:right="140" w:firstLine="540"/>
        <w:jc w:val="center"/>
        <w:rPr>
          <w:b/>
          <w:bCs/>
          <w:sz w:val="24"/>
          <w:szCs w:val="24"/>
        </w:rPr>
      </w:pPr>
      <w:r>
        <w:rPr>
          <w:b/>
          <w:bCs/>
          <w:sz w:val="24"/>
          <w:szCs w:val="24"/>
        </w:rPr>
        <w:t>Основные демографические показатели города Югорска</w:t>
      </w:r>
    </w:p>
    <w:tbl>
      <w:tblPr>
        <w:tblW w:w="9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133"/>
        <w:gridCol w:w="1133"/>
        <w:gridCol w:w="1558"/>
        <w:gridCol w:w="1417"/>
        <w:gridCol w:w="1416"/>
      </w:tblGrid>
      <w:tr w:rsidR="006F7685" w:rsidTr="006F7685">
        <w:trPr>
          <w:cantSplit/>
          <w:trHeight w:val="413"/>
          <w:tblHeader/>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ind w:firstLine="34"/>
              <w:jc w:val="center"/>
            </w:pPr>
            <w:r>
              <w:t xml:space="preserve">Показатели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34"/>
              <w:jc w:val="center"/>
            </w:pPr>
            <w:r>
              <w:t>2015 год</w:t>
            </w:r>
          </w:p>
          <w:p w:rsidR="006F7685" w:rsidRDefault="006F7685">
            <w:pPr>
              <w:snapToGrid w:val="0"/>
              <w:spacing w:after="120"/>
              <w:ind w:left="34"/>
              <w:jc w:val="center"/>
            </w:pPr>
            <w:r>
              <w:t>(отчет)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34"/>
              <w:jc w:val="center"/>
            </w:pPr>
            <w:r>
              <w:t>2016 год</w:t>
            </w:r>
          </w:p>
          <w:p w:rsidR="006F7685" w:rsidRDefault="006F7685">
            <w:pPr>
              <w:snapToGrid w:val="0"/>
              <w:spacing w:after="120"/>
              <w:ind w:left="34"/>
              <w:jc w:val="center"/>
            </w:pPr>
            <w:r>
              <w:t>(оценка)</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283" w:right="140"/>
              <w:jc w:val="center"/>
            </w:pPr>
            <w:r>
              <w:t>прогноз</w:t>
            </w:r>
          </w:p>
          <w:p w:rsidR="006F7685" w:rsidRDefault="006F7685">
            <w:pPr>
              <w:snapToGrid w:val="0"/>
              <w:spacing w:after="120"/>
              <w:ind w:left="283" w:right="140"/>
              <w:jc w:val="center"/>
            </w:pPr>
            <w:r>
              <w:t>(вариант 1 – вариант 2)</w:t>
            </w:r>
          </w:p>
        </w:tc>
      </w:tr>
      <w:tr w:rsidR="006F7685" w:rsidTr="006F7685">
        <w:trPr>
          <w:cantSplit/>
          <w:trHeight w:val="560"/>
          <w:tblHeader/>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1559"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34" w:right="-108"/>
              <w:jc w:val="center"/>
            </w:pPr>
            <w:r>
              <w:t>2017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34" w:right="-108"/>
              <w:jc w:val="center"/>
            </w:pPr>
            <w:r>
              <w:t>2018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34" w:right="-108"/>
              <w:jc w:val="center"/>
            </w:pPr>
            <w:r>
              <w:t>2019 год</w:t>
            </w:r>
          </w:p>
        </w:tc>
      </w:tr>
      <w:tr w:rsidR="006F7685" w:rsidTr="006F7685">
        <w:tc>
          <w:tcPr>
            <w:tcW w:w="3261" w:type="dxa"/>
            <w:tcBorders>
              <w:top w:val="single" w:sz="4" w:space="0" w:color="auto"/>
              <w:left w:val="single" w:sz="4" w:space="0" w:color="auto"/>
              <w:bottom w:val="single" w:sz="4" w:space="0" w:color="auto"/>
              <w:right w:val="single" w:sz="4" w:space="0" w:color="auto"/>
            </w:tcBorders>
            <w:hideMark/>
          </w:tcPr>
          <w:p w:rsidR="006F7685" w:rsidRDefault="006F7685">
            <w:pPr>
              <w:spacing w:after="120"/>
              <w:ind w:right="-62" w:firstLine="34"/>
            </w:pPr>
            <w:r>
              <w:t>Численность населения, (среднегодовая) тыс. 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283" w:right="140"/>
              <w:jc w:val="center"/>
            </w:pPr>
            <w:r>
              <w:t>36,5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34"/>
              <w:jc w:val="center"/>
            </w:pPr>
            <w:r>
              <w:t>36,99</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ind w:right="140"/>
              <w:jc w:val="center"/>
            </w:pPr>
            <w:r>
              <w:t>37,48-37,49</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jc w:val="center"/>
            </w:pPr>
            <w:r>
              <w:t>37,97-38,0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ind w:left="34" w:right="-108"/>
              <w:jc w:val="center"/>
            </w:pPr>
            <w:r>
              <w:t>38,49-38,55</w:t>
            </w:r>
          </w:p>
        </w:tc>
      </w:tr>
      <w:tr w:rsidR="006F7685" w:rsidTr="006F7685">
        <w:tc>
          <w:tcPr>
            <w:tcW w:w="3261" w:type="dxa"/>
            <w:tcBorders>
              <w:top w:val="single" w:sz="4" w:space="0" w:color="auto"/>
              <w:left w:val="single" w:sz="4" w:space="0" w:color="auto"/>
              <w:bottom w:val="single" w:sz="4" w:space="0" w:color="auto"/>
              <w:right w:val="single" w:sz="4" w:space="0" w:color="auto"/>
            </w:tcBorders>
            <w:hideMark/>
          </w:tcPr>
          <w:p w:rsidR="006F7685" w:rsidRDefault="006F7685">
            <w:pPr>
              <w:snapToGrid w:val="0"/>
              <w:spacing w:after="120"/>
              <w:ind w:right="140" w:firstLine="34"/>
            </w:pPr>
            <w:r>
              <w:lastRenderedPageBreak/>
              <w:t>Естественный прирост населения, тыс. 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283" w:right="140"/>
              <w:jc w:val="center"/>
            </w:pPr>
            <w:r>
              <w:t>0,289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34"/>
              <w:jc w:val="center"/>
            </w:pPr>
            <w:r>
              <w:t>0,330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right="140"/>
              <w:jc w:val="center"/>
            </w:pPr>
            <w:r>
              <w:t>0,330-0,345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0,340-0,355</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0,345-0,355</w:t>
            </w:r>
          </w:p>
        </w:tc>
      </w:tr>
      <w:tr w:rsidR="006F7685" w:rsidTr="006F7685">
        <w:tc>
          <w:tcPr>
            <w:tcW w:w="3261" w:type="dxa"/>
            <w:tcBorders>
              <w:top w:val="single" w:sz="4" w:space="0" w:color="auto"/>
              <w:left w:val="single" w:sz="4" w:space="0" w:color="auto"/>
              <w:bottom w:val="single" w:sz="4" w:space="0" w:color="auto"/>
              <w:right w:val="single" w:sz="4" w:space="0" w:color="auto"/>
            </w:tcBorders>
            <w:hideMark/>
          </w:tcPr>
          <w:p w:rsidR="006F7685" w:rsidRDefault="006F7685">
            <w:pPr>
              <w:snapToGrid w:val="0"/>
              <w:spacing w:after="120"/>
              <w:ind w:right="140" w:firstLine="34"/>
            </w:pPr>
            <w:r>
              <w:t>Миграционный прирост населения, тыс. 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283" w:right="140"/>
              <w:jc w:val="center"/>
            </w:pPr>
            <w:r>
              <w:t>0,123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34"/>
              <w:jc w:val="center"/>
            </w:pPr>
            <w:r>
              <w:t>0,164</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right="140"/>
              <w:jc w:val="center"/>
            </w:pPr>
            <w:r>
              <w:t>0,160-0,167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jc w:val="center"/>
            </w:pPr>
            <w:r>
              <w:t>0,160-0,174</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ind w:left="34" w:right="-108"/>
              <w:jc w:val="center"/>
              <w:rPr>
                <w:highlight w:val="yellow"/>
              </w:rPr>
            </w:pPr>
            <w:r>
              <w:t>0,180-0,188</w:t>
            </w:r>
          </w:p>
        </w:tc>
      </w:tr>
      <w:tr w:rsidR="006F7685" w:rsidTr="006F7685">
        <w:trPr>
          <w:trHeight w:val="567"/>
        </w:trPr>
        <w:tc>
          <w:tcPr>
            <w:tcW w:w="3261" w:type="dxa"/>
            <w:tcBorders>
              <w:top w:val="single" w:sz="4" w:space="0" w:color="auto"/>
              <w:left w:val="single" w:sz="4" w:space="0" w:color="auto"/>
              <w:bottom w:val="single" w:sz="4" w:space="0" w:color="auto"/>
              <w:right w:val="single" w:sz="4" w:space="0" w:color="auto"/>
            </w:tcBorders>
            <w:hideMark/>
          </w:tcPr>
          <w:p w:rsidR="006F7685" w:rsidRDefault="006F7685">
            <w:pPr>
              <w:ind w:right="142" w:firstLine="34"/>
            </w:pPr>
            <w:r>
              <w:t xml:space="preserve">Коэффициент рождаемости </w:t>
            </w:r>
          </w:p>
          <w:p w:rsidR="006F7685" w:rsidRDefault="006F7685">
            <w:pPr>
              <w:ind w:right="142" w:firstLine="34"/>
            </w:pPr>
            <w:r>
              <w:t>(на 1000 человек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283" w:right="140"/>
              <w:jc w:val="center"/>
            </w:pPr>
            <w:r>
              <w:t>15,1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16,0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15,7-16,0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15,9-16,0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15,9-16,0</w:t>
            </w:r>
          </w:p>
        </w:tc>
      </w:tr>
      <w:tr w:rsidR="006F7685" w:rsidTr="006F7685">
        <w:trPr>
          <w:trHeight w:val="581"/>
        </w:trPr>
        <w:tc>
          <w:tcPr>
            <w:tcW w:w="3261" w:type="dxa"/>
            <w:tcBorders>
              <w:top w:val="single" w:sz="4" w:space="0" w:color="auto"/>
              <w:left w:val="single" w:sz="4" w:space="0" w:color="auto"/>
              <w:bottom w:val="single" w:sz="4" w:space="0" w:color="auto"/>
              <w:right w:val="single" w:sz="4" w:space="0" w:color="auto"/>
            </w:tcBorders>
            <w:hideMark/>
          </w:tcPr>
          <w:p w:rsidR="006F7685" w:rsidRDefault="006F7685">
            <w:pPr>
              <w:snapToGrid w:val="0"/>
              <w:ind w:right="142" w:firstLine="34"/>
            </w:pPr>
            <w:r>
              <w:t xml:space="preserve">Коэффициент смертности </w:t>
            </w:r>
          </w:p>
          <w:p w:rsidR="006F7685" w:rsidRDefault="006F7685">
            <w:pPr>
              <w:ind w:right="142" w:firstLine="34"/>
            </w:pPr>
            <w:r>
              <w:t>(на 1000 человек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283" w:right="140"/>
              <w:jc w:val="center"/>
            </w:pPr>
            <w:r>
              <w:t>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34"/>
              <w:jc w:val="center"/>
            </w:pPr>
            <w:r>
              <w:t>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ind w:right="140"/>
              <w:jc w:val="center"/>
            </w:pPr>
            <w:r>
              <w:t>6,9-6,8</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jc w:val="center"/>
            </w:pPr>
            <w:r>
              <w:t>7,0-6,7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ind w:left="34" w:right="-108"/>
              <w:jc w:val="center"/>
            </w:pPr>
            <w:r>
              <w:t>6,9-6,7</w:t>
            </w:r>
          </w:p>
        </w:tc>
      </w:tr>
      <w:tr w:rsidR="006F7685" w:rsidTr="006F7685">
        <w:tc>
          <w:tcPr>
            <w:tcW w:w="3261" w:type="dxa"/>
            <w:tcBorders>
              <w:top w:val="single" w:sz="4" w:space="0" w:color="auto"/>
              <w:left w:val="single" w:sz="4" w:space="0" w:color="auto"/>
              <w:bottom w:val="single" w:sz="4" w:space="0" w:color="auto"/>
              <w:right w:val="single" w:sz="4" w:space="0" w:color="auto"/>
            </w:tcBorders>
            <w:hideMark/>
          </w:tcPr>
          <w:p w:rsidR="006F7685" w:rsidRDefault="006F7685">
            <w:pPr>
              <w:snapToGrid w:val="0"/>
              <w:ind w:right="142" w:firstLine="34"/>
            </w:pPr>
            <w:r>
              <w:t xml:space="preserve">Естественный прирост населения </w:t>
            </w:r>
          </w:p>
          <w:p w:rsidR="006F7685" w:rsidRDefault="006F7685">
            <w:pPr>
              <w:ind w:right="142" w:firstLine="34"/>
            </w:pPr>
            <w:r>
              <w:t>(на 1000 человек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283" w:right="140"/>
              <w:jc w:val="center"/>
            </w:pPr>
            <w:r>
              <w:t>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34"/>
              <w:jc w:val="center"/>
            </w:pPr>
            <w:r>
              <w:t>8,9</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ind w:left="16" w:right="140"/>
              <w:jc w:val="center"/>
            </w:pPr>
            <w:r>
              <w:t>8,8-9,2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jc w:val="center"/>
            </w:pPr>
            <w:r>
              <w:t>9,0-9,3</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ind w:left="34" w:right="-108"/>
              <w:jc w:val="center"/>
            </w:pPr>
            <w:r>
              <w:t>9,0-9,2</w:t>
            </w:r>
          </w:p>
        </w:tc>
      </w:tr>
      <w:tr w:rsidR="006F7685" w:rsidTr="006F7685">
        <w:trPr>
          <w:trHeight w:val="491"/>
        </w:trPr>
        <w:tc>
          <w:tcPr>
            <w:tcW w:w="3261"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snapToGrid w:val="0"/>
              <w:ind w:firstLine="34"/>
              <w:jc w:val="both"/>
            </w:pPr>
            <w:r>
              <w:t>Миграционный прирост населения</w:t>
            </w:r>
          </w:p>
          <w:p w:rsidR="006F7685" w:rsidRDefault="006F7685">
            <w:pPr>
              <w:spacing w:after="120"/>
              <w:ind w:right="140" w:firstLine="34"/>
            </w:pPr>
            <w:r>
              <w:t>(на 10 000 человек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283" w:right="140"/>
              <w:jc w:val="center"/>
            </w:pPr>
            <w:r>
              <w:t>33,7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napToGrid w:val="0"/>
              <w:spacing w:after="120"/>
              <w:ind w:left="34"/>
              <w:jc w:val="center"/>
            </w:pPr>
            <w:r>
              <w:t>44,3</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ind w:left="16" w:right="140"/>
              <w:jc w:val="center"/>
            </w:pPr>
            <w:r>
              <w:t>42,7-44,5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jc w:val="center"/>
            </w:pPr>
            <w:r>
              <w:t>42,1-45,8</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pacing w:after="120"/>
              <w:ind w:left="34" w:right="-108"/>
              <w:jc w:val="center"/>
            </w:pPr>
            <w:r>
              <w:t>46,8-48,8</w:t>
            </w:r>
          </w:p>
        </w:tc>
      </w:tr>
    </w:tbl>
    <w:p w:rsidR="006F7685" w:rsidRDefault="006F7685" w:rsidP="006F7685">
      <w:pPr>
        <w:pStyle w:val="320"/>
        <w:spacing w:after="0"/>
        <w:ind w:left="0" w:right="-5" w:firstLine="709"/>
        <w:jc w:val="both"/>
        <w:rPr>
          <w:sz w:val="24"/>
          <w:szCs w:val="24"/>
        </w:rPr>
      </w:pPr>
    </w:p>
    <w:p w:rsidR="006F7685" w:rsidRDefault="006F7685" w:rsidP="006F7685">
      <w:pPr>
        <w:pStyle w:val="320"/>
        <w:spacing w:after="0"/>
        <w:ind w:left="0" w:right="-5" w:firstLine="709"/>
        <w:jc w:val="both"/>
        <w:rPr>
          <w:sz w:val="24"/>
          <w:szCs w:val="24"/>
        </w:rPr>
      </w:pPr>
      <w:r>
        <w:rPr>
          <w:sz w:val="24"/>
          <w:szCs w:val="24"/>
        </w:rPr>
        <w:t>Стратегической целью демографической политики является сохранение положительной динамики численности населения на основе укрепления здоровья населения, создания благоприятных условий для рождения и воспитания детей, оптимизации миграционных потоков.</w:t>
      </w:r>
    </w:p>
    <w:p w:rsidR="006F7685" w:rsidRDefault="006F7685" w:rsidP="006F7685">
      <w:pPr>
        <w:pStyle w:val="320"/>
        <w:spacing w:after="0"/>
        <w:ind w:left="0" w:right="-5" w:firstLine="709"/>
        <w:jc w:val="both"/>
        <w:rPr>
          <w:sz w:val="24"/>
          <w:szCs w:val="24"/>
        </w:rPr>
      </w:pPr>
      <w:r>
        <w:rPr>
          <w:sz w:val="24"/>
          <w:szCs w:val="24"/>
        </w:rPr>
        <w:t>На окружном уровне принимаются меры в сфере развития здравоохранения, предусматривающие проведение профилактических мероприятий и стимулирование здорового образа жизни, предоставление доступной медицинской помощи, обеспечение качественными и безопасными лекарственными средствами.</w:t>
      </w:r>
    </w:p>
    <w:p w:rsidR="006F7685" w:rsidRDefault="006F7685" w:rsidP="006F7685">
      <w:pPr>
        <w:ind w:right="-5" w:firstLine="539"/>
        <w:jc w:val="both"/>
        <w:rPr>
          <w:sz w:val="24"/>
          <w:szCs w:val="16"/>
        </w:rPr>
      </w:pPr>
      <w:r>
        <w:rPr>
          <w:sz w:val="24"/>
          <w:szCs w:val="16"/>
        </w:rPr>
        <w:t>Политика государства, направленная на укрепление института семьи, на повышение социальной защиты молодых, многодетных и малообеспеченных семей позволит сохранить и даже незначительно увеличить показатель рождаемости в прогнозном периоде 2019 года.</w:t>
      </w:r>
    </w:p>
    <w:p w:rsidR="006F7685" w:rsidRDefault="006F7685" w:rsidP="006F7685">
      <w:pPr>
        <w:ind w:firstLine="567"/>
        <w:jc w:val="both"/>
        <w:rPr>
          <w:sz w:val="24"/>
          <w:szCs w:val="24"/>
        </w:rPr>
      </w:pPr>
      <w:proofErr w:type="gramStart"/>
      <w:r>
        <w:rPr>
          <w:sz w:val="24"/>
          <w:szCs w:val="24"/>
        </w:rPr>
        <w:t>Успешная реализация демографических программ по стимулированию рождаемости позволит сохранить общий коэффициент рождаемости в прогнозном периоде 2019 года на уровне 15,9-16,0 пунктов, а консолидация ресурсов государственных программ позволит сдерживать общий коэффициент смертности населения в прогнозном периоде на уровне                  6,9 пунктов по первому варианту прогноза, и на уровне 6,7 пункта - по второму варианту прогноза.</w:t>
      </w:r>
      <w:proofErr w:type="gramEnd"/>
    </w:p>
    <w:p w:rsidR="006F7685" w:rsidRDefault="006F7685" w:rsidP="006F7685">
      <w:pPr>
        <w:ind w:firstLine="539"/>
        <w:jc w:val="both"/>
        <w:rPr>
          <w:sz w:val="24"/>
          <w:szCs w:val="16"/>
        </w:rPr>
      </w:pPr>
      <w:r>
        <w:rPr>
          <w:sz w:val="24"/>
          <w:szCs w:val="24"/>
        </w:rPr>
        <w:t>При этом механическое движение населения подвержено колебаниям в зависимости от экономической ситуации. П</w:t>
      </w:r>
      <w:r>
        <w:rPr>
          <w:sz w:val="24"/>
          <w:szCs w:val="16"/>
        </w:rPr>
        <w:t>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Беларусь, Армения и Казахстан.</w:t>
      </w:r>
    </w:p>
    <w:p w:rsidR="006F7685" w:rsidRDefault="006F7685" w:rsidP="006F7685">
      <w:pPr>
        <w:ind w:firstLine="426"/>
        <w:jc w:val="both"/>
        <w:rPr>
          <w:sz w:val="24"/>
          <w:szCs w:val="24"/>
          <w:highlight w:val="yellow"/>
        </w:rPr>
      </w:pPr>
      <w:r>
        <w:rPr>
          <w:sz w:val="24"/>
          <w:szCs w:val="24"/>
        </w:rPr>
        <w:t>Несмотря на положительную динамику общего роста численности населения города Югорска, темпы прироста населения младшего и старшего трудоспособного возраста выше темпов прироста населения трудоспособного возраста, и это влечет за собой увеличение расходов бюджетов всех уровней на выполнение социальных обязательств по пенсионному и социальному обеспечению горожан.</w:t>
      </w:r>
    </w:p>
    <w:p w:rsidR="006F7685" w:rsidRDefault="006F7685" w:rsidP="006F7685">
      <w:pPr>
        <w:ind w:firstLine="708"/>
        <w:jc w:val="center"/>
        <w:rPr>
          <w:b/>
          <w:sz w:val="24"/>
          <w:szCs w:val="24"/>
        </w:rPr>
      </w:pPr>
    </w:p>
    <w:p w:rsidR="006F7685" w:rsidRDefault="006F7685" w:rsidP="006F7685">
      <w:pPr>
        <w:ind w:firstLine="708"/>
        <w:jc w:val="center"/>
        <w:rPr>
          <w:b/>
          <w:sz w:val="24"/>
          <w:szCs w:val="24"/>
        </w:rPr>
      </w:pPr>
      <w:r>
        <w:rPr>
          <w:b/>
          <w:sz w:val="24"/>
          <w:szCs w:val="24"/>
        </w:rPr>
        <w:t>Инвестиции и строительство</w:t>
      </w:r>
    </w:p>
    <w:p w:rsidR="006F7685" w:rsidRDefault="006F7685" w:rsidP="006F7685">
      <w:pPr>
        <w:ind w:firstLine="708"/>
        <w:jc w:val="center"/>
        <w:rPr>
          <w:b/>
          <w:sz w:val="24"/>
          <w:szCs w:val="24"/>
        </w:rPr>
      </w:pPr>
    </w:p>
    <w:p w:rsidR="006F7685" w:rsidRDefault="006F7685" w:rsidP="006F7685">
      <w:pPr>
        <w:ind w:firstLine="540"/>
        <w:jc w:val="both"/>
        <w:rPr>
          <w:sz w:val="24"/>
          <w:szCs w:val="24"/>
        </w:rPr>
      </w:pPr>
      <w:r>
        <w:rPr>
          <w:sz w:val="24"/>
          <w:szCs w:val="24"/>
        </w:rPr>
        <w:t xml:space="preserve">В 2015 году по крупным и средним предприятиям города за счет всех источников финансирования направлено на строительство, реконструкцию, приобретение новых основных фондов 2 658,8 млн. рублей (92,2% в сопоставимых ценах). </w:t>
      </w:r>
    </w:p>
    <w:p w:rsidR="006F7685" w:rsidRDefault="006F7685" w:rsidP="006F7685">
      <w:pPr>
        <w:widowControl w:val="0"/>
        <w:suppressAutoHyphens w:val="0"/>
        <w:autoSpaceDE w:val="0"/>
        <w:autoSpaceDN w:val="0"/>
        <w:adjustRightInd w:val="0"/>
        <w:ind w:firstLine="851"/>
        <w:jc w:val="both"/>
        <w:rPr>
          <w:sz w:val="24"/>
          <w:szCs w:val="24"/>
        </w:rPr>
      </w:pPr>
      <w:r>
        <w:rPr>
          <w:sz w:val="24"/>
          <w:szCs w:val="24"/>
        </w:rPr>
        <w:t>Основной объем инвестиций (порядка 60,0%) направлен на обновление машин, оборудования, транспортных сре</w:t>
      </w:r>
      <w:proofErr w:type="gramStart"/>
      <w:r>
        <w:rPr>
          <w:sz w:val="24"/>
          <w:szCs w:val="24"/>
        </w:rPr>
        <w:t>дств пр</w:t>
      </w:r>
      <w:proofErr w:type="gramEnd"/>
      <w:r>
        <w:rPr>
          <w:sz w:val="24"/>
          <w:szCs w:val="24"/>
        </w:rPr>
        <w:t>едприятий и организаций города, 23,3% - на строительство зданий и сооружений, 15,1% - на жилищное строительство.</w:t>
      </w:r>
    </w:p>
    <w:p w:rsidR="006F7685" w:rsidRDefault="006F7685" w:rsidP="006F7685">
      <w:pPr>
        <w:widowControl w:val="0"/>
        <w:autoSpaceDE w:val="0"/>
        <w:autoSpaceDN w:val="0"/>
        <w:adjustRightInd w:val="0"/>
        <w:ind w:firstLine="851"/>
        <w:jc w:val="both"/>
        <w:rPr>
          <w:sz w:val="24"/>
          <w:szCs w:val="24"/>
        </w:rPr>
      </w:pPr>
      <w:r>
        <w:rPr>
          <w:sz w:val="24"/>
          <w:szCs w:val="24"/>
        </w:rPr>
        <w:t>В разрезе источников финансирования порядка 19,0% от общего объема инвестиций осуществлено за счет бюджетных средств, 65,2% - за счет собственных сре</w:t>
      </w:r>
      <w:proofErr w:type="gramStart"/>
      <w:r>
        <w:rPr>
          <w:sz w:val="24"/>
          <w:szCs w:val="24"/>
        </w:rPr>
        <w:t>дств пр</w:t>
      </w:r>
      <w:proofErr w:type="gramEnd"/>
      <w:r>
        <w:rPr>
          <w:sz w:val="24"/>
          <w:szCs w:val="24"/>
        </w:rPr>
        <w:t xml:space="preserve">едприятий, </w:t>
      </w:r>
      <w:r>
        <w:rPr>
          <w:sz w:val="24"/>
          <w:szCs w:val="24"/>
        </w:rPr>
        <w:lastRenderedPageBreak/>
        <w:t xml:space="preserve">средства организаций и населения, привлеченных для долевого строительства - 9,1%, 6,7% - прочие привлеченные средства. </w:t>
      </w:r>
    </w:p>
    <w:p w:rsidR="006F7685" w:rsidRDefault="006F7685" w:rsidP="006F7685">
      <w:pPr>
        <w:keepNext/>
        <w:widowControl w:val="0"/>
        <w:suppressAutoHyphens w:val="0"/>
        <w:rPr>
          <w:sz w:val="24"/>
          <w:szCs w:val="24"/>
          <w:lang w:eastAsia="ru-RU"/>
        </w:rPr>
      </w:pPr>
    </w:p>
    <w:p w:rsidR="006F7685" w:rsidRDefault="006F7685" w:rsidP="006F7685">
      <w:pPr>
        <w:keepNext/>
        <w:widowControl w:val="0"/>
        <w:suppressAutoHyphens w:val="0"/>
        <w:rPr>
          <w:sz w:val="24"/>
          <w:szCs w:val="24"/>
          <w:lang w:eastAsia="ru-RU"/>
        </w:rPr>
      </w:pPr>
      <w:r>
        <w:rPr>
          <w:sz w:val="24"/>
          <w:szCs w:val="24"/>
          <w:lang w:eastAsia="ru-RU"/>
        </w:rPr>
        <w:t xml:space="preserve">Темпы роста инвестиций в основной капитал </w:t>
      </w:r>
    </w:p>
    <w:p w:rsidR="006F7685" w:rsidRDefault="006F7685" w:rsidP="006F7685">
      <w:pPr>
        <w:keepNext/>
        <w:widowControl w:val="0"/>
        <w:suppressAutoHyphens w:val="0"/>
        <w:jc w:val="right"/>
        <w:rPr>
          <w:sz w:val="24"/>
          <w:szCs w:val="24"/>
          <w:lang w:eastAsia="ru-RU"/>
        </w:rPr>
      </w:pPr>
      <w:proofErr w:type="gramStart"/>
      <w:r>
        <w:rPr>
          <w:sz w:val="24"/>
          <w:szCs w:val="24"/>
          <w:lang w:eastAsia="ru-RU"/>
        </w:rPr>
        <w:t>в</w:t>
      </w:r>
      <w:proofErr w:type="gramEnd"/>
      <w:r>
        <w:rPr>
          <w:sz w:val="24"/>
          <w:szCs w:val="24"/>
          <w:lang w:eastAsia="ru-RU"/>
        </w:rPr>
        <w:t> % к соответствующему периоду предыдущего года</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919"/>
        <w:gridCol w:w="1077"/>
        <w:gridCol w:w="921"/>
        <w:gridCol w:w="923"/>
        <w:gridCol w:w="921"/>
        <w:gridCol w:w="845"/>
        <w:gridCol w:w="870"/>
        <w:gridCol w:w="756"/>
      </w:tblGrid>
      <w:tr w:rsidR="006F7685" w:rsidTr="006F7685">
        <w:trPr>
          <w:jc w:val="center"/>
        </w:trPr>
        <w:tc>
          <w:tcPr>
            <w:tcW w:w="1323" w:type="pct"/>
            <w:vMerge w:val="restart"/>
            <w:tcBorders>
              <w:top w:val="single" w:sz="4" w:space="0" w:color="auto"/>
              <w:left w:val="single" w:sz="4" w:space="0" w:color="auto"/>
              <w:bottom w:val="single" w:sz="4" w:space="0" w:color="auto"/>
              <w:right w:val="single" w:sz="4" w:space="0" w:color="auto"/>
            </w:tcBorders>
          </w:tcPr>
          <w:p w:rsidR="006F7685" w:rsidRDefault="006F7685">
            <w:pPr>
              <w:keepNext/>
              <w:widowControl w:val="0"/>
              <w:suppressAutoHyphens w:val="0"/>
              <w:rPr>
                <w:sz w:val="24"/>
                <w:szCs w:val="24"/>
                <w:lang w:eastAsia="ru-RU"/>
              </w:rPr>
            </w:pPr>
          </w:p>
        </w:tc>
        <w:tc>
          <w:tcPr>
            <w:tcW w:w="468" w:type="pct"/>
            <w:vMerge w:val="restar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2015 год</w:t>
            </w:r>
          </w:p>
          <w:p w:rsidR="006F7685" w:rsidRDefault="006F7685">
            <w:pPr>
              <w:keepNext/>
              <w:widowControl w:val="0"/>
              <w:suppressAutoHyphens w:val="0"/>
              <w:jc w:val="center"/>
              <w:rPr>
                <w:sz w:val="24"/>
                <w:szCs w:val="24"/>
                <w:lang w:eastAsia="ru-RU"/>
              </w:rPr>
            </w:pPr>
            <w:r>
              <w:rPr>
                <w:sz w:val="24"/>
                <w:szCs w:val="24"/>
                <w:lang w:eastAsia="ru-RU"/>
              </w:rPr>
              <w:t>отчет</w:t>
            </w:r>
          </w:p>
        </w:tc>
        <w:tc>
          <w:tcPr>
            <w:tcW w:w="548" w:type="pct"/>
            <w:vMerge w:val="restar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2016</w:t>
            </w:r>
          </w:p>
          <w:p w:rsidR="006F7685" w:rsidRDefault="006F7685">
            <w:pPr>
              <w:keepNext/>
              <w:widowControl w:val="0"/>
              <w:suppressAutoHyphens w:val="0"/>
              <w:jc w:val="center"/>
              <w:rPr>
                <w:sz w:val="24"/>
                <w:szCs w:val="24"/>
                <w:lang w:eastAsia="ru-RU"/>
              </w:rPr>
            </w:pPr>
            <w:r>
              <w:rPr>
                <w:sz w:val="24"/>
                <w:szCs w:val="24"/>
                <w:lang w:eastAsia="ru-RU"/>
              </w:rPr>
              <w:t> год</w:t>
            </w:r>
          </w:p>
          <w:p w:rsidR="006F7685" w:rsidRDefault="006F7685">
            <w:pPr>
              <w:keepNext/>
              <w:widowControl w:val="0"/>
              <w:suppressAutoHyphens w:val="0"/>
              <w:jc w:val="center"/>
              <w:rPr>
                <w:sz w:val="24"/>
                <w:szCs w:val="24"/>
                <w:lang w:eastAsia="ru-RU"/>
              </w:rPr>
            </w:pPr>
            <w:r>
              <w:rPr>
                <w:sz w:val="24"/>
                <w:szCs w:val="24"/>
                <w:lang w:eastAsia="ru-RU"/>
              </w:rPr>
              <w:t>оценка</w:t>
            </w:r>
          </w:p>
        </w:tc>
        <w:tc>
          <w:tcPr>
            <w:tcW w:w="2660" w:type="pct"/>
            <w:gridSpan w:val="6"/>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Прогноз</w:t>
            </w:r>
          </w:p>
        </w:tc>
      </w:tr>
      <w:tr w:rsidR="006F7685" w:rsidTr="006F76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sz w:val="24"/>
                <w:szCs w:val="24"/>
                <w:lang w:eastAsia="ru-RU"/>
              </w:rPr>
            </w:pPr>
          </w:p>
        </w:tc>
        <w:tc>
          <w:tcPr>
            <w:tcW w:w="2660" w:type="pct"/>
            <w:gridSpan w:val="6"/>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варианты</w:t>
            </w:r>
          </w:p>
        </w:tc>
      </w:tr>
      <w:tr w:rsidR="006F7685" w:rsidTr="006F76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sz w:val="24"/>
                <w:szCs w:val="24"/>
                <w:lang w:eastAsia="ru-RU"/>
              </w:rPr>
            </w:pPr>
          </w:p>
        </w:tc>
        <w:tc>
          <w:tcPr>
            <w:tcW w:w="939" w:type="pct"/>
            <w:gridSpan w:val="2"/>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2017</w:t>
            </w:r>
          </w:p>
        </w:tc>
        <w:tc>
          <w:tcPr>
            <w:tcW w:w="899" w:type="pct"/>
            <w:gridSpan w:val="2"/>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2018</w:t>
            </w:r>
          </w:p>
        </w:tc>
        <w:tc>
          <w:tcPr>
            <w:tcW w:w="823" w:type="pct"/>
            <w:gridSpan w:val="2"/>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2019</w:t>
            </w:r>
          </w:p>
        </w:tc>
      </w:tr>
      <w:tr w:rsidR="006F7685" w:rsidTr="006F768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sz w:val="24"/>
                <w:szCs w:val="24"/>
                <w:lang w:eastAsia="ru-RU"/>
              </w:rPr>
            </w:pPr>
          </w:p>
        </w:tc>
        <w:tc>
          <w:tcPr>
            <w:tcW w:w="469"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1-й</w:t>
            </w:r>
          </w:p>
        </w:tc>
        <w:tc>
          <w:tcPr>
            <w:tcW w:w="470"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2-й</w:t>
            </w:r>
          </w:p>
        </w:tc>
        <w:tc>
          <w:tcPr>
            <w:tcW w:w="469"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1-й</w:t>
            </w:r>
          </w:p>
        </w:tc>
        <w:tc>
          <w:tcPr>
            <w:tcW w:w="430"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2-й</w:t>
            </w:r>
          </w:p>
        </w:tc>
        <w:tc>
          <w:tcPr>
            <w:tcW w:w="443"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1-й</w:t>
            </w:r>
          </w:p>
        </w:tc>
        <w:tc>
          <w:tcPr>
            <w:tcW w:w="380"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jc w:val="center"/>
              <w:rPr>
                <w:sz w:val="24"/>
                <w:szCs w:val="24"/>
                <w:lang w:eastAsia="ru-RU"/>
              </w:rPr>
            </w:pPr>
            <w:r>
              <w:rPr>
                <w:sz w:val="24"/>
                <w:szCs w:val="24"/>
                <w:lang w:eastAsia="ru-RU"/>
              </w:rPr>
              <w:t>2-й</w:t>
            </w:r>
          </w:p>
        </w:tc>
      </w:tr>
      <w:tr w:rsidR="006F7685" w:rsidTr="006F7685">
        <w:trPr>
          <w:jc w:val="center"/>
        </w:trPr>
        <w:tc>
          <w:tcPr>
            <w:tcW w:w="1323"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rPr>
                <w:sz w:val="24"/>
                <w:szCs w:val="24"/>
                <w:lang w:eastAsia="ru-RU"/>
              </w:rPr>
            </w:pPr>
            <w:r>
              <w:rPr>
                <w:sz w:val="24"/>
                <w:szCs w:val="24"/>
                <w:lang w:eastAsia="ru-RU"/>
              </w:rPr>
              <w:t xml:space="preserve">Инвестиции в основной капитал </w:t>
            </w:r>
          </w:p>
          <w:p w:rsidR="006F7685" w:rsidRDefault="006F7685">
            <w:pPr>
              <w:keepNext/>
              <w:widowControl w:val="0"/>
              <w:suppressAutoHyphens w:val="0"/>
              <w:rPr>
                <w:sz w:val="24"/>
                <w:szCs w:val="24"/>
                <w:lang w:eastAsia="ru-RU"/>
              </w:rPr>
            </w:pPr>
            <w:r>
              <w:rPr>
                <w:sz w:val="24"/>
                <w:szCs w:val="24"/>
                <w:lang w:eastAsia="ru-RU"/>
              </w:rPr>
              <w:t>(без субъектов малого предпринимательства)</w:t>
            </w:r>
          </w:p>
        </w:tc>
        <w:tc>
          <w:tcPr>
            <w:tcW w:w="46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sz w:val="24"/>
                <w:szCs w:val="24"/>
              </w:rPr>
            </w:pPr>
            <w:r>
              <w:rPr>
                <w:sz w:val="24"/>
                <w:szCs w:val="24"/>
              </w:rPr>
              <w:t>92,2</w:t>
            </w:r>
          </w:p>
        </w:tc>
        <w:tc>
          <w:tcPr>
            <w:tcW w:w="54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sz w:val="24"/>
                <w:szCs w:val="24"/>
              </w:rPr>
            </w:pPr>
            <w:r>
              <w:rPr>
                <w:sz w:val="24"/>
                <w:szCs w:val="24"/>
              </w:rPr>
              <w:t>95,1</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sz w:val="24"/>
                <w:szCs w:val="24"/>
              </w:rPr>
            </w:pPr>
            <w:r>
              <w:rPr>
                <w:sz w:val="24"/>
                <w:szCs w:val="24"/>
              </w:rPr>
              <w:t>100,0</w:t>
            </w:r>
          </w:p>
        </w:tc>
        <w:tc>
          <w:tcPr>
            <w:tcW w:w="47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sz w:val="24"/>
                <w:szCs w:val="24"/>
              </w:rPr>
            </w:pPr>
            <w:r>
              <w:rPr>
                <w:sz w:val="24"/>
                <w:szCs w:val="24"/>
              </w:rPr>
              <w:t>101,3</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sz w:val="24"/>
                <w:szCs w:val="24"/>
              </w:rPr>
            </w:pPr>
            <w:r>
              <w:rPr>
                <w:sz w:val="24"/>
                <w:szCs w:val="24"/>
              </w:rPr>
              <w:t>101,2</w:t>
            </w:r>
          </w:p>
        </w:tc>
        <w:tc>
          <w:tcPr>
            <w:tcW w:w="43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sz w:val="24"/>
                <w:szCs w:val="24"/>
              </w:rPr>
            </w:pPr>
            <w:r>
              <w:rPr>
                <w:sz w:val="24"/>
                <w:szCs w:val="24"/>
              </w:rPr>
              <w:t>102,3</w:t>
            </w:r>
          </w:p>
        </w:tc>
        <w:tc>
          <w:tcPr>
            <w:tcW w:w="443" w:type="pc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sz w:val="24"/>
                <w:szCs w:val="24"/>
              </w:rPr>
            </w:pPr>
            <w:r>
              <w:rPr>
                <w:sz w:val="24"/>
                <w:szCs w:val="24"/>
              </w:rPr>
              <w:t>100,5</w:t>
            </w:r>
          </w:p>
        </w:tc>
        <w:tc>
          <w:tcPr>
            <w:tcW w:w="38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sz w:val="24"/>
                <w:szCs w:val="24"/>
              </w:rPr>
            </w:pPr>
            <w:r>
              <w:rPr>
                <w:sz w:val="24"/>
                <w:szCs w:val="24"/>
              </w:rPr>
              <w:t>101,5</w:t>
            </w:r>
          </w:p>
        </w:tc>
      </w:tr>
      <w:tr w:rsidR="006F7685" w:rsidTr="006F7685">
        <w:trPr>
          <w:trHeight w:val="355"/>
          <w:jc w:val="center"/>
        </w:trPr>
        <w:tc>
          <w:tcPr>
            <w:tcW w:w="1323"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rPr>
                <w:sz w:val="24"/>
                <w:szCs w:val="24"/>
                <w:lang w:eastAsia="ru-RU"/>
              </w:rPr>
            </w:pPr>
            <w:r>
              <w:rPr>
                <w:sz w:val="24"/>
                <w:szCs w:val="24"/>
                <w:lang w:eastAsia="ru-RU"/>
              </w:rPr>
              <w:t>Обрабатывающие производства</w:t>
            </w:r>
          </w:p>
        </w:tc>
        <w:tc>
          <w:tcPr>
            <w:tcW w:w="46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ind w:left="-59"/>
              <w:jc w:val="center"/>
              <w:rPr>
                <w:sz w:val="24"/>
                <w:szCs w:val="24"/>
                <w:lang w:eastAsia="ru-RU"/>
              </w:rPr>
            </w:pPr>
            <w:r>
              <w:rPr>
                <w:sz w:val="24"/>
                <w:szCs w:val="24"/>
                <w:lang w:eastAsia="ru-RU"/>
              </w:rPr>
              <w:t>в 8,8 р.</w:t>
            </w:r>
          </w:p>
        </w:tc>
        <w:tc>
          <w:tcPr>
            <w:tcW w:w="54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95,0</w:t>
            </w:r>
          </w:p>
        </w:tc>
        <w:tc>
          <w:tcPr>
            <w:tcW w:w="47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98,0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3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43"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101,0</w:t>
            </w:r>
          </w:p>
        </w:tc>
        <w:tc>
          <w:tcPr>
            <w:tcW w:w="38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103,0</w:t>
            </w:r>
          </w:p>
        </w:tc>
      </w:tr>
      <w:tr w:rsidR="006F7685" w:rsidTr="006F7685">
        <w:trPr>
          <w:jc w:val="center"/>
        </w:trPr>
        <w:tc>
          <w:tcPr>
            <w:tcW w:w="1323"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rPr>
                <w:sz w:val="24"/>
                <w:szCs w:val="24"/>
                <w:lang w:eastAsia="ru-RU"/>
              </w:rPr>
            </w:pPr>
            <w:r>
              <w:rPr>
                <w:sz w:val="24"/>
                <w:szCs w:val="24"/>
                <w:lang w:eastAsia="ru-RU"/>
              </w:rPr>
              <w:t>Транспорт и связь</w:t>
            </w:r>
          </w:p>
        </w:tc>
        <w:tc>
          <w:tcPr>
            <w:tcW w:w="46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125,1</w:t>
            </w:r>
          </w:p>
        </w:tc>
        <w:tc>
          <w:tcPr>
            <w:tcW w:w="54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95,0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101,0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101,0</w:t>
            </w:r>
          </w:p>
        </w:tc>
        <w:tc>
          <w:tcPr>
            <w:tcW w:w="43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102,0</w:t>
            </w:r>
          </w:p>
        </w:tc>
        <w:tc>
          <w:tcPr>
            <w:tcW w:w="443"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38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101,0</w:t>
            </w:r>
          </w:p>
        </w:tc>
      </w:tr>
      <w:tr w:rsidR="006F7685" w:rsidTr="006F7685">
        <w:trPr>
          <w:trHeight w:val="227"/>
          <w:jc w:val="center"/>
        </w:trPr>
        <w:tc>
          <w:tcPr>
            <w:tcW w:w="1323"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rPr>
                <w:sz w:val="24"/>
                <w:szCs w:val="24"/>
                <w:lang w:eastAsia="ru-RU"/>
              </w:rPr>
            </w:pPr>
            <w:r>
              <w:rPr>
                <w:sz w:val="24"/>
                <w:szCs w:val="24"/>
                <w:lang w:eastAsia="ru-RU"/>
              </w:rPr>
              <w:t>Производство и распределение электроэнергии, газа и воды</w:t>
            </w:r>
          </w:p>
        </w:tc>
        <w:tc>
          <w:tcPr>
            <w:tcW w:w="46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130,3</w:t>
            </w:r>
          </w:p>
        </w:tc>
        <w:tc>
          <w:tcPr>
            <w:tcW w:w="54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101,0</w:t>
            </w:r>
          </w:p>
        </w:tc>
        <w:tc>
          <w:tcPr>
            <w:tcW w:w="47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102,0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102,0</w:t>
            </w:r>
          </w:p>
        </w:tc>
        <w:tc>
          <w:tcPr>
            <w:tcW w:w="43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103,0</w:t>
            </w:r>
          </w:p>
        </w:tc>
        <w:tc>
          <w:tcPr>
            <w:tcW w:w="443"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101,0</w:t>
            </w:r>
          </w:p>
        </w:tc>
        <w:tc>
          <w:tcPr>
            <w:tcW w:w="38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102,0</w:t>
            </w:r>
          </w:p>
        </w:tc>
      </w:tr>
      <w:tr w:rsidR="006F7685" w:rsidTr="006F7685">
        <w:trPr>
          <w:trHeight w:val="227"/>
          <w:jc w:val="center"/>
        </w:trPr>
        <w:tc>
          <w:tcPr>
            <w:tcW w:w="1323"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rPr>
                <w:sz w:val="24"/>
                <w:szCs w:val="24"/>
                <w:lang w:eastAsia="ru-RU"/>
              </w:rPr>
            </w:pPr>
            <w:r>
              <w:rPr>
                <w:sz w:val="24"/>
                <w:szCs w:val="24"/>
                <w:lang w:eastAsia="ru-RU"/>
              </w:rPr>
              <w:t>Операции с недвижимым имуществом, аренда и предоставление услуг</w:t>
            </w:r>
          </w:p>
        </w:tc>
        <w:tc>
          <w:tcPr>
            <w:tcW w:w="46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60,6</w:t>
            </w:r>
          </w:p>
        </w:tc>
        <w:tc>
          <w:tcPr>
            <w:tcW w:w="54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90,0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102,0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101,0</w:t>
            </w:r>
          </w:p>
        </w:tc>
        <w:tc>
          <w:tcPr>
            <w:tcW w:w="43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102,5</w:t>
            </w:r>
          </w:p>
        </w:tc>
        <w:tc>
          <w:tcPr>
            <w:tcW w:w="443"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100,5</w:t>
            </w:r>
          </w:p>
        </w:tc>
        <w:tc>
          <w:tcPr>
            <w:tcW w:w="38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101,0</w:t>
            </w:r>
          </w:p>
        </w:tc>
      </w:tr>
      <w:tr w:rsidR="006F7685" w:rsidTr="006F7685">
        <w:trPr>
          <w:jc w:val="center"/>
        </w:trPr>
        <w:tc>
          <w:tcPr>
            <w:tcW w:w="1323"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rPr>
                <w:sz w:val="24"/>
                <w:szCs w:val="24"/>
                <w:lang w:eastAsia="ru-RU"/>
              </w:rPr>
            </w:pPr>
            <w:r>
              <w:rPr>
                <w:sz w:val="24"/>
                <w:szCs w:val="24"/>
                <w:lang w:eastAsia="ru-RU"/>
              </w:rPr>
              <w:t>Образование</w:t>
            </w:r>
          </w:p>
        </w:tc>
        <w:tc>
          <w:tcPr>
            <w:tcW w:w="46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16,3</w:t>
            </w:r>
          </w:p>
        </w:tc>
        <w:tc>
          <w:tcPr>
            <w:tcW w:w="54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98,0</w:t>
            </w:r>
          </w:p>
        </w:tc>
        <w:tc>
          <w:tcPr>
            <w:tcW w:w="47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3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101,0</w:t>
            </w:r>
          </w:p>
        </w:tc>
        <w:tc>
          <w:tcPr>
            <w:tcW w:w="443"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38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102,0</w:t>
            </w:r>
          </w:p>
        </w:tc>
      </w:tr>
      <w:tr w:rsidR="006F7685" w:rsidTr="006F7685">
        <w:trPr>
          <w:jc w:val="center"/>
        </w:trPr>
        <w:tc>
          <w:tcPr>
            <w:tcW w:w="1323"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rPr>
                <w:sz w:val="24"/>
                <w:szCs w:val="24"/>
                <w:lang w:eastAsia="ru-RU"/>
              </w:rPr>
            </w:pPr>
            <w:r>
              <w:rPr>
                <w:sz w:val="24"/>
                <w:szCs w:val="24"/>
                <w:lang w:eastAsia="ru-RU"/>
              </w:rPr>
              <w:t>Здравоохранение</w:t>
            </w:r>
          </w:p>
        </w:tc>
        <w:tc>
          <w:tcPr>
            <w:tcW w:w="46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85,9</w:t>
            </w:r>
          </w:p>
        </w:tc>
        <w:tc>
          <w:tcPr>
            <w:tcW w:w="54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3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102,0</w:t>
            </w:r>
          </w:p>
        </w:tc>
        <w:tc>
          <w:tcPr>
            <w:tcW w:w="443"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38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103,0</w:t>
            </w:r>
          </w:p>
        </w:tc>
      </w:tr>
      <w:tr w:rsidR="006F7685" w:rsidTr="006F7685">
        <w:trPr>
          <w:jc w:val="center"/>
        </w:trPr>
        <w:tc>
          <w:tcPr>
            <w:tcW w:w="1323" w:type="pct"/>
            <w:tcBorders>
              <w:top w:val="single" w:sz="4" w:space="0" w:color="auto"/>
              <w:left w:val="single" w:sz="4" w:space="0" w:color="auto"/>
              <w:bottom w:val="single" w:sz="4" w:space="0" w:color="auto"/>
              <w:right w:val="single" w:sz="4" w:space="0" w:color="auto"/>
            </w:tcBorders>
            <w:hideMark/>
          </w:tcPr>
          <w:p w:rsidR="006F7685" w:rsidRDefault="006F7685">
            <w:pPr>
              <w:keepNext/>
              <w:widowControl w:val="0"/>
              <w:suppressAutoHyphens w:val="0"/>
              <w:rPr>
                <w:sz w:val="24"/>
                <w:szCs w:val="24"/>
                <w:lang w:eastAsia="ru-RU"/>
              </w:rPr>
            </w:pPr>
            <w:r>
              <w:rPr>
                <w:sz w:val="24"/>
                <w:szCs w:val="24"/>
                <w:lang w:eastAsia="ru-RU"/>
              </w:rPr>
              <w:t>Строительство</w:t>
            </w:r>
          </w:p>
        </w:tc>
        <w:tc>
          <w:tcPr>
            <w:tcW w:w="46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15,3</w:t>
            </w:r>
          </w:p>
        </w:tc>
        <w:tc>
          <w:tcPr>
            <w:tcW w:w="548"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105,0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103,0</w:t>
            </w:r>
          </w:p>
        </w:tc>
        <w:tc>
          <w:tcPr>
            <w:tcW w:w="469"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102,0</w:t>
            </w:r>
          </w:p>
        </w:tc>
        <w:tc>
          <w:tcPr>
            <w:tcW w:w="43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105,0</w:t>
            </w:r>
          </w:p>
        </w:tc>
        <w:tc>
          <w:tcPr>
            <w:tcW w:w="443"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103,0</w:t>
            </w:r>
          </w:p>
        </w:tc>
        <w:tc>
          <w:tcPr>
            <w:tcW w:w="380" w:type="pct"/>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center"/>
              <w:rPr>
                <w:sz w:val="24"/>
                <w:szCs w:val="24"/>
                <w:lang w:eastAsia="ru-RU"/>
              </w:rPr>
            </w:pPr>
            <w:r>
              <w:rPr>
                <w:sz w:val="24"/>
                <w:szCs w:val="24"/>
                <w:lang w:eastAsia="ru-RU"/>
              </w:rPr>
              <w:t>106,0</w:t>
            </w:r>
          </w:p>
        </w:tc>
      </w:tr>
    </w:tbl>
    <w:p w:rsidR="006F7685" w:rsidRDefault="006F7685" w:rsidP="006F7685">
      <w:pPr>
        <w:ind w:firstLine="540"/>
        <w:jc w:val="both"/>
        <w:rPr>
          <w:sz w:val="24"/>
          <w:szCs w:val="24"/>
          <w:highlight w:val="yellow"/>
        </w:rPr>
      </w:pPr>
    </w:p>
    <w:p w:rsidR="006F7685" w:rsidRDefault="006F7685" w:rsidP="006F7685">
      <w:pPr>
        <w:widowControl w:val="0"/>
        <w:autoSpaceDE w:val="0"/>
        <w:autoSpaceDN w:val="0"/>
        <w:adjustRightInd w:val="0"/>
        <w:ind w:firstLine="851"/>
        <w:jc w:val="both"/>
        <w:rPr>
          <w:sz w:val="24"/>
          <w:szCs w:val="24"/>
        </w:rPr>
      </w:pPr>
      <w:r>
        <w:rPr>
          <w:sz w:val="24"/>
          <w:szCs w:val="24"/>
        </w:rPr>
        <w:t xml:space="preserve">В целом следует отметить положительную динамику по следующим направлениям: </w:t>
      </w:r>
    </w:p>
    <w:p w:rsidR="006F7685" w:rsidRDefault="006F7685" w:rsidP="006F7685">
      <w:pPr>
        <w:widowControl w:val="0"/>
        <w:suppressAutoHyphens w:val="0"/>
        <w:autoSpaceDE w:val="0"/>
        <w:autoSpaceDN w:val="0"/>
        <w:adjustRightInd w:val="0"/>
        <w:ind w:left="567"/>
        <w:jc w:val="both"/>
        <w:rPr>
          <w:sz w:val="24"/>
          <w:szCs w:val="24"/>
        </w:rPr>
      </w:pPr>
      <w:r>
        <w:rPr>
          <w:sz w:val="24"/>
          <w:szCs w:val="24"/>
        </w:rPr>
        <w:t>- «транспорт и связь» – рост на 25,1% – приобретение машин и оборудования;</w:t>
      </w:r>
    </w:p>
    <w:p w:rsidR="006F7685" w:rsidRDefault="006F7685" w:rsidP="006F7685">
      <w:pPr>
        <w:widowControl w:val="0"/>
        <w:tabs>
          <w:tab w:val="left" w:pos="1134"/>
        </w:tabs>
        <w:suppressAutoHyphens w:val="0"/>
        <w:autoSpaceDE w:val="0"/>
        <w:autoSpaceDN w:val="0"/>
        <w:adjustRightInd w:val="0"/>
        <w:ind w:left="567"/>
        <w:jc w:val="both"/>
        <w:rPr>
          <w:sz w:val="24"/>
          <w:szCs w:val="24"/>
        </w:rPr>
      </w:pPr>
      <w:r>
        <w:rPr>
          <w:sz w:val="24"/>
          <w:szCs w:val="24"/>
        </w:rPr>
        <w:t>- «производство и распределение электроэнергии, газа и воды» - рост на 30,3% - приобретение оборудование, обновление инженерных сетей;</w:t>
      </w:r>
    </w:p>
    <w:p w:rsidR="006F7685" w:rsidRDefault="006F7685" w:rsidP="006F7685">
      <w:pPr>
        <w:widowControl w:val="0"/>
        <w:tabs>
          <w:tab w:val="left" w:pos="1134"/>
        </w:tabs>
        <w:suppressAutoHyphens w:val="0"/>
        <w:autoSpaceDE w:val="0"/>
        <w:autoSpaceDN w:val="0"/>
        <w:adjustRightInd w:val="0"/>
        <w:ind w:left="567"/>
        <w:jc w:val="both"/>
        <w:rPr>
          <w:sz w:val="24"/>
          <w:szCs w:val="24"/>
        </w:rPr>
      </w:pPr>
      <w:r>
        <w:rPr>
          <w:sz w:val="24"/>
          <w:szCs w:val="24"/>
        </w:rPr>
        <w:t>- «предоставление прочих коммунальных, социальных и персональных услуг» - рост на 14,1% - строительство физкультурно-спортивного комплекса.</w:t>
      </w:r>
    </w:p>
    <w:p w:rsidR="006F7685" w:rsidRDefault="006F7685" w:rsidP="006F7685">
      <w:pPr>
        <w:ind w:firstLine="540"/>
        <w:jc w:val="both"/>
        <w:rPr>
          <w:sz w:val="24"/>
          <w:szCs w:val="24"/>
        </w:rPr>
      </w:pPr>
      <w:r>
        <w:rPr>
          <w:sz w:val="24"/>
          <w:szCs w:val="24"/>
        </w:rPr>
        <w:t xml:space="preserve">В разрезе видов экономической деятельности основная доля принадлежит «транспорту и связи», основным представителем которого является градообразующее предприятие ООО «Газпром </w:t>
      </w:r>
      <w:proofErr w:type="spellStart"/>
      <w:r>
        <w:rPr>
          <w:sz w:val="24"/>
          <w:szCs w:val="24"/>
        </w:rPr>
        <w:t>трансгаз</w:t>
      </w:r>
      <w:proofErr w:type="spellEnd"/>
      <w:r>
        <w:rPr>
          <w:sz w:val="24"/>
          <w:szCs w:val="24"/>
        </w:rPr>
        <w:t xml:space="preserve"> Югорск». Помимо обновления своих производственных фондов предприятие вносит значительный вклад в развитие социальной структуры города – в 2015 году завершено строительство 2-ой очереди лыжной базы в городе Югорске, в дальнейшем планируется строительство искусственной разгонной эстакады на данном объекте, подходит к завершению реконструкция здания ИКТЦ «Норд». В планах предприятия - реконструкция общежития по ул. Промышленная под лабораторные помещения инженерно-технического центра, строительство полигона учебно-производственного центра. В перспективе предполагается положительная динамика объемов инвестирования.</w:t>
      </w:r>
    </w:p>
    <w:p w:rsidR="006F7685" w:rsidRDefault="006F7685" w:rsidP="006F7685">
      <w:pPr>
        <w:ind w:firstLine="540"/>
        <w:jc w:val="both"/>
        <w:rPr>
          <w:sz w:val="24"/>
          <w:szCs w:val="24"/>
        </w:rPr>
      </w:pPr>
      <w:r>
        <w:rPr>
          <w:sz w:val="24"/>
          <w:szCs w:val="24"/>
        </w:rPr>
        <w:t>Муниципальное образование город Югорск участвует в реализации следующих государственных программ Ханты-Мансийского автономного округа - Югры, касающихся строительства новых и реконструкции уже имеющихся объектов социальной сферы и городского хозяйства:</w:t>
      </w:r>
    </w:p>
    <w:p w:rsidR="006F7685" w:rsidRDefault="006F7685" w:rsidP="006F7685">
      <w:pPr>
        <w:ind w:firstLine="540"/>
        <w:jc w:val="both"/>
        <w:rPr>
          <w:sz w:val="24"/>
          <w:szCs w:val="24"/>
        </w:rPr>
      </w:pPr>
      <w:r>
        <w:rPr>
          <w:sz w:val="24"/>
          <w:szCs w:val="24"/>
        </w:rPr>
        <w:t>- «Обеспечение доступным и комфортным жильем жителей Ханты-Мансийского автономного округа - Югры в 2014 - 2020 годах»;</w:t>
      </w:r>
    </w:p>
    <w:p w:rsidR="006F7685" w:rsidRDefault="006F7685" w:rsidP="006F7685">
      <w:pPr>
        <w:ind w:firstLine="540"/>
        <w:jc w:val="both"/>
        <w:rPr>
          <w:sz w:val="24"/>
          <w:szCs w:val="24"/>
        </w:rPr>
      </w:pPr>
      <w:r>
        <w:rPr>
          <w:sz w:val="24"/>
          <w:szCs w:val="24"/>
        </w:rPr>
        <w:t xml:space="preserve">- «Развитие жилищно-коммунального комплекса и повышение энергетической эффективности </w:t>
      </w:r>
      <w:proofErr w:type="gramStart"/>
      <w:r>
        <w:rPr>
          <w:sz w:val="24"/>
          <w:szCs w:val="24"/>
        </w:rPr>
        <w:t>в</w:t>
      </w:r>
      <w:proofErr w:type="gramEnd"/>
      <w:r>
        <w:rPr>
          <w:sz w:val="24"/>
          <w:szCs w:val="24"/>
        </w:rPr>
        <w:t xml:space="preserve"> </w:t>
      </w:r>
      <w:proofErr w:type="gramStart"/>
      <w:r>
        <w:rPr>
          <w:sz w:val="24"/>
          <w:szCs w:val="24"/>
        </w:rPr>
        <w:t>Ханты-Мансийском</w:t>
      </w:r>
      <w:proofErr w:type="gramEnd"/>
      <w:r>
        <w:rPr>
          <w:sz w:val="24"/>
          <w:szCs w:val="24"/>
        </w:rPr>
        <w:t xml:space="preserve"> автономном округе - Югре на 2014 - 2020 годы»;</w:t>
      </w:r>
    </w:p>
    <w:p w:rsidR="006F7685" w:rsidRDefault="006F7685" w:rsidP="006F7685">
      <w:pPr>
        <w:ind w:firstLine="540"/>
        <w:jc w:val="both"/>
        <w:rPr>
          <w:sz w:val="24"/>
          <w:szCs w:val="24"/>
        </w:rPr>
      </w:pPr>
      <w:r>
        <w:rPr>
          <w:sz w:val="24"/>
          <w:szCs w:val="24"/>
        </w:rPr>
        <w:t>- «Развитие транспортной системы Ханты-Мансийского автономного округа – Югры на 2014 - 2020 годы»;</w:t>
      </w:r>
    </w:p>
    <w:p w:rsidR="006F7685" w:rsidRDefault="006F7685" w:rsidP="006F7685">
      <w:pPr>
        <w:ind w:firstLine="540"/>
        <w:jc w:val="both"/>
        <w:rPr>
          <w:sz w:val="24"/>
          <w:szCs w:val="24"/>
        </w:rPr>
      </w:pPr>
      <w:r>
        <w:rPr>
          <w:sz w:val="24"/>
          <w:szCs w:val="24"/>
        </w:rPr>
        <w:t xml:space="preserve">- «Развитие физической культуры и спорта </w:t>
      </w:r>
      <w:proofErr w:type="gramStart"/>
      <w:r>
        <w:rPr>
          <w:sz w:val="24"/>
          <w:szCs w:val="24"/>
        </w:rPr>
        <w:t>в</w:t>
      </w:r>
      <w:proofErr w:type="gramEnd"/>
      <w:r>
        <w:rPr>
          <w:sz w:val="24"/>
          <w:szCs w:val="24"/>
        </w:rPr>
        <w:t xml:space="preserve"> </w:t>
      </w:r>
      <w:proofErr w:type="gramStart"/>
      <w:r>
        <w:rPr>
          <w:sz w:val="24"/>
          <w:szCs w:val="24"/>
        </w:rPr>
        <w:t>Ханты-Мансийском</w:t>
      </w:r>
      <w:proofErr w:type="gramEnd"/>
      <w:r>
        <w:rPr>
          <w:sz w:val="24"/>
          <w:szCs w:val="24"/>
        </w:rPr>
        <w:t xml:space="preserve"> автономном округе Югре на 2014 - 2020 годы».</w:t>
      </w:r>
    </w:p>
    <w:p w:rsidR="006F7685" w:rsidRDefault="006F7685" w:rsidP="006F7685">
      <w:pPr>
        <w:tabs>
          <w:tab w:val="left" w:pos="851"/>
        </w:tabs>
        <w:ind w:firstLine="567"/>
        <w:jc w:val="both"/>
        <w:rPr>
          <w:sz w:val="24"/>
          <w:szCs w:val="24"/>
        </w:rPr>
      </w:pPr>
      <w:r>
        <w:rPr>
          <w:sz w:val="24"/>
          <w:szCs w:val="24"/>
        </w:rPr>
        <w:lastRenderedPageBreak/>
        <w:t>Продолжается строительство объектов соцкультбыта:</w:t>
      </w:r>
    </w:p>
    <w:p w:rsidR="006F7685" w:rsidRDefault="006F7685" w:rsidP="006F7685">
      <w:pPr>
        <w:numPr>
          <w:ilvl w:val="0"/>
          <w:numId w:val="5"/>
        </w:numPr>
        <w:tabs>
          <w:tab w:val="left" w:pos="851"/>
          <w:tab w:val="num" w:pos="1070"/>
        </w:tabs>
        <w:ind w:left="0" w:firstLine="567"/>
        <w:jc w:val="both"/>
        <w:rPr>
          <w:sz w:val="24"/>
          <w:szCs w:val="24"/>
        </w:rPr>
      </w:pPr>
      <w:r>
        <w:rPr>
          <w:sz w:val="24"/>
          <w:szCs w:val="24"/>
        </w:rPr>
        <w:t>физкультурно-спортивный комплекс с универсальным игровым залом общей площадью 17,6 тыс. м</w:t>
      </w:r>
      <w:proofErr w:type="gramStart"/>
      <w:r>
        <w:rPr>
          <w:sz w:val="24"/>
          <w:szCs w:val="24"/>
        </w:rPr>
        <w:t>2</w:t>
      </w:r>
      <w:proofErr w:type="gramEnd"/>
      <w:r>
        <w:rPr>
          <w:sz w:val="24"/>
          <w:szCs w:val="24"/>
        </w:rPr>
        <w:t xml:space="preserve"> пропускной способностью 390 чел./час. Комплекс будет содержать тренажерный зал, сауну, фитнес-центр, универсальный игровой зал с трибунами на 2000 мест, универсальный тренировочный зал с трибунами на 300 мест, аквапарк, кафе-бар, бильярдную, конференц-зал - ориентировочный срок ввода объекта в эксплуатацию - декабрь 2017 года;</w:t>
      </w:r>
    </w:p>
    <w:p w:rsidR="006F7685" w:rsidRDefault="006F7685" w:rsidP="006F7685">
      <w:pPr>
        <w:numPr>
          <w:ilvl w:val="0"/>
          <w:numId w:val="5"/>
        </w:numPr>
        <w:tabs>
          <w:tab w:val="left" w:pos="851"/>
          <w:tab w:val="num" w:pos="1070"/>
        </w:tabs>
        <w:ind w:left="0" w:firstLine="567"/>
        <w:jc w:val="both"/>
        <w:rPr>
          <w:sz w:val="24"/>
          <w:szCs w:val="24"/>
        </w:rPr>
      </w:pPr>
      <w:r>
        <w:rPr>
          <w:sz w:val="24"/>
          <w:szCs w:val="24"/>
        </w:rPr>
        <w:t>детский сад на 300 мест на бульваре Сибирский (ожидаемый ввод - 2017 год) (инвестором проекта является ООО «</w:t>
      </w:r>
      <w:proofErr w:type="spellStart"/>
      <w:r>
        <w:rPr>
          <w:sz w:val="24"/>
          <w:szCs w:val="24"/>
        </w:rPr>
        <w:t>Югорскремстройгаз</w:t>
      </w:r>
      <w:proofErr w:type="spellEnd"/>
      <w:r>
        <w:rPr>
          <w:sz w:val="24"/>
          <w:szCs w:val="24"/>
        </w:rPr>
        <w:t xml:space="preserve">»); </w:t>
      </w:r>
    </w:p>
    <w:p w:rsidR="006F7685" w:rsidRDefault="006F7685" w:rsidP="006F7685">
      <w:pPr>
        <w:numPr>
          <w:ilvl w:val="0"/>
          <w:numId w:val="5"/>
        </w:numPr>
        <w:tabs>
          <w:tab w:val="left" w:pos="851"/>
          <w:tab w:val="num" w:pos="1070"/>
        </w:tabs>
        <w:ind w:left="0" w:firstLine="567"/>
        <w:jc w:val="both"/>
        <w:rPr>
          <w:sz w:val="24"/>
          <w:szCs w:val="24"/>
        </w:rPr>
      </w:pPr>
      <w:r>
        <w:rPr>
          <w:sz w:val="24"/>
          <w:szCs w:val="24"/>
        </w:rPr>
        <w:t>выполнены проектно-изыскательские работы по строительству Православной гимназии.</w:t>
      </w:r>
    </w:p>
    <w:p w:rsidR="006F7685" w:rsidRDefault="006F7685" w:rsidP="006F7685">
      <w:pPr>
        <w:suppressAutoHyphens w:val="0"/>
        <w:ind w:firstLine="567"/>
        <w:jc w:val="both"/>
        <w:rPr>
          <w:sz w:val="24"/>
          <w:szCs w:val="24"/>
        </w:rPr>
      </w:pPr>
      <w:r>
        <w:rPr>
          <w:sz w:val="24"/>
          <w:szCs w:val="24"/>
        </w:rPr>
        <w:t>В сфере жилищно-коммунального хозяйства продолжилось строительство объектов:</w:t>
      </w:r>
    </w:p>
    <w:p w:rsidR="006F7685" w:rsidRDefault="006F7685" w:rsidP="006F7685">
      <w:pPr>
        <w:numPr>
          <w:ilvl w:val="0"/>
          <w:numId w:val="7"/>
        </w:numPr>
        <w:tabs>
          <w:tab w:val="left" w:pos="851"/>
        </w:tabs>
        <w:ind w:left="0" w:firstLine="567"/>
        <w:jc w:val="both"/>
        <w:rPr>
          <w:sz w:val="24"/>
          <w:szCs w:val="24"/>
        </w:rPr>
      </w:pPr>
      <w:r>
        <w:rPr>
          <w:sz w:val="24"/>
          <w:szCs w:val="24"/>
        </w:rPr>
        <w:t>расширение канализационных очистных сооружений – объект выведен в режим пуско-наладки (ожидаемый ввод в эксплуатацию – декабрь 2016 года);</w:t>
      </w:r>
    </w:p>
    <w:p w:rsidR="006F7685" w:rsidRDefault="006F7685" w:rsidP="006F7685">
      <w:pPr>
        <w:numPr>
          <w:ilvl w:val="0"/>
          <w:numId w:val="7"/>
        </w:numPr>
        <w:tabs>
          <w:tab w:val="left" w:pos="851"/>
        </w:tabs>
        <w:ind w:left="0" w:firstLine="567"/>
        <w:jc w:val="both"/>
        <w:rPr>
          <w:sz w:val="24"/>
          <w:szCs w:val="24"/>
        </w:rPr>
      </w:pPr>
      <w:r>
        <w:rPr>
          <w:sz w:val="24"/>
          <w:szCs w:val="24"/>
        </w:rPr>
        <w:t xml:space="preserve">строительство сетей канализации жилой застройки в районе ул. </w:t>
      </w:r>
      <w:proofErr w:type="gramStart"/>
      <w:r>
        <w:rPr>
          <w:sz w:val="24"/>
          <w:szCs w:val="24"/>
        </w:rPr>
        <w:t>Полевая</w:t>
      </w:r>
      <w:proofErr w:type="gramEnd"/>
      <w:r>
        <w:rPr>
          <w:sz w:val="24"/>
          <w:szCs w:val="24"/>
        </w:rPr>
        <w:t xml:space="preserve"> протяженностью 4062,8 м. 1 этап протяженностью 906 м введен в эксплуатацию в 2015 году, 2 этап – ожидается к вводу в 2016 году, 3 этап – в 2018 году;</w:t>
      </w:r>
    </w:p>
    <w:p w:rsidR="006F7685" w:rsidRDefault="006F7685" w:rsidP="006F7685">
      <w:pPr>
        <w:numPr>
          <w:ilvl w:val="0"/>
          <w:numId w:val="7"/>
        </w:numPr>
        <w:tabs>
          <w:tab w:val="left" w:pos="851"/>
        </w:tabs>
        <w:ind w:left="0" w:firstLine="567"/>
        <w:jc w:val="both"/>
        <w:rPr>
          <w:sz w:val="24"/>
          <w:szCs w:val="24"/>
        </w:rPr>
      </w:pPr>
      <w:r>
        <w:rPr>
          <w:sz w:val="24"/>
          <w:szCs w:val="24"/>
        </w:rPr>
        <w:t>строительство внутриквартального проезда к жилому комплексу «Авалон» (ожидаемый ввод в эксплуатацию – 2019 год).</w:t>
      </w:r>
    </w:p>
    <w:p w:rsidR="006F7685" w:rsidRDefault="006F7685" w:rsidP="006F7685">
      <w:pPr>
        <w:suppressAutoHyphens w:val="0"/>
        <w:ind w:firstLine="426"/>
        <w:jc w:val="both"/>
        <w:rPr>
          <w:sz w:val="24"/>
          <w:szCs w:val="24"/>
        </w:rPr>
      </w:pPr>
      <w:r>
        <w:rPr>
          <w:sz w:val="24"/>
          <w:szCs w:val="24"/>
        </w:rPr>
        <w:t>В дорожном строительстве в 2016 году введена в эксплуатацию автомобильная дорога по улицам Защитников Отечества – Солнечная – Покровская – протяженностью 1 525 м. Запланирован ввод в эксплуатацию улицы Менделеева после реконструкции, тротуара по ул. Вавилова (от ул. Покровская до ул. Ермака). Начато строительство второй очереди транспортной развязки в двух уровнях.</w:t>
      </w:r>
    </w:p>
    <w:p w:rsidR="006F7685" w:rsidRDefault="006F7685" w:rsidP="006F7685">
      <w:pPr>
        <w:ind w:firstLine="540"/>
        <w:jc w:val="both"/>
        <w:rPr>
          <w:sz w:val="24"/>
          <w:szCs w:val="24"/>
        </w:rPr>
      </w:pPr>
      <w:r>
        <w:rPr>
          <w:sz w:val="24"/>
          <w:szCs w:val="24"/>
        </w:rPr>
        <w:t xml:space="preserve">Для строительства логистического центра предлагаются в аренду земельные участки в северо-восточной промышленной зоне города Югорска. Инженерные коммуникации (газ, вода, электричество, связь) находятся в непосредственной близости от территории земельного участка. </w:t>
      </w:r>
    </w:p>
    <w:p w:rsidR="006F7685" w:rsidRDefault="006F7685" w:rsidP="006F7685">
      <w:pPr>
        <w:ind w:firstLine="540"/>
        <w:jc w:val="both"/>
        <w:rPr>
          <w:sz w:val="24"/>
          <w:szCs w:val="24"/>
        </w:rPr>
      </w:pPr>
      <w:r>
        <w:rPr>
          <w:sz w:val="24"/>
          <w:szCs w:val="24"/>
        </w:rPr>
        <w:t xml:space="preserve">Производится модернизация водоочистных и канализационно-очистных сооружений, что увеличит производительность сооружений (ВОС до 13 тыс. куб. м в сутки, КОС до 15 тыс. куб </w:t>
      </w:r>
      <w:proofErr w:type="gramStart"/>
      <w:r>
        <w:rPr>
          <w:sz w:val="24"/>
          <w:szCs w:val="24"/>
        </w:rPr>
        <w:t>м</w:t>
      </w:r>
      <w:proofErr w:type="gramEnd"/>
      <w:r>
        <w:rPr>
          <w:sz w:val="24"/>
          <w:szCs w:val="24"/>
        </w:rPr>
        <w:t xml:space="preserve"> в сутки).</w:t>
      </w:r>
    </w:p>
    <w:p w:rsidR="006F7685" w:rsidRDefault="006F7685" w:rsidP="006F7685">
      <w:pPr>
        <w:ind w:firstLine="540"/>
        <w:jc w:val="both"/>
        <w:rPr>
          <w:sz w:val="24"/>
          <w:szCs w:val="24"/>
        </w:rPr>
      </w:pPr>
      <w:r>
        <w:rPr>
          <w:sz w:val="24"/>
          <w:szCs w:val="24"/>
        </w:rPr>
        <w:t>Таким образом, у города есть потенциал по подключению новых объектов и реализации новых инвестиционных проектов.</w:t>
      </w:r>
    </w:p>
    <w:p w:rsidR="006F7685" w:rsidRDefault="006F7685" w:rsidP="006F7685">
      <w:pPr>
        <w:ind w:firstLine="567"/>
        <w:jc w:val="both"/>
        <w:rPr>
          <w:sz w:val="24"/>
          <w:szCs w:val="24"/>
        </w:rPr>
      </w:pPr>
      <w:r>
        <w:rPr>
          <w:sz w:val="24"/>
          <w:szCs w:val="24"/>
        </w:rPr>
        <w:t xml:space="preserve">Объем инвестиций в основной капитал за счет всех источников финансирования (без учета малого предпринимательства) по оценке 2016 года составит 2 679,8 млн. рублей или 95,1% в сопоставимых ценах. Дальнейшая динамика данного показателя будет зависеть от эффективной работы градообразующего предприятия ООО «Газпром </w:t>
      </w:r>
      <w:proofErr w:type="spellStart"/>
      <w:r>
        <w:rPr>
          <w:sz w:val="24"/>
          <w:szCs w:val="24"/>
        </w:rPr>
        <w:t>трансгаз</w:t>
      </w:r>
      <w:proofErr w:type="spellEnd"/>
      <w:r>
        <w:rPr>
          <w:sz w:val="24"/>
          <w:szCs w:val="24"/>
        </w:rPr>
        <w:t xml:space="preserve"> Югорск» и активной работы города по реализации окружных целевых программ. </w:t>
      </w:r>
    </w:p>
    <w:p w:rsidR="006F7685" w:rsidRDefault="006F7685" w:rsidP="006F7685">
      <w:pPr>
        <w:ind w:firstLine="540"/>
        <w:jc w:val="both"/>
        <w:rPr>
          <w:sz w:val="24"/>
          <w:szCs w:val="24"/>
        </w:rPr>
      </w:pPr>
    </w:p>
    <w:p w:rsidR="006F7685" w:rsidRDefault="006F7685" w:rsidP="006F7685">
      <w:pPr>
        <w:ind w:firstLine="540"/>
        <w:jc w:val="both"/>
        <w:rPr>
          <w:sz w:val="24"/>
          <w:szCs w:val="24"/>
        </w:rPr>
      </w:pPr>
    </w:p>
    <w:p w:rsidR="006F7685" w:rsidRDefault="006F7685" w:rsidP="006F7685">
      <w:pPr>
        <w:ind w:firstLine="540"/>
        <w:jc w:val="both"/>
        <w:rPr>
          <w:sz w:val="24"/>
          <w:szCs w:val="24"/>
        </w:rPr>
      </w:pPr>
      <w:r>
        <w:rPr>
          <w:b/>
          <w:sz w:val="24"/>
          <w:szCs w:val="24"/>
        </w:rPr>
        <w:t>Жилищное строительство</w:t>
      </w:r>
      <w:r>
        <w:rPr>
          <w:sz w:val="24"/>
          <w:szCs w:val="24"/>
        </w:rPr>
        <w:t xml:space="preserve"> – одно из приоритетных направлений развития города. Строительство жилья в городе осуществляется достаточно высокими темпами.</w:t>
      </w:r>
    </w:p>
    <w:p w:rsidR="006F7685" w:rsidRDefault="006F7685" w:rsidP="006F7685">
      <w:pPr>
        <w:ind w:firstLine="567"/>
        <w:jc w:val="both"/>
        <w:rPr>
          <w:sz w:val="24"/>
          <w:szCs w:val="24"/>
        </w:rPr>
      </w:pPr>
      <w:proofErr w:type="gramStart"/>
      <w:r>
        <w:rPr>
          <w:sz w:val="24"/>
          <w:szCs w:val="24"/>
        </w:rPr>
        <w:t>Более тысячи</w:t>
      </w:r>
      <w:proofErr w:type="gramEnd"/>
      <w:r>
        <w:rPr>
          <w:sz w:val="24"/>
          <w:szCs w:val="24"/>
        </w:rPr>
        <w:t xml:space="preserve"> земельных участков, выделенных под индивидуальное жилищное строительство, находятся в состоянии застройки, сроки строительства индивидуальных домов зависят от финансовых возможностей граждан, доступности кредитных ресурсов. </w:t>
      </w:r>
    </w:p>
    <w:p w:rsidR="006F7685" w:rsidRDefault="006F7685" w:rsidP="006F7685">
      <w:pPr>
        <w:ind w:firstLine="567"/>
        <w:jc w:val="both"/>
        <w:rPr>
          <w:sz w:val="24"/>
          <w:szCs w:val="24"/>
        </w:rPr>
      </w:pPr>
      <w:r>
        <w:rPr>
          <w:sz w:val="24"/>
          <w:szCs w:val="24"/>
        </w:rPr>
        <w:t>По состоянию на 01.01.2016 общая площадь ветхих и аварийных жилых домов составила 104,6 тыс. кв. метров или 10,0% от общей площади жилфонда города. В данных помещениях проживают порядка 5,97 тыс. горожан. Дальнейшая реализация планов строительства жилья поможет решить проблему граждан и предоставить им жилье, отвечающее всем необходимым требованиям.</w:t>
      </w:r>
    </w:p>
    <w:p w:rsidR="006F7685" w:rsidRDefault="006F7685" w:rsidP="006F7685">
      <w:pPr>
        <w:ind w:firstLine="567"/>
        <w:jc w:val="both"/>
        <w:rPr>
          <w:sz w:val="24"/>
          <w:szCs w:val="24"/>
        </w:rPr>
      </w:pPr>
      <w:r>
        <w:rPr>
          <w:sz w:val="24"/>
          <w:szCs w:val="24"/>
        </w:rPr>
        <w:t xml:space="preserve">Завершается строительство комплексной застройки 5а микрорайона «Авалон»: в 2018 году запланирован ввод корпуса площадью 13,6 тыс. </w:t>
      </w:r>
      <w:proofErr w:type="spellStart"/>
      <w:r>
        <w:rPr>
          <w:sz w:val="24"/>
          <w:szCs w:val="24"/>
        </w:rPr>
        <w:t>кв.м</w:t>
      </w:r>
      <w:proofErr w:type="spellEnd"/>
      <w:r>
        <w:rPr>
          <w:sz w:val="24"/>
          <w:szCs w:val="24"/>
        </w:rPr>
        <w:t xml:space="preserve">. </w:t>
      </w:r>
    </w:p>
    <w:p w:rsidR="006F7685" w:rsidRDefault="006F7685" w:rsidP="006F7685">
      <w:pPr>
        <w:ind w:firstLine="567"/>
        <w:jc w:val="both"/>
        <w:rPr>
          <w:sz w:val="24"/>
          <w:szCs w:val="24"/>
        </w:rPr>
      </w:pPr>
      <w:r>
        <w:rPr>
          <w:sz w:val="24"/>
          <w:szCs w:val="24"/>
        </w:rPr>
        <w:t xml:space="preserve">В 2016 году ожидается завершение строительства 8 многоквартирных домов (26,7 тыс. </w:t>
      </w:r>
      <w:proofErr w:type="spellStart"/>
      <w:r>
        <w:rPr>
          <w:sz w:val="24"/>
          <w:szCs w:val="24"/>
        </w:rPr>
        <w:t>кв</w:t>
      </w:r>
      <w:proofErr w:type="gramStart"/>
      <w:r>
        <w:rPr>
          <w:sz w:val="24"/>
          <w:szCs w:val="24"/>
        </w:rPr>
        <w:t>.м</w:t>
      </w:r>
      <w:proofErr w:type="spellEnd"/>
      <w:proofErr w:type="gramEnd"/>
      <w:r>
        <w:rPr>
          <w:sz w:val="24"/>
          <w:szCs w:val="24"/>
        </w:rPr>
        <w:t xml:space="preserve">), в 2017 году планируется ввод 10 домов (25,7 тыс. </w:t>
      </w:r>
      <w:proofErr w:type="spellStart"/>
      <w:r>
        <w:rPr>
          <w:sz w:val="24"/>
          <w:szCs w:val="24"/>
        </w:rPr>
        <w:t>кв.м</w:t>
      </w:r>
      <w:proofErr w:type="spellEnd"/>
      <w:r>
        <w:rPr>
          <w:sz w:val="24"/>
          <w:szCs w:val="24"/>
        </w:rPr>
        <w:t xml:space="preserve">), в 2018 году – еще 8 домов (35,9 тыс. </w:t>
      </w:r>
      <w:proofErr w:type="spellStart"/>
      <w:r>
        <w:rPr>
          <w:sz w:val="24"/>
          <w:szCs w:val="24"/>
        </w:rPr>
        <w:t>кв.м</w:t>
      </w:r>
      <w:proofErr w:type="spellEnd"/>
      <w:r>
        <w:rPr>
          <w:sz w:val="24"/>
          <w:szCs w:val="24"/>
        </w:rPr>
        <w:t xml:space="preserve">), 2019 году – 6 домов (24,9 тыс. </w:t>
      </w:r>
      <w:proofErr w:type="spellStart"/>
      <w:r>
        <w:rPr>
          <w:sz w:val="24"/>
          <w:szCs w:val="24"/>
        </w:rPr>
        <w:t>кв.м</w:t>
      </w:r>
      <w:proofErr w:type="spellEnd"/>
      <w:r>
        <w:rPr>
          <w:sz w:val="24"/>
          <w:szCs w:val="24"/>
        </w:rPr>
        <w:t xml:space="preserve">).  </w:t>
      </w:r>
    </w:p>
    <w:p w:rsidR="006F7685" w:rsidRDefault="006F7685" w:rsidP="006F7685">
      <w:pPr>
        <w:ind w:firstLine="567"/>
        <w:jc w:val="both"/>
        <w:rPr>
          <w:sz w:val="24"/>
          <w:szCs w:val="24"/>
        </w:rPr>
      </w:pPr>
      <w:r>
        <w:rPr>
          <w:sz w:val="24"/>
          <w:szCs w:val="24"/>
        </w:rPr>
        <w:t>Ввод индивидуальных жилых домов в текущем году оценивается в объеме порядка 10,2 тыс. кв. м., далее - 7,0 тыс. кв. м. ежегодно.</w:t>
      </w:r>
    </w:p>
    <w:p w:rsidR="006F7685" w:rsidRDefault="006F7685" w:rsidP="006F7685">
      <w:pPr>
        <w:ind w:firstLine="567"/>
        <w:jc w:val="both"/>
        <w:rPr>
          <w:sz w:val="24"/>
          <w:szCs w:val="24"/>
        </w:rPr>
      </w:pPr>
      <w:r>
        <w:rPr>
          <w:sz w:val="24"/>
          <w:szCs w:val="24"/>
        </w:rPr>
        <w:lastRenderedPageBreak/>
        <w:t xml:space="preserve">Два земельных участка предоставлены под комплексное освоение – 17 микрорайон и часть 14а микрорайона. В 17 микрорайоне планируется строительство современных многоквартирных жилых домов малой этажности (3х-этажные), и средней этажности (5 и 7 этажей). Объем жилищного строительства составит – 186 140 </w:t>
      </w:r>
      <w:proofErr w:type="spellStart"/>
      <w:r>
        <w:rPr>
          <w:sz w:val="24"/>
          <w:szCs w:val="24"/>
        </w:rPr>
        <w:t>кв.м</w:t>
      </w:r>
      <w:proofErr w:type="spellEnd"/>
      <w:r>
        <w:rPr>
          <w:sz w:val="24"/>
          <w:szCs w:val="24"/>
        </w:rPr>
        <w:t xml:space="preserve">. В </w:t>
      </w:r>
      <w:proofErr w:type="gramStart"/>
      <w:r>
        <w:rPr>
          <w:sz w:val="24"/>
          <w:szCs w:val="24"/>
        </w:rPr>
        <w:t>14</w:t>
      </w:r>
      <w:proofErr w:type="gramEnd"/>
      <w:r>
        <w:rPr>
          <w:sz w:val="24"/>
          <w:szCs w:val="24"/>
        </w:rPr>
        <w:t xml:space="preserve"> а микрорайоне объем жилищного строительства составит – 46 360,37 </w:t>
      </w:r>
      <w:proofErr w:type="spellStart"/>
      <w:r>
        <w:rPr>
          <w:sz w:val="24"/>
          <w:szCs w:val="24"/>
        </w:rPr>
        <w:t>кв.м</w:t>
      </w:r>
      <w:proofErr w:type="spellEnd"/>
      <w:r>
        <w:rPr>
          <w:sz w:val="24"/>
          <w:szCs w:val="24"/>
        </w:rPr>
        <w:t>.</w:t>
      </w:r>
    </w:p>
    <w:p w:rsidR="006F7685" w:rsidRDefault="006F7685" w:rsidP="006F7685">
      <w:pPr>
        <w:ind w:firstLine="567"/>
        <w:jc w:val="both"/>
        <w:rPr>
          <w:sz w:val="24"/>
          <w:szCs w:val="24"/>
        </w:rPr>
      </w:pPr>
    </w:p>
    <w:p w:rsidR="006F7685" w:rsidRDefault="006F7685" w:rsidP="006F7685">
      <w:pPr>
        <w:suppressAutoHyphens w:val="0"/>
        <w:ind w:firstLine="567"/>
        <w:jc w:val="both"/>
        <w:rPr>
          <w:rFonts w:eastAsia="Calibri"/>
          <w:sz w:val="24"/>
          <w:szCs w:val="24"/>
          <w:lang w:eastAsia="en-US"/>
        </w:rPr>
      </w:pPr>
      <w:r>
        <w:rPr>
          <w:rFonts w:eastAsia="Calibri"/>
          <w:sz w:val="24"/>
          <w:szCs w:val="24"/>
          <w:lang w:eastAsia="en-US"/>
        </w:rPr>
        <w:t>Полномочия по обеспечению благоприятного инвестиционного климата осуществляют координационные (совещательные) органы – Координационный совет по вопросам развития инвестиционной деятельности, Координационный совет по развитию малого и среднего предпринимательства, а также коллегиальный орган - Комиссия по землепользованию и застройке.</w:t>
      </w:r>
    </w:p>
    <w:p w:rsidR="006F7685" w:rsidRDefault="006F7685" w:rsidP="006F7685">
      <w:pPr>
        <w:suppressAutoHyphens w:val="0"/>
        <w:ind w:firstLine="567"/>
        <w:jc w:val="both"/>
        <w:rPr>
          <w:rFonts w:eastAsia="Calibri"/>
          <w:sz w:val="24"/>
          <w:szCs w:val="24"/>
          <w:lang w:eastAsia="en-US"/>
        </w:rPr>
      </w:pPr>
      <w:proofErr w:type="gramStart"/>
      <w:r>
        <w:rPr>
          <w:rFonts w:eastAsia="Calibri"/>
          <w:sz w:val="24"/>
          <w:szCs w:val="24"/>
          <w:lang w:eastAsia="en-US"/>
        </w:rPr>
        <w:t xml:space="preserve">На официальном сайте и портале администрации города создан отдельный раздел «Инвестиционная деятельность», который наполнен информацией об инвестиционных площадках, проектах, аукционах, о деятельности координационных органов, созданы активные ссылки на инвестиционный портал автономного округа и официальные сайты организаций инфраструктуры поддержки предпринимательства, прямая связь с уполномоченным по защите прав предпринимателей, прямая связь с главой города. </w:t>
      </w:r>
      <w:proofErr w:type="gramEnd"/>
    </w:p>
    <w:p w:rsidR="006F7685" w:rsidRDefault="006F7685" w:rsidP="006F7685">
      <w:pPr>
        <w:suppressAutoHyphens w:val="0"/>
        <w:ind w:firstLine="567"/>
        <w:jc w:val="both"/>
        <w:rPr>
          <w:rFonts w:eastAsia="Calibri"/>
          <w:sz w:val="24"/>
          <w:szCs w:val="24"/>
          <w:lang w:eastAsia="en-US"/>
        </w:rPr>
      </w:pPr>
      <w:r>
        <w:rPr>
          <w:rFonts w:eastAsia="Calibri"/>
          <w:sz w:val="24"/>
          <w:szCs w:val="24"/>
          <w:lang w:eastAsia="en-US"/>
        </w:rPr>
        <w:t>Разработан план мероприятий («дорожная карта») по внедрению успешных практик, направленных на развитие малого и среднего предпринимательства на территории города Югорска, который включает в себя разработку и утверждение программы инвестиционного освоения территории муниципального образования, инвестиционного паспорта, сетевого графика развития инфраструктуры и связанной с ним интерактивной инвестиционной карты города Югорска.</w:t>
      </w:r>
    </w:p>
    <w:p w:rsidR="006F7685" w:rsidRDefault="006F7685" w:rsidP="006F7685">
      <w:pPr>
        <w:ind w:firstLine="708"/>
        <w:jc w:val="both"/>
        <w:rPr>
          <w:b/>
          <w:sz w:val="24"/>
          <w:szCs w:val="24"/>
          <w:highlight w:val="yellow"/>
        </w:rPr>
      </w:pPr>
    </w:p>
    <w:p w:rsidR="006F7685" w:rsidRDefault="006F7685" w:rsidP="006F7685">
      <w:pPr>
        <w:ind w:firstLine="708"/>
        <w:jc w:val="center"/>
        <w:rPr>
          <w:b/>
          <w:sz w:val="24"/>
          <w:szCs w:val="24"/>
        </w:rPr>
      </w:pPr>
      <w:r>
        <w:rPr>
          <w:b/>
          <w:sz w:val="24"/>
          <w:szCs w:val="24"/>
        </w:rPr>
        <w:t>Промышленность</w:t>
      </w:r>
    </w:p>
    <w:p w:rsidR="006F7685" w:rsidRDefault="006F7685" w:rsidP="006F7685">
      <w:pPr>
        <w:ind w:firstLine="708"/>
        <w:jc w:val="center"/>
        <w:rPr>
          <w:b/>
          <w:sz w:val="24"/>
          <w:szCs w:val="24"/>
        </w:rPr>
      </w:pPr>
    </w:p>
    <w:p w:rsidR="006F7685" w:rsidRDefault="006F7685" w:rsidP="006F7685">
      <w:pPr>
        <w:numPr>
          <w:ilvl w:val="0"/>
          <w:numId w:val="9"/>
        </w:numPr>
        <w:tabs>
          <w:tab w:val="num" w:pos="0"/>
        </w:tabs>
        <w:suppressAutoHyphens w:val="0"/>
        <w:ind w:left="0" w:firstLine="426"/>
        <w:jc w:val="both"/>
        <w:rPr>
          <w:sz w:val="24"/>
          <w:szCs w:val="24"/>
        </w:rPr>
      </w:pPr>
      <w:r>
        <w:rPr>
          <w:sz w:val="24"/>
          <w:szCs w:val="24"/>
        </w:rPr>
        <w:t>В структуре промышленного производства обрабатывающие предприятия составляют 54,3% от общего объема. В городе осуществляется выпуск пищевых продуктов, швейное производство, обработка древесины, издательская и полиграфическая деятельность. Основной объем обрабатывающих произво</w:t>
      </w:r>
      <w:proofErr w:type="gramStart"/>
      <w:r>
        <w:rPr>
          <w:sz w:val="24"/>
          <w:szCs w:val="24"/>
        </w:rPr>
        <w:t>дств пр</w:t>
      </w:r>
      <w:proofErr w:type="gramEnd"/>
      <w:r>
        <w:rPr>
          <w:sz w:val="24"/>
          <w:szCs w:val="24"/>
        </w:rPr>
        <w:t>иходится на оказание услуг по ремонту машин и оборудования– 53,5%.</w:t>
      </w:r>
    </w:p>
    <w:p w:rsidR="006F7685" w:rsidRDefault="006F7685" w:rsidP="006F7685">
      <w:pPr>
        <w:numPr>
          <w:ilvl w:val="0"/>
          <w:numId w:val="9"/>
        </w:numPr>
        <w:tabs>
          <w:tab w:val="num" w:pos="0"/>
        </w:tabs>
        <w:suppressAutoHyphens w:val="0"/>
        <w:ind w:left="0" w:firstLine="426"/>
        <w:jc w:val="both"/>
        <w:rPr>
          <w:sz w:val="24"/>
          <w:szCs w:val="24"/>
        </w:rPr>
      </w:pPr>
      <w:r>
        <w:rPr>
          <w:sz w:val="24"/>
          <w:szCs w:val="24"/>
        </w:rPr>
        <w:t xml:space="preserve">В 2016 году объем отгруженных товаров собственного производства (выполненных работ и услуг) по полному кругу предприятий ожидается в сумме 1 321,0 млн. рублей, индекс производства – 100,7%. </w:t>
      </w:r>
    </w:p>
    <w:p w:rsidR="006F7685" w:rsidRDefault="006F7685" w:rsidP="006F7685">
      <w:pPr>
        <w:numPr>
          <w:ilvl w:val="0"/>
          <w:numId w:val="9"/>
        </w:numPr>
        <w:tabs>
          <w:tab w:val="num" w:pos="0"/>
        </w:tabs>
        <w:suppressAutoHyphens w:val="0"/>
        <w:ind w:left="0" w:firstLine="426"/>
        <w:jc w:val="both"/>
        <w:rPr>
          <w:sz w:val="24"/>
          <w:szCs w:val="24"/>
        </w:rPr>
      </w:pPr>
      <w:r>
        <w:rPr>
          <w:sz w:val="24"/>
          <w:szCs w:val="24"/>
        </w:rPr>
        <w:t>По прогнозу в 2017 году объем отгруженной продукции планируется по первому варианту в размере 1 414,9 млн. рублей (101,5% в сопоставимых ценах), по второму варианту – 1 423,5 млн. рублей (102,4% в сопоставимых ценах). В 2018 и 2019 годах темпы промышленного производства оцениваются на уровне 101,6% - 102,3%.</w:t>
      </w:r>
    </w:p>
    <w:p w:rsidR="006F7685" w:rsidRDefault="006F7685" w:rsidP="006F7685">
      <w:pPr>
        <w:ind w:firstLine="708"/>
        <w:jc w:val="center"/>
        <w:rPr>
          <w:b/>
          <w:sz w:val="24"/>
          <w:szCs w:val="24"/>
        </w:rPr>
      </w:pPr>
    </w:p>
    <w:p w:rsidR="006F7685" w:rsidRDefault="006F7685" w:rsidP="006F7685">
      <w:pPr>
        <w:ind w:firstLine="708"/>
        <w:jc w:val="both"/>
        <w:rPr>
          <w:b/>
          <w:sz w:val="24"/>
          <w:szCs w:val="24"/>
          <w:highlight w:val="yellow"/>
        </w:rPr>
      </w:pPr>
    </w:p>
    <w:p w:rsidR="006F7685" w:rsidRDefault="006F7685" w:rsidP="006F7685">
      <w:pPr>
        <w:ind w:firstLine="708"/>
        <w:jc w:val="center"/>
        <w:rPr>
          <w:b/>
          <w:sz w:val="24"/>
          <w:szCs w:val="24"/>
        </w:rPr>
      </w:pPr>
      <w:r>
        <w:rPr>
          <w:b/>
          <w:sz w:val="24"/>
          <w:szCs w:val="24"/>
        </w:rPr>
        <w:t>Малое и среднее предпринимательство</w:t>
      </w:r>
    </w:p>
    <w:p w:rsidR="006F7685" w:rsidRDefault="006F7685" w:rsidP="006F7685">
      <w:pPr>
        <w:ind w:firstLine="708"/>
        <w:jc w:val="center"/>
        <w:rPr>
          <w:b/>
          <w:sz w:val="24"/>
          <w:szCs w:val="24"/>
        </w:rPr>
      </w:pPr>
    </w:p>
    <w:p w:rsidR="006F7685" w:rsidRDefault="006F7685" w:rsidP="006F7685">
      <w:pPr>
        <w:ind w:firstLine="360"/>
        <w:jc w:val="both"/>
        <w:rPr>
          <w:sz w:val="24"/>
          <w:szCs w:val="24"/>
        </w:rPr>
      </w:pPr>
      <w:r>
        <w:rPr>
          <w:sz w:val="24"/>
          <w:szCs w:val="24"/>
        </w:rPr>
        <w:t xml:space="preserve">Развитие малого и среднего предпринимательства приобретает все более существенное значение, являясь индикатором становления современной рыночной системы хозяйствования. В целом, на территории города Югорска на протяжении ряда лет отмечается положительная динамика развития данного сектора экономики. </w:t>
      </w:r>
    </w:p>
    <w:p w:rsidR="006F7685" w:rsidRDefault="006F7685" w:rsidP="006F7685">
      <w:pPr>
        <w:ind w:firstLine="567"/>
        <w:jc w:val="both"/>
        <w:rPr>
          <w:sz w:val="24"/>
          <w:szCs w:val="24"/>
          <w:lang w:val="x-none"/>
        </w:rPr>
      </w:pPr>
      <w:r>
        <w:rPr>
          <w:sz w:val="24"/>
          <w:szCs w:val="24"/>
          <w:lang w:val="x-none"/>
        </w:rPr>
        <w:t xml:space="preserve">По данным органов государственной статистики, </w:t>
      </w:r>
      <w:r>
        <w:rPr>
          <w:sz w:val="24"/>
          <w:szCs w:val="24"/>
        </w:rPr>
        <w:t xml:space="preserve">по состоянию </w:t>
      </w:r>
      <w:r>
        <w:rPr>
          <w:sz w:val="24"/>
          <w:szCs w:val="24"/>
          <w:lang w:val="x-none"/>
        </w:rPr>
        <w:t xml:space="preserve">на </w:t>
      </w:r>
      <w:r>
        <w:rPr>
          <w:sz w:val="24"/>
          <w:szCs w:val="24"/>
        </w:rPr>
        <w:t xml:space="preserve">01.01.2016 </w:t>
      </w:r>
      <w:r>
        <w:rPr>
          <w:sz w:val="24"/>
          <w:szCs w:val="24"/>
          <w:lang w:val="x-none"/>
        </w:rPr>
        <w:t>осуществля</w:t>
      </w:r>
      <w:r>
        <w:rPr>
          <w:sz w:val="24"/>
          <w:szCs w:val="24"/>
        </w:rPr>
        <w:t>ли</w:t>
      </w:r>
      <w:r>
        <w:rPr>
          <w:sz w:val="24"/>
          <w:szCs w:val="24"/>
          <w:lang w:val="x-none"/>
        </w:rPr>
        <w:t xml:space="preserve"> деятельность </w:t>
      </w:r>
      <w:r>
        <w:rPr>
          <w:sz w:val="24"/>
          <w:szCs w:val="24"/>
        </w:rPr>
        <w:t>470</w:t>
      </w:r>
      <w:r>
        <w:rPr>
          <w:sz w:val="24"/>
          <w:szCs w:val="24"/>
          <w:lang w:val="x-none"/>
        </w:rPr>
        <w:t xml:space="preserve"> малых предприятий (1</w:t>
      </w:r>
      <w:r>
        <w:rPr>
          <w:sz w:val="24"/>
          <w:szCs w:val="24"/>
        </w:rPr>
        <w:t>00,8%</w:t>
      </w:r>
      <w:r>
        <w:rPr>
          <w:sz w:val="24"/>
          <w:szCs w:val="24"/>
          <w:lang w:val="x-none"/>
        </w:rPr>
        <w:t xml:space="preserve"> к уровню предыдущего года</w:t>
      </w:r>
      <w:r>
        <w:rPr>
          <w:sz w:val="24"/>
          <w:szCs w:val="24"/>
        </w:rPr>
        <w:t>)</w:t>
      </w:r>
      <w:r>
        <w:rPr>
          <w:sz w:val="24"/>
          <w:szCs w:val="24"/>
          <w:lang w:val="x-none"/>
        </w:rPr>
        <w:t xml:space="preserve">, </w:t>
      </w:r>
      <w:r>
        <w:rPr>
          <w:sz w:val="24"/>
          <w:szCs w:val="24"/>
        </w:rPr>
        <w:t>3</w:t>
      </w:r>
      <w:r>
        <w:rPr>
          <w:sz w:val="24"/>
          <w:szCs w:val="24"/>
          <w:lang w:val="x-none"/>
        </w:rPr>
        <w:t xml:space="preserve"> средних предприятия</w:t>
      </w:r>
      <w:r>
        <w:rPr>
          <w:sz w:val="24"/>
          <w:szCs w:val="24"/>
        </w:rPr>
        <w:t xml:space="preserve"> и 1276 индивидуальных </w:t>
      </w:r>
      <w:r>
        <w:rPr>
          <w:sz w:val="24"/>
          <w:szCs w:val="24"/>
          <w:lang w:val="x-none"/>
        </w:rPr>
        <w:t>предпринимател</w:t>
      </w:r>
      <w:r>
        <w:rPr>
          <w:sz w:val="24"/>
          <w:szCs w:val="24"/>
        </w:rPr>
        <w:t>ей (</w:t>
      </w:r>
      <w:r>
        <w:rPr>
          <w:sz w:val="24"/>
          <w:szCs w:val="24"/>
          <w:lang w:val="x-none"/>
        </w:rPr>
        <w:t>10</w:t>
      </w:r>
      <w:r>
        <w:rPr>
          <w:sz w:val="24"/>
          <w:szCs w:val="24"/>
        </w:rPr>
        <w:t>1,7 %)</w:t>
      </w:r>
      <w:r>
        <w:rPr>
          <w:sz w:val="24"/>
          <w:szCs w:val="24"/>
          <w:lang w:val="x-none"/>
        </w:rPr>
        <w:t>.</w:t>
      </w:r>
    </w:p>
    <w:p w:rsidR="006F7685" w:rsidRDefault="006F7685" w:rsidP="006F7685">
      <w:pPr>
        <w:ind w:firstLine="567"/>
        <w:jc w:val="both"/>
        <w:rPr>
          <w:sz w:val="24"/>
          <w:szCs w:val="24"/>
        </w:rPr>
      </w:pPr>
      <w:r>
        <w:rPr>
          <w:sz w:val="24"/>
          <w:szCs w:val="24"/>
        </w:rPr>
        <w:t>Согласно</w:t>
      </w:r>
      <w:r>
        <w:rPr>
          <w:sz w:val="24"/>
          <w:szCs w:val="24"/>
          <w:lang w:val="x-none"/>
        </w:rPr>
        <w:t xml:space="preserve"> </w:t>
      </w:r>
      <w:r>
        <w:rPr>
          <w:sz w:val="24"/>
          <w:szCs w:val="24"/>
        </w:rPr>
        <w:t>данным, предоставленным Пенсионным фондом Российской Федерации,</w:t>
      </w:r>
      <w:r>
        <w:rPr>
          <w:sz w:val="24"/>
          <w:szCs w:val="24"/>
          <w:lang w:val="x-none"/>
        </w:rPr>
        <w:t xml:space="preserve"> </w:t>
      </w:r>
      <w:r>
        <w:rPr>
          <w:sz w:val="24"/>
          <w:szCs w:val="24"/>
        </w:rPr>
        <w:t xml:space="preserve">среднесписочная численность </w:t>
      </w:r>
      <w:r>
        <w:rPr>
          <w:sz w:val="24"/>
          <w:szCs w:val="24"/>
          <w:lang w:val="x-none"/>
        </w:rPr>
        <w:t xml:space="preserve">работников малых </w:t>
      </w:r>
      <w:r>
        <w:rPr>
          <w:sz w:val="24"/>
          <w:szCs w:val="24"/>
        </w:rPr>
        <w:t xml:space="preserve">и средних </w:t>
      </w:r>
      <w:r>
        <w:rPr>
          <w:sz w:val="24"/>
          <w:szCs w:val="24"/>
          <w:lang w:val="x-none"/>
        </w:rPr>
        <w:t xml:space="preserve">предприятий </w:t>
      </w:r>
      <w:r>
        <w:rPr>
          <w:sz w:val="24"/>
          <w:szCs w:val="24"/>
        </w:rPr>
        <w:t>составила</w:t>
      </w:r>
      <w:r>
        <w:rPr>
          <w:sz w:val="24"/>
          <w:szCs w:val="24"/>
          <w:lang w:val="x-none"/>
        </w:rPr>
        <w:t xml:space="preserve"> </w:t>
      </w:r>
      <w:r>
        <w:rPr>
          <w:sz w:val="24"/>
          <w:szCs w:val="24"/>
        </w:rPr>
        <w:t xml:space="preserve">3 542 </w:t>
      </w:r>
      <w:r>
        <w:rPr>
          <w:sz w:val="24"/>
          <w:szCs w:val="24"/>
          <w:lang w:val="x-none"/>
        </w:rPr>
        <w:t>человек</w:t>
      </w:r>
      <w:r>
        <w:rPr>
          <w:sz w:val="24"/>
          <w:szCs w:val="24"/>
        </w:rPr>
        <w:t>а</w:t>
      </w:r>
      <w:r>
        <w:rPr>
          <w:sz w:val="24"/>
          <w:szCs w:val="24"/>
          <w:lang w:val="x-none"/>
        </w:rPr>
        <w:t xml:space="preserve"> </w:t>
      </w:r>
      <w:r>
        <w:rPr>
          <w:sz w:val="24"/>
          <w:szCs w:val="24"/>
        </w:rPr>
        <w:t>(107,3 %).</w:t>
      </w:r>
    </w:p>
    <w:p w:rsidR="006F7685" w:rsidRDefault="006F7685" w:rsidP="006F7685">
      <w:pPr>
        <w:ind w:firstLine="567"/>
        <w:jc w:val="both"/>
        <w:rPr>
          <w:rFonts w:eastAsia="Calibri"/>
          <w:sz w:val="24"/>
          <w:szCs w:val="24"/>
        </w:rPr>
      </w:pPr>
      <w:r>
        <w:rPr>
          <w:rFonts w:eastAsia="Calibri"/>
          <w:sz w:val="24"/>
          <w:szCs w:val="24"/>
        </w:rPr>
        <w:t xml:space="preserve">В 2015 году оборот малых и средних предприятий составил 5 963,2 млн. рублей (101,7% в сопоставимых ценах).  </w:t>
      </w:r>
    </w:p>
    <w:p w:rsidR="006F7685" w:rsidRDefault="006F7685" w:rsidP="006F7685">
      <w:pPr>
        <w:ind w:firstLine="567"/>
        <w:jc w:val="both"/>
        <w:rPr>
          <w:rFonts w:eastAsia="Calibri"/>
          <w:sz w:val="24"/>
          <w:szCs w:val="24"/>
        </w:rPr>
      </w:pPr>
      <w:r>
        <w:rPr>
          <w:rFonts w:eastAsia="Calibri"/>
          <w:sz w:val="24"/>
          <w:szCs w:val="24"/>
        </w:rPr>
        <w:t xml:space="preserve">В бюджет города Югорска от предпринимательской деятельности поступило налогов на сумму 98,0 млн. рублей (100,4 %). </w:t>
      </w:r>
    </w:p>
    <w:p w:rsidR="006F7685" w:rsidRDefault="006F7685" w:rsidP="006F7685">
      <w:pPr>
        <w:ind w:firstLine="540"/>
        <w:jc w:val="both"/>
        <w:rPr>
          <w:sz w:val="24"/>
          <w:szCs w:val="24"/>
        </w:rPr>
      </w:pPr>
      <w:r>
        <w:rPr>
          <w:sz w:val="24"/>
          <w:szCs w:val="24"/>
        </w:rPr>
        <w:lastRenderedPageBreak/>
        <w:t>В целях поддержки субъектов малого и среднего предпринимательства города Югорска осуществляет деятельность представительство Фонда поддержки предпринимательства Югры в городе Советский, созданы Координационный совет по развитию малого и среднего предпринимательства при администрации города Югорска, Совет предпринимателей города Югорска.</w:t>
      </w:r>
    </w:p>
    <w:p w:rsidR="006F7685" w:rsidRDefault="006F7685" w:rsidP="006F7685">
      <w:pPr>
        <w:ind w:firstLine="567"/>
        <w:jc w:val="both"/>
        <w:rPr>
          <w:sz w:val="24"/>
          <w:szCs w:val="24"/>
        </w:rPr>
      </w:pPr>
      <w:proofErr w:type="gramStart"/>
      <w:r>
        <w:rPr>
          <w:sz w:val="24"/>
          <w:szCs w:val="24"/>
        </w:rPr>
        <w:t xml:space="preserve">Достижение целей и задач в сфере малого и среднего предпринимательства осуществляется посредством реализации подпрограммы </w:t>
      </w:r>
      <w:r>
        <w:rPr>
          <w:sz w:val="24"/>
          <w:szCs w:val="24"/>
          <w:lang w:val="en-US"/>
        </w:rPr>
        <w:t>II</w:t>
      </w:r>
      <w:r w:rsidRPr="006F7685">
        <w:rPr>
          <w:sz w:val="24"/>
          <w:szCs w:val="24"/>
        </w:rPr>
        <w:t xml:space="preserve"> </w:t>
      </w:r>
      <w:r>
        <w:rPr>
          <w:sz w:val="24"/>
          <w:szCs w:val="24"/>
          <w:lang w:eastAsia="ru-RU"/>
        </w:rPr>
        <w:t xml:space="preserve">«Развитие малого и среднего предпринимательства» </w:t>
      </w:r>
      <w:r>
        <w:rPr>
          <w:sz w:val="24"/>
          <w:szCs w:val="24"/>
        </w:rPr>
        <w:t>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 (далее – Программы)</w:t>
      </w:r>
      <w:r>
        <w:rPr>
          <w:sz w:val="24"/>
          <w:szCs w:val="24"/>
          <w:lang w:eastAsia="ru-RU"/>
        </w:rPr>
        <w:t>,</w:t>
      </w:r>
      <w:r>
        <w:rPr>
          <w:sz w:val="24"/>
          <w:szCs w:val="24"/>
          <w:lang w:val="x-none"/>
        </w:rPr>
        <w:t xml:space="preserve"> основной целью которой является создание условий для </w:t>
      </w:r>
      <w:r>
        <w:rPr>
          <w:sz w:val="24"/>
          <w:szCs w:val="24"/>
        </w:rPr>
        <w:t>динамичного</w:t>
      </w:r>
      <w:r>
        <w:rPr>
          <w:sz w:val="24"/>
          <w:szCs w:val="24"/>
          <w:lang w:val="x-none"/>
        </w:rPr>
        <w:t xml:space="preserve"> развития малого и среднего предпринимательства на территории города Югорска при эффективном</w:t>
      </w:r>
      <w:proofErr w:type="gramEnd"/>
      <w:r>
        <w:rPr>
          <w:sz w:val="24"/>
          <w:szCs w:val="24"/>
          <w:lang w:val="x-none"/>
        </w:rPr>
        <w:t xml:space="preserve"> использовании финансовых, материально</w:t>
      </w:r>
      <w:r>
        <w:rPr>
          <w:sz w:val="24"/>
          <w:szCs w:val="24"/>
        </w:rPr>
        <w:t>-</w:t>
      </w:r>
      <w:r>
        <w:rPr>
          <w:sz w:val="24"/>
          <w:szCs w:val="24"/>
          <w:lang w:val="x-none"/>
        </w:rPr>
        <w:t xml:space="preserve"> технических и информационных ресурс</w:t>
      </w:r>
      <w:r>
        <w:rPr>
          <w:sz w:val="24"/>
          <w:szCs w:val="24"/>
        </w:rPr>
        <w:t>ов</w:t>
      </w:r>
      <w:r>
        <w:rPr>
          <w:sz w:val="24"/>
          <w:szCs w:val="24"/>
          <w:lang w:val="x-none"/>
        </w:rPr>
        <w:t>.</w:t>
      </w:r>
    </w:p>
    <w:p w:rsidR="006F7685" w:rsidRDefault="006F7685" w:rsidP="006F7685">
      <w:pPr>
        <w:ind w:firstLine="567"/>
        <w:jc w:val="both"/>
        <w:rPr>
          <w:sz w:val="24"/>
          <w:szCs w:val="24"/>
        </w:rPr>
      </w:pPr>
      <w:r>
        <w:rPr>
          <w:sz w:val="24"/>
          <w:szCs w:val="24"/>
          <w:lang w:val="x-none"/>
        </w:rPr>
        <w:t xml:space="preserve">Основными задачами, которые необходимо решить в ходе реализации </w:t>
      </w:r>
      <w:r>
        <w:rPr>
          <w:sz w:val="24"/>
          <w:szCs w:val="24"/>
        </w:rPr>
        <w:t>под</w:t>
      </w:r>
      <w:r>
        <w:rPr>
          <w:sz w:val="24"/>
          <w:szCs w:val="24"/>
          <w:lang w:val="x-none"/>
        </w:rPr>
        <w:t>программы</w:t>
      </w:r>
      <w:r>
        <w:rPr>
          <w:sz w:val="24"/>
          <w:szCs w:val="24"/>
        </w:rPr>
        <w:t>,</w:t>
      </w:r>
      <w:r>
        <w:rPr>
          <w:sz w:val="24"/>
          <w:szCs w:val="24"/>
          <w:lang w:val="x-none"/>
        </w:rPr>
        <w:t xml:space="preserve"> являются</w:t>
      </w:r>
      <w:r>
        <w:rPr>
          <w:sz w:val="24"/>
          <w:szCs w:val="24"/>
        </w:rPr>
        <w:t>:</w:t>
      </w:r>
      <w:r>
        <w:rPr>
          <w:sz w:val="24"/>
          <w:szCs w:val="24"/>
          <w:lang w:val="x-none"/>
        </w:rPr>
        <w:t xml:space="preserve"> стимулирование развития молодежного предпринимательства, создание условий для повышения уровня знаний по ведению бизнеса, профессиональной подготовки, переподготовки и повышения квалификации кадров, формирование благоприятного общественного мнения о малом и среднем предпринимательстве, </w:t>
      </w:r>
      <w:r>
        <w:rPr>
          <w:sz w:val="24"/>
          <w:lang w:val="x-none"/>
        </w:rPr>
        <w:t xml:space="preserve">насыщение рынка новыми качественными товарами и услугами. В настоящее время </w:t>
      </w:r>
      <w:r>
        <w:rPr>
          <w:sz w:val="24"/>
        </w:rPr>
        <w:t>недостаточно развита предпринимательская деятельность</w:t>
      </w:r>
      <w:r>
        <w:rPr>
          <w:sz w:val="24"/>
          <w:lang w:val="x-none"/>
        </w:rPr>
        <w:t xml:space="preserve"> </w:t>
      </w:r>
      <w:r>
        <w:rPr>
          <w:sz w:val="24"/>
        </w:rPr>
        <w:t xml:space="preserve">в сфере </w:t>
      </w:r>
      <w:r>
        <w:rPr>
          <w:sz w:val="24"/>
          <w:lang w:val="x-none"/>
        </w:rPr>
        <w:t xml:space="preserve">организации молодежного и детского досуга, внутреннего туризма, промышленного производства, </w:t>
      </w:r>
      <w:r>
        <w:rPr>
          <w:sz w:val="24"/>
        </w:rPr>
        <w:t xml:space="preserve">в </w:t>
      </w:r>
      <w:r>
        <w:rPr>
          <w:sz w:val="24"/>
          <w:lang w:val="x-none"/>
        </w:rPr>
        <w:t>сельско</w:t>
      </w:r>
      <w:r>
        <w:rPr>
          <w:sz w:val="24"/>
        </w:rPr>
        <w:t xml:space="preserve">м хозяйстве - растениеводства. </w:t>
      </w:r>
      <w:r>
        <w:rPr>
          <w:sz w:val="24"/>
          <w:szCs w:val="24"/>
        </w:rPr>
        <w:t xml:space="preserve">Мероприятия подпрограммы направлены на поддержку субъектов малого и среднего предпринимательства по социально значимым видам деятельности для муниципального образования, отдельная поддержка предусмотрена для семейного бизнеса, социального предпринимательства и начинающих предпринимателей. Основная форма поддержки - это компенсация части затрат субъектов на создание нового и развитие действующего бизнеса. </w:t>
      </w:r>
    </w:p>
    <w:p w:rsidR="006F7685" w:rsidRDefault="006F7685" w:rsidP="006F7685">
      <w:pPr>
        <w:ind w:firstLine="709"/>
        <w:jc w:val="both"/>
        <w:rPr>
          <w:sz w:val="24"/>
          <w:szCs w:val="24"/>
        </w:rPr>
      </w:pPr>
      <w:r>
        <w:rPr>
          <w:sz w:val="24"/>
          <w:szCs w:val="24"/>
        </w:rPr>
        <w:t xml:space="preserve">В целях создания благоприятного инвестиционного климата в городе Югорске принят комплекс муниципальных правовых актов, регламентирующих деятельность в сфере малого и среднего предпринимательства. Осуществляется формирование земельных участков, которые могут быть предоставлены субъектам инвестиционной и предпринимательской деятельности. </w:t>
      </w:r>
    </w:p>
    <w:p w:rsidR="006F7685" w:rsidRDefault="006F7685" w:rsidP="006F7685">
      <w:pPr>
        <w:ind w:firstLine="709"/>
        <w:jc w:val="both"/>
        <w:rPr>
          <w:sz w:val="24"/>
          <w:szCs w:val="24"/>
        </w:rPr>
      </w:pPr>
      <w:r>
        <w:rPr>
          <w:sz w:val="24"/>
          <w:szCs w:val="24"/>
        </w:rPr>
        <w:t>Тесное сотрудничество с Фондом развития Югры позволяет муниципальному образованию поддерживать в актуальном состоянии информацию об инвестиционных площадках города на интерактивной карте Югры. Непосредственное участие представителей Фонда в заседании Координационного совета по вопросам развития инвестиционной деятельности в городе Югорске позволило более адресно донести до предпринимательского сообщества информацию о возможностях сотрудничества с институтами развития в автономном округе, о существующих формах поддержки.</w:t>
      </w:r>
    </w:p>
    <w:p w:rsidR="006F7685" w:rsidRDefault="006F7685" w:rsidP="006F7685">
      <w:pPr>
        <w:ind w:firstLine="709"/>
        <w:jc w:val="both"/>
        <w:rPr>
          <w:sz w:val="24"/>
          <w:szCs w:val="24"/>
        </w:rPr>
      </w:pPr>
      <w:r>
        <w:rPr>
          <w:sz w:val="24"/>
          <w:szCs w:val="24"/>
        </w:rPr>
        <w:t xml:space="preserve">Администрация города - связующее звено между Фондом поддержки предпринимательства Югры и конкретными предпринимателями. Представитель Фонда поддержки предпринимательства является членом Координационного совета по вопросам развития инвестиционной деятельности в городе Югорске, членом Координационного совета по развитию малого и среднего предпринимательства. Наиболее востребованными формами поддержки являются: микрокредитование, компенсация части затрат по уплате процентов за пользование кредитами и предоставление поручительств по обязательствам (кредитам, займам, лизинговым операциям) субъектов малого и среднего предпринимательства перед банками, лизинговыми компаниями, а также возможность получения прямой гарантии «Агентства кредитных гарантий». </w:t>
      </w:r>
    </w:p>
    <w:p w:rsidR="006F7685" w:rsidRDefault="006F7685" w:rsidP="006F7685">
      <w:pPr>
        <w:ind w:firstLine="426"/>
        <w:jc w:val="both"/>
        <w:rPr>
          <w:sz w:val="24"/>
          <w:szCs w:val="24"/>
        </w:rPr>
      </w:pPr>
      <w:r>
        <w:rPr>
          <w:sz w:val="24"/>
          <w:szCs w:val="24"/>
        </w:rPr>
        <w:t>Субъекты малого и среднего предпринимательства привлекаются к размещению муниципального заказа. Объем муниципальных заказов, размещенных у субъектов малого и среднего предпринимательства, за 2015 год составил 73,8% от общего объема размещенных заказов.</w:t>
      </w:r>
    </w:p>
    <w:p w:rsidR="006F7685" w:rsidRDefault="006F7685" w:rsidP="006F7685">
      <w:pPr>
        <w:ind w:firstLine="709"/>
        <w:jc w:val="both"/>
        <w:rPr>
          <w:rFonts w:eastAsia="Calibri"/>
          <w:sz w:val="24"/>
          <w:szCs w:val="24"/>
          <w:lang w:eastAsia="en-US"/>
        </w:rPr>
      </w:pPr>
      <w:r>
        <w:rPr>
          <w:rFonts w:eastAsia="Calibri"/>
          <w:sz w:val="24"/>
          <w:szCs w:val="24"/>
          <w:lang w:eastAsia="en-US"/>
        </w:rPr>
        <w:t>Несмотря на высокий уровень конкуренции, субъекты малого и среднего предпринимательства продолжают вкладывать средства в собственное развитие. За 2015 год предпринимателями было построено (реконструировано) и введено в эксплуатацию 11 стационарных объектов на сумму 144,5 млн. рублей.</w:t>
      </w:r>
    </w:p>
    <w:p w:rsidR="006F7685" w:rsidRDefault="006F7685" w:rsidP="006F7685">
      <w:pPr>
        <w:ind w:firstLine="360"/>
        <w:jc w:val="both"/>
        <w:rPr>
          <w:sz w:val="24"/>
          <w:szCs w:val="24"/>
        </w:rPr>
      </w:pPr>
      <w:r>
        <w:rPr>
          <w:sz w:val="24"/>
          <w:szCs w:val="24"/>
        </w:rPr>
        <w:lastRenderedPageBreak/>
        <w:t xml:space="preserve">По предварительной оценке, в 2016 году количество предприятий снизится незначительно и составит 468 предприятий, но в дальнейшем ожидается положительная динамика. К 2019 году прогнозируется увеличение количества предприятий по базовому варианту до 470 единиц, при этом среднесписочная численность работников малых и средних предприятий достигнет 3,36 тыс. человек. </w:t>
      </w:r>
    </w:p>
    <w:p w:rsidR="006F7685" w:rsidRDefault="006F7685" w:rsidP="006F7685">
      <w:pPr>
        <w:ind w:firstLine="851"/>
        <w:jc w:val="both"/>
        <w:rPr>
          <w:sz w:val="24"/>
          <w:szCs w:val="24"/>
        </w:rPr>
      </w:pPr>
      <w:r>
        <w:rPr>
          <w:sz w:val="24"/>
          <w:szCs w:val="24"/>
        </w:rPr>
        <w:t xml:space="preserve">Сектор малого и среднего предпринимательства должен занять одно из основных мест в социально – экономическом развитии города, создавая реальные возможности населению для самореализации и занятия индивидуальным бизнесом, решая различные социальные и экономические задачи города. </w:t>
      </w:r>
    </w:p>
    <w:p w:rsidR="006F7685" w:rsidRDefault="006F7685" w:rsidP="006F7685">
      <w:pPr>
        <w:ind w:firstLine="708"/>
        <w:jc w:val="center"/>
        <w:rPr>
          <w:b/>
          <w:sz w:val="24"/>
          <w:szCs w:val="24"/>
          <w:highlight w:val="yellow"/>
        </w:rPr>
      </w:pPr>
    </w:p>
    <w:p w:rsidR="006F7685" w:rsidRDefault="006F7685" w:rsidP="006F7685">
      <w:pPr>
        <w:ind w:firstLine="708"/>
        <w:jc w:val="center"/>
        <w:rPr>
          <w:b/>
          <w:sz w:val="24"/>
          <w:szCs w:val="24"/>
        </w:rPr>
      </w:pPr>
      <w:r>
        <w:rPr>
          <w:b/>
          <w:sz w:val="24"/>
          <w:szCs w:val="24"/>
        </w:rPr>
        <w:t>Агропромышленный комплекс</w:t>
      </w:r>
    </w:p>
    <w:p w:rsidR="006F7685" w:rsidRDefault="006F7685" w:rsidP="006F7685">
      <w:pPr>
        <w:ind w:firstLine="708"/>
        <w:jc w:val="center"/>
        <w:rPr>
          <w:b/>
          <w:sz w:val="24"/>
          <w:szCs w:val="24"/>
        </w:rPr>
      </w:pPr>
    </w:p>
    <w:p w:rsidR="006F7685" w:rsidRDefault="006F7685" w:rsidP="006F7685">
      <w:pPr>
        <w:ind w:firstLine="709"/>
        <w:jc w:val="both"/>
        <w:rPr>
          <w:sz w:val="24"/>
          <w:szCs w:val="24"/>
        </w:rPr>
      </w:pPr>
      <w:r>
        <w:rPr>
          <w:sz w:val="24"/>
          <w:szCs w:val="24"/>
        </w:rPr>
        <w:t xml:space="preserve">Производством сельскохозяйственной продукции на территории муниципального образования занимаются ООО «СПП «Югорское», 7 крестьянских (фермерских) хозяйств.  На сегодняшний день местные производители обеспечивают молоком и кисломолочной продукцией жителей города и учреждения социальной сферы. </w:t>
      </w:r>
    </w:p>
    <w:p w:rsidR="006F7685" w:rsidRDefault="006F7685" w:rsidP="006F7685">
      <w:pPr>
        <w:suppressAutoHyphens w:val="0"/>
        <w:spacing w:line="276" w:lineRule="auto"/>
        <w:ind w:firstLine="709"/>
        <w:jc w:val="both"/>
        <w:rPr>
          <w:sz w:val="24"/>
          <w:szCs w:val="24"/>
          <w:lang w:eastAsia="ru-RU"/>
        </w:rPr>
      </w:pPr>
      <w:r>
        <w:rPr>
          <w:sz w:val="24"/>
          <w:szCs w:val="24"/>
          <w:lang w:eastAsia="ru-RU"/>
        </w:rPr>
        <w:t>Крестьянские (фермерские) хозяйства занимаются не только выращиванием, но и переработкой сельскохозяйственной продукции: имеется колбасный цех, продукция которого имеет множество наград, полученных на различных агропромышленных выставках как регионального, так и всероссийского уровня. Производится выпуск сливок, творога, сыра, йогурта.</w:t>
      </w:r>
    </w:p>
    <w:p w:rsidR="006F7685" w:rsidRDefault="006F7685" w:rsidP="006F7685">
      <w:pPr>
        <w:ind w:firstLine="567"/>
        <w:jc w:val="both"/>
        <w:rPr>
          <w:sz w:val="24"/>
          <w:szCs w:val="24"/>
        </w:rPr>
      </w:pPr>
      <w:r>
        <w:rPr>
          <w:sz w:val="24"/>
          <w:szCs w:val="24"/>
        </w:rPr>
        <w:t xml:space="preserve">Объем произведенной и отгруженной сельскохозяйственной продукции (без учета хозяйств населения) в 2015 году увеличился на 35,7% (в сопоставимых ценах) и составил 223,5 млн. рублей. </w:t>
      </w:r>
    </w:p>
    <w:p w:rsidR="006F7685" w:rsidRDefault="006F7685" w:rsidP="006F7685">
      <w:pPr>
        <w:ind w:firstLine="567"/>
        <w:jc w:val="both"/>
        <w:rPr>
          <w:sz w:val="24"/>
          <w:szCs w:val="24"/>
        </w:rPr>
      </w:pPr>
      <w:r>
        <w:rPr>
          <w:sz w:val="24"/>
          <w:szCs w:val="24"/>
        </w:rPr>
        <w:t>За 2015 год произведено (включая фермерские хозяйства):</w:t>
      </w:r>
    </w:p>
    <w:p w:rsidR="006F7685" w:rsidRDefault="006F7685" w:rsidP="006F7685">
      <w:pPr>
        <w:ind w:firstLine="567"/>
        <w:jc w:val="both"/>
        <w:rPr>
          <w:sz w:val="24"/>
          <w:szCs w:val="24"/>
        </w:rPr>
      </w:pPr>
      <w:r>
        <w:rPr>
          <w:sz w:val="24"/>
          <w:szCs w:val="24"/>
        </w:rPr>
        <w:t>- 2 458 тонн мяса (147,3%);</w:t>
      </w:r>
    </w:p>
    <w:p w:rsidR="006F7685" w:rsidRDefault="006F7685" w:rsidP="006F7685">
      <w:pPr>
        <w:ind w:firstLine="567"/>
        <w:jc w:val="both"/>
        <w:rPr>
          <w:sz w:val="24"/>
          <w:szCs w:val="24"/>
        </w:rPr>
      </w:pPr>
      <w:r>
        <w:rPr>
          <w:sz w:val="24"/>
          <w:szCs w:val="24"/>
        </w:rPr>
        <w:t>- 1 765 тонн молока (117,1%).</w:t>
      </w:r>
    </w:p>
    <w:p w:rsidR="006F7685" w:rsidRDefault="006F7685" w:rsidP="006F7685">
      <w:pPr>
        <w:ind w:firstLine="567"/>
        <w:jc w:val="both"/>
        <w:rPr>
          <w:sz w:val="24"/>
          <w:szCs w:val="24"/>
        </w:rPr>
      </w:pPr>
      <w:r>
        <w:rPr>
          <w:sz w:val="24"/>
          <w:szCs w:val="24"/>
        </w:rPr>
        <w:t xml:space="preserve">Основную часть производимой продукции в хозяйствах населения занимает растениеводство. В 2015 году населением города произведено 791 тонна овощей (99,5%), 5,3 тыс. тонн картофеля (95,0%). </w:t>
      </w:r>
    </w:p>
    <w:p w:rsidR="006F7685" w:rsidRDefault="006F7685" w:rsidP="006F7685">
      <w:pPr>
        <w:suppressAutoHyphens w:val="0"/>
        <w:spacing w:line="276" w:lineRule="auto"/>
        <w:ind w:firstLine="709"/>
        <w:jc w:val="both"/>
        <w:rPr>
          <w:sz w:val="24"/>
          <w:szCs w:val="24"/>
        </w:rPr>
      </w:pPr>
      <w:r>
        <w:rPr>
          <w:sz w:val="24"/>
          <w:szCs w:val="24"/>
        </w:rPr>
        <w:t xml:space="preserve">Выплачены субсидии 27 гражданам, ведущим личное подсобное хозяйство, на содержание маточного поголовья сельскохозяйственных животных в сумме 402,2 тыс. рублей. </w:t>
      </w:r>
    </w:p>
    <w:p w:rsidR="006F7685" w:rsidRDefault="006F7685" w:rsidP="006F7685">
      <w:pPr>
        <w:tabs>
          <w:tab w:val="left" w:pos="142"/>
          <w:tab w:val="left" w:pos="851"/>
        </w:tabs>
        <w:ind w:firstLine="426"/>
        <w:jc w:val="both"/>
        <w:rPr>
          <w:sz w:val="24"/>
          <w:szCs w:val="24"/>
        </w:rPr>
      </w:pPr>
      <w:r>
        <w:rPr>
          <w:sz w:val="24"/>
          <w:szCs w:val="24"/>
        </w:rPr>
        <w:t>Положительной динамике сельскохозяйственного производства способствует государственная поддержка сельскохозяйственных товаропроизводителей, в которой предусмотрены выплаты субсидий за произведенную и реализованную продукцию, на развитие материально – технической базы малых форм хозяйствования, к которым относятся крестьянские (фермерские) хозяйства, индивидуальные предприниматели, сельскохозяйственные потребительские кооперативы, а также на содержание маточного поголовья сельскохозяйственных животных в личных подсобных хозяйствах.</w:t>
      </w:r>
    </w:p>
    <w:p w:rsidR="006F7685" w:rsidRDefault="006F7685" w:rsidP="006F7685">
      <w:pPr>
        <w:suppressAutoHyphens w:val="0"/>
        <w:spacing w:line="276" w:lineRule="auto"/>
        <w:ind w:firstLine="709"/>
        <w:jc w:val="both"/>
        <w:rPr>
          <w:sz w:val="24"/>
          <w:szCs w:val="24"/>
        </w:rPr>
      </w:pPr>
      <w:r>
        <w:rPr>
          <w:sz w:val="24"/>
          <w:szCs w:val="24"/>
        </w:rPr>
        <w:t xml:space="preserve">Постоянно осуществляется укрепление материально-технической базы крестьянских (фермерских) хозяйств. Проведена модернизация 4 сельскохозяйственных объектов, приобреталась сельскохозяйственная техника и оборудование. </w:t>
      </w:r>
    </w:p>
    <w:p w:rsidR="006F7685" w:rsidRDefault="006F7685" w:rsidP="006F7685">
      <w:pPr>
        <w:tabs>
          <w:tab w:val="left" w:pos="142"/>
          <w:tab w:val="left" w:pos="851"/>
        </w:tabs>
        <w:suppressAutoHyphens w:val="0"/>
        <w:ind w:firstLine="426"/>
        <w:jc w:val="both"/>
        <w:rPr>
          <w:sz w:val="24"/>
          <w:szCs w:val="24"/>
          <w:highlight w:val="yellow"/>
          <w:lang w:eastAsia="ru-RU"/>
        </w:rPr>
      </w:pPr>
      <w:r>
        <w:rPr>
          <w:sz w:val="24"/>
          <w:szCs w:val="24"/>
          <w:lang w:eastAsia="ru-RU"/>
        </w:rPr>
        <w:t xml:space="preserve">В планах города Югорска – дальнейшее развитие сельскохозяйственной отрасли: свиноводства, КРС, птицеводства. </w:t>
      </w:r>
    </w:p>
    <w:p w:rsidR="006F7685" w:rsidRDefault="006F7685" w:rsidP="006F7685">
      <w:pPr>
        <w:ind w:firstLine="709"/>
        <w:jc w:val="both"/>
        <w:rPr>
          <w:sz w:val="24"/>
          <w:szCs w:val="24"/>
        </w:rPr>
      </w:pPr>
      <w:r>
        <w:rPr>
          <w:sz w:val="24"/>
          <w:szCs w:val="24"/>
        </w:rPr>
        <w:t xml:space="preserve">В прогнозном периоде планируется производить молочной продукции не менее 1,8 тыс. тонн, мяса не менее 2,8 тыс. тонн ежегодно. </w:t>
      </w:r>
    </w:p>
    <w:p w:rsidR="006F7685" w:rsidRDefault="006F7685" w:rsidP="006F7685">
      <w:pPr>
        <w:ind w:firstLine="709"/>
        <w:jc w:val="both"/>
        <w:rPr>
          <w:sz w:val="24"/>
          <w:szCs w:val="24"/>
        </w:rPr>
      </w:pPr>
      <w:r>
        <w:rPr>
          <w:sz w:val="24"/>
          <w:szCs w:val="24"/>
        </w:rPr>
        <w:t>В 2017 году предполагается прекращение деятельност</w:t>
      </w:r>
      <w:proofErr w:type="gramStart"/>
      <w:r>
        <w:rPr>
          <w:sz w:val="24"/>
          <w:szCs w:val="24"/>
        </w:rPr>
        <w:t>и ООО</w:t>
      </w:r>
      <w:proofErr w:type="gramEnd"/>
      <w:r>
        <w:rPr>
          <w:sz w:val="24"/>
          <w:szCs w:val="24"/>
        </w:rPr>
        <w:t xml:space="preserve"> «СПП «Югорское» и переход предприятия в другую организационно-правовую форму.</w:t>
      </w:r>
    </w:p>
    <w:p w:rsidR="006F7685" w:rsidRDefault="006F7685" w:rsidP="006F7685">
      <w:pPr>
        <w:ind w:firstLine="709"/>
        <w:jc w:val="both"/>
        <w:rPr>
          <w:sz w:val="24"/>
          <w:szCs w:val="24"/>
        </w:rPr>
      </w:pPr>
      <w:r>
        <w:rPr>
          <w:sz w:val="24"/>
          <w:szCs w:val="24"/>
        </w:rPr>
        <w:t xml:space="preserve">Индекс производства продукции сельского хозяйства (без учета населения) составит: в 2017 году по первому варианту – 100,2%, по второму варианту – 100,4%, далее рост – 101% - 102%.  </w:t>
      </w:r>
    </w:p>
    <w:p w:rsidR="006F7685" w:rsidRDefault="006F7685" w:rsidP="006F7685">
      <w:pPr>
        <w:ind w:firstLine="709"/>
        <w:jc w:val="both"/>
        <w:rPr>
          <w:sz w:val="24"/>
          <w:szCs w:val="24"/>
        </w:rPr>
      </w:pPr>
      <w:r>
        <w:rPr>
          <w:sz w:val="24"/>
          <w:szCs w:val="24"/>
        </w:rPr>
        <w:t>Агропромышленный комплекс города Югорска обеспечивает потребности населения в овощах на 9%, молоке и молокопродуктах – на 14%, мясопродуктах – на 57%.</w:t>
      </w:r>
    </w:p>
    <w:p w:rsidR="006F7685" w:rsidRDefault="006F7685" w:rsidP="006F7685">
      <w:pPr>
        <w:ind w:firstLine="709"/>
        <w:jc w:val="both"/>
        <w:rPr>
          <w:kern w:val="2"/>
          <w:sz w:val="24"/>
          <w:szCs w:val="24"/>
        </w:rPr>
      </w:pPr>
      <w:r>
        <w:rPr>
          <w:kern w:val="2"/>
          <w:sz w:val="24"/>
          <w:szCs w:val="24"/>
        </w:rPr>
        <w:lastRenderedPageBreak/>
        <w:t xml:space="preserve">Продукция сельхозпроизводителей получает высокую оценку в выставках и конкурсах различных уровней. </w:t>
      </w:r>
      <w:proofErr w:type="spellStart"/>
      <w:r>
        <w:rPr>
          <w:kern w:val="2"/>
          <w:sz w:val="24"/>
          <w:szCs w:val="24"/>
        </w:rPr>
        <w:t>Сельхозтоваропроизводители</w:t>
      </w:r>
      <w:proofErr w:type="spellEnd"/>
      <w:r>
        <w:rPr>
          <w:kern w:val="2"/>
          <w:sz w:val="24"/>
          <w:szCs w:val="24"/>
        </w:rPr>
        <w:t xml:space="preserve"> города </w:t>
      </w:r>
      <w:proofErr w:type="spellStart"/>
      <w:r>
        <w:rPr>
          <w:kern w:val="2"/>
          <w:sz w:val="24"/>
          <w:szCs w:val="24"/>
        </w:rPr>
        <w:t>Югорска</w:t>
      </w:r>
      <w:proofErr w:type="spellEnd"/>
      <w:r>
        <w:rPr>
          <w:kern w:val="2"/>
          <w:sz w:val="24"/>
          <w:szCs w:val="24"/>
        </w:rPr>
        <w:t xml:space="preserve"> являются постоянными участниками окружной выставки «Товары Земли Югорской», Российской агропромышленной выставки «Золотая Осень». </w:t>
      </w:r>
    </w:p>
    <w:p w:rsidR="006F7685" w:rsidRDefault="006F7685" w:rsidP="006F7685">
      <w:pPr>
        <w:suppressAutoHyphens w:val="0"/>
        <w:ind w:firstLine="709"/>
        <w:jc w:val="both"/>
        <w:rPr>
          <w:sz w:val="24"/>
          <w:szCs w:val="24"/>
        </w:rPr>
      </w:pPr>
      <w:r>
        <w:rPr>
          <w:sz w:val="24"/>
          <w:szCs w:val="24"/>
        </w:rPr>
        <w:t>Ежегодно ко Дню города проводится конкурс садоводов и огородников, на котором жители нашего города представляют выращенную продукцию по номинациям «Овощеводство», «Цветоводство», «Животноводство».</w:t>
      </w:r>
    </w:p>
    <w:p w:rsidR="006F7685" w:rsidRDefault="006F7685" w:rsidP="006F7685">
      <w:pPr>
        <w:ind w:firstLine="567"/>
        <w:jc w:val="both"/>
        <w:rPr>
          <w:sz w:val="24"/>
          <w:szCs w:val="24"/>
        </w:rPr>
      </w:pPr>
    </w:p>
    <w:p w:rsidR="006F7685" w:rsidRDefault="006F7685" w:rsidP="006F7685">
      <w:pPr>
        <w:ind w:firstLine="567"/>
        <w:jc w:val="both"/>
        <w:rPr>
          <w:sz w:val="24"/>
          <w:szCs w:val="24"/>
          <w:highlight w:val="yellow"/>
        </w:rPr>
      </w:pPr>
    </w:p>
    <w:p w:rsidR="006F7685" w:rsidRDefault="006F7685" w:rsidP="006F7685">
      <w:pPr>
        <w:widowControl w:val="0"/>
        <w:jc w:val="center"/>
        <w:rPr>
          <w:rFonts w:eastAsia="Arial Unicode MS"/>
          <w:b/>
          <w:kern w:val="2"/>
          <w:sz w:val="24"/>
          <w:szCs w:val="24"/>
        </w:rPr>
      </w:pPr>
      <w:r>
        <w:rPr>
          <w:rFonts w:eastAsia="Arial Unicode MS"/>
          <w:b/>
          <w:kern w:val="2"/>
          <w:sz w:val="24"/>
          <w:szCs w:val="24"/>
        </w:rPr>
        <w:t>Потребительский рынок</w:t>
      </w:r>
    </w:p>
    <w:p w:rsidR="006F7685" w:rsidRDefault="006F7685" w:rsidP="006F7685">
      <w:pPr>
        <w:widowControl w:val="0"/>
        <w:jc w:val="center"/>
        <w:rPr>
          <w:rFonts w:eastAsia="Arial Unicode MS"/>
          <w:b/>
          <w:kern w:val="2"/>
          <w:sz w:val="24"/>
          <w:szCs w:val="24"/>
        </w:rPr>
      </w:pPr>
    </w:p>
    <w:p w:rsidR="006F7685" w:rsidRDefault="006F7685" w:rsidP="006F7685">
      <w:pPr>
        <w:ind w:firstLine="511"/>
        <w:jc w:val="both"/>
        <w:rPr>
          <w:sz w:val="24"/>
          <w:szCs w:val="24"/>
        </w:rPr>
      </w:pPr>
      <w:r>
        <w:rPr>
          <w:sz w:val="24"/>
          <w:szCs w:val="24"/>
        </w:rPr>
        <w:t xml:space="preserve">Потребительский рынок - это сочетание связанных друг с другом отраслей,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 осуществляющих свою деятельность в сфере торговли, общественного питания, бытовых услуг, индустрии отдыха и развлечений. </w:t>
      </w:r>
    </w:p>
    <w:p w:rsidR="006F7685" w:rsidRDefault="006F7685" w:rsidP="006F7685">
      <w:pPr>
        <w:widowControl w:val="0"/>
        <w:jc w:val="center"/>
        <w:rPr>
          <w:rFonts w:eastAsia="Arial Unicode MS"/>
          <w:b/>
          <w:kern w:val="2"/>
          <w:sz w:val="24"/>
          <w:szCs w:val="24"/>
        </w:rPr>
      </w:pPr>
    </w:p>
    <w:p w:rsidR="006F7685" w:rsidRDefault="006F7685" w:rsidP="006F7685">
      <w:pPr>
        <w:widowControl w:val="0"/>
        <w:jc w:val="center"/>
        <w:rPr>
          <w:rFonts w:eastAsia="Arial Unicode MS"/>
          <w:b/>
          <w:kern w:val="2"/>
          <w:sz w:val="24"/>
          <w:szCs w:val="24"/>
        </w:rPr>
      </w:pPr>
      <w:r>
        <w:rPr>
          <w:rFonts w:eastAsia="Arial Unicode MS"/>
          <w:b/>
          <w:kern w:val="2"/>
          <w:sz w:val="24"/>
          <w:szCs w:val="24"/>
        </w:rPr>
        <w:t>Торговля и общественное питание</w:t>
      </w:r>
    </w:p>
    <w:p w:rsidR="006F7685" w:rsidRDefault="006F7685" w:rsidP="006F7685">
      <w:pPr>
        <w:widowControl w:val="0"/>
        <w:jc w:val="center"/>
        <w:rPr>
          <w:rFonts w:eastAsia="Arial Unicode MS"/>
          <w:kern w:val="2"/>
          <w:sz w:val="24"/>
          <w:szCs w:val="24"/>
          <w:highlight w:val="yellow"/>
        </w:rPr>
      </w:pPr>
    </w:p>
    <w:p w:rsidR="006F7685" w:rsidRDefault="006F7685" w:rsidP="006F7685">
      <w:pPr>
        <w:ind w:firstLine="511"/>
        <w:jc w:val="both"/>
        <w:rPr>
          <w:sz w:val="24"/>
          <w:szCs w:val="24"/>
        </w:rPr>
      </w:pPr>
      <w:r>
        <w:rPr>
          <w:sz w:val="24"/>
          <w:szCs w:val="24"/>
        </w:rPr>
        <w:t xml:space="preserve">Потребительский рынок - это сочетание связанных друг с другом отраслей,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 осуществляющих свою деятельность в сфере торговли, общественного питания, бытовых услуг, индустрии отдыха и развлечений. </w:t>
      </w:r>
    </w:p>
    <w:p w:rsidR="006F7685" w:rsidRDefault="006F7685" w:rsidP="006F7685">
      <w:pPr>
        <w:widowControl w:val="0"/>
        <w:ind w:right="19" w:firstLine="555"/>
        <w:jc w:val="both"/>
        <w:rPr>
          <w:kern w:val="2"/>
          <w:sz w:val="24"/>
          <w:szCs w:val="24"/>
        </w:rPr>
      </w:pPr>
      <w:r>
        <w:rPr>
          <w:kern w:val="2"/>
          <w:sz w:val="24"/>
          <w:szCs w:val="24"/>
        </w:rPr>
        <w:t>Торговля - это сфера потребительского рынка, которая занимает весомую часть в его структуре и вносит существенный вклад в социально-экономическое развитие города.</w:t>
      </w:r>
    </w:p>
    <w:p w:rsidR="006F7685" w:rsidRDefault="006F7685" w:rsidP="006F7685">
      <w:pPr>
        <w:spacing w:line="274" w:lineRule="exact"/>
        <w:ind w:right="19" w:firstLine="567"/>
        <w:jc w:val="both"/>
        <w:rPr>
          <w:color w:val="000000"/>
          <w:sz w:val="24"/>
          <w:szCs w:val="24"/>
          <w:shd w:val="clear" w:color="auto" w:fill="F9FBFB"/>
        </w:rPr>
      </w:pPr>
      <w:r>
        <w:rPr>
          <w:color w:val="000000"/>
          <w:spacing w:val="-2"/>
          <w:sz w:val="24"/>
          <w:szCs w:val="24"/>
        </w:rPr>
        <w:t xml:space="preserve">В 2015 году торговая сеть города пополнилась новым </w:t>
      </w:r>
      <w:r>
        <w:rPr>
          <w:color w:val="000000"/>
          <w:sz w:val="24"/>
          <w:szCs w:val="24"/>
          <w:shd w:val="clear" w:color="auto" w:fill="F9FBFB"/>
        </w:rPr>
        <w:t xml:space="preserve">торгово-развлекательным центром «Лайнер» расположенном в центре города Югорска. Общая площадь торгового центра составила - 15 000 кв. м, </w:t>
      </w:r>
      <w:proofErr w:type="spellStart"/>
      <w:r>
        <w:rPr>
          <w:color w:val="000000"/>
          <w:sz w:val="24"/>
          <w:szCs w:val="24"/>
          <w:shd w:val="clear" w:color="auto" w:fill="F9FBFB"/>
        </w:rPr>
        <w:t>арендопригодная</w:t>
      </w:r>
      <w:proofErr w:type="spellEnd"/>
      <w:r>
        <w:rPr>
          <w:color w:val="000000"/>
          <w:sz w:val="24"/>
          <w:szCs w:val="24"/>
          <w:shd w:val="clear" w:color="auto" w:fill="F9FBFB"/>
        </w:rPr>
        <w:t xml:space="preserve"> - 11 000 кв. м.  Перед торговым центром оборудована вместительная парковка на 650 </w:t>
      </w:r>
      <w:proofErr w:type="spellStart"/>
      <w:r>
        <w:rPr>
          <w:color w:val="000000"/>
          <w:sz w:val="24"/>
          <w:szCs w:val="24"/>
          <w:shd w:val="clear" w:color="auto" w:fill="F9FBFB"/>
        </w:rPr>
        <w:t>машино</w:t>
      </w:r>
      <w:proofErr w:type="spellEnd"/>
      <w:r>
        <w:rPr>
          <w:color w:val="000000"/>
          <w:sz w:val="24"/>
          <w:szCs w:val="24"/>
          <w:shd w:val="clear" w:color="auto" w:fill="F9FBFB"/>
        </w:rPr>
        <w:t>-мест.</w:t>
      </w:r>
    </w:p>
    <w:p w:rsidR="006F7685" w:rsidRDefault="006F7685" w:rsidP="006F7685">
      <w:pPr>
        <w:spacing w:line="274" w:lineRule="exact"/>
        <w:ind w:right="19" w:firstLine="567"/>
        <w:jc w:val="both"/>
        <w:rPr>
          <w:color w:val="000000"/>
          <w:spacing w:val="-2"/>
          <w:sz w:val="24"/>
          <w:szCs w:val="24"/>
        </w:rPr>
      </w:pPr>
      <w:r>
        <w:rPr>
          <w:color w:val="000000"/>
          <w:spacing w:val="-2"/>
          <w:sz w:val="24"/>
          <w:szCs w:val="24"/>
        </w:rPr>
        <w:t xml:space="preserve">По состоянию на 01.01.2016 на территории города Югорска осуществляли деятельность 209 магазинов, 8 торговых центров, 8 оптовых предприятий, 1 универсальный розничный рынок и 34 объекта мелкорозничной торговой сети. </w:t>
      </w:r>
    </w:p>
    <w:p w:rsidR="006F7685" w:rsidRDefault="006F7685" w:rsidP="006F7685">
      <w:pPr>
        <w:spacing w:line="274" w:lineRule="exact"/>
        <w:ind w:firstLine="567"/>
        <w:jc w:val="both"/>
        <w:rPr>
          <w:sz w:val="24"/>
          <w:szCs w:val="24"/>
        </w:rPr>
      </w:pPr>
      <w:r>
        <w:rPr>
          <w:sz w:val="24"/>
          <w:szCs w:val="24"/>
        </w:rPr>
        <w:t xml:space="preserve">Из общего числа предприятий розничной торговли 59 магазинов - продовольственные (28,2%), 140 - непродовольственные (67,0%), 10 - смешанные (4,8%). </w:t>
      </w:r>
    </w:p>
    <w:p w:rsidR="006F7685" w:rsidRDefault="006F7685" w:rsidP="006F7685">
      <w:pPr>
        <w:spacing w:line="274" w:lineRule="exact"/>
        <w:ind w:firstLine="567"/>
        <w:jc w:val="both"/>
        <w:rPr>
          <w:sz w:val="24"/>
          <w:szCs w:val="24"/>
        </w:rPr>
      </w:pPr>
      <w:r>
        <w:rPr>
          <w:sz w:val="24"/>
          <w:szCs w:val="24"/>
        </w:rPr>
        <w:t>Общая торговая площадь по городу составляет 43 170,0 м</w:t>
      </w:r>
      <w:proofErr w:type="gramStart"/>
      <w:r>
        <w:rPr>
          <w:sz w:val="24"/>
          <w:szCs w:val="24"/>
          <w:vertAlign w:val="superscript"/>
        </w:rPr>
        <w:t>2</w:t>
      </w:r>
      <w:proofErr w:type="gramEnd"/>
      <w:r>
        <w:rPr>
          <w:sz w:val="24"/>
          <w:szCs w:val="24"/>
        </w:rPr>
        <w:t xml:space="preserve">, данный показатель по сравнению с прошлым годом увеличился на 8,7%. </w:t>
      </w:r>
    </w:p>
    <w:p w:rsidR="006F7685" w:rsidRDefault="006F7685" w:rsidP="006F7685">
      <w:pPr>
        <w:spacing w:line="274" w:lineRule="exact"/>
        <w:ind w:firstLine="567"/>
        <w:jc w:val="both"/>
        <w:rPr>
          <w:sz w:val="24"/>
          <w:szCs w:val="24"/>
        </w:rPr>
      </w:pPr>
      <w:r>
        <w:rPr>
          <w:rFonts w:eastAsia="Calibri"/>
          <w:bCs/>
          <w:color w:val="000000"/>
          <w:spacing w:val="-2"/>
          <w:sz w:val="24"/>
          <w:szCs w:val="24"/>
          <w:lang w:eastAsia="en-US"/>
        </w:rPr>
        <w:t xml:space="preserve">Уровень обеспеченности торговыми площадями на тысячу жителей в отчетном году </w:t>
      </w:r>
      <w:r>
        <w:rPr>
          <w:rFonts w:eastAsia="Calibri"/>
          <w:bCs/>
          <w:color w:val="000000"/>
          <w:spacing w:val="2"/>
          <w:sz w:val="24"/>
          <w:szCs w:val="24"/>
          <w:lang w:eastAsia="en-US"/>
        </w:rPr>
        <w:t>превышает норматив</w:t>
      </w:r>
      <w:r>
        <w:rPr>
          <w:rFonts w:eastAsia="Calibri"/>
          <w:bCs/>
          <w:color w:val="000000"/>
          <w:spacing w:val="-2"/>
          <w:sz w:val="24"/>
          <w:szCs w:val="24"/>
          <w:lang w:eastAsia="en-US"/>
        </w:rPr>
        <w:t xml:space="preserve"> в 2,5 раза </w:t>
      </w:r>
      <w:r>
        <w:rPr>
          <w:rFonts w:eastAsia="Calibri"/>
          <w:bCs/>
          <w:color w:val="000000"/>
          <w:spacing w:val="5"/>
          <w:sz w:val="24"/>
          <w:szCs w:val="24"/>
          <w:lang w:eastAsia="en-US"/>
        </w:rPr>
        <w:t xml:space="preserve">и </w:t>
      </w:r>
      <w:r>
        <w:rPr>
          <w:rFonts w:eastAsia="Calibri"/>
          <w:bCs/>
          <w:color w:val="000000"/>
          <w:spacing w:val="-2"/>
          <w:sz w:val="24"/>
          <w:szCs w:val="24"/>
          <w:lang w:eastAsia="en-US"/>
        </w:rPr>
        <w:t>составляет 1 179,5 м</w:t>
      </w:r>
      <w:proofErr w:type="gramStart"/>
      <w:r>
        <w:rPr>
          <w:rFonts w:eastAsia="Calibri"/>
          <w:bCs/>
          <w:color w:val="000000"/>
          <w:spacing w:val="-2"/>
          <w:sz w:val="24"/>
          <w:szCs w:val="24"/>
          <w:vertAlign w:val="superscript"/>
          <w:lang w:eastAsia="en-US"/>
        </w:rPr>
        <w:t>2</w:t>
      </w:r>
      <w:proofErr w:type="gramEnd"/>
      <w:r>
        <w:rPr>
          <w:rFonts w:eastAsia="Calibri"/>
          <w:bCs/>
          <w:color w:val="000000"/>
          <w:spacing w:val="-2"/>
          <w:sz w:val="24"/>
          <w:szCs w:val="24"/>
          <w:lang w:eastAsia="en-US"/>
        </w:rPr>
        <w:t>,</w:t>
      </w:r>
      <w:r>
        <w:rPr>
          <w:rFonts w:eastAsia="Calibri"/>
          <w:bCs/>
          <w:color w:val="000000"/>
          <w:spacing w:val="-2"/>
          <w:sz w:val="24"/>
          <w:szCs w:val="24"/>
          <w:vertAlign w:val="superscript"/>
          <w:lang w:eastAsia="en-US"/>
        </w:rPr>
        <w:t xml:space="preserve"> </w:t>
      </w:r>
      <w:r>
        <w:rPr>
          <w:rFonts w:eastAsia="Calibri"/>
          <w:bCs/>
          <w:color w:val="000000"/>
          <w:spacing w:val="-2"/>
          <w:sz w:val="24"/>
          <w:szCs w:val="24"/>
          <w:lang w:eastAsia="en-US"/>
        </w:rPr>
        <w:t xml:space="preserve">в том числе: </w:t>
      </w:r>
      <w:r>
        <w:rPr>
          <w:rFonts w:eastAsia="Calibri"/>
          <w:bCs/>
          <w:color w:val="000000"/>
          <w:spacing w:val="5"/>
          <w:sz w:val="24"/>
          <w:szCs w:val="24"/>
          <w:lang w:eastAsia="en-US"/>
        </w:rPr>
        <w:t>обеспеченность</w:t>
      </w:r>
      <w:r>
        <w:rPr>
          <w:rFonts w:eastAsia="Calibri"/>
          <w:bCs/>
          <w:color w:val="000000"/>
          <w:spacing w:val="-2"/>
          <w:sz w:val="24"/>
          <w:szCs w:val="24"/>
          <w:lang w:eastAsia="en-US"/>
        </w:rPr>
        <w:t xml:space="preserve"> магазинами </w:t>
      </w:r>
      <w:r>
        <w:rPr>
          <w:rFonts w:eastAsia="Calibri"/>
          <w:bCs/>
          <w:color w:val="000000"/>
          <w:spacing w:val="5"/>
          <w:sz w:val="24"/>
          <w:szCs w:val="24"/>
          <w:lang w:eastAsia="en-US"/>
        </w:rPr>
        <w:t>продовольственных товаров составляет 197,3%, обеспеченность</w:t>
      </w:r>
      <w:r>
        <w:rPr>
          <w:rFonts w:eastAsia="Calibri"/>
          <w:bCs/>
          <w:color w:val="000000"/>
          <w:spacing w:val="-2"/>
          <w:sz w:val="24"/>
          <w:szCs w:val="24"/>
          <w:lang w:eastAsia="en-US"/>
        </w:rPr>
        <w:t xml:space="preserve"> магазинами </w:t>
      </w:r>
      <w:r>
        <w:rPr>
          <w:rFonts w:eastAsia="Calibri"/>
          <w:bCs/>
          <w:color w:val="000000"/>
          <w:spacing w:val="5"/>
          <w:sz w:val="24"/>
          <w:szCs w:val="24"/>
          <w:lang w:eastAsia="en-US"/>
        </w:rPr>
        <w:t xml:space="preserve">непродовольственных товаров - 273,8% по отношению к нормативу. Одним из показателей, характеризующих развитие сферы торговли, является доля торговых объектов современных форматов площадью более 400 </w:t>
      </w:r>
      <w:r>
        <w:rPr>
          <w:rFonts w:eastAsia="Calibri"/>
          <w:bCs/>
          <w:color w:val="000000"/>
          <w:spacing w:val="-2"/>
          <w:sz w:val="24"/>
          <w:szCs w:val="24"/>
          <w:lang w:eastAsia="en-US"/>
        </w:rPr>
        <w:t>м</w:t>
      </w:r>
      <w:proofErr w:type="gramStart"/>
      <w:r>
        <w:rPr>
          <w:rFonts w:eastAsia="Calibri"/>
          <w:bCs/>
          <w:color w:val="000000"/>
          <w:spacing w:val="-2"/>
          <w:sz w:val="24"/>
          <w:szCs w:val="24"/>
          <w:vertAlign w:val="superscript"/>
          <w:lang w:eastAsia="en-US"/>
        </w:rPr>
        <w:t>2</w:t>
      </w:r>
      <w:proofErr w:type="gramEnd"/>
      <w:r>
        <w:rPr>
          <w:rFonts w:eastAsia="Calibri"/>
          <w:bCs/>
          <w:color w:val="000000"/>
          <w:spacing w:val="5"/>
          <w:sz w:val="24"/>
          <w:szCs w:val="24"/>
          <w:lang w:eastAsia="en-US"/>
        </w:rPr>
        <w:t>. В городе Югорске эта сфера развивается с положительной динамикой, и в 2015 году данный показатель составил 74%, что на 9,6% выше показателя прошлого года.</w:t>
      </w:r>
    </w:p>
    <w:p w:rsidR="006F7685" w:rsidRDefault="006F7685" w:rsidP="006F7685">
      <w:pPr>
        <w:spacing w:line="274" w:lineRule="exact"/>
        <w:ind w:right="19" w:firstLine="567"/>
        <w:jc w:val="both"/>
        <w:rPr>
          <w:color w:val="000000"/>
          <w:spacing w:val="-2"/>
          <w:sz w:val="24"/>
          <w:szCs w:val="24"/>
        </w:rPr>
      </w:pPr>
      <w:r>
        <w:rPr>
          <w:color w:val="000000"/>
          <w:spacing w:val="-2"/>
          <w:sz w:val="24"/>
          <w:szCs w:val="24"/>
        </w:rPr>
        <w:t>В связи с жесткой конкуренцией на потребительском рынке города, небольшие магазины продолжают испытывать трудности. За 2015 год в городе прекратили деятельность 7 магазинов (4 – непродовольственных и 3 продовольственных).</w:t>
      </w:r>
    </w:p>
    <w:p w:rsidR="006F7685" w:rsidRDefault="006F7685" w:rsidP="006F7685">
      <w:pPr>
        <w:spacing w:line="274" w:lineRule="exact"/>
        <w:ind w:right="19" w:firstLine="567"/>
        <w:jc w:val="both"/>
        <w:rPr>
          <w:color w:val="000000"/>
          <w:spacing w:val="-2"/>
          <w:sz w:val="24"/>
          <w:szCs w:val="24"/>
        </w:rPr>
      </w:pPr>
      <w:r>
        <w:rPr>
          <w:color w:val="000000"/>
          <w:spacing w:val="-2"/>
          <w:sz w:val="24"/>
          <w:szCs w:val="24"/>
        </w:rPr>
        <w:t xml:space="preserve">Важным фактором, влияющим на состояние потребительского рынка, является потребительское предпочтение населения. Жители города отдают предпочтение тем торговым объектам, где обеспечивается высокий сервис обслуживания покупателей, имеется удобный подъезд и стоянка для автотранспорта, а также широкий ассортимент товаров. Таким требованиям отвечают крупные торговые центры и сетевые предприятия различных форматов: гипермаркеты, супермаркеты и магазины эконом класса.  </w:t>
      </w:r>
    </w:p>
    <w:p w:rsidR="006F7685" w:rsidRDefault="006F7685" w:rsidP="006F7685">
      <w:pPr>
        <w:spacing w:line="274" w:lineRule="exact"/>
        <w:ind w:right="19" w:firstLine="567"/>
        <w:jc w:val="both"/>
        <w:rPr>
          <w:color w:val="000000"/>
          <w:spacing w:val="-2"/>
          <w:sz w:val="24"/>
          <w:szCs w:val="24"/>
        </w:rPr>
      </w:pPr>
      <w:r>
        <w:rPr>
          <w:color w:val="000000"/>
          <w:spacing w:val="-2"/>
          <w:sz w:val="24"/>
          <w:szCs w:val="24"/>
        </w:rPr>
        <w:t xml:space="preserve">В городе Югорске доля торговых объектов, в которых осуществляют деятельность федеральные сетевые операторы, составляет 23,7% от общей площади магазинов. </w:t>
      </w:r>
    </w:p>
    <w:p w:rsidR="006F7685" w:rsidRDefault="006F7685" w:rsidP="006F7685">
      <w:pPr>
        <w:spacing w:line="274" w:lineRule="exact"/>
        <w:ind w:right="19" w:firstLine="567"/>
        <w:jc w:val="both"/>
        <w:rPr>
          <w:color w:val="000000"/>
          <w:spacing w:val="-2"/>
          <w:sz w:val="24"/>
          <w:szCs w:val="24"/>
        </w:rPr>
      </w:pPr>
      <w:r>
        <w:rPr>
          <w:color w:val="000000"/>
          <w:spacing w:val="-2"/>
          <w:sz w:val="24"/>
          <w:szCs w:val="24"/>
        </w:rPr>
        <w:lastRenderedPageBreak/>
        <w:t xml:space="preserve">На долю локальных (местных) торговых сетей приходится 12,5%, таких как: «Добрый», «Империя вкуса», «Селена», «Каспий», «Панацея», «Строй мастер». </w:t>
      </w:r>
    </w:p>
    <w:p w:rsidR="006F7685" w:rsidRDefault="006F7685" w:rsidP="006F7685">
      <w:pPr>
        <w:spacing w:line="274" w:lineRule="exact"/>
        <w:ind w:right="19" w:firstLine="567"/>
        <w:jc w:val="both"/>
        <w:rPr>
          <w:color w:val="000000"/>
          <w:spacing w:val="-2"/>
          <w:sz w:val="24"/>
          <w:szCs w:val="24"/>
        </w:rPr>
      </w:pPr>
      <w:r>
        <w:rPr>
          <w:color w:val="000000"/>
          <w:spacing w:val="-2"/>
          <w:sz w:val="24"/>
          <w:szCs w:val="24"/>
        </w:rPr>
        <w:t>Региональные и федеральные торговые сети представляют: «</w:t>
      </w:r>
      <w:proofErr w:type="spellStart"/>
      <w:r>
        <w:rPr>
          <w:color w:val="000000"/>
          <w:spacing w:val="-2"/>
          <w:sz w:val="24"/>
          <w:szCs w:val="24"/>
        </w:rPr>
        <w:t>Sela</w:t>
      </w:r>
      <w:proofErr w:type="spellEnd"/>
      <w:r>
        <w:rPr>
          <w:color w:val="000000"/>
          <w:spacing w:val="-2"/>
          <w:sz w:val="24"/>
          <w:szCs w:val="24"/>
        </w:rPr>
        <w:t>», «</w:t>
      </w:r>
      <w:proofErr w:type="spellStart"/>
      <w:r>
        <w:rPr>
          <w:color w:val="000000"/>
          <w:spacing w:val="-2"/>
          <w:sz w:val="24"/>
          <w:szCs w:val="24"/>
        </w:rPr>
        <w:t>Оптима</w:t>
      </w:r>
      <w:proofErr w:type="spellEnd"/>
      <w:r>
        <w:rPr>
          <w:color w:val="000000"/>
          <w:spacing w:val="-2"/>
          <w:sz w:val="24"/>
          <w:szCs w:val="24"/>
        </w:rPr>
        <w:t>», «Любимый», «</w:t>
      </w:r>
      <w:proofErr w:type="spellStart"/>
      <w:r>
        <w:rPr>
          <w:color w:val="000000"/>
          <w:spacing w:val="-2"/>
          <w:sz w:val="24"/>
          <w:szCs w:val="24"/>
        </w:rPr>
        <w:t>Керама</w:t>
      </w:r>
      <w:proofErr w:type="spellEnd"/>
      <w:r>
        <w:rPr>
          <w:color w:val="000000"/>
          <w:spacing w:val="-2"/>
          <w:sz w:val="24"/>
          <w:szCs w:val="24"/>
        </w:rPr>
        <w:t xml:space="preserve"> </w:t>
      </w:r>
      <w:proofErr w:type="spellStart"/>
      <w:r>
        <w:rPr>
          <w:color w:val="000000"/>
          <w:spacing w:val="-2"/>
          <w:sz w:val="24"/>
          <w:szCs w:val="24"/>
        </w:rPr>
        <w:t>Марацци</w:t>
      </w:r>
      <w:proofErr w:type="spellEnd"/>
      <w:r>
        <w:rPr>
          <w:color w:val="000000"/>
          <w:spacing w:val="-2"/>
          <w:sz w:val="24"/>
          <w:szCs w:val="24"/>
        </w:rPr>
        <w:t xml:space="preserve">», «DNS», «Спортмастер», «М Видео», «Золото 585», «Глория Джинс», «Парфюм Лидер», «Леди </w:t>
      </w:r>
      <w:proofErr w:type="spellStart"/>
      <w:r>
        <w:rPr>
          <w:color w:val="000000"/>
          <w:spacing w:val="-2"/>
          <w:sz w:val="24"/>
          <w:szCs w:val="24"/>
        </w:rPr>
        <w:t>коллекшн</w:t>
      </w:r>
      <w:proofErr w:type="spellEnd"/>
      <w:r>
        <w:rPr>
          <w:color w:val="000000"/>
          <w:spacing w:val="-2"/>
          <w:sz w:val="24"/>
          <w:szCs w:val="24"/>
        </w:rPr>
        <w:t>», «Аризона», «</w:t>
      </w:r>
      <w:proofErr w:type="spellStart"/>
      <w:r>
        <w:rPr>
          <w:color w:val="000000"/>
          <w:spacing w:val="-2"/>
          <w:sz w:val="24"/>
          <w:szCs w:val="24"/>
        </w:rPr>
        <w:t>Экона</w:t>
      </w:r>
      <w:proofErr w:type="spellEnd"/>
      <w:r>
        <w:rPr>
          <w:color w:val="000000"/>
          <w:spacing w:val="-2"/>
          <w:sz w:val="24"/>
          <w:szCs w:val="24"/>
        </w:rPr>
        <w:t>», «Монетка», «Магнит», «Красное и белое» и другие. Услуги представлены официальными представителями «</w:t>
      </w:r>
      <w:proofErr w:type="spellStart"/>
      <w:r>
        <w:rPr>
          <w:color w:val="000000"/>
          <w:spacing w:val="-2"/>
          <w:sz w:val="24"/>
          <w:szCs w:val="24"/>
        </w:rPr>
        <w:t>Триколор</w:t>
      </w:r>
      <w:proofErr w:type="spellEnd"/>
      <w:r>
        <w:rPr>
          <w:color w:val="000000"/>
          <w:spacing w:val="-2"/>
          <w:sz w:val="24"/>
          <w:szCs w:val="24"/>
        </w:rPr>
        <w:t>», «</w:t>
      </w:r>
      <w:proofErr w:type="spellStart"/>
      <w:r>
        <w:rPr>
          <w:color w:val="000000"/>
          <w:spacing w:val="-2"/>
          <w:sz w:val="24"/>
          <w:szCs w:val="24"/>
        </w:rPr>
        <w:t>Вианор</w:t>
      </w:r>
      <w:proofErr w:type="spellEnd"/>
      <w:r>
        <w:rPr>
          <w:color w:val="000000"/>
          <w:spacing w:val="-2"/>
          <w:sz w:val="24"/>
          <w:szCs w:val="24"/>
        </w:rPr>
        <w:t>», «</w:t>
      </w:r>
      <w:proofErr w:type="spellStart"/>
      <w:r>
        <w:rPr>
          <w:color w:val="000000"/>
          <w:spacing w:val="-2"/>
          <w:sz w:val="24"/>
          <w:szCs w:val="24"/>
        </w:rPr>
        <w:t>Керхер</w:t>
      </w:r>
      <w:proofErr w:type="spellEnd"/>
      <w:r>
        <w:rPr>
          <w:color w:val="000000"/>
          <w:spacing w:val="-2"/>
          <w:sz w:val="24"/>
          <w:szCs w:val="24"/>
        </w:rPr>
        <w:t>» и «</w:t>
      </w:r>
      <w:proofErr w:type="spellStart"/>
      <w:r>
        <w:rPr>
          <w:color w:val="000000"/>
          <w:spacing w:val="-2"/>
          <w:sz w:val="24"/>
          <w:szCs w:val="24"/>
        </w:rPr>
        <w:t>Вебасто</w:t>
      </w:r>
      <w:proofErr w:type="spellEnd"/>
      <w:r>
        <w:rPr>
          <w:color w:val="000000"/>
          <w:spacing w:val="-2"/>
          <w:sz w:val="24"/>
          <w:szCs w:val="24"/>
        </w:rPr>
        <w:t>».</w:t>
      </w:r>
    </w:p>
    <w:p w:rsidR="006F7685" w:rsidRDefault="006F7685" w:rsidP="006F7685">
      <w:pPr>
        <w:tabs>
          <w:tab w:val="left" w:pos="8970"/>
        </w:tabs>
        <w:spacing w:line="274" w:lineRule="exact"/>
        <w:ind w:right="10" w:firstLine="567"/>
        <w:jc w:val="both"/>
        <w:rPr>
          <w:sz w:val="24"/>
          <w:szCs w:val="24"/>
        </w:rPr>
      </w:pPr>
      <w:r>
        <w:rPr>
          <w:sz w:val="24"/>
          <w:szCs w:val="24"/>
        </w:rPr>
        <w:t>На территории муниципального образования город Югорск функционирует один универсальный розничный рынок ЗАО «ЮСПК – ЯВА» на 44 оборудованных</w:t>
      </w:r>
      <w:r>
        <w:rPr>
          <w:color w:val="000000"/>
          <w:spacing w:val="3"/>
          <w:sz w:val="24"/>
          <w:szCs w:val="24"/>
        </w:rPr>
        <w:t xml:space="preserve"> рабочих </w:t>
      </w:r>
      <w:r>
        <w:rPr>
          <w:color w:val="000000"/>
          <w:spacing w:val="-8"/>
          <w:sz w:val="24"/>
          <w:szCs w:val="24"/>
        </w:rPr>
        <w:t>места.</w:t>
      </w:r>
      <w:r>
        <w:rPr>
          <w:sz w:val="24"/>
          <w:szCs w:val="24"/>
        </w:rPr>
        <w:t xml:space="preserve"> Доля рынков в общем обороте розничной торговли по городу незначительна и дальнейшего роста в данном направлении не предвидится. Заполняемость торговых мест арендаторами не превышает 50%, так как в городе ежегодно открываются новые современные торговые объекты с широким ассортиментом товаров и услуг.</w:t>
      </w:r>
    </w:p>
    <w:p w:rsidR="006F7685" w:rsidRDefault="006F7685" w:rsidP="006F7685">
      <w:pPr>
        <w:shd w:val="clear" w:color="auto" w:fill="FFFFFF"/>
        <w:spacing w:line="274" w:lineRule="exact"/>
        <w:ind w:right="11" w:firstLine="510"/>
        <w:jc w:val="both"/>
        <w:rPr>
          <w:color w:val="000000"/>
          <w:spacing w:val="2"/>
          <w:sz w:val="24"/>
          <w:szCs w:val="24"/>
        </w:rPr>
      </w:pPr>
      <w:r>
        <w:rPr>
          <w:color w:val="000000"/>
          <w:spacing w:val="2"/>
          <w:sz w:val="24"/>
          <w:szCs w:val="24"/>
        </w:rPr>
        <w:t>В целях расширения розничных каналов сбыта продовольственных и непродовольственных товаров, а также сельскохозяйственной продукции, в городе Югорске в 2015 году проведено 36 выставок-продаж и ярмарок, в том числе 13 организовано администрацией города Югорска, в 10 ярмарках участвовали местные товаропроизводители.</w:t>
      </w:r>
    </w:p>
    <w:p w:rsidR="006F7685" w:rsidRDefault="006F7685" w:rsidP="006F7685">
      <w:pPr>
        <w:spacing w:line="274" w:lineRule="exact"/>
        <w:ind w:right="19" w:firstLine="567"/>
        <w:jc w:val="both"/>
        <w:rPr>
          <w:sz w:val="24"/>
          <w:szCs w:val="24"/>
        </w:rPr>
      </w:pPr>
      <w:r>
        <w:rPr>
          <w:sz w:val="24"/>
          <w:szCs w:val="24"/>
        </w:rPr>
        <w:t xml:space="preserve">Товарооборот розничной торговли в 2015 году в действующих ценах составил 8 449,1 млн. рублей (139,1% в сопоставимых ценах). Резкий рост обусловлен приходом в город крупных операторов федеральных торговых сетей. </w:t>
      </w:r>
    </w:p>
    <w:p w:rsidR="006F7685" w:rsidRDefault="006F7685" w:rsidP="006F7685">
      <w:pPr>
        <w:spacing w:line="274" w:lineRule="exact"/>
        <w:ind w:right="19" w:firstLine="567"/>
        <w:jc w:val="both"/>
        <w:rPr>
          <w:color w:val="000000"/>
          <w:spacing w:val="-2"/>
          <w:sz w:val="24"/>
          <w:szCs w:val="24"/>
        </w:rPr>
      </w:pPr>
      <w:r>
        <w:rPr>
          <w:color w:val="000000"/>
          <w:spacing w:val="-2"/>
          <w:sz w:val="24"/>
          <w:szCs w:val="24"/>
        </w:rPr>
        <w:t>В связи с нестабильной экономической ситуацией в стране,</w:t>
      </w:r>
      <w:r>
        <w:rPr>
          <w:sz w:val="24"/>
          <w:szCs w:val="24"/>
        </w:rPr>
        <w:t xml:space="preserve"> резко увеличились цены на основной перечень товаров и, как следствие, произошло снижение покупательской способности населения. По оценке 2016 года </w:t>
      </w:r>
      <w:r>
        <w:rPr>
          <w:sz w:val="24"/>
          <w:szCs w:val="24"/>
          <w:lang w:val="x-none"/>
        </w:rPr>
        <w:t>показател</w:t>
      </w:r>
      <w:r>
        <w:rPr>
          <w:sz w:val="24"/>
          <w:szCs w:val="24"/>
        </w:rPr>
        <w:t>ь</w:t>
      </w:r>
      <w:r>
        <w:rPr>
          <w:sz w:val="24"/>
          <w:szCs w:val="24"/>
          <w:lang w:val="x-none"/>
        </w:rPr>
        <w:t xml:space="preserve"> оборота розничной торговли по всем каналам реализации </w:t>
      </w:r>
      <w:r>
        <w:rPr>
          <w:sz w:val="24"/>
          <w:szCs w:val="24"/>
        </w:rPr>
        <w:t>составит 8 653,8</w:t>
      </w:r>
      <w:r>
        <w:rPr>
          <w:sz w:val="24"/>
          <w:szCs w:val="24"/>
          <w:lang w:val="x-none"/>
        </w:rPr>
        <w:t xml:space="preserve"> млн. рублей </w:t>
      </w:r>
      <w:r>
        <w:rPr>
          <w:sz w:val="24"/>
          <w:szCs w:val="24"/>
        </w:rPr>
        <w:t>(95,1</w:t>
      </w:r>
      <w:r>
        <w:rPr>
          <w:sz w:val="24"/>
          <w:szCs w:val="24"/>
          <w:lang w:val="x-none"/>
        </w:rPr>
        <w:t xml:space="preserve">% </w:t>
      </w:r>
      <w:r>
        <w:rPr>
          <w:sz w:val="24"/>
          <w:szCs w:val="24"/>
        </w:rPr>
        <w:t>в сопоставимых ценах).</w:t>
      </w:r>
      <w:r>
        <w:rPr>
          <w:sz w:val="24"/>
          <w:szCs w:val="24"/>
          <w:lang w:val="x-none"/>
        </w:rPr>
        <w:t xml:space="preserve"> </w:t>
      </w:r>
      <w:r>
        <w:rPr>
          <w:sz w:val="24"/>
          <w:szCs w:val="24"/>
        </w:rPr>
        <w:t xml:space="preserve"> Существенного</w:t>
      </w:r>
      <w:r>
        <w:rPr>
          <w:sz w:val="24"/>
          <w:szCs w:val="24"/>
          <w:lang w:val="x-none"/>
        </w:rPr>
        <w:t xml:space="preserve"> роста объема оборота розничной торговли на период 201</w:t>
      </w:r>
      <w:r>
        <w:rPr>
          <w:sz w:val="24"/>
          <w:szCs w:val="24"/>
        </w:rPr>
        <w:t xml:space="preserve">7 </w:t>
      </w:r>
      <w:r>
        <w:rPr>
          <w:sz w:val="24"/>
          <w:szCs w:val="24"/>
          <w:lang w:val="x-none"/>
        </w:rPr>
        <w:t>- 201</w:t>
      </w:r>
      <w:r>
        <w:rPr>
          <w:sz w:val="24"/>
          <w:szCs w:val="24"/>
        </w:rPr>
        <w:t>9</w:t>
      </w:r>
      <w:r>
        <w:rPr>
          <w:sz w:val="24"/>
          <w:szCs w:val="24"/>
          <w:lang w:val="x-none"/>
        </w:rPr>
        <w:t xml:space="preserve"> годы не предвидится, </w:t>
      </w:r>
      <w:r>
        <w:rPr>
          <w:sz w:val="24"/>
          <w:szCs w:val="24"/>
        </w:rPr>
        <w:t xml:space="preserve">максимальный </w:t>
      </w:r>
      <w:r>
        <w:rPr>
          <w:sz w:val="24"/>
          <w:szCs w:val="24"/>
          <w:lang w:val="x-none"/>
        </w:rPr>
        <w:t>планируемый рост</w:t>
      </w:r>
      <w:r>
        <w:rPr>
          <w:sz w:val="24"/>
          <w:szCs w:val="24"/>
        </w:rPr>
        <w:t xml:space="preserve"> ожидается в 2019 году: по первому варианту – 101,6%, по второму варианту – 102,9</w:t>
      </w:r>
      <w:r>
        <w:rPr>
          <w:sz w:val="24"/>
          <w:szCs w:val="24"/>
          <w:lang w:val="x-none"/>
        </w:rPr>
        <w:t>% в сопоставимых ценах</w:t>
      </w:r>
      <w:r>
        <w:rPr>
          <w:sz w:val="24"/>
          <w:szCs w:val="24"/>
        </w:rPr>
        <w:t xml:space="preserve"> к предыдущему периоду</w:t>
      </w:r>
      <w:r>
        <w:rPr>
          <w:sz w:val="24"/>
          <w:szCs w:val="24"/>
          <w:lang w:val="x-none"/>
        </w:rPr>
        <w:t xml:space="preserve">. </w:t>
      </w:r>
    </w:p>
    <w:p w:rsidR="006F7685" w:rsidRDefault="006F7685" w:rsidP="006F7685">
      <w:pPr>
        <w:ind w:firstLine="511"/>
        <w:jc w:val="both"/>
        <w:rPr>
          <w:color w:val="000000"/>
          <w:spacing w:val="2"/>
          <w:sz w:val="24"/>
          <w:szCs w:val="24"/>
        </w:rPr>
      </w:pPr>
      <w:proofErr w:type="gramStart"/>
      <w:r>
        <w:rPr>
          <w:sz w:val="24"/>
          <w:szCs w:val="24"/>
        </w:rPr>
        <w:t>По состоянию на 01.01.2016 года на территории города оказывают услуги 72</w:t>
      </w:r>
      <w:r>
        <w:rPr>
          <w:color w:val="000000"/>
          <w:spacing w:val="4"/>
          <w:sz w:val="24"/>
          <w:szCs w:val="24"/>
        </w:rPr>
        <w:t xml:space="preserve"> предприятия о</w:t>
      </w:r>
      <w:r>
        <w:rPr>
          <w:sz w:val="24"/>
          <w:szCs w:val="24"/>
        </w:rPr>
        <w:t>бщественного питания</w:t>
      </w:r>
      <w:r>
        <w:rPr>
          <w:color w:val="000000"/>
          <w:spacing w:val="4"/>
          <w:sz w:val="24"/>
          <w:szCs w:val="24"/>
        </w:rPr>
        <w:t xml:space="preserve"> на 3 806 посадочных места, из них общедоступную сеть представляют 48 предприятия на 1 944 посадочных места, </w:t>
      </w:r>
      <w:r>
        <w:rPr>
          <w:color w:val="000000"/>
          <w:spacing w:val="2"/>
          <w:sz w:val="24"/>
          <w:szCs w:val="24"/>
        </w:rPr>
        <w:t>закрытую сеть – 21 предприятия на 1 862 посадочных места.</w:t>
      </w:r>
      <w:proofErr w:type="gramEnd"/>
    </w:p>
    <w:p w:rsidR="006F7685" w:rsidRDefault="006F7685" w:rsidP="006F7685">
      <w:pPr>
        <w:shd w:val="clear" w:color="auto" w:fill="FFFFFF"/>
        <w:spacing w:line="274" w:lineRule="exact"/>
        <w:ind w:right="14" w:firstLine="511"/>
        <w:jc w:val="both"/>
        <w:rPr>
          <w:color w:val="000000"/>
          <w:spacing w:val="2"/>
          <w:sz w:val="24"/>
          <w:szCs w:val="24"/>
        </w:rPr>
      </w:pPr>
      <w:r>
        <w:rPr>
          <w:color w:val="000000"/>
          <w:spacing w:val="2"/>
          <w:sz w:val="24"/>
          <w:szCs w:val="24"/>
          <w:lang w:val="x-none"/>
        </w:rPr>
        <w:t>Обеспеченность населения услугами общественного питания общедоступной сети составляет 1</w:t>
      </w:r>
      <w:r>
        <w:rPr>
          <w:color w:val="000000"/>
          <w:spacing w:val="2"/>
          <w:sz w:val="24"/>
          <w:szCs w:val="24"/>
        </w:rPr>
        <w:t>32,8</w:t>
      </w:r>
      <w:r>
        <w:rPr>
          <w:color w:val="000000"/>
          <w:spacing w:val="2"/>
          <w:sz w:val="24"/>
          <w:szCs w:val="24"/>
          <w:lang w:val="x-none"/>
        </w:rPr>
        <w:t xml:space="preserve">% по отношению к нормативу, что на </w:t>
      </w:r>
      <w:r>
        <w:rPr>
          <w:color w:val="000000"/>
          <w:spacing w:val="2"/>
          <w:sz w:val="24"/>
          <w:szCs w:val="24"/>
        </w:rPr>
        <w:t>6,7</w:t>
      </w:r>
      <w:r>
        <w:rPr>
          <w:color w:val="000000"/>
          <w:spacing w:val="2"/>
          <w:sz w:val="24"/>
          <w:szCs w:val="24"/>
          <w:lang w:val="x-none"/>
        </w:rPr>
        <w:t xml:space="preserve">% больше чем в </w:t>
      </w:r>
      <w:r>
        <w:rPr>
          <w:color w:val="000000"/>
          <w:spacing w:val="2"/>
          <w:sz w:val="24"/>
          <w:szCs w:val="24"/>
        </w:rPr>
        <w:t>предыдущем</w:t>
      </w:r>
      <w:r>
        <w:rPr>
          <w:color w:val="000000"/>
          <w:spacing w:val="2"/>
          <w:sz w:val="24"/>
          <w:szCs w:val="24"/>
          <w:lang w:val="x-none"/>
        </w:rPr>
        <w:t xml:space="preserve"> году. </w:t>
      </w:r>
    </w:p>
    <w:p w:rsidR="006F7685" w:rsidRDefault="006F7685" w:rsidP="006F7685">
      <w:pPr>
        <w:shd w:val="clear" w:color="auto" w:fill="FFFFFF"/>
        <w:spacing w:line="274" w:lineRule="exact"/>
        <w:ind w:right="11" w:firstLine="510"/>
        <w:jc w:val="both"/>
        <w:rPr>
          <w:color w:val="000000"/>
          <w:spacing w:val="2"/>
          <w:sz w:val="24"/>
          <w:szCs w:val="24"/>
        </w:rPr>
      </w:pPr>
      <w:r>
        <w:rPr>
          <w:color w:val="000000"/>
          <w:spacing w:val="2"/>
          <w:sz w:val="24"/>
          <w:szCs w:val="24"/>
        </w:rPr>
        <w:t>В отчетном году, во вновь открывшемся торгово-развлекательном центре «Лайнер», для жителей города представили свою продукцию представители крупнейших сетей ресторанов быстрого обслуживания, работающих по принципу франчайзинга «Саб</w:t>
      </w:r>
      <w:proofErr w:type="gramStart"/>
      <w:r>
        <w:rPr>
          <w:color w:val="000000"/>
          <w:spacing w:val="2"/>
          <w:sz w:val="24"/>
          <w:szCs w:val="24"/>
        </w:rPr>
        <w:t xml:space="preserve"> В</w:t>
      </w:r>
      <w:proofErr w:type="gramEnd"/>
      <w:r>
        <w:rPr>
          <w:color w:val="000000"/>
          <w:spacing w:val="2"/>
          <w:sz w:val="24"/>
          <w:szCs w:val="24"/>
        </w:rPr>
        <w:t>ей» и «Папа пицца», а также открыт «Витамин бар». Новые объекты оснащены современным техническим оборудованием и оригинальными семейными зонами отдыха.</w:t>
      </w:r>
    </w:p>
    <w:p w:rsidR="006F7685" w:rsidRDefault="006F7685" w:rsidP="006F7685">
      <w:pPr>
        <w:shd w:val="clear" w:color="auto" w:fill="FFFFFF"/>
        <w:spacing w:line="274" w:lineRule="exact"/>
        <w:ind w:right="14" w:firstLine="567"/>
        <w:jc w:val="both"/>
        <w:rPr>
          <w:sz w:val="24"/>
          <w:szCs w:val="24"/>
        </w:rPr>
      </w:pPr>
      <w:r>
        <w:rPr>
          <w:color w:val="000000"/>
          <w:spacing w:val="2"/>
          <w:sz w:val="24"/>
          <w:szCs w:val="24"/>
        </w:rPr>
        <w:t xml:space="preserve">Оборот общественного питания в 2015 году составил 740,4 млн. рублей (91,8% в сопоставимых ценах), что явилось следствием финансового кризиса в стране. Несмотря на рост количества предприятий общественного питания, следует заметить, что данная сфера предпринимательской деятельности развивается медленнее, чем торговля. В текущем году неоднократно фиксировалось закрытие ранее действующих и открытие новых предприятий общественного питания. По оценке 2016 года </w:t>
      </w:r>
      <w:r>
        <w:rPr>
          <w:sz w:val="24"/>
          <w:szCs w:val="24"/>
        </w:rPr>
        <w:t>оборот общественного питания</w:t>
      </w:r>
      <w:r>
        <w:rPr>
          <w:sz w:val="24"/>
          <w:szCs w:val="24"/>
          <w:lang w:val="x-none"/>
        </w:rPr>
        <w:t xml:space="preserve"> составит </w:t>
      </w:r>
      <w:r>
        <w:rPr>
          <w:sz w:val="24"/>
          <w:szCs w:val="24"/>
        </w:rPr>
        <w:t>743,0</w:t>
      </w:r>
      <w:r>
        <w:rPr>
          <w:sz w:val="24"/>
          <w:szCs w:val="24"/>
          <w:lang w:val="x-none"/>
        </w:rPr>
        <w:t xml:space="preserve"> млн. рублей</w:t>
      </w:r>
      <w:r>
        <w:rPr>
          <w:sz w:val="24"/>
          <w:szCs w:val="24"/>
        </w:rPr>
        <w:t xml:space="preserve"> (</w:t>
      </w:r>
      <w:r>
        <w:rPr>
          <w:sz w:val="24"/>
          <w:szCs w:val="24"/>
          <w:lang w:val="x-none"/>
        </w:rPr>
        <w:t>9</w:t>
      </w:r>
      <w:r>
        <w:rPr>
          <w:sz w:val="24"/>
          <w:szCs w:val="24"/>
        </w:rPr>
        <w:t>0,0</w:t>
      </w:r>
      <w:r>
        <w:rPr>
          <w:sz w:val="24"/>
          <w:szCs w:val="24"/>
          <w:lang w:val="x-none"/>
        </w:rPr>
        <w:t>%</w:t>
      </w:r>
      <w:r>
        <w:rPr>
          <w:sz w:val="24"/>
          <w:szCs w:val="24"/>
        </w:rPr>
        <w:t xml:space="preserve"> в сопоставимых ценах).</w:t>
      </w:r>
      <w:r>
        <w:rPr>
          <w:sz w:val="24"/>
          <w:szCs w:val="24"/>
          <w:lang w:val="x-none"/>
        </w:rPr>
        <w:t xml:space="preserve"> В среднесрочной перспективе рост индекса физического объема </w:t>
      </w:r>
      <w:r>
        <w:rPr>
          <w:sz w:val="24"/>
          <w:szCs w:val="24"/>
        </w:rPr>
        <w:t xml:space="preserve">прогнозируется в пределах от 2,7 % до 5,6 %. </w:t>
      </w:r>
      <w:r>
        <w:rPr>
          <w:sz w:val="24"/>
          <w:szCs w:val="24"/>
          <w:lang w:val="x-none"/>
        </w:rPr>
        <w:t xml:space="preserve"> </w:t>
      </w:r>
    </w:p>
    <w:p w:rsidR="006F7685" w:rsidRDefault="006F7685" w:rsidP="006F7685">
      <w:pPr>
        <w:shd w:val="clear" w:color="auto" w:fill="FFFFFF"/>
        <w:spacing w:line="274" w:lineRule="exact"/>
        <w:ind w:right="19" w:firstLine="555"/>
        <w:jc w:val="both"/>
        <w:rPr>
          <w:bCs/>
          <w:color w:val="000000"/>
          <w:spacing w:val="5"/>
          <w:sz w:val="24"/>
          <w:szCs w:val="24"/>
        </w:rPr>
      </w:pPr>
    </w:p>
    <w:p w:rsidR="006F7685" w:rsidRDefault="006F7685" w:rsidP="006F7685">
      <w:pPr>
        <w:ind w:left="283"/>
        <w:jc w:val="center"/>
        <w:rPr>
          <w:b/>
          <w:sz w:val="24"/>
          <w:szCs w:val="24"/>
        </w:rPr>
      </w:pPr>
      <w:r>
        <w:rPr>
          <w:b/>
          <w:sz w:val="24"/>
          <w:szCs w:val="24"/>
          <w:lang w:val="x-none"/>
        </w:rPr>
        <w:t>Платные услуги</w:t>
      </w:r>
    </w:p>
    <w:p w:rsidR="006F7685" w:rsidRDefault="006F7685" w:rsidP="006F7685">
      <w:pPr>
        <w:ind w:left="283"/>
        <w:rPr>
          <w:b/>
          <w:sz w:val="24"/>
          <w:szCs w:val="24"/>
        </w:rPr>
      </w:pPr>
    </w:p>
    <w:p w:rsidR="006F7685" w:rsidRDefault="006F7685" w:rsidP="006F7685">
      <w:pPr>
        <w:ind w:firstLine="511"/>
        <w:jc w:val="both"/>
        <w:rPr>
          <w:sz w:val="24"/>
          <w:szCs w:val="24"/>
        </w:rPr>
      </w:pPr>
      <w:r>
        <w:rPr>
          <w:sz w:val="24"/>
          <w:szCs w:val="24"/>
        </w:rPr>
        <w:t xml:space="preserve">Сфера оказания платных услуг населению определяется, в первую очередь, динамикой изменения потребительского спроса, уровнем реально располагаемых доходов, кроме того, существенное влияние на данный сектор экономики оказывают развитие конкурентной среды, и кадровое обеспечение предпринимательства. </w:t>
      </w:r>
    </w:p>
    <w:p w:rsidR="006F7685" w:rsidRDefault="006F7685" w:rsidP="006F7685">
      <w:pPr>
        <w:ind w:firstLine="511"/>
        <w:jc w:val="both"/>
        <w:rPr>
          <w:sz w:val="24"/>
          <w:szCs w:val="24"/>
        </w:rPr>
      </w:pPr>
      <w:r>
        <w:rPr>
          <w:sz w:val="24"/>
          <w:szCs w:val="24"/>
        </w:rPr>
        <w:t xml:space="preserve">По предварительной оценке, в 2016 году, объем реализации платных услуг населению и предприятиям города составит 2 422,8 млн. рублей или 94,1% в сопоставимых ценах. В </w:t>
      </w:r>
      <w:r>
        <w:rPr>
          <w:sz w:val="24"/>
          <w:szCs w:val="24"/>
        </w:rPr>
        <w:lastRenderedPageBreak/>
        <w:t xml:space="preserve">среднесрочной перспективе прогнозируется незначительный рост индекса физического объема в пределах от 1,4 до 4,0%.  </w:t>
      </w:r>
    </w:p>
    <w:p w:rsidR="006F7685" w:rsidRDefault="006F7685" w:rsidP="006F7685">
      <w:pPr>
        <w:ind w:firstLine="540"/>
        <w:jc w:val="both"/>
        <w:rPr>
          <w:sz w:val="24"/>
          <w:szCs w:val="24"/>
        </w:rPr>
      </w:pPr>
      <w:r>
        <w:rPr>
          <w:sz w:val="24"/>
          <w:szCs w:val="24"/>
        </w:rPr>
        <w:t xml:space="preserve">Рынок платных услуг населению представлен бытовыми, медицинскими, </w:t>
      </w:r>
      <w:proofErr w:type="spellStart"/>
      <w:r>
        <w:rPr>
          <w:sz w:val="24"/>
          <w:szCs w:val="24"/>
        </w:rPr>
        <w:t>санаторно</w:t>
      </w:r>
      <w:proofErr w:type="spellEnd"/>
      <w:r>
        <w:rPr>
          <w:sz w:val="24"/>
          <w:szCs w:val="24"/>
        </w:rPr>
        <w:t xml:space="preserve"> - 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6F7685" w:rsidRDefault="006F7685" w:rsidP="006F7685">
      <w:pPr>
        <w:ind w:firstLine="567"/>
        <w:jc w:val="both"/>
        <w:rPr>
          <w:sz w:val="24"/>
          <w:lang w:val="x-none"/>
        </w:rPr>
      </w:pPr>
      <w:r>
        <w:rPr>
          <w:sz w:val="24"/>
          <w:lang w:val="x-none"/>
        </w:rPr>
        <w:t>Бытовое обслуживание является одной из социально значимых сфер экономики, которая обеспечивает удовлетворение потребностей населения в разнообразных видах сервисных услуг и играет значительную роль в создании комфортных условий для жизни, работы и отдыха жителей.</w:t>
      </w:r>
    </w:p>
    <w:p w:rsidR="006F7685" w:rsidRDefault="006F7685" w:rsidP="006F7685">
      <w:pPr>
        <w:ind w:firstLine="511"/>
        <w:jc w:val="both"/>
        <w:rPr>
          <w:sz w:val="24"/>
          <w:szCs w:val="24"/>
        </w:rPr>
      </w:pPr>
      <w:r>
        <w:rPr>
          <w:sz w:val="24"/>
          <w:szCs w:val="24"/>
        </w:rPr>
        <w:t>Жилищно-коммунальные услуги в городе оказывают 10 организаций, из которых 8 относятся к категории малых предприятий с численностью работающих от 6 до 37 человек.</w:t>
      </w:r>
    </w:p>
    <w:p w:rsidR="006F7685" w:rsidRDefault="006F7685" w:rsidP="006F7685">
      <w:pPr>
        <w:ind w:firstLine="709"/>
        <w:jc w:val="both"/>
        <w:rPr>
          <w:sz w:val="24"/>
          <w:szCs w:val="24"/>
        </w:rPr>
      </w:pPr>
      <w:r>
        <w:rPr>
          <w:sz w:val="24"/>
          <w:szCs w:val="24"/>
        </w:rPr>
        <w:t>Пассажирские перевозки на территории муниципального образования город Югорск осуществляют транспортное предприятие – филиал ООО «</w:t>
      </w:r>
      <w:proofErr w:type="spellStart"/>
      <w:r>
        <w:rPr>
          <w:sz w:val="24"/>
          <w:szCs w:val="24"/>
        </w:rPr>
        <w:t>Северавтотранс</w:t>
      </w:r>
      <w:proofErr w:type="spellEnd"/>
      <w:r>
        <w:rPr>
          <w:sz w:val="24"/>
          <w:szCs w:val="24"/>
        </w:rPr>
        <w:t>» и 4 индивидуальных предпринимателя. Пассажирские перевозки осуществляются на основании договоров, заключенных по итогам конкурсных торгов, сроком на 3 года.</w:t>
      </w:r>
    </w:p>
    <w:p w:rsidR="006F7685" w:rsidRDefault="006F7685" w:rsidP="006F7685">
      <w:pPr>
        <w:ind w:firstLine="511"/>
        <w:jc w:val="both"/>
        <w:rPr>
          <w:sz w:val="24"/>
          <w:szCs w:val="24"/>
        </w:rPr>
      </w:pPr>
      <w:r>
        <w:rPr>
          <w:sz w:val="24"/>
          <w:szCs w:val="24"/>
        </w:rPr>
        <w:t xml:space="preserve">На территории города Югорска работают операторы связи различной ведомственной принадлежности и форм собственности, из них 3 оператора - стационарной связи, 5 операторов сотовой связи, предоставляющие услуги согласно различным тарифным планам. Доступ к услугам сотовый связи и интернету имеют все граждане, проживающие в городе Югорске. </w:t>
      </w:r>
    </w:p>
    <w:p w:rsidR="006F7685" w:rsidRDefault="006F7685" w:rsidP="006F7685">
      <w:pPr>
        <w:shd w:val="clear" w:color="auto" w:fill="FFFFFF"/>
        <w:spacing w:line="274" w:lineRule="exact"/>
        <w:ind w:right="11" w:firstLine="510"/>
        <w:jc w:val="both"/>
        <w:rPr>
          <w:color w:val="000000"/>
          <w:spacing w:val="2"/>
          <w:sz w:val="24"/>
          <w:szCs w:val="24"/>
        </w:rPr>
      </w:pPr>
      <w:r>
        <w:rPr>
          <w:color w:val="000000"/>
          <w:spacing w:val="2"/>
          <w:sz w:val="24"/>
          <w:szCs w:val="24"/>
        </w:rPr>
        <w:t>В подведении итогов можно сказать, что потребительский рынок города Югорска на протяжении многих лет динамично развивается, что со временем позволит обеспечить качественно новый, современный уровень, что поспособствует созданию новых рабочих мест, повышению налоговых поступлений в бюджеты различных уровней и инвестиционной привлекательности.</w:t>
      </w:r>
    </w:p>
    <w:p w:rsidR="006F7685" w:rsidRDefault="006F7685" w:rsidP="006F7685">
      <w:pPr>
        <w:ind w:firstLine="709"/>
        <w:jc w:val="both"/>
        <w:rPr>
          <w:sz w:val="24"/>
          <w:szCs w:val="24"/>
          <w:highlight w:val="yellow"/>
        </w:rPr>
      </w:pPr>
    </w:p>
    <w:p w:rsidR="006F7685" w:rsidRDefault="006F7685" w:rsidP="006F7685">
      <w:pPr>
        <w:jc w:val="center"/>
        <w:rPr>
          <w:b/>
          <w:sz w:val="24"/>
          <w:szCs w:val="24"/>
        </w:rPr>
      </w:pPr>
      <w:r>
        <w:rPr>
          <w:b/>
          <w:sz w:val="24"/>
          <w:szCs w:val="24"/>
        </w:rPr>
        <w:t>Труд и занятость населения</w:t>
      </w:r>
    </w:p>
    <w:p w:rsidR="006F7685" w:rsidRDefault="006F7685" w:rsidP="006F7685">
      <w:pPr>
        <w:jc w:val="center"/>
        <w:rPr>
          <w:b/>
          <w:sz w:val="24"/>
          <w:szCs w:val="24"/>
        </w:rPr>
      </w:pPr>
    </w:p>
    <w:p w:rsidR="006F7685" w:rsidRDefault="006F7685" w:rsidP="006F7685">
      <w:pPr>
        <w:ind w:firstLine="540"/>
        <w:jc w:val="both"/>
        <w:rPr>
          <w:sz w:val="24"/>
          <w:szCs w:val="24"/>
        </w:rPr>
      </w:pPr>
      <w:r>
        <w:rPr>
          <w:sz w:val="24"/>
          <w:szCs w:val="24"/>
        </w:rPr>
        <w:t xml:space="preserve">Для социально- 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 </w:t>
      </w:r>
    </w:p>
    <w:p w:rsidR="006F7685" w:rsidRDefault="006F7685" w:rsidP="006F7685">
      <w:pPr>
        <w:ind w:firstLine="567"/>
        <w:jc w:val="both"/>
        <w:rPr>
          <w:sz w:val="24"/>
          <w:szCs w:val="24"/>
        </w:rPr>
      </w:pPr>
      <w:r>
        <w:rPr>
          <w:sz w:val="24"/>
          <w:szCs w:val="24"/>
        </w:rPr>
        <w:t xml:space="preserve">Ситуация на рынке труда характеризуется тенденцией снижения удельного веса трудовых ресурсов в общей численности населения, обусловленного снижением удельного веса населения трудоспособного возраста, что, в свою очередь, определяет и снижение уровня общей безработицы. </w:t>
      </w:r>
    </w:p>
    <w:p w:rsidR="006F7685" w:rsidRDefault="006F7685" w:rsidP="006F7685">
      <w:pPr>
        <w:ind w:firstLine="540"/>
        <w:jc w:val="both"/>
        <w:rPr>
          <w:sz w:val="24"/>
          <w:szCs w:val="24"/>
        </w:rPr>
      </w:pPr>
      <w:r>
        <w:rPr>
          <w:sz w:val="24"/>
          <w:szCs w:val="24"/>
        </w:rPr>
        <w:t>Численность трудовых ресурсов в 2015 году составила 26,1 тыс. человек (71,5% от общей среднегодовой численности постоянного населения города), к 2019 году составит 26,5 тыс. человек (68,8%).</w:t>
      </w:r>
    </w:p>
    <w:p w:rsidR="006F7685" w:rsidRDefault="006F7685" w:rsidP="006F7685">
      <w:pPr>
        <w:ind w:firstLine="540"/>
        <w:jc w:val="both"/>
        <w:rPr>
          <w:sz w:val="24"/>
          <w:szCs w:val="24"/>
        </w:rPr>
      </w:pPr>
      <w:r>
        <w:rPr>
          <w:sz w:val="24"/>
          <w:szCs w:val="24"/>
        </w:rPr>
        <w:t>Среднегодовая численность занятых в экономике в 2015 году составила 18,2 тыс. человек, в 2019 году составит 19,4 тыс. человек.</w:t>
      </w:r>
    </w:p>
    <w:p w:rsidR="006F7685" w:rsidRDefault="006F7685" w:rsidP="006F7685">
      <w:pPr>
        <w:ind w:firstLine="540"/>
        <w:jc w:val="both"/>
        <w:rPr>
          <w:sz w:val="24"/>
          <w:szCs w:val="24"/>
        </w:rPr>
      </w:pPr>
      <w:proofErr w:type="gramStart"/>
      <w:r>
        <w:rPr>
          <w:sz w:val="24"/>
          <w:szCs w:val="24"/>
        </w:rPr>
        <w:t>Численность занятых в организациях государственной и муниципальной форм собственности в прогнозном периоде 2019 года увеличится на 6,5% к уровню 2015 года и составит 25,1% от численности занятых в экономике города.</w:t>
      </w:r>
      <w:proofErr w:type="gramEnd"/>
      <w:r>
        <w:rPr>
          <w:sz w:val="24"/>
          <w:szCs w:val="24"/>
        </w:rPr>
        <w:t xml:space="preserve"> Рост численности в организациях муниципальной формы собственности произойдет за счет расширения и увеличения дополнительных персональных услуг населению города Югорска.</w:t>
      </w:r>
    </w:p>
    <w:p w:rsidR="006F7685" w:rsidRDefault="006F7685" w:rsidP="006F7685">
      <w:pPr>
        <w:ind w:firstLine="540"/>
        <w:jc w:val="both"/>
        <w:rPr>
          <w:sz w:val="24"/>
          <w:szCs w:val="24"/>
        </w:rPr>
      </w:pPr>
      <w:r>
        <w:rPr>
          <w:sz w:val="24"/>
          <w:szCs w:val="24"/>
        </w:rPr>
        <w:t>В 2019 году в частном секторе экономики города будут трудиться более 14,5 тыс. человек, что составит 74,6% общей численности занятых в экономике города Югорска.</w:t>
      </w:r>
    </w:p>
    <w:p w:rsidR="006F7685" w:rsidRDefault="006F7685" w:rsidP="006F7685">
      <w:pPr>
        <w:ind w:firstLine="540"/>
        <w:jc w:val="both"/>
        <w:rPr>
          <w:sz w:val="24"/>
          <w:szCs w:val="24"/>
        </w:rPr>
      </w:pPr>
      <w:r>
        <w:rPr>
          <w:sz w:val="24"/>
          <w:szCs w:val="24"/>
        </w:rPr>
        <w:t xml:space="preserve">В 2015 году уровень регистрируемой безработицы (на конец года) составил по городу Югорску 0,99% от численности экономически активного населения. В прогнозном периоде 2019 года уровень безработицы по первому варианту составит 0,77%, а по второму варианту -  0,71%. </w:t>
      </w:r>
    </w:p>
    <w:p w:rsidR="006F7685" w:rsidRDefault="006F7685" w:rsidP="006F7685">
      <w:pPr>
        <w:ind w:firstLine="540"/>
        <w:jc w:val="both"/>
        <w:rPr>
          <w:sz w:val="24"/>
          <w:szCs w:val="24"/>
        </w:rPr>
      </w:pPr>
      <w:r>
        <w:rPr>
          <w:sz w:val="24"/>
          <w:szCs w:val="24"/>
        </w:rPr>
        <w:t xml:space="preserve">Меры, принимаемые государственными и муниципальными учреждениями социальной направленности и организациями строительного комплекса, по сокращению неэффективных расходов, в том числе за счет оптимизации штатной численности, привели к напряженности на местном рынке труда.  </w:t>
      </w:r>
    </w:p>
    <w:p w:rsidR="006F7685" w:rsidRDefault="006F7685" w:rsidP="006F7685">
      <w:pPr>
        <w:ind w:firstLine="540"/>
        <w:jc w:val="both"/>
        <w:rPr>
          <w:sz w:val="24"/>
          <w:szCs w:val="24"/>
        </w:rPr>
      </w:pPr>
      <w:r>
        <w:rPr>
          <w:sz w:val="24"/>
          <w:szCs w:val="24"/>
        </w:rPr>
        <w:lastRenderedPageBreak/>
        <w:t>Завершение в прогнозном периоде строительства в городе Югорске таких объектов социальной направленности, как детский сад, физкультурно-спортивный комплекс, позволит создать дополнительные рабочие места для горожан.</w:t>
      </w:r>
    </w:p>
    <w:p w:rsidR="006F7685" w:rsidRDefault="006F7685" w:rsidP="006F7685">
      <w:pPr>
        <w:ind w:firstLine="540"/>
        <w:jc w:val="both"/>
        <w:rPr>
          <w:sz w:val="24"/>
          <w:szCs w:val="24"/>
        </w:rPr>
      </w:pPr>
      <w:r>
        <w:rPr>
          <w:sz w:val="24"/>
          <w:szCs w:val="24"/>
        </w:rPr>
        <w:t xml:space="preserve">По-прежнему остается сложным трудоустройство граждан отдельных социально-демографических групп (молодежь без практического опыта работы, отдельные контингенты женского населения, инвалиды). </w:t>
      </w:r>
    </w:p>
    <w:p w:rsidR="006F7685" w:rsidRDefault="006F7685" w:rsidP="006F7685">
      <w:pPr>
        <w:ind w:firstLine="567"/>
        <w:jc w:val="both"/>
        <w:rPr>
          <w:sz w:val="24"/>
          <w:szCs w:val="24"/>
        </w:rPr>
      </w:pPr>
      <w:r>
        <w:rPr>
          <w:sz w:val="24"/>
          <w:szCs w:val="24"/>
        </w:rPr>
        <w:t>Мероприятия, совместно реализуемые Югорским центром занятости населения и администрацией города Югорска, в рамках государственных и муниципальной программ, направлены на снижение напряженности на рынке труда и сформированы по основным направлениям, а именно:</w:t>
      </w:r>
    </w:p>
    <w:p w:rsidR="006F7685" w:rsidRDefault="006F7685" w:rsidP="006F7685">
      <w:pPr>
        <w:ind w:firstLine="567"/>
        <w:jc w:val="both"/>
        <w:rPr>
          <w:sz w:val="24"/>
          <w:szCs w:val="24"/>
        </w:rPr>
      </w:pPr>
      <w:r>
        <w:rPr>
          <w:sz w:val="24"/>
          <w:szCs w:val="24"/>
        </w:rPr>
        <w:t>- временное трудоустройство несовершеннолетних граждан 14-18 лет в свободное от учебы время;</w:t>
      </w:r>
    </w:p>
    <w:p w:rsidR="006F7685" w:rsidRDefault="006F7685" w:rsidP="006F7685">
      <w:pPr>
        <w:ind w:firstLine="567"/>
        <w:jc w:val="both"/>
        <w:rPr>
          <w:sz w:val="24"/>
          <w:szCs w:val="24"/>
        </w:rPr>
      </w:pPr>
      <w:r>
        <w:rPr>
          <w:sz w:val="24"/>
          <w:szCs w:val="24"/>
        </w:rPr>
        <w:t>- временное трудоустройство выпускников;</w:t>
      </w:r>
    </w:p>
    <w:p w:rsidR="006F7685" w:rsidRDefault="006F7685" w:rsidP="006F7685">
      <w:pPr>
        <w:ind w:firstLine="567"/>
        <w:jc w:val="both"/>
        <w:rPr>
          <w:sz w:val="24"/>
          <w:szCs w:val="24"/>
        </w:rPr>
      </w:pPr>
      <w:r>
        <w:rPr>
          <w:sz w:val="24"/>
          <w:szCs w:val="24"/>
        </w:rPr>
        <w:t>- профессиональная подготовка, переподготовка и повышение квалификации работников, находящихся под угрозой увольнения;</w:t>
      </w:r>
    </w:p>
    <w:p w:rsidR="006F7685" w:rsidRDefault="006F7685" w:rsidP="006F7685">
      <w:pPr>
        <w:ind w:firstLine="567"/>
        <w:jc w:val="both"/>
        <w:rPr>
          <w:sz w:val="24"/>
          <w:szCs w:val="24"/>
        </w:rPr>
      </w:pPr>
      <w:r>
        <w:rPr>
          <w:sz w:val="24"/>
          <w:szCs w:val="24"/>
        </w:rPr>
        <w:t>- содействие в трудоустройстве незанятым трудовой деятельностью гражданам пред-пенсионного и пенсионного возраста;</w:t>
      </w:r>
    </w:p>
    <w:p w:rsidR="006F7685" w:rsidRDefault="006F7685" w:rsidP="006F7685">
      <w:pPr>
        <w:ind w:firstLine="567"/>
        <w:jc w:val="both"/>
        <w:rPr>
          <w:sz w:val="24"/>
          <w:szCs w:val="24"/>
        </w:rPr>
      </w:pPr>
      <w:r>
        <w:rPr>
          <w:sz w:val="24"/>
          <w:szCs w:val="24"/>
        </w:rPr>
        <w:t xml:space="preserve">- организация профессиональной подготовки, переподготовки и повышения </w:t>
      </w:r>
      <w:proofErr w:type="spellStart"/>
      <w:proofErr w:type="gramStart"/>
      <w:r>
        <w:rPr>
          <w:sz w:val="24"/>
          <w:szCs w:val="24"/>
        </w:rPr>
        <w:t>квали-фикации</w:t>
      </w:r>
      <w:proofErr w:type="spellEnd"/>
      <w:proofErr w:type="gramEnd"/>
      <w:r>
        <w:rPr>
          <w:sz w:val="24"/>
          <w:szCs w:val="24"/>
        </w:rPr>
        <w:t xml:space="preserve"> граждан </w:t>
      </w:r>
      <w:proofErr w:type="spellStart"/>
      <w:r>
        <w:rPr>
          <w:sz w:val="24"/>
          <w:szCs w:val="24"/>
        </w:rPr>
        <w:t>предпенсионного</w:t>
      </w:r>
      <w:proofErr w:type="spellEnd"/>
      <w:r>
        <w:rPr>
          <w:sz w:val="24"/>
          <w:szCs w:val="24"/>
        </w:rPr>
        <w:t xml:space="preserve"> и пенсионного возраста, желающих вернуться к трудовой деятельности;</w:t>
      </w:r>
    </w:p>
    <w:p w:rsidR="006F7685" w:rsidRDefault="006F7685" w:rsidP="006F7685">
      <w:pPr>
        <w:ind w:firstLine="567"/>
        <w:jc w:val="both"/>
        <w:rPr>
          <w:sz w:val="24"/>
          <w:szCs w:val="24"/>
        </w:rPr>
      </w:pPr>
      <w:r>
        <w:rPr>
          <w:sz w:val="24"/>
          <w:szCs w:val="24"/>
        </w:rPr>
        <w:t>- организация обучения безработных граждан навыкам предпринимательской деятельности;</w:t>
      </w:r>
    </w:p>
    <w:p w:rsidR="006F7685" w:rsidRDefault="006F7685" w:rsidP="006F7685">
      <w:pPr>
        <w:ind w:firstLine="567"/>
        <w:jc w:val="both"/>
        <w:rPr>
          <w:sz w:val="24"/>
          <w:szCs w:val="24"/>
        </w:rPr>
      </w:pPr>
      <w:r>
        <w:rPr>
          <w:sz w:val="24"/>
          <w:szCs w:val="24"/>
        </w:rPr>
        <w:t>- создание постоянных рабочих мест, в том числе на дому, для одиноких родителей, родителей воспитывающих детей-инвалидов, и многодетных родителей.</w:t>
      </w:r>
    </w:p>
    <w:p w:rsidR="006F7685" w:rsidRDefault="006F7685" w:rsidP="006F7685">
      <w:pPr>
        <w:ind w:right="43" w:firstLine="567"/>
        <w:jc w:val="both"/>
        <w:rPr>
          <w:sz w:val="24"/>
          <w:szCs w:val="24"/>
        </w:rPr>
      </w:pPr>
      <w:r>
        <w:rPr>
          <w:sz w:val="24"/>
          <w:szCs w:val="24"/>
        </w:rPr>
        <w:t xml:space="preserve">По данным Югорского центра занятости населения в 2015 году работодателями города было создано 636 рабочих мест, из которых 176 - постоянных и 460 - временных рабочих мест, на которые трудоустроены граждане, обратившиеся в поиске подходящей работы. </w:t>
      </w:r>
    </w:p>
    <w:p w:rsidR="006F7685" w:rsidRDefault="006F7685" w:rsidP="006F7685">
      <w:pPr>
        <w:ind w:right="43" w:firstLine="567"/>
        <w:jc w:val="both"/>
        <w:rPr>
          <w:sz w:val="24"/>
          <w:szCs w:val="24"/>
        </w:rPr>
      </w:pPr>
      <w:r>
        <w:rPr>
          <w:sz w:val="24"/>
          <w:szCs w:val="24"/>
        </w:rPr>
        <w:t xml:space="preserve">В рамках действующей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годы», в 2015 году 5 индивидуальных предпринимателей получили </w:t>
      </w:r>
      <w:proofErr w:type="spellStart"/>
      <w:r>
        <w:rPr>
          <w:sz w:val="24"/>
          <w:szCs w:val="24"/>
        </w:rPr>
        <w:t>грантовую</w:t>
      </w:r>
      <w:proofErr w:type="spellEnd"/>
      <w:r>
        <w:rPr>
          <w:sz w:val="24"/>
          <w:szCs w:val="24"/>
        </w:rPr>
        <w:t xml:space="preserve"> поддержку в форме субсидий и создали 5 рабочих мест. </w:t>
      </w:r>
    </w:p>
    <w:p w:rsidR="006F7685" w:rsidRDefault="006F7685" w:rsidP="006F7685">
      <w:pPr>
        <w:ind w:firstLine="567"/>
        <w:jc w:val="both"/>
        <w:rPr>
          <w:sz w:val="24"/>
          <w:szCs w:val="24"/>
        </w:rPr>
      </w:pPr>
      <w:r>
        <w:rPr>
          <w:sz w:val="24"/>
          <w:szCs w:val="24"/>
        </w:rPr>
        <w:t>В рамках программных мероприятий государственной программы «Содействие занятости населения на 2014-2020 годы», в 2015 году 17 граждан из числа безработных, состоящих на учете в Югорском центре занятости населения, получили финансовую поддержку на открытие собственного дела.</w:t>
      </w:r>
    </w:p>
    <w:p w:rsidR="006F7685" w:rsidRDefault="006F7685" w:rsidP="006F7685">
      <w:pPr>
        <w:ind w:firstLine="567"/>
        <w:jc w:val="both"/>
        <w:rPr>
          <w:sz w:val="24"/>
          <w:szCs w:val="24"/>
        </w:rPr>
      </w:pPr>
      <w:r>
        <w:rPr>
          <w:sz w:val="24"/>
          <w:szCs w:val="24"/>
        </w:rPr>
        <w:t>Советским филиалом Фонда поддержки предпринимательства Югры оказана финансовая поддержка 51 субъекту малого предпринимательства на развитие деятельности, которые при оказании услуг населению дополнительно создали 2 новых рабочих места.</w:t>
      </w:r>
    </w:p>
    <w:p w:rsidR="006F7685" w:rsidRDefault="006F7685" w:rsidP="006F7685">
      <w:pPr>
        <w:ind w:firstLine="567"/>
        <w:jc w:val="both"/>
        <w:rPr>
          <w:sz w:val="24"/>
          <w:szCs w:val="24"/>
        </w:rPr>
      </w:pPr>
      <w:r>
        <w:rPr>
          <w:sz w:val="24"/>
          <w:szCs w:val="24"/>
        </w:rPr>
        <w:t xml:space="preserve">Отсутствие высокооплачиваемых вакансий в базе данных Югорского центра занятости населения, высокооплачиваемых рабочих мест в муниципальных и частных предприятиях, дополнительных рабочих мест на местных предприятиях нефтегазового комплекса приводит к трудовой миграции в пределах Ханты-Мансийского автономного округа - Югры. </w:t>
      </w:r>
    </w:p>
    <w:p w:rsidR="006F7685" w:rsidRDefault="006F7685" w:rsidP="006F7685">
      <w:pPr>
        <w:ind w:firstLine="567"/>
        <w:jc w:val="both"/>
        <w:rPr>
          <w:sz w:val="24"/>
          <w:szCs w:val="24"/>
        </w:rPr>
      </w:pPr>
      <w:r>
        <w:rPr>
          <w:sz w:val="24"/>
          <w:szCs w:val="24"/>
        </w:rPr>
        <w:t xml:space="preserve">Своевременная и целенаправленная профориентация старшеклассников образовательных школ профессиям, востребованным на региональном рынке труда, позволит снизить уровень безработицы за счет выпускников учебных заведений профессионального образования. </w:t>
      </w:r>
    </w:p>
    <w:p w:rsidR="006F7685" w:rsidRDefault="006F7685" w:rsidP="006F7685">
      <w:pPr>
        <w:ind w:firstLine="567"/>
        <w:jc w:val="both"/>
        <w:rPr>
          <w:sz w:val="24"/>
          <w:szCs w:val="24"/>
        </w:rPr>
      </w:pPr>
      <w:r>
        <w:rPr>
          <w:sz w:val="24"/>
          <w:szCs w:val="24"/>
        </w:rPr>
        <w:t xml:space="preserve">В прогнозном периоде для обеспечения сбалансированности рынка труда и </w:t>
      </w:r>
      <w:proofErr w:type="gramStart"/>
      <w:r>
        <w:rPr>
          <w:sz w:val="24"/>
          <w:szCs w:val="24"/>
        </w:rPr>
        <w:t>подготовки</w:t>
      </w:r>
      <w:proofErr w:type="gramEnd"/>
      <w:r>
        <w:rPr>
          <w:sz w:val="24"/>
          <w:szCs w:val="24"/>
        </w:rPr>
        <w:t xml:space="preserve"> востребованных производством специальностей будет продолжена договорная подготовка рабочих кадров и специалистов, предусматривающая взаимодействие организаций города и образовательных учреждений.</w:t>
      </w:r>
    </w:p>
    <w:p w:rsidR="006F7685" w:rsidRDefault="006F7685" w:rsidP="006F7685">
      <w:pPr>
        <w:ind w:firstLine="567"/>
        <w:jc w:val="both"/>
        <w:rPr>
          <w:sz w:val="24"/>
          <w:szCs w:val="24"/>
        </w:rPr>
      </w:pPr>
      <w:r>
        <w:rPr>
          <w:sz w:val="24"/>
          <w:szCs w:val="24"/>
        </w:rPr>
        <w:t>В перспективе снижение уровня безработицы будет происходить за счет повышения активности населения в самостоятельном поиске работы, проявления предпринимательской инициативы, создания новых рабочих мест на действующих предприятиях.</w:t>
      </w:r>
    </w:p>
    <w:p w:rsidR="006F7685" w:rsidRDefault="006F7685" w:rsidP="006F7685">
      <w:pPr>
        <w:ind w:firstLine="567"/>
        <w:jc w:val="both"/>
        <w:rPr>
          <w:b/>
          <w:sz w:val="28"/>
          <w:szCs w:val="24"/>
          <w:highlight w:val="yellow"/>
        </w:rPr>
      </w:pPr>
      <w:r>
        <w:rPr>
          <w:sz w:val="24"/>
          <w:szCs w:val="24"/>
        </w:rPr>
        <w:t xml:space="preserve">Для регулирования правоотношений в области трудовой миграции, в том числе и из зарубежных стран, необходима разработка и реализация дополнительных мер государственного регулирования рынка труда, за счет интегрированных действий органов исполнительной власти </w:t>
      </w:r>
      <w:r>
        <w:rPr>
          <w:sz w:val="24"/>
          <w:szCs w:val="24"/>
        </w:rPr>
        <w:lastRenderedPageBreak/>
        <w:t>федерального и регионального уровней, направленных на социальную защиту внутренних трудовых ресурсов.</w:t>
      </w:r>
    </w:p>
    <w:p w:rsidR="006F7685" w:rsidRDefault="006F7685" w:rsidP="006F7685">
      <w:pPr>
        <w:jc w:val="center"/>
        <w:rPr>
          <w:b/>
          <w:sz w:val="24"/>
          <w:szCs w:val="24"/>
          <w:highlight w:val="yellow"/>
        </w:rPr>
      </w:pPr>
    </w:p>
    <w:p w:rsidR="006F7685" w:rsidRDefault="006F7685" w:rsidP="006F7685">
      <w:pPr>
        <w:jc w:val="center"/>
        <w:rPr>
          <w:b/>
          <w:sz w:val="24"/>
          <w:szCs w:val="24"/>
        </w:rPr>
      </w:pPr>
      <w:r>
        <w:rPr>
          <w:b/>
          <w:sz w:val="24"/>
          <w:szCs w:val="24"/>
        </w:rPr>
        <w:t>Уровень жизни населения</w:t>
      </w:r>
    </w:p>
    <w:p w:rsidR="006F7685" w:rsidRDefault="006F7685" w:rsidP="006F7685">
      <w:pPr>
        <w:ind w:right="43" w:firstLine="851"/>
        <w:jc w:val="both"/>
        <w:rPr>
          <w:sz w:val="24"/>
          <w:szCs w:val="24"/>
        </w:rPr>
      </w:pPr>
    </w:p>
    <w:p w:rsidR="006F7685" w:rsidRDefault="006F7685" w:rsidP="006F7685">
      <w:pPr>
        <w:ind w:firstLine="567"/>
        <w:jc w:val="both"/>
        <w:rPr>
          <w:sz w:val="24"/>
          <w:szCs w:val="24"/>
        </w:rPr>
      </w:pPr>
      <w:r>
        <w:rPr>
          <w:sz w:val="24"/>
          <w:szCs w:val="24"/>
        </w:rPr>
        <w:t>Основным источником доходов населения города является заработная плата работающих горожан, пенсии и пособия  пожилых и неработающих жителей, стипендии и пособия  студентов и детей.</w:t>
      </w:r>
    </w:p>
    <w:p w:rsidR="006F7685" w:rsidRDefault="006F7685" w:rsidP="006F7685">
      <w:pPr>
        <w:spacing w:line="252" w:lineRule="auto"/>
        <w:ind w:firstLine="567"/>
        <w:jc w:val="both"/>
        <w:rPr>
          <w:sz w:val="24"/>
          <w:szCs w:val="24"/>
        </w:rPr>
      </w:pPr>
      <w:r>
        <w:rPr>
          <w:sz w:val="24"/>
          <w:szCs w:val="24"/>
        </w:rPr>
        <w:t>В структуре денежных доходов определяющую роль составляет фонд оплаты труда, удельный вес которого в 2015 году составил 50,9%, социальные выплаты 19,3%, доходы от предпринимательской деятельности 13,8%.</w:t>
      </w:r>
    </w:p>
    <w:p w:rsidR="006F7685" w:rsidRDefault="006F7685" w:rsidP="006F7685">
      <w:pPr>
        <w:spacing w:line="252" w:lineRule="auto"/>
        <w:ind w:firstLine="567"/>
        <w:jc w:val="both"/>
        <w:rPr>
          <w:sz w:val="24"/>
          <w:szCs w:val="24"/>
        </w:rPr>
      </w:pPr>
      <w:r>
        <w:rPr>
          <w:sz w:val="24"/>
          <w:szCs w:val="24"/>
        </w:rPr>
        <w:t>Рост доходов населения будет обеспечиваться, прежде всего, доходами от занятости населения, предпринимательской деятельности и социальных трансфертов.</w:t>
      </w:r>
    </w:p>
    <w:p w:rsidR="006F7685" w:rsidRDefault="006F7685" w:rsidP="006F7685">
      <w:pPr>
        <w:ind w:firstLine="567"/>
        <w:jc w:val="both"/>
        <w:rPr>
          <w:sz w:val="24"/>
          <w:szCs w:val="24"/>
        </w:rPr>
      </w:pPr>
      <w:r>
        <w:rPr>
          <w:sz w:val="24"/>
          <w:szCs w:val="24"/>
        </w:rPr>
        <w:t>В целом, денежные доходы населения по оценке 2016 года возрастут на 5,2% к показателю 2015 года, а в прогнозном периоде 2019 года темп роста доходов населения составит 105,8% по первому варианту и 107,0% по второму варианту прогноза к показателям 2018 года.</w:t>
      </w:r>
    </w:p>
    <w:p w:rsidR="006F7685" w:rsidRDefault="006F7685" w:rsidP="006F7685">
      <w:pPr>
        <w:spacing w:line="252" w:lineRule="auto"/>
        <w:ind w:firstLine="567"/>
        <w:jc w:val="center"/>
        <w:rPr>
          <w:b/>
          <w:sz w:val="24"/>
          <w:szCs w:val="24"/>
          <w:highlight w:val="yellow"/>
        </w:rPr>
      </w:pPr>
    </w:p>
    <w:p w:rsidR="006F7685" w:rsidRDefault="006F7685" w:rsidP="006F7685">
      <w:pPr>
        <w:spacing w:line="252" w:lineRule="auto"/>
        <w:ind w:firstLine="567"/>
        <w:jc w:val="center"/>
        <w:rPr>
          <w:b/>
          <w:sz w:val="24"/>
          <w:szCs w:val="24"/>
        </w:rPr>
      </w:pPr>
      <w:r>
        <w:rPr>
          <w:b/>
          <w:sz w:val="24"/>
          <w:szCs w:val="24"/>
        </w:rPr>
        <w:t xml:space="preserve">Основные параметры уровня доходов населения </w:t>
      </w:r>
    </w:p>
    <w:p w:rsidR="006F7685" w:rsidRDefault="006F7685" w:rsidP="006F7685">
      <w:pPr>
        <w:spacing w:line="252" w:lineRule="auto"/>
        <w:ind w:firstLine="567"/>
        <w:jc w:val="center"/>
        <w:rPr>
          <w:sz w:val="24"/>
          <w:szCs w:val="24"/>
          <w:highlight w:val="yellow"/>
        </w:rPr>
      </w:pPr>
    </w:p>
    <w:tbl>
      <w:tblPr>
        <w:tblW w:w="0" w:type="auto"/>
        <w:tblInd w:w="-5" w:type="dxa"/>
        <w:tblLayout w:type="fixed"/>
        <w:tblLook w:val="04A0" w:firstRow="1" w:lastRow="0" w:firstColumn="1" w:lastColumn="0" w:noHBand="0" w:noVBand="1"/>
      </w:tblPr>
      <w:tblGrid>
        <w:gridCol w:w="3762"/>
        <w:gridCol w:w="996"/>
        <w:gridCol w:w="996"/>
        <w:gridCol w:w="996"/>
        <w:gridCol w:w="18"/>
        <w:gridCol w:w="8"/>
        <w:gridCol w:w="1072"/>
        <w:gridCol w:w="1054"/>
        <w:gridCol w:w="936"/>
      </w:tblGrid>
      <w:tr w:rsidR="006F7685" w:rsidTr="006F7685">
        <w:trPr>
          <w:cantSplit/>
        </w:trPr>
        <w:tc>
          <w:tcPr>
            <w:tcW w:w="3762" w:type="dxa"/>
            <w:vMerge w:val="restart"/>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Показатели</w:t>
            </w:r>
          </w:p>
        </w:tc>
        <w:tc>
          <w:tcPr>
            <w:tcW w:w="996" w:type="dxa"/>
            <w:vMerge w:val="restart"/>
            <w:tcBorders>
              <w:top w:val="single" w:sz="4" w:space="0" w:color="000000"/>
              <w:left w:val="single" w:sz="4" w:space="0" w:color="000000"/>
              <w:bottom w:val="single" w:sz="4" w:space="0" w:color="000000"/>
              <w:right w:val="nil"/>
            </w:tcBorders>
            <w:hideMark/>
          </w:tcPr>
          <w:p w:rsidR="006F7685" w:rsidRDefault="006F7685">
            <w:pPr>
              <w:snapToGrid w:val="0"/>
              <w:spacing w:line="252" w:lineRule="auto"/>
              <w:ind w:firstLine="5"/>
              <w:jc w:val="center"/>
            </w:pPr>
            <w:r>
              <w:t>отчет</w:t>
            </w:r>
          </w:p>
          <w:p w:rsidR="006F7685" w:rsidRDefault="006F7685">
            <w:pPr>
              <w:spacing w:line="252" w:lineRule="auto"/>
              <w:ind w:firstLine="5"/>
              <w:jc w:val="center"/>
              <w:rPr>
                <w:lang w:val="en-US"/>
              </w:rPr>
            </w:pPr>
            <w:r>
              <w:t>2015</w:t>
            </w:r>
          </w:p>
          <w:p w:rsidR="006F7685" w:rsidRDefault="006F7685">
            <w:pPr>
              <w:widowControl w:val="0"/>
              <w:autoSpaceDE w:val="0"/>
              <w:spacing w:line="252" w:lineRule="auto"/>
              <w:ind w:firstLine="5"/>
              <w:jc w:val="center"/>
            </w:pPr>
            <w:r>
              <w:t>года</w:t>
            </w:r>
          </w:p>
        </w:tc>
        <w:tc>
          <w:tcPr>
            <w:tcW w:w="996" w:type="dxa"/>
            <w:vMerge w:val="restart"/>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jc w:val="center"/>
            </w:pPr>
            <w:r>
              <w:t>оценка 20</w:t>
            </w:r>
            <w:r>
              <w:rPr>
                <w:lang w:val="en-US"/>
              </w:rPr>
              <w:t>1</w:t>
            </w:r>
            <w:r>
              <w:t>6 года</w:t>
            </w:r>
          </w:p>
        </w:tc>
        <w:tc>
          <w:tcPr>
            <w:tcW w:w="996" w:type="dxa"/>
            <w:tcBorders>
              <w:top w:val="single" w:sz="4" w:space="0" w:color="000000"/>
              <w:left w:val="single" w:sz="4" w:space="0" w:color="000000"/>
              <w:bottom w:val="single" w:sz="4" w:space="0" w:color="000000"/>
              <w:right w:val="nil"/>
            </w:tcBorders>
            <w:hideMark/>
          </w:tcPr>
          <w:p w:rsidR="006F7685" w:rsidRDefault="006F7685">
            <w:pPr>
              <w:snapToGrid w:val="0"/>
              <w:spacing w:line="252" w:lineRule="auto"/>
              <w:ind w:firstLine="5"/>
              <w:jc w:val="center"/>
              <w:rPr>
                <w:lang w:val="en-US"/>
              </w:rPr>
            </w:pPr>
            <w:r>
              <w:t>2017</w:t>
            </w:r>
          </w:p>
          <w:p w:rsidR="006F7685" w:rsidRDefault="006F7685">
            <w:pPr>
              <w:widowControl w:val="0"/>
              <w:autoSpaceDE w:val="0"/>
              <w:spacing w:line="252" w:lineRule="auto"/>
              <w:ind w:firstLine="5"/>
              <w:jc w:val="center"/>
            </w:pPr>
            <w:r>
              <w:t>год</w:t>
            </w:r>
          </w:p>
        </w:tc>
        <w:tc>
          <w:tcPr>
            <w:tcW w:w="1098" w:type="dxa"/>
            <w:gridSpan w:val="3"/>
            <w:tcBorders>
              <w:top w:val="single" w:sz="4" w:space="0" w:color="000000"/>
              <w:left w:val="single" w:sz="4" w:space="0" w:color="000000"/>
              <w:bottom w:val="single" w:sz="4" w:space="0" w:color="000000"/>
              <w:right w:val="nil"/>
            </w:tcBorders>
            <w:hideMark/>
          </w:tcPr>
          <w:p w:rsidR="006F7685" w:rsidRDefault="006F7685">
            <w:pPr>
              <w:snapToGrid w:val="0"/>
              <w:spacing w:line="252" w:lineRule="auto"/>
              <w:ind w:firstLine="5"/>
              <w:jc w:val="center"/>
              <w:rPr>
                <w:lang w:val="en-US"/>
              </w:rPr>
            </w:pPr>
            <w:r>
              <w:t>2018</w:t>
            </w:r>
          </w:p>
          <w:p w:rsidR="006F7685" w:rsidRDefault="006F7685">
            <w:pPr>
              <w:widowControl w:val="0"/>
              <w:autoSpaceDE w:val="0"/>
              <w:spacing w:line="252" w:lineRule="auto"/>
              <w:ind w:firstLine="5"/>
              <w:jc w:val="center"/>
            </w:pPr>
            <w:r>
              <w:t>год</w:t>
            </w:r>
          </w:p>
        </w:tc>
        <w:tc>
          <w:tcPr>
            <w:tcW w:w="1054" w:type="dxa"/>
            <w:tcBorders>
              <w:top w:val="single" w:sz="4" w:space="0" w:color="000000"/>
              <w:left w:val="single" w:sz="4" w:space="0" w:color="000000"/>
              <w:bottom w:val="single" w:sz="4" w:space="0" w:color="000000"/>
              <w:right w:val="nil"/>
            </w:tcBorders>
            <w:hideMark/>
          </w:tcPr>
          <w:p w:rsidR="006F7685" w:rsidRDefault="006F7685">
            <w:pPr>
              <w:snapToGrid w:val="0"/>
              <w:spacing w:line="252" w:lineRule="auto"/>
              <w:ind w:firstLine="5"/>
              <w:jc w:val="center"/>
              <w:rPr>
                <w:lang w:val="en-US"/>
              </w:rPr>
            </w:pPr>
            <w:r>
              <w:t>2019</w:t>
            </w:r>
          </w:p>
          <w:p w:rsidR="006F7685" w:rsidRDefault="006F7685">
            <w:pPr>
              <w:widowControl w:val="0"/>
              <w:autoSpaceDE w:val="0"/>
              <w:spacing w:line="252" w:lineRule="auto"/>
              <w:ind w:firstLine="5"/>
              <w:jc w:val="center"/>
            </w:pPr>
            <w:r>
              <w:t>год</w:t>
            </w:r>
          </w:p>
        </w:tc>
        <w:tc>
          <w:tcPr>
            <w:tcW w:w="936" w:type="dxa"/>
            <w:vMerge w:val="restart"/>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snapToGrid w:val="0"/>
              <w:spacing w:line="252" w:lineRule="auto"/>
              <w:ind w:firstLine="5"/>
              <w:jc w:val="center"/>
              <w:rPr>
                <w:lang w:val="en-US"/>
              </w:rPr>
            </w:pPr>
            <w:r>
              <w:t>2019</w:t>
            </w:r>
            <w:r>
              <w:rPr>
                <w:lang w:val="en-US"/>
              </w:rPr>
              <w:t xml:space="preserve"> </w:t>
            </w:r>
            <w:r>
              <w:t>в % к 2015</w:t>
            </w:r>
          </w:p>
        </w:tc>
      </w:tr>
      <w:tr w:rsidR="006F7685" w:rsidTr="006F7685">
        <w:trPr>
          <w:cantSplit/>
        </w:trPr>
        <w:tc>
          <w:tcPr>
            <w:tcW w:w="3762" w:type="dxa"/>
            <w:vMerge/>
            <w:tcBorders>
              <w:top w:val="single" w:sz="4" w:space="0" w:color="000000"/>
              <w:left w:val="single" w:sz="4" w:space="0" w:color="000000"/>
              <w:bottom w:val="single" w:sz="4" w:space="0" w:color="000000"/>
              <w:right w:val="nil"/>
            </w:tcBorders>
            <w:vAlign w:val="center"/>
            <w:hideMark/>
          </w:tcPr>
          <w:p w:rsidR="006F7685" w:rsidRDefault="006F7685">
            <w:pPr>
              <w:suppressAutoHyphens w:val="0"/>
            </w:pPr>
          </w:p>
        </w:tc>
        <w:tc>
          <w:tcPr>
            <w:tcW w:w="996" w:type="dxa"/>
            <w:vMerge/>
            <w:tcBorders>
              <w:top w:val="single" w:sz="4" w:space="0" w:color="000000"/>
              <w:left w:val="single" w:sz="4" w:space="0" w:color="000000"/>
              <w:bottom w:val="single" w:sz="4" w:space="0" w:color="000000"/>
              <w:right w:val="nil"/>
            </w:tcBorders>
            <w:vAlign w:val="center"/>
            <w:hideMark/>
          </w:tcPr>
          <w:p w:rsidR="006F7685" w:rsidRDefault="006F7685">
            <w:pPr>
              <w:suppressAutoHyphens w:val="0"/>
            </w:pPr>
          </w:p>
        </w:tc>
        <w:tc>
          <w:tcPr>
            <w:tcW w:w="996" w:type="dxa"/>
            <w:vMerge/>
            <w:tcBorders>
              <w:top w:val="single" w:sz="4" w:space="0" w:color="000000"/>
              <w:left w:val="single" w:sz="4" w:space="0" w:color="000000"/>
              <w:bottom w:val="single" w:sz="4" w:space="0" w:color="000000"/>
              <w:right w:val="nil"/>
            </w:tcBorders>
            <w:vAlign w:val="center"/>
            <w:hideMark/>
          </w:tcPr>
          <w:p w:rsidR="006F7685" w:rsidRDefault="006F7685">
            <w:pPr>
              <w:suppressAutoHyphens w:val="0"/>
            </w:pPr>
          </w:p>
        </w:tc>
        <w:tc>
          <w:tcPr>
            <w:tcW w:w="3148" w:type="dxa"/>
            <w:gridSpan w:val="5"/>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jc w:val="center"/>
              <w:rPr>
                <w:highlight w:val="yellow"/>
              </w:rPr>
            </w:pPr>
            <w:r>
              <w:t xml:space="preserve">прогноз 1 вариант </w:t>
            </w:r>
          </w:p>
        </w:tc>
        <w:tc>
          <w:tcPr>
            <w:tcW w:w="936" w:type="dxa"/>
            <w:vMerge/>
            <w:tcBorders>
              <w:top w:val="single" w:sz="4" w:space="0" w:color="000000"/>
              <w:left w:val="single" w:sz="4" w:space="0" w:color="000000"/>
              <w:bottom w:val="single" w:sz="4" w:space="0" w:color="000000"/>
              <w:right w:val="single" w:sz="4" w:space="0" w:color="000000"/>
            </w:tcBorders>
            <w:vAlign w:val="center"/>
            <w:hideMark/>
          </w:tcPr>
          <w:p w:rsidR="006F7685" w:rsidRDefault="006F7685">
            <w:pPr>
              <w:suppressAutoHyphens w:val="0"/>
              <w:rPr>
                <w:lang w:val="en-US"/>
              </w:rPr>
            </w:pPr>
          </w:p>
        </w:tc>
      </w:tr>
      <w:tr w:rsidR="006F7685" w:rsidTr="006F7685">
        <w:trPr>
          <w:trHeight w:val="365"/>
        </w:trPr>
        <w:tc>
          <w:tcPr>
            <w:tcW w:w="3762" w:type="dxa"/>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pPr>
            <w:r>
              <w:t>Среднемесячные денежные доходы населения, рублей</w:t>
            </w:r>
          </w:p>
        </w:tc>
        <w:tc>
          <w:tcPr>
            <w:tcW w:w="996" w:type="dxa"/>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jc w:val="center"/>
            </w:pPr>
            <w:r>
              <w:t>48404,8</w:t>
            </w:r>
          </w:p>
        </w:tc>
        <w:tc>
          <w:tcPr>
            <w:tcW w:w="996" w:type="dxa"/>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jc w:val="center"/>
            </w:pPr>
            <w:r>
              <w:t>50310,9</w:t>
            </w:r>
          </w:p>
        </w:tc>
        <w:tc>
          <w:tcPr>
            <w:tcW w:w="1014" w:type="dxa"/>
            <w:gridSpan w:val="2"/>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jc w:val="center"/>
            </w:pPr>
            <w:r>
              <w:t>52132,3</w:t>
            </w:r>
          </w:p>
        </w:tc>
        <w:tc>
          <w:tcPr>
            <w:tcW w:w="1080" w:type="dxa"/>
            <w:gridSpan w:val="2"/>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jc w:val="center"/>
            </w:pPr>
            <w:r>
              <w:t>54454,2</w:t>
            </w:r>
          </w:p>
        </w:tc>
        <w:tc>
          <w:tcPr>
            <w:tcW w:w="1054" w:type="dxa"/>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jc w:val="center"/>
            </w:pPr>
            <w:r>
              <w:t>56836</w:t>
            </w:r>
          </w:p>
        </w:tc>
        <w:tc>
          <w:tcPr>
            <w:tcW w:w="936"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snapToGrid w:val="0"/>
              <w:spacing w:line="252" w:lineRule="auto"/>
              <w:ind w:firstLine="5"/>
              <w:jc w:val="center"/>
            </w:pPr>
            <w:r>
              <w:t>117,4</w:t>
            </w:r>
          </w:p>
        </w:tc>
      </w:tr>
      <w:tr w:rsidR="006F7685" w:rsidTr="006F7685">
        <w:trPr>
          <w:trHeight w:val="487"/>
        </w:trPr>
        <w:tc>
          <w:tcPr>
            <w:tcW w:w="3762" w:type="dxa"/>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pPr>
            <w:r>
              <w:t>Номинальная среднемесячная заработная плата по городу Югорску, рублей</w:t>
            </w:r>
          </w:p>
        </w:tc>
        <w:tc>
          <w:tcPr>
            <w:tcW w:w="996"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63786,2</w:t>
            </w:r>
          </w:p>
        </w:tc>
        <w:tc>
          <w:tcPr>
            <w:tcW w:w="996"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66911,8</w:t>
            </w:r>
          </w:p>
        </w:tc>
        <w:tc>
          <w:tcPr>
            <w:tcW w:w="1022" w:type="dxa"/>
            <w:gridSpan w:val="3"/>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69454,6</w:t>
            </w:r>
          </w:p>
        </w:tc>
        <w:tc>
          <w:tcPr>
            <w:tcW w:w="1072"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72580</w:t>
            </w:r>
          </w:p>
        </w:tc>
        <w:tc>
          <w:tcPr>
            <w:tcW w:w="1054"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75846</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6F7685" w:rsidRDefault="006F7685">
            <w:pPr>
              <w:widowControl w:val="0"/>
              <w:autoSpaceDE w:val="0"/>
              <w:snapToGrid w:val="0"/>
              <w:spacing w:line="252" w:lineRule="auto"/>
              <w:ind w:firstLine="5"/>
              <w:jc w:val="center"/>
            </w:pPr>
            <w:r>
              <w:t>118,9</w:t>
            </w:r>
          </w:p>
        </w:tc>
      </w:tr>
      <w:tr w:rsidR="006F7685" w:rsidTr="006F7685">
        <w:tc>
          <w:tcPr>
            <w:tcW w:w="3762" w:type="dxa"/>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pPr>
            <w:proofErr w:type="gramStart"/>
            <w:r>
              <w:t>в</w:t>
            </w:r>
            <w:proofErr w:type="gramEnd"/>
            <w:r>
              <w:t xml:space="preserve"> % </w:t>
            </w:r>
            <w:proofErr w:type="gramStart"/>
            <w:r>
              <w:t>к</w:t>
            </w:r>
            <w:proofErr w:type="gramEnd"/>
            <w:r>
              <w:t xml:space="preserve"> предыдущему году</w:t>
            </w:r>
          </w:p>
        </w:tc>
        <w:tc>
          <w:tcPr>
            <w:tcW w:w="996"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99,9</w:t>
            </w:r>
          </w:p>
        </w:tc>
        <w:tc>
          <w:tcPr>
            <w:tcW w:w="996"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104,9</w:t>
            </w:r>
          </w:p>
        </w:tc>
        <w:tc>
          <w:tcPr>
            <w:tcW w:w="1022" w:type="dxa"/>
            <w:gridSpan w:val="3"/>
            <w:tcBorders>
              <w:top w:val="single" w:sz="4" w:space="0" w:color="000000"/>
              <w:left w:val="single" w:sz="4" w:space="0" w:color="000000"/>
              <w:bottom w:val="single" w:sz="4" w:space="0" w:color="000000"/>
              <w:right w:val="nil"/>
            </w:tcBorders>
            <w:hideMark/>
          </w:tcPr>
          <w:p w:rsidR="006F7685" w:rsidRDefault="006F7685">
            <w:pPr>
              <w:ind w:firstLine="5"/>
              <w:jc w:val="center"/>
            </w:pPr>
            <w:r>
              <w:t>103,8</w:t>
            </w:r>
          </w:p>
        </w:tc>
        <w:tc>
          <w:tcPr>
            <w:tcW w:w="1072" w:type="dxa"/>
            <w:tcBorders>
              <w:top w:val="single" w:sz="4" w:space="0" w:color="000000"/>
              <w:left w:val="single" w:sz="4" w:space="0" w:color="000000"/>
              <w:bottom w:val="single" w:sz="4" w:space="0" w:color="000000"/>
              <w:right w:val="nil"/>
            </w:tcBorders>
            <w:hideMark/>
          </w:tcPr>
          <w:p w:rsidR="006F7685" w:rsidRDefault="006F7685">
            <w:pPr>
              <w:jc w:val="center"/>
            </w:pPr>
            <w:r>
              <w:t>104,5</w:t>
            </w:r>
          </w:p>
        </w:tc>
        <w:tc>
          <w:tcPr>
            <w:tcW w:w="1054"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104,5</w:t>
            </w:r>
          </w:p>
        </w:tc>
        <w:tc>
          <w:tcPr>
            <w:tcW w:w="936" w:type="dxa"/>
            <w:tcBorders>
              <w:top w:val="single" w:sz="4" w:space="0" w:color="000000"/>
              <w:left w:val="single" w:sz="4" w:space="0" w:color="000000"/>
              <w:bottom w:val="single" w:sz="4" w:space="0" w:color="000000"/>
              <w:right w:val="single" w:sz="4" w:space="0" w:color="000000"/>
            </w:tcBorders>
            <w:vAlign w:val="center"/>
          </w:tcPr>
          <w:p w:rsidR="006F7685" w:rsidRDefault="006F7685">
            <w:pPr>
              <w:widowControl w:val="0"/>
              <w:autoSpaceDE w:val="0"/>
              <w:snapToGrid w:val="0"/>
              <w:spacing w:line="252" w:lineRule="auto"/>
              <w:ind w:firstLine="5"/>
              <w:jc w:val="center"/>
            </w:pPr>
          </w:p>
        </w:tc>
      </w:tr>
      <w:tr w:rsidR="006F7685" w:rsidTr="006F7685">
        <w:tc>
          <w:tcPr>
            <w:tcW w:w="3762" w:type="dxa"/>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pPr>
            <w:r>
              <w:t>Средний размер назначенных пенсий пенсионерам, рублей</w:t>
            </w:r>
          </w:p>
        </w:tc>
        <w:tc>
          <w:tcPr>
            <w:tcW w:w="996"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18844,6</w:t>
            </w:r>
          </w:p>
        </w:tc>
        <w:tc>
          <w:tcPr>
            <w:tcW w:w="996"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18910,1</w:t>
            </w:r>
          </w:p>
        </w:tc>
        <w:tc>
          <w:tcPr>
            <w:tcW w:w="1022" w:type="dxa"/>
            <w:gridSpan w:val="3"/>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19345,2</w:t>
            </w:r>
          </w:p>
        </w:tc>
        <w:tc>
          <w:tcPr>
            <w:tcW w:w="1072"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20060,5</w:t>
            </w:r>
          </w:p>
        </w:tc>
        <w:tc>
          <w:tcPr>
            <w:tcW w:w="1054"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20802,4</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6F7685" w:rsidRDefault="006F7685">
            <w:pPr>
              <w:widowControl w:val="0"/>
              <w:autoSpaceDE w:val="0"/>
              <w:snapToGrid w:val="0"/>
              <w:spacing w:line="252" w:lineRule="auto"/>
              <w:ind w:firstLine="5"/>
              <w:jc w:val="center"/>
            </w:pPr>
            <w:r>
              <w:t>110,4</w:t>
            </w:r>
          </w:p>
        </w:tc>
      </w:tr>
      <w:tr w:rsidR="006F7685" w:rsidTr="006F7685">
        <w:tc>
          <w:tcPr>
            <w:tcW w:w="3762" w:type="dxa"/>
            <w:tcBorders>
              <w:top w:val="single" w:sz="4" w:space="0" w:color="000000"/>
              <w:left w:val="single" w:sz="4" w:space="0" w:color="000000"/>
              <w:bottom w:val="single" w:sz="4" w:space="0" w:color="000000"/>
              <w:right w:val="nil"/>
            </w:tcBorders>
            <w:hideMark/>
          </w:tcPr>
          <w:p w:rsidR="006F7685" w:rsidRDefault="006F7685">
            <w:pPr>
              <w:widowControl w:val="0"/>
              <w:autoSpaceDE w:val="0"/>
              <w:snapToGrid w:val="0"/>
              <w:spacing w:line="252" w:lineRule="auto"/>
              <w:ind w:firstLine="5"/>
              <w:jc w:val="both"/>
            </w:pPr>
            <w:r>
              <w:t>Соотношение среднего размера пенсии и среднемесячной заработной платы, %</w:t>
            </w:r>
          </w:p>
        </w:tc>
        <w:tc>
          <w:tcPr>
            <w:tcW w:w="996"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29,5</w:t>
            </w:r>
          </w:p>
        </w:tc>
        <w:tc>
          <w:tcPr>
            <w:tcW w:w="996"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28,3</w:t>
            </w:r>
          </w:p>
        </w:tc>
        <w:tc>
          <w:tcPr>
            <w:tcW w:w="1022" w:type="dxa"/>
            <w:gridSpan w:val="3"/>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27,8</w:t>
            </w:r>
          </w:p>
        </w:tc>
        <w:tc>
          <w:tcPr>
            <w:tcW w:w="1072"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27,6</w:t>
            </w:r>
          </w:p>
        </w:tc>
        <w:tc>
          <w:tcPr>
            <w:tcW w:w="1054" w:type="dxa"/>
            <w:tcBorders>
              <w:top w:val="single" w:sz="4" w:space="0" w:color="000000"/>
              <w:left w:val="single" w:sz="4" w:space="0" w:color="000000"/>
              <w:bottom w:val="single" w:sz="4" w:space="0" w:color="000000"/>
              <w:right w:val="nil"/>
            </w:tcBorders>
            <w:vAlign w:val="center"/>
            <w:hideMark/>
          </w:tcPr>
          <w:p w:rsidR="006F7685" w:rsidRDefault="006F7685">
            <w:pPr>
              <w:widowControl w:val="0"/>
              <w:autoSpaceDE w:val="0"/>
              <w:snapToGrid w:val="0"/>
              <w:spacing w:line="252" w:lineRule="auto"/>
              <w:ind w:firstLine="5"/>
              <w:jc w:val="center"/>
            </w:pPr>
            <w:r>
              <w:t>27,4</w:t>
            </w:r>
          </w:p>
        </w:tc>
        <w:tc>
          <w:tcPr>
            <w:tcW w:w="936" w:type="dxa"/>
            <w:tcBorders>
              <w:top w:val="single" w:sz="4" w:space="0" w:color="000000"/>
              <w:left w:val="single" w:sz="4" w:space="0" w:color="000000"/>
              <w:bottom w:val="single" w:sz="4" w:space="0" w:color="000000"/>
              <w:right w:val="single" w:sz="4" w:space="0" w:color="000000"/>
            </w:tcBorders>
            <w:vAlign w:val="center"/>
          </w:tcPr>
          <w:p w:rsidR="006F7685" w:rsidRDefault="006F7685">
            <w:pPr>
              <w:widowControl w:val="0"/>
              <w:autoSpaceDE w:val="0"/>
              <w:snapToGrid w:val="0"/>
              <w:spacing w:line="252" w:lineRule="auto"/>
              <w:ind w:firstLine="5"/>
              <w:jc w:val="center"/>
              <w:rPr>
                <w:highlight w:val="yellow"/>
              </w:rPr>
            </w:pPr>
          </w:p>
        </w:tc>
      </w:tr>
    </w:tbl>
    <w:p w:rsidR="006F7685" w:rsidRDefault="006F7685" w:rsidP="006F7685">
      <w:pPr>
        <w:widowControl w:val="0"/>
        <w:suppressAutoHyphens w:val="0"/>
        <w:autoSpaceDE w:val="0"/>
        <w:ind w:firstLine="567"/>
        <w:jc w:val="both"/>
        <w:rPr>
          <w:sz w:val="24"/>
          <w:szCs w:val="24"/>
          <w:highlight w:val="yellow"/>
          <w:shd w:val="clear" w:color="auto" w:fill="FFFF00"/>
        </w:rPr>
      </w:pPr>
    </w:p>
    <w:p w:rsidR="006F7685" w:rsidRDefault="006F7685" w:rsidP="006F7685">
      <w:pPr>
        <w:ind w:firstLine="567"/>
        <w:jc w:val="both"/>
        <w:rPr>
          <w:sz w:val="24"/>
          <w:szCs w:val="24"/>
        </w:rPr>
      </w:pPr>
      <w:r>
        <w:rPr>
          <w:sz w:val="24"/>
          <w:szCs w:val="24"/>
        </w:rPr>
        <w:t>Доля заработной платы работников организаций города Югорска, в общей сумме денежных доходов населения в 2015 году составила – 50,9%, и в прогнозном периоде будет наблюдаться снижение (в 2019 году по первому варианту – 48,2%, по второму варианту – 48,4%).</w:t>
      </w:r>
    </w:p>
    <w:p w:rsidR="006F7685" w:rsidRDefault="006F7685" w:rsidP="006F7685">
      <w:pPr>
        <w:ind w:firstLine="567"/>
        <w:jc w:val="both"/>
        <w:rPr>
          <w:sz w:val="24"/>
          <w:szCs w:val="24"/>
        </w:rPr>
      </w:pPr>
      <w:r>
        <w:rPr>
          <w:sz w:val="24"/>
          <w:szCs w:val="24"/>
        </w:rPr>
        <w:t>Ежегодный рост среднемесячной заработной платы в прогнозном периоде будет составлять от 3,8% до 5,6%.</w:t>
      </w:r>
    </w:p>
    <w:p w:rsidR="006F7685" w:rsidRDefault="006F7685" w:rsidP="006F7685">
      <w:pPr>
        <w:ind w:firstLine="567"/>
        <w:jc w:val="both"/>
        <w:rPr>
          <w:sz w:val="24"/>
          <w:szCs w:val="24"/>
        </w:rPr>
      </w:pPr>
      <w:proofErr w:type="gramStart"/>
      <w:r>
        <w:rPr>
          <w:sz w:val="24"/>
          <w:szCs w:val="24"/>
        </w:rPr>
        <w:t>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позволили исключить случаи выплаты заработной платы ниже величины минимального размера оплаты труда, установленного на территории Ханты-Мансийского автономного округа - Югры.</w:t>
      </w:r>
      <w:proofErr w:type="gramEnd"/>
    </w:p>
    <w:p w:rsidR="006F7685" w:rsidRDefault="006F7685" w:rsidP="006F7685">
      <w:pPr>
        <w:ind w:firstLine="567"/>
        <w:jc w:val="both"/>
        <w:rPr>
          <w:sz w:val="24"/>
          <w:szCs w:val="24"/>
        </w:rPr>
      </w:pPr>
      <w:r>
        <w:rPr>
          <w:sz w:val="24"/>
          <w:szCs w:val="24"/>
        </w:rPr>
        <w:t xml:space="preserve">В рамах развития социального партнерства на муниципальном уровне заключены: Муниципальное трехстороннее соглашения между органами местного самоуправления, территориальным объединением профсоюзов и территориальным объединением работодателей на 2013-2015 годы, Межотраслевое территориальное соглашение между администрацией города Югорска и профессиональными союзами бюджетной сферы на 2013-2015 годы, которые предоставляют дополнительные социальные гарантии работникам. Срок действия данных соглашений в декабре 2015 года продлен до конца 2018 года. </w:t>
      </w:r>
    </w:p>
    <w:p w:rsidR="006F7685" w:rsidRDefault="006F7685" w:rsidP="006F7685">
      <w:pPr>
        <w:ind w:right="43" w:firstLine="567"/>
        <w:jc w:val="both"/>
        <w:rPr>
          <w:sz w:val="24"/>
          <w:szCs w:val="24"/>
        </w:rPr>
      </w:pPr>
      <w:r>
        <w:rPr>
          <w:sz w:val="24"/>
          <w:szCs w:val="24"/>
        </w:rPr>
        <w:t xml:space="preserve">Работодатели города Югорска устанавливают дополнительные социальные гарантии своим работникам в коллективных договорах, которые заключены в 36 организациях и предоставляют социальные гарантии более 66% работающим горожанам по оплате проезда к месту отдыха, оплате санаторно-курортного лечения и оздоровительного отдыха, компенсационных выплат за медицинские услуги и иных социальных гарантий.  </w:t>
      </w:r>
    </w:p>
    <w:p w:rsidR="006F7685" w:rsidRDefault="006F7685" w:rsidP="006F7685">
      <w:pPr>
        <w:ind w:right="43" w:firstLine="567"/>
        <w:jc w:val="both"/>
        <w:rPr>
          <w:sz w:val="24"/>
          <w:szCs w:val="24"/>
        </w:rPr>
      </w:pPr>
      <w:proofErr w:type="gramStart"/>
      <w:r>
        <w:rPr>
          <w:sz w:val="24"/>
          <w:szCs w:val="24"/>
        </w:rPr>
        <w:lastRenderedPageBreak/>
        <w:t>Во исполнение майских Указов Президента Российской Федерации 2012 года постановлением администрации города Югорска от 02.07.2013 № 1673 «Об утверждении плана мероприятий «Изменения в  отраслях социальной сферы, направленные на повышение эффективности образования в муниципальном образовании город Югорск» (с изменениями от 14.07.2014 № 340, от 11.02.2015 № 838) и Соглашением № 46 от 30.06.2014 (с изменениями) утверждены целевые показатели повышения эффективности и качества  услуг населению, в</w:t>
      </w:r>
      <w:proofErr w:type="gramEnd"/>
      <w:r>
        <w:rPr>
          <w:sz w:val="24"/>
          <w:szCs w:val="24"/>
        </w:rPr>
        <w:t xml:space="preserve"> том числе и показатели поэтапного повышения уровня заработной </w:t>
      </w:r>
      <w:proofErr w:type="gramStart"/>
      <w:r>
        <w:rPr>
          <w:sz w:val="24"/>
          <w:szCs w:val="24"/>
        </w:rPr>
        <w:t>платы отдельным категориям работников отраслей бюджетной сферы учреждений культуры</w:t>
      </w:r>
      <w:proofErr w:type="gramEnd"/>
      <w:r>
        <w:rPr>
          <w:sz w:val="24"/>
          <w:szCs w:val="24"/>
        </w:rPr>
        <w:t xml:space="preserve"> и образования до 2018 года.</w:t>
      </w:r>
    </w:p>
    <w:p w:rsidR="006F7685" w:rsidRDefault="006F7685" w:rsidP="006F7685">
      <w:pPr>
        <w:ind w:right="43" w:firstLine="567"/>
        <w:jc w:val="both"/>
        <w:rPr>
          <w:sz w:val="24"/>
          <w:szCs w:val="24"/>
        </w:rPr>
      </w:pPr>
      <w:r>
        <w:rPr>
          <w:sz w:val="24"/>
          <w:szCs w:val="24"/>
        </w:rPr>
        <w:t>В прогнозном периоде продолжиться реализация мер по улучшению пенсионного обеспечения граждан путем ежегодной индексации страховой пенсии с учетом прогнозируемого индекса потребительских цен и установление размера социальной пенсии на уровне прожиточного минимума пенсионера.</w:t>
      </w:r>
    </w:p>
    <w:p w:rsidR="006F7685" w:rsidRDefault="006F7685" w:rsidP="006F7685">
      <w:pPr>
        <w:ind w:right="43" w:firstLine="567"/>
        <w:jc w:val="both"/>
        <w:rPr>
          <w:sz w:val="24"/>
          <w:szCs w:val="24"/>
        </w:rPr>
      </w:pPr>
      <w:r>
        <w:rPr>
          <w:sz w:val="24"/>
          <w:szCs w:val="24"/>
        </w:rPr>
        <w:t xml:space="preserve">Реализация мероприятий социальной политики Правительства России, автономного округа и муниципального образования по поддержке наименее обеспеченных категорий населения позволяет снизить уровень населения с доходами ниже прожиточного минимума. В 2015 году доля горожан, имеющих доходы ниже величины прожиточного минимума, составила 4,2% от среднегодовой численности населения (в 2014 году – 4,4%).  В прогнозном периоде 2019 года данный показатель по двум вариантам прогноза сохранится на уровне - 4,2 %. </w:t>
      </w:r>
    </w:p>
    <w:p w:rsidR="006F7685" w:rsidRDefault="006F7685" w:rsidP="006F7685">
      <w:pPr>
        <w:ind w:right="43" w:firstLine="567"/>
        <w:jc w:val="both"/>
        <w:rPr>
          <w:sz w:val="24"/>
          <w:szCs w:val="24"/>
        </w:rPr>
      </w:pPr>
      <w:r>
        <w:rPr>
          <w:sz w:val="24"/>
          <w:szCs w:val="24"/>
        </w:rPr>
        <w:t>В структуре денежных расходов населения ожидаются изменения в сторону повышения доли потребительских расходов. В 2015 году доля расходов на покупку товаров и оплату услуг составляет 48,9%, а в прогнозном 2019 году по первому варианту составит 56,2%, а по второму варианту прогноза – 59,4%.</w:t>
      </w:r>
    </w:p>
    <w:p w:rsidR="006F7685" w:rsidRDefault="006F7685" w:rsidP="006F7685">
      <w:pPr>
        <w:ind w:firstLine="567"/>
        <w:jc w:val="both"/>
        <w:rPr>
          <w:sz w:val="24"/>
          <w:szCs w:val="24"/>
        </w:rPr>
      </w:pPr>
      <w:proofErr w:type="gramStart"/>
      <w:r>
        <w:rPr>
          <w:sz w:val="24"/>
          <w:szCs w:val="24"/>
        </w:rPr>
        <w:t>Исходя из задач по обеспечению достойного уровня жизни населения, относительного роста его благосостояния, с учетом предоставления социальных гарантий льготным категориям населения, позитивного развития человеческого потенциала и снижения социальной напряженности среди населения города Югорска, предполагается незначительный рост уровня  реальных располагаемых денежных доходов населения по первому варианту прогноза - 100,4%  и 101,4% – по второму варианту.</w:t>
      </w:r>
      <w:proofErr w:type="gramEnd"/>
    </w:p>
    <w:p w:rsidR="006F7685" w:rsidRDefault="006F7685" w:rsidP="006F7685">
      <w:pPr>
        <w:ind w:firstLine="708"/>
        <w:jc w:val="both"/>
        <w:rPr>
          <w:b/>
          <w:sz w:val="24"/>
          <w:szCs w:val="24"/>
          <w:highlight w:val="yellow"/>
        </w:rPr>
      </w:pPr>
    </w:p>
    <w:p w:rsidR="006F7685" w:rsidRDefault="006F7685" w:rsidP="006F7685">
      <w:pPr>
        <w:jc w:val="center"/>
        <w:rPr>
          <w:b/>
          <w:sz w:val="24"/>
          <w:szCs w:val="24"/>
          <w:highlight w:val="yellow"/>
        </w:rPr>
      </w:pPr>
      <w:r>
        <w:rPr>
          <w:b/>
          <w:sz w:val="24"/>
          <w:szCs w:val="24"/>
        </w:rPr>
        <w:t>Развитие отраслей социальной сферы</w:t>
      </w:r>
    </w:p>
    <w:p w:rsidR="006F7685" w:rsidRDefault="006F7685" w:rsidP="006F7685">
      <w:pPr>
        <w:jc w:val="center"/>
        <w:rPr>
          <w:b/>
          <w:sz w:val="24"/>
          <w:szCs w:val="24"/>
          <w:highlight w:val="yellow"/>
        </w:rPr>
      </w:pPr>
    </w:p>
    <w:p w:rsidR="006F7685" w:rsidRDefault="006F7685" w:rsidP="006F7685">
      <w:pPr>
        <w:jc w:val="center"/>
        <w:rPr>
          <w:b/>
          <w:sz w:val="24"/>
          <w:szCs w:val="24"/>
        </w:rPr>
      </w:pPr>
      <w:r>
        <w:rPr>
          <w:b/>
          <w:sz w:val="24"/>
          <w:szCs w:val="24"/>
        </w:rPr>
        <w:t>Образование</w:t>
      </w:r>
    </w:p>
    <w:p w:rsidR="006F7685" w:rsidRDefault="006F7685" w:rsidP="006F7685">
      <w:pPr>
        <w:widowControl w:val="0"/>
        <w:autoSpaceDE w:val="0"/>
        <w:autoSpaceDN w:val="0"/>
        <w:adjustRightInd w:val="0"/>
        <w:ind w:firstLine="709"/>
        <w:jc w:val="both"/>
        <w:rPr>
          <w:sz w:val="24"/>
          <w:szCs w:val="24"/>
        </w:rPr>
      </w:pPr>
      <w:r>
        <w:rPr>
          <w:sz w:val="24"/>
          <w:szCs w:val="24"/>
        </w:rPr>
        <w:t>Основной целью развития сферы образования в 2017 - 2019 годах будет являться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p w:rsidR="006F7685" w:rsidRDefault="006F7685" w:rsidP="006F7685">
      <w:pPr>
        <w:widowControl w:val="0"/>
        <w:autoSpaceDE w:val="0"/>
        <w:autoSpaceDN w:val="0"/>
        <w:adjustRightInd w:val="0"/>
        <w:ind w:firstLine="709"/>
        <w:jc w:val="both"/>
        <w:rPr>
          <w:sz w:val="24"/>
          <w:szCs w:val="24"/>
        </w:rPr>
      </w:pPr>
      <w:r>
        <w:rPr>
          <w:color w:val="000000"/>
          <w:sz w:val="24"/>
          <w:szCs w:val="24"/>
        </w:rPr>
        <w:t xml:space="preserve">Одно из приоритетных направлений – обеспечение доступности дошкольного образования детей. </w:t>
      </w:r>
    </w:p>
    <w:p w:rsidR="006F7685" w:rsidRDefault="006F7685" w:rsidP="006F7685">
      <w:pPr>
        <w:ind w:firstLine="709"/>
        <w:jc w:val="center"/>
        <w:rPr>
          <w:b/>
        </w:rPr>
      </w:pPr>
    </w:p>
    <w:p w:rsidR="006F7685" w:rsidRDefault="006F7685" w:rsidP="006F7685">
      <w:pPr>
        <w:ind w:firstLine="709"/>
        <w:jc w:val="center"/>
        <w:rPr>
          <w:sz w:val="24"/>
          <w:szCs w:val="24"/>
        </w:rPr>
      </w:pPr>
      <w:r>
        <w:rPr>
          <w:b/>
          <w:sz w:val="24"/>
          <w:szCs w:val="24"/>
        </w:rPr>
        <w:t>Количественная характеристика системы дошкольного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984"/>
        <w:gridCol w:w="841"/>
        <w:gridCol w:w="801"/>
        <w:gridCol w:w="851"/>
        <w:gridCol w:w="881"/>
        <w:gridCol w:w="841"/>
        <w:gridCol w:w="809"/>
      </w:tblGrid>
      <w:tr w:rsidR="006F7685" w:rsidTr="006F7685">
        <w:tc>
          <w:tcPr>
            <w:tcW w:w="3989" w:type="dxa"/>
            <w:vMerge w:val="restar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Показатели</w:t>
            </w:r>
          </w:p>
        </w:tc>
        <w:tc>
          <w:tcPr>
            <w:tcW w:w="984" w:type="dxa"/>
            <w:vMerge w:val="restar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sz w:val="16"/>
                <w:szCs w:val="16"/>
              </w:rPr>
            </w:pPr>
            <w:r>
              <w:rPr>
                <w:sz w:val="16"/>
                <w:szCs w:val="16"/>
              </w:rPr>
              <w:t>единица измерения</w:t>
            </w:r>
          </w:p>
        </w:tc>
        <w:tc>
          <w:tcPr>
            <w:tcW w:w="1642" w:type="dxa"/>
            <w:gridSpan w:val="2"/>
            <w:tcBorders>
              <w:top w:val="single" w:sz="4" w:space="0" w:color="auto"/>
              <w:left w:val="single" w:sz="4" w:space="0" w:color="auto"/>
              <w:bottom w:val="single" w:sz="4" w:space="0" w:color="auto"/>
              <w:right w:val="single" w:sz="4" w:space="0" w:color="auto"/>
            </w:tcBorders>
            <w:hideMark/>
          </w:tcPr>
          <w:p w:rsidR="006F7685" w:rsidRDefault="006F7685">
            <w:pPr>
              <w:jc w:val="center"/>
            </w:pPr>
            <w:r>
              <w:t>отчет</w:t>
            </w:r>
          </w:p>
        </w:tc>
        <w:tc>
          <w:tcPr>
            <w:tcW w:w="85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оценка</w:t>
            </w:r>
          </w:p>
        </w:tc>
        <w:tc>
          <w:tcPr>
            <w:tcW w:w="2531" w:type="dxa"/>
            <w:gridSpan w:val="3"/>
            <w:tcBorders>
              <w:top w:val="single" w:sz="4" w:space="0" w:color="auto"/>
              <w:left w:val="single" w:sz="4" w:space="0" w:color="auto"/>
              <w:bottom w:val="single" w:sz="4" w:space="0" w:color="auto"/>
              <w:right w:val="single" w:sz="4" w:space="0" w:color="auto"/>
            </w:tcBorders>
            <w:hideMark/>
          </w:tcPr>
          <w:p w:rsidR="006F7685" w:rsidRDefault="006F7685">
            <w:pPr>
              <w:jc w:val="center"/>
            </w:pPr>
            <w:r>
              <w:t>прогноз</w:t>
            </w:r>
          </w:p>
        </w:tc>
      </w:tr>
      <w:tr w:rsidR="006F7685" w:rsidTr="006F7685">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sz w:val="16"/>
                <w:szCs w:val="16"/>
              </w:rPr>
            </w:pPr>
          </w:p>
        </w:tc>
        <w:tc>
          <w:tcPr>
            <w:tcW w:w="84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2014</w:t>
            </w:r>
          </w:p>
          <w:p w:rsidR="006F7685" w:rsidRDefault="006F7685">
            <w:pPr>
              <w:jc w:val="center"/>
            </w:pPr>
            <w:r>
              <w:t>год</w:t>
            </w:r>
          </w:p>
        </w:tc>
        <w:tc>
          <w:tcPr>
            <w:tcW w:w="80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2015</w:t>
            </w:r>
          </w:p>
          <w:p w:rsidR="006F7685" w:rsidRDefault="006F7685">
            <w:pPr>
              <w:jc w:val="center"/>
            </w:pPr>
            <w:r>
              <w:t>год</w:t>
            </w:r>
          </w:p>
        </w:tc>
        <w:tc>
          <w:tcPr>
            <w:tcW w:w="85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2016</w:t>
            </w:r>
          </w:p>
          <w:p w:rsidR="006F7685" w:rsidRDefault="006F7685">
            <w:pPr>
              <w:jc w:val="center"/>
            </w:pPr>
            <w:r>
              <w:t>год</w:t>
            </w:r>
          </w:p>
        </w:tc>
        <w:tc>
          <w:tcPr>
            <w:tcW w:w="88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2017</w:t>
            </w:r>
          </w:p>
          <w:p w:rsidR="006F7685" w:rsidRDefault="006F7685">
            <w:pPr>
              <w:jc w:val="center"/>
            </w:pPr>
            <w:r>
              <w:t>год</w:t>
            </w:r>
          </w:p>
        </w:tc>
        <w:tc>
          <w:tcPr>
            <w:tcW w:w="84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2018</w:t>
            </w:r>
          </w:p>
          <w:p w:rsidR="006F7685" w:rsidRDefault="006F7685">
            <w:pPr>
              <w:jc w:val="center"/>
            </w:pPr>
            <w:r>
              <w:t>год</w:t>
            </w:r>
          </w:p>
        </w:tc>
        <w:tc>
          <w:tcPr>
            <w:tcW w:w="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2019</w:t>
            </w:r>
          </w:p>
          <w:p w:rsidR="006F7685" w:rsidRDefault="006F7685">
            <w:pPr>
              <w:jc w:val="center"/>
            </w:pPr>
            <w:r>
              <w:t>год</w:t>
            </w:r>
          </w:p>
        </w:tc>
      </w:tr>
      <w:tr w:rsidR="006F7685" w:rsidTr="006F7685">
        <w:tc>
          <w:tcPr>
            <w:tcW w:w="3989" w:type="dxa"/>
            <w:tcBorders>
              <w:top w:val="single" w:sz="4" w:space="0" w:color="auto"/>
              <w:left w:val="single" w:sz="4" w:space="0" w:color="auto"/>
              <w:bottom w:val="single" w:sz="4" w:space="0" w:color="auto"/>
              <w:right w:val="single" w:sz="4" w:space="0" w:color="auto"/>
            </w:tcBorders>
            <w:hideMark/>
          </w:tcPr>
          <w:p w:rsidR="006F7685" w:rsidRDefault="006F7685">
            <w:r>
              <w:t>Количество детей, посещающих  дошкольные образовательные учреждения согласно имеющимся местам (на конец года) (с учетом частных детских садов)</w:t>
            </w:r>
          </w:p>
        </w:tc>
        <w:tc>
          <w:tcPr>
            <w:tcW w:w="984"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чел.</w:t>
            </w:r>
          </w:p>
        </w:tc>
        <w:tc>
          <w:tcPr>
            <w:tcW w:w="84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2305</w:t>
            </w:r>
          </w:p>
        </w:tc>
        <w:tc>
          <w:tcPr>
            <w:tcW w:w="80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2605</w:t>
            </w:r>
          </w:p>
        </w:tc>
        <w:tc>
          <w:tcPr>
            <w:tcW w:w="85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2671*</w:t>
            </w:r>
          </w:p>
        </w:tc>
        <w:tc>
          <w:tcPr>
            <w:tcW w:w="88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2671</w:t>
            </w:r>
          </w:p>
        </w:tc>
        <w:tc>
          <w:tcPr>
            <w:tcW w:w="84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2971</w:t>
            </w:r>
          </w:p>
        </w:tc>
        <w:tc>
          <w:tcPr>
            <w:tcW w:w="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2971</w:t>
            </w:r>
          </w:p>
        </w:tc>
      </w:tr>
      <w:tr w:rsidR="006F7685" w:rsidTr="006F7685">
        <w:tc>
          <w:tcPr>
            <w:tcW w:w="3989" w:type="dxa"/>
            <w:tcBorders>
              <w:top w:val="single" w:sz="4" w:space="0" w:color="auto"/>
              <w:left w:val="single" w:sz="4" w:space="0" w:color="auto"/>
              <w:bottom w:val="single" w:sz="4" w:space="0" w:color="auto"/>
              <w:right w:val="single" w:sz="4" w:space="0" w:color="auto"/>
            </w:tcBorders>
            <w:hideMark/>
          </w:tcPr>
          <w:p w:rsidR="006F7685" w:rsidRDefault="006F7685">
            <w:r>
              <w:t>Количество учреждений, реализующих программу дошкольного образования</w:t>
            </w:r>
          </w:p>
        </w:tc>
        <w:tc>
          <w:tcPr>
            <w:tcW w:w="984"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единиц</w:t>
            </w:r>
          </w:p>
        </w:tc>
        <w:tc>
          <w:tcPr>
            <w:tcW w:w="84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w:t>
            </w:r>
          </w:p>
        </w:tc>
        <w:tc>
          <w:tcPr>
            <w:tcW w:w="80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w:t>
            </w:r>
          </w:p>
        </w:tc>
        <w:tc>
          <w:tcPr>
            <w:tcW w:w="85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w:t>
            </w:r>
          </w:p>
        </w:tc>
        <w:tc>
          <w:tcPr>
            <w:tcW w:w="88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11</w:t>
            </w:r>
          </w:p>
        </w:tc>
        <w:tc>
          <w:tcPr>
            <w:tcW w:w="84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11</w:t>
            </w:r>
          </w:p>
        </w:tc>
        <w:tc>
          <w:tcPr>
            <w:tcW w:w="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11</w:t>
            </w:r>
          </w:p>
        </w:tc>
      </w:tr>
      <w:tr w:rsidR="006F7685" w:rsidTr="006F7685">
        <w:tc>
          <w:tcPr>
            <w:tcW w:w="3989" w:type="dxa"/>
            <w:tcBorders>
              <w:top w:val="single" w:sz="4" w:space="0" w:color="auto"/>
              <w:left w:val="single" w:sz="4" w:space="0" w:color="auto"/>
              <w:bottom w:val="single" w:sz="4" w:space="0" w:color="auto"/>
              <w:right w:val="single" w:sz="4" w:space="0" w:color="auto"/>
            </w:tcBorders>
            <w:hideMark/>
          </w:tcPr>
          <w:p w:rsidR="006F7685" w:rsidRDefault="006F7685">
            <w:r>
              <w:t>Количество мест, приходящихся на 100 детей в возрасте 1-6 лет</w:t>
            </w:r>
          </w:p>
        </w:tc>
        <w:tc>
          <w:tcPr>
            <w:tcW w:w="984"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мест</w:t>
            </w:r>
          </w:p>
        </w:tc>
        <w:tc>
          <w:tcPr>
            <w:tcW w:w="84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68,0</w:t>
            </w:r>
          </w:p>
        </w:tc>
        <w:tc>
          <w:tcPr>
            <w:tcW w:w="80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74,6</w:t>
            </w:r>
          </w:p>
        </w:tc>
        <w:tc>
          <w:tcPr>
            <w:tcW w:w="85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74,6</w:t>
            </w:r>
          </w:p>
        </w:tc>
        <w:tc>
          <w:tcPr>
            <w:tcW w:w="88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82,9</w:t>
            </w:r>
          </w:p>
        </w:tc>
        <w:tc>
          <w:tcPr>
            <w:tcW w:w="84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81,9</w:t>
            </w:r>
          </w:p>
        </w:tc>
        <w:tc>
          <w:tcPr>
            <w:tcW w:w="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81,5</w:t>
            </w:r>
          </w:p>
        </w:tc>
      </w:tr>
      <w:tr w:rsidR="006F7685" w:rsidTr="006F7685">
        <w:tc>
          <w:tcPr>
            <w:tcW w:w="3989" w:type="dxa"/>
            <w:tcBorders>
              <w:top w:val="single" w:sz="4" w:space="0" w:color="auto"/>
              <w:left w:val="single" w:sz="4" w:space="0" w:color="auto"/>
              <w:bottom w:val="single" w:sz="4" w:space="0" w:color="auto"/>
              <w:right w:val="single" w:sz="4" w:space="0" w:color="auto"/>
            </w:tcBorders>
            <w:hideMark/>
          </w:tcPr>
          <w:p w:rsidR="006F7685" w:rsidRDefault="006F7685">
            <w:r>
              <w:t>Обеспеченность от нормативной потребности  (70 мест на 100 детей дошкольного возраста 1 – 6 лет)</w:t>
            </w:r>
          </w:p>
        </w:tc>
        <w:tc>
          <w:tcPr>
            <w:tcW w:w="984"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w:t>
            </w:r>
          </w:p>
        </w:tc>
        <w:tc>
          <w:tcPr>
            <w:tcW w:w="84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97,1</w:t>
            </w:r>
          </w:p>
        </w:tc>
        <w:tc>
          <w:tcPr>
            <w:tcW w:w="80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106,6</w:t>
            </w:r>
          </w:p>
        </w:tc>
        <w:tc>
          <w:tcPr>
            <w:tcW w:w="85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106,6</w:t>
            </w:r>
          </w:p>
        </w:tc>
        <w:tc>
          <w:tcPr>
            <w:tcW w:w="88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118,4</w:t>
            </w:r>
          </w:p>
        </w:tc>
        <w:tc>
          <w:tcPr>
            <w:tcW w:w="84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117,0</w:t>
            </w:r>
          </w:p>
        </w:tc>
        <w:tc>
          <w:tcPr>
            <w:tcW w:w="80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116,4</w:t>
            </w:r>
          </w:p>
        </w:tc>
      </w:tr>
    </w:tbl>
    <w:p w:rsidR="006F7685" w:rsidRDefault="006F7685" w:rsidP="006F7685">
      <w:pPr>
        <w:ind w:firstLine="709"/>
        <w:jc w:val="both"/>
      </w:pPr>
      <w:r>
        <w:t>* включая 66 человек в 2 частных детских садах</w:t>
      </w:r>
    </w:p>
    <w:p w:rsidR="006F7685" w:rsidRDefault="006F7685" w:rsidP="006F7685">
      <w:pPr>
        <w:ind w:firstLine="709"/>
        <w:jc w:val="both"/>
      </w:pPr>
    </w:p>
    <w:p w:rsidR="006F7685" w:rsidRDefault="006F7685" w:rsidP="006F7685">
      <w:pPr>
        <w:suppressAutoHyphens w:val="0"/>
        <w:ind w:firstLine="709"/>
        <w:jc w:val="both"/>
        <w:rPr>
          <w:sz w:val="24"/>
          <w:szCs w:val="24"/>
          <w:lang w:eastAsia="ru-RU"/>
        </w:rPr>
      </w:pPr>
      <w:r>
        <w:rPr>
          <w:sz w:val="24"/>
          <w:szCs w:val="24"/>
          <w:lang w:eastAsia="ru-RU"/>
        </w:rPr>
        <w:t xml:space="preserve">В связи с ежегодным ростом численности детей в возрасте 1-6 лет прогнозируется снижение обеспеченности местами в муниципальных дошкольных образовательных учреждениях. Если в 2015 году показатель составил 74,6 мест на 100 детей (106,6% от </w:t>
      </w:r>
      <w:r>
        <w:rPr>
          <w:sz w:val="24"/>
          <w:szCs w:val="24"/>
          <w:lang w:eastAsia="ru-RU"/>
        </w:rPr>
        <w:lastRenderedPageBreak/>
        <w:t>норматива (70 мест на 100 детей)), то по оценке в 2016 году показатель составит 70,8 мест на 100 детей (101,1% от норматива).</w:t>
      </w:r>
    </w:p>
    <w:p w:rsidR="006F7685" w:rsidRDefault="006F7685" w:rsidP="006F7685">
      <w:pPr>
        <w:suppressAutoHyphens w:val="0"/>
        <w:ind w:firstLine="709"/>
        <w:jc w:val="both"/>
        <w:rPr>
          <w:sz w:val="24"/>
          <w:szCs w:val="24"/>
          <w:lang w:eastAsia="ru-RU"/>
        </w:rPr>
      </w:pPr>
      <w:r>
        <w:rPr>
          <w:sz w:val="24"/>
          <w:szCs w:val="24"/>
          <w:lang w:eastAsia="ru-RU"/>
        </w:rPr>
        <w:t xml:space="preserve">Но в 2017 год, в связи с планируемым вводом детского сада на бульваре Сибирский на 300 мест, ситуация улучшится, показатель обеспеченности местами вновь будет превышать нормативный, и такая тенденция сохранится до 2019 года. </w:t>
      </w:r>
    </w:p>
    <w:p w:rsidR="006F7685" w:rsidRDefault="006F7685" w:rsidP="006F7685">
      <w:pPr>
        <w:suppressAutoHyphens w:val="0"/>
        <w:ind w:firstLine="709"/>
        <w:jc w:val="both"/>
        <w:rPr>
          <w:sz w:val="24"/>
          <w:szCs w:val="24"/>
          <w:lang w:eastAsia="ru-RU"/>
        </w:rPr>
      </w:pPr>
      <w:r>
        <w:rPr>
          <w:sz w:val="24"/>
          <w:szCs w:val="24"/>
          <w:lang w:eastAsia="ru-RU"/>
        </w:rPr>
        <w:t xml:space="preserve">Развитие негосударственного сектора – это альтернативный строительству механизм удовлетворения спроса на дошкольные организации. В целях развития негосударственного сектора дошкольного образования отлажено взаимодействие с семью предпринимателями города Югорска, которые оказывают услуги дошкольного образования. Разработана «Дорожная карта «развития негосударственного сектора услуг дошкольного образования на 2015-2017 годы», которая предусматривает оказание консультативной помощи, методического и информационного сопровождения, организационное и нормативное обеспечение, а также меры государственной и муниципальной поддержки субъектов малого и среднего предпринимательства в сфере дошкольного образования. </w:t>
      </w:r>
    </w:p>
    <w:p w:rsidR="006F7685" w:rsidRDefault="006F7685" w:rsidP="006F7685">
      <w:pPr>
        <w:suppressAutoHyphens w:val="0"/>
        <w:ind w:firstLine="709"/>
        <w:jc w:val="both"/>
        <w:rPr>
          <w:sz w:val="24"/>
          <w:szCs w:val="24"/>
          <w:lang w:eastAsia="en-US" w:bidi="en-US"/>
        </w:rPr>
      </w:pPr>
      <w:r>
        <w:rPr>
          <w:sz w:val="24"/>
          <w:szCs w:val="24"/>
          <w:lang w:eastAsia="en-US" w:bidi="en-US"/>
        </w:rPr>
        <w:t xml:space="preserve">В прогнозном периоде продолжится введение федерального государственного стандарта дошкольного образования (далее - ФГОС </w:t>
      </w:r>
      <w:proofErr w:type="gramStart"/>
      <w:r>
        <w:rPr>
          <w:sz w:val="24"/>
          <w:szCs w:val="24"/>
          <w:lang w:eastAsia="en-US" w:bidi="en-US"/>
        </w:rPr>
        <w:t>ДО</w:t>
      </w:r>
      <w:proofErr w:type="gramEnd"/>
      <w:r>
        <w:rPr>
          <w:sz w:val="24"/>
          <w:szCs w:val="24"/>
          <w:lang w:eastAsia="en-US" w:bidi="en-US"/>
        </w:rPr>
        <w:t xml:space="preserve">). </w:t>
      </w:r>
      <w:proofErr w:type="gramStart"/>
      <w:r>
        <w:rPr>
          <w:sz w:val="24"/>
          <w:szCs w:val="24"/>
          <w:lang w:eastAsia="en-US" w:bidi="en-US"/>
        </w:rPr>
        <w:t>В проекте пилотных площадок по введению ФГОС ДО в городе Югорске принимают участие 4 муниципальных автономных дошкольных образовательных учреждения.</w:t>
      </w:r>
      <w:proofErr w:type="gramEnd"/>
      <w:r>
        <w:rPr>
          <w:sz w:val="24"/>
          <w:szCs w:val="24"/>
          <w:lang w:eastAsia="en-US" w:bidi="en-US"/>
        </w:rPr>
        <w:t xml:space="preserve"> В пилотном режиме по апробации образовательной программы «Югорский трамплин» работают две образовательные организации - МБОУ «Средняя общеобразовательная школа № 2», МАДОУ «Детский сад с приоритетным направлением деятельности по социально-личностному развитию «Золотой ключик». </w:t>
      </w:r>
    </w:p>
    <w:p w:rsidR="006F7685" w:rsidRDefault="006F7685" w:rsidP="006F7685">
      <w:pPr>
        <w:tabs>
          <w:tab w:val="left" w:pos="993"/>
        </w:tabs>
        <w:suppressAutoHyphens w:val="0"/>
        <w:ind w:firstLine="709"/>
        <w:jc w:val="both"/>
        <w:rPr>
          <w:bCs/>
          <w:sz w:val="24"/>
          <w:szCs w:val="24"/>
          <w:lang w:eastAsia="ru-RU"/>
        </w:rPr>
      </w:pPr>
      <w:r>
        <w:rPr>
          <w:sz w:val="24"/>
          <w:szCs w:val="24"/>
          <w:lang w:eastAsia="ru-RU"/>
        </w:rPr>
        <w:t xml:space="preserve">В среднесрочной перспективе прогнозируется рост численности учащихся, который обусловлен увеличением рождаемости в последние годы. </w:t>
      </w:r>
    </w:p>
    <w:p w:rsidR="006F7685" w:rsidRDefault="006F7685" w:rsidP="006F7685">
      <w:pPr>
        <w:suppressAutoHyphens w:val="0"/>
        <w:ind w:firstLine="709"/>
        <w:jc w:val="both"/>
        <w:rPr>
          <w:sz w:val="24"/>
          <w:szCs w:val="24"/>
          <w:lang w:eastAsia="ru-RU"/>
        </w:rPr>
      </w:pPr>
    </w:p>
    <w:p w:rsidR="006F7685" w:rsidRDefault="006F7685" w:rsidP="006F7685">
      <w:pPr>
        <w:ind w:firstLine="709"/>
        <w:jc w:val="center"/>
        <w:rPr>
          <w:sz w:val="24"/>
          <w:szCs w:val="24"/>
        </w:rPr>
      </w:pPr>
      <w:r>
        <w:rPr>
          <w:b/>
          <w:sz w:val="24"/>
          <w:szCs w:val="24"/>
        </w:rPr>
        <w:t>Количественные характеристики системы общего образования</w:t>
      </w: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34"/>
        <w:gridCol w:w="992"/>
        <w:gridCol w:w="904"/>
        <w:gridCol w:w="923"/>
        <w:gridCol w:w="860"/>
        <w:gridCol w:w="824"/>
        <w:gridCol w:w="795"/>
      </w:tblGrid>
      <w:tr w:rsidR="006F7685" w:rsidTr="006F7685">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Показатели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pPr>
            <w:r>
              <w:t>единица измерения</w:t>
            </w:r>
          </w:p>
        </w:tc>
        <w:tc>
          <w:tcPr>
            <w:tcW w:w="1896" w:type="dxa"/>
            <w:gridSpan w:val="2"/>
            <w:tcBorders>
              <w:top w:val="single" w:sz="4" w:space="0" w:color="auto"/>
              <w:left w:val="single" w:sz="4" w:space="0" w:color="auto"/>
              <w:bottom w:val="single" w:sz="4" w:space="0" w:color="auto"/>
              <w:right w:val="single" w:sz="4" w:space="0" w:color="auto"/>
            </w:tcBorders>
            <w:hideMark/>
          </w:tcPr>
          <w:p w:rsidR="006F7685" w:rsidRDefault="006F7685">
            <w:pPr>
              <w:jc w:val="center"/>
            </w:pPr>
            <w:r>
              <w:t>отчет</w:t>
            </w:r>
          </w:p>
        </w:tc>
        <w:tc>
          <w:tcPr>
            <w:tcW w:w="923"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оценка</w:t>
            </w:r>
          </w:p>
        </w:tc>
        <w:tc>
          <w:tcPr>
            <w:tcW w:w="2479" w:type="dxa"/>
            <w:gridSpan w:val="3"/>
            <w:tcBorders>
              <w:top w:val="single" w:sz="4" w:space="0" w:color="auto"/>
              <w:left w:val="single" w:sz="4" w:space="0" w:color="auto"/>
              <w:bottom w:val="single" w:sz="4" w:space="0" w:color="auto"/>
              <w:right w:val="single" w:sz="4" w:space="0" w:color="auto"/>
            </w:tcBorders>
            <w:hideMark/>
          </w:tcPr>
          <w:p w:rsidR="006F7685" w:rsidRDefault="006F7685">
            <w:pPr>
              <w:jc w:val="center"/>
            </w:pPr>
            <w:r>
              <w:t>прогноз</w:t>
            </w:r>
          </w:p>
        </w:tc>
      </w:tr>
      <w:tr w:rsidR="006F7685" w:rsidTr="006F7685">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pP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2014</w:t>
            </w:r>
          </w:p>
          <w:p w:rsidR="006F7685" w:rsidRDefault="006F7685">
            <w:pPr>
              <w:jc w:val="center"/>
            </w:pPr>
            <w:r>
              <w:t>год</w:t>
            </w:r>
          </w:p>
        </w:tc>
        <w:tc>
          <w:tcPr>
            <w:tcW w:w="904"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2015</w:t>
            </w:r>
          </w:p>
          <w:p w:rsidR="006F7685" w:rsidRDefault="006F7685">
            <w:pPr>
              <w:jc w:val="center"/>
            </w:pPr>
            <w:r>
              <w:t>год</w:t>
            </w:r>
          </w:p>
        </w:tc>
        <w:tc>
          <w:tcPr>
            <w:tcW w:w="923"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2016</w:t>
            </w:r>
          </w:p>
          <w:p w:rsidR="006F7685" w:rsidRDefault="006F7685">
            <w:pPr>
              <w:jc w:val="center"/>
            </w:pPr>
            <w:r>
              <w:t>год</w:t>
            </w:r>
          </w:p>
        </w:tc>
        <w:tc>
          <w:tcPr>
            <w:tcW w:w="860"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2017</w:t>
            </w:r>
          </w:p>
          <w:p w:rsidR="006F7685" w:rsidRDefault="006F7685">
            <w:pPr>
              <w:jc w:val="center"/>
            </w:pPr>
            <w:r>
              <w:t>год</w:t>
            </w:r>
          </w:p>
        </w:tc>
        <w:tc>
          <w:tcPr>
            <w:tcW w:w="824"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2018</w:t>
            </w:r>
          </w:p>
          <w:p w:rsidR="006F7685" w:rsidRDefault="006F7685">
            <w:pPr>
              <w:jc w:val="center"/>
            </w:pPr>
            <w:r>
              <w:t>год</w:t>
            </w:r>
          </w:p>
        </w:tc>
        <w:tc>
          <w:tcPr>
            <w:tcW w:w="795"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2019</w:t>
            </w:r>
          </w:p>
          <w:p w:rsidR="006F7685" w:rsidRDefault="006F7685">
            <w:pPr>
              <w:jc w:val="center"/>
            </w:pPr>
            <w:r>
              <w:t>год</w:t>
            </w:r>
          </w:p>
        </w:tc>
      </w:tr>
      <w:tr w:rsidR="006F7685" w:rsidTr="006F7685">
        <w:tc>
          <w:tcPr>
            <w:tcW w:w="3544" w:type="dxa"/>
            <w:tcBorders>
              <w:top w:val="single" w:sz="4" w:space="0" w:color="auto"/>
              <w:left w:val="single" w:sz="4" w:space="0" w:color="auto"/>
              <w:bottom w:val="single" w:sz="4" w:space="0" w:color="auto"/>
              <w:right w:val="single" w:sz="4" w:space="0" w:color="auto"/>
            </w:tcBorders>
            <w:hideMark/>
          </w:tcPr>
          <w:p w:rsidR="006F7685" w:rsidRDefault="006F7685">
            <w:pPr>
              <w:jc w:val="both"/>
            </w:pPr>
            <w:proofErr w:type="gramStart"/>
            <w:r>
              <w:t>Численность обучающихся в общеобразовательных учреждениях (на начало учебного года)</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чел.</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4 638</w:t>
            </w:r>
          </w:p>
        </w:tc>
        <w:tc>
          <w:tcPr>
            <w:tcW w:w="904"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4 781</w:t>
            </w:r>
          </w:p>
        </w:tc>
        <w:tc>
          <w:tcPr>
            <w:tcW w:w="923"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4 986</w:t>
            </w:r>
          </w:p>
        </w:tc>
        <w:tc>
          <w:tcPr>
            <w:tcW w:w="860"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5 176</w:t>
            </w:r>
          </w:p>
        </w:tc>
        <w:tc>
          <w:tcPr>
            <w:tcW w:w="824"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5 364</w:t>
            </w:r>
          </w:p>
        </w:tc>
        <w:tc>
          <w:tcPr>
            <w:tcW w:w="795"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5 461</w:t>
            </w:r>
          </w:p>
        </w:tc>
      </w:tr>
      <w:tr w:rsidR="006F7685" w:rsidTr="006F7685">
        <w:tc>
          <w:tcPr>
            <w:tcW w:w="354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both"/>
              <w:rPr>
                <w:color w:val="000000"/>
                <w:lang w:eastAsia="ru-RU"/>
              </w:rPr>
            </w:pPr>
            <w:r>
              <w:rPr>
                <w:color w:val="000000"/>
                <w:lang w:eastAsia="ru-RU"/>
              </w:rPr>
              <w:t>государственных и муниципальных</w:t>
            </w:r>
          </w:p>
        </w:tc>
        <w:tc>
          <w:tcPr>
            <w:tcW w:w="1134"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rPr>
                <w:color w:val="000000"/>
              </w:rPr>
              <w:t>чел.</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4 577</w:t>
            </w:r>
          </w:p>
        </w:tc>
        <w:tc>
          <w:tcPr>
            <w:tcW w:w="904"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4 707</w:t>
            </w:r>
          </w:p>
        </w:tc>
        <w:tc>
          <w:tcPr>
            <w:tcW w:w="923"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4 890</w:t>
            </w:r>
          </w:p>
        </w:tc>
        <w:tc>
          <w:tcPr>
            <w:tcW w:w="860"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5 065</w:t>
            </w:r>
          </w:p>
        </w:tc>
        <w:tc>
          <w:tcPr>
            <w:tcW w:w="824"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5 238</w:t>
            </w:r>
          </w:p>
        </w:tc>
        <w:tc>
          <w:tcPr>
            <w:tcW w:w="795"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5 334</w:t>
            </w:r>
          </w:p>
        </w:tc>
      </w:tr>
      <w:tr w:rsidR="006F7685" w:rsidTr="006F7685">
        <w:tc>
          <w:tcPr>
            <w:tcW w:w="354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jc w:val="both"/>
              <w:rPr>
                <w:color w:val="000000"/>
                <w:lang w:eastAsia="ru-RU"/>
              </w:rPr>
            </w:pPr>
            <w:r>
              <w:rPr>
                <w:color w:val="000000"/>
                <w:lang w:eastAsia="ru-RU"/>
              </w:rPr>
              <w:t>негосударственных</w:t>
            </w:r>
          </w:p>
        </w:tc>
        <w:tc>
          <w:tcPr>
            <w:tcW w:w="1134"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rPr>
                <w:color w:val="000000"/>
              </w:rPr>
              <w:t>чел.</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61</w:t>
            </w:r>
          </w:p>
        </w:tc>
        <w:tc>
          <w:tcPr>
            <w:tcW w:w="904"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74</w:t>
            </w:r>
          </w:p>
        </w:tc>
        <w:tc>
          <w:tcPr>
            <w:tcW w:w="923"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96</w:t>
            </w:r>
          </w:p>
        </w:tc>
        <w:tc>
          <w:tcPr>
            <w:tcW w:w="860"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111</w:t>
            </w:r>
          </w:p>
        </w:tc>
        <w:tc>
          <w:tcPr>
            <w:tcW w:w="824"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126</w:t>
            </w:r>
          </w:p>
        </w:tc>
        <w:tc>
          <w:tcPr>
            <w:tcW w:w="795"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color w:val="000000"/>
              </w:rPr>
            </w:pPr>
            <w:r>
              <w:rPr>
                <w:color w:val="000000"/>
              </w:rPr>
              <w:t>127</w:t>
            </w:r>
          </w:p>
        </w:tc>
      </w:tr>
    </w:tbl>
    <w:p w:rsidR="006F7685" w:rsidRDefault="006F7685" w:rsidP="006F7685">
      <w:pPr>
        <w:suppressAutoHyphens w:val="0"/>
        <w:ind w:firstLine="709"/>
        <w:jc w:val="both"/>
        <w:rPr>
          <w:sz w:val="24"/>
          <w:szCs w:val="24"/>
          <w:lang w:eastAsia="ru-RU"/>
        </w:rPr>
      </w:pPr>
    </w:p>
    <w:p w:rsidR="006F7685" w:rsidRDefault="006F7685" w:rsidP="006F7685">
      <w:pPr>
        <w:suppressAutoHyphens w:val="0"/>
        <w:ind w:firstLine="709"/>
        <w:jc w:val="both"/>
        <w:rPr>
          <w:sz w:val="24"/>
          <w:szCs w:val="24"/>
          <w:lang w:eastAsia="ru-RU"/>
        </w:rPr>
      </w:pPr>
      <w:r>
        <w:rPr>
          <w:sz w:val="24"/>
          <w:szCs w:val="24"/>
          <w:lang w:eastAsia="ru-RU"/>
        </w:rPr>
        <w:t xml:space="preserve">Обеспеченность местами в муниципальных общеобразовательных учреждениях города (в одну смену) составила в 2015 году 89% от норматива, оценка на 2016 год – 86%. </w:t>
      </w:r>
    </w:p>
    <w:p w:rsidR="006F7685" w:rsidRDefault="006F7685" w:rsidP="006F7685">
      <w:pPr>
        <w:suppressAutoHyphens w:val="0"/>
        <w:ind w:firstLine="709"/>
        <w:jc w:val="both"/>
        <w:rPr>
          <w:sz w:val="24"/>
          <w:szCs w:val="24"/>
          <w:lang w:eastAsia="ru-RU"/>
        </w:rPr>
      </w:pPr>
      <w:r>
        <w:rPr>
          <w:sz w:val="24"/>
          <w:szCs w:val="24"/>
          <w:lang w:eastAsia="ru-RU"/>
        </w:rPr>
        <w:t xml:space="preserve">Доля обучающихся, занимающихся во вторую смену составила 16,4% (770 человек) и имеет тенденцию к росту (в 2014 году доля составила 14,7%). </w:t>
      </w:r>
    </w:p>
    <w:p w:rsidR="006F7685" w:rsidRDefault="006F7685" w:rsidP="006F7685">
      <w:pPr>
        <w:suppressAutoHyphens w:val="0"/>
        <w:ind w:firstLine="709"/>
        <w:jc w:val="both"/>
        <w:rPr>
          <w:sz w:val="24"/>
          <w:szCs w:val="24"/>
          <w:lang w:eastAsia="ru-RU"/>
        </w:rPr>
      </w:pPr>
      <w:r>
        <w:rPr>
          <w:bCs/>
          <w:sz w:val="24"/>
          <w:szCs w:val="24"/>
          <w:lang w:eastAsia="ru-RU"/>
        </w:rPr>
        <w:t>В дальнейшем планируется строительство двух общеобразовательных учреждений на 1800 мест в 2021 и 2024 годах.</w:t>
      </w:r>
    </w:p>
    <w:p w:rsidR="006F7685" w:rsidRDefault="006F7685" w:rsidP="006F7685">
      <w:pPr>
        <w:suppressAutoHyphens w:val="0"/>
        <w:ind w:firstLine="709"/>
        <w:jc w:val="both"/>
        <w:rPr>
          <w:sz w:val="24"/>
          <w:szCs w:val="24"/>
          <w:lang w:eastAsia="ru-RU"/>
        </w:rPr>
      </w:pPr>
      <w:r>
        <w:rPr>
          <w:bCs/>
          <w:sz w:val="24"/>
          <w:szCs w:val="24"/>
          <w:lang w:eastAsia="ru-RU"/>
        </w:rPr>
        <w:t>В</w:t>
      </w:r>
      <w:r>
        <w:rPr>
          <w:b/>
          <w:bCs/>
          <w:sz w:val="24"/>
          <w:szCs w:val="24"/>
          <w:lang w:eastAsia="ru-RU"/>
        </w:rPr>
        <w:t xml:space="preserve"> </w:t>
      </w:r>
      <w:r>
        <w:rPr>
          <w:bCs/>
          <w:sz w:val="24"/>
          <w:szCs w:val="24"/>
          <w:lang w:eastAsia="ru-RU"/>
        </w:rPr>
        <w:t xml:space="preserve">целях удовлетворения образовательных запросов обучающихся, их родителей (законных представителей) созданы условия по реализации </w:t>
      </w:r>
      <w:proofErr w:type="spellStart"/>
      <w:r>
        <w:rPr>
          <w:bCs/>
          <w:sz w:val="24"/>
          <w:szCs w:val="24"/>
          <w:lang w:eastAsia="ru-RU"/>
        </w:rPr>
        <w:t>предпрофильной</w:t>
      </w:r>
      <w:proofErr w:type="spellEnd"/>
      <w:r>
        <w:rPr>
          <w:bCs/>
          <w:sz w:val="24"/>
          <w:szCs w:val="24"/>
          <w:lang w:eastAsia="ru-RU"/>
        </w:rPr>
        <w:t xml:space="preserve"> подготовки и профильного обучения.</w:t>
      </w:r>
      <w:r>
        <w:rPr>
          <w:sz w:val="24"/>
          <w:szCs w:val="24"/>
          <w:lang w:eastAsia="ru-RU"/>
        </w:rPr>
        <w:t xml:space="preserve"> Данные направления являются неотъемлемой частью </w:t>
      </w:r>
      <w:proofErr w:type="spellStart"/>
      <w:r>
        <w:rPr>
          <w:sz w:val="24"/>
          <w:szCs w:val="24"/>
          <w:lang w:eastAsia="ru-RU"/>
        </w:rPr>
        <w:t>профориентационной</w:t>
      </w:r>
      <w:proofErr w:type="spellEnd"/>
      <w:r>
        <w:rPr>
          <w:sz w:val="24"/>
          <w:szCs w:val="24"/>
          <w:lang w:eastAsia="ru-RU"/>
        </w:rPr>
        <w:t xml:space="preserve"> системы как городского, так и </w:t>
      </w:r>
      <w:proofErr w:type="spellStart"/>
      <w:r>
        <w:rPr>
          <w:sz w:val="24"/>
          <w:szCs w:val="24"/>
          <w:lang w:eastAsia="ru-RU"/>
        </w:rPr>
        <w:t>институциального</w:t>
      </w:r>
      <w:proofErr w:type="spellEnd"/>
      <w:r>
        <w:rPr>
          <w:sz w:val="24"/>
          <w:szCs w:val="24"/>
          <w:lang w:eastAsia="ru-RU"/>
        </w:rPr>
        <w:t xml:space="preserve"> уровня. </w:t>
      </w:r>
    </w:p>
    <w:p w:rsidR="006F7685" w:rsidRDefault="006F7685" w:rsidP="006F7685">
      <w:pPr>
        <w:suppressAutoHyphens w:val="0"/>
        <w:ind w:firstLine="709"/>
        <w:jc w:val="both"/>
        <w:rPr>
          <w:sz w:val="24"/>
          <w:szCs w:val="24"/>
        </w:rPr>
      </w:pPr>
      <w:r>
        <w:rPr>
          <w:sz w:val="24"/>
          <w:szCs w:val="24"/>
        </w:rPr>
        <w:t xml:space="preserve">В лицее имени Г.Ф. </w:t>
      </w:r>
      <w:proofErr w:type="spellStart"/>
      <w:r>
        <w:rPr>
          <w:sz w:val="24"/>
          <w:szCs w:val="24"/>
        </w:rPr>
        <w:t>Атякшева</w:t>
      </w:r>
      <w:proofErr w:type="spellEnd"/>
      <w:r>
        <w:rPr>
          <w:sz w:val="24"/>
          <w:szCs w:val="24"/>
        </w:rPr>
        <w:t xml:space="preserve"> создан «Газпром класс» инженерно-технического профиля при непосредственном участ</w:t>
      </w:r>
      <w:proofErr w:type="gramStart"/>
      <w:r>
        <w:rPr>
          <w:sz w:val="24"/>
          <w:szCs w:val="24"/>
        </w:rPr>
        <w:t>ии ООО</w:t>
      </w:r>
      <w:proofErr w:type="gramEnd"/>
      <w:r>
        <w:rPr>
          <w:sz w:val="24"/>
          <w:szCs w:val="24"/>
        </w:rPr>
        <w:t xml:space="preserve"> «Газпром </w:t>
      </w:r>
      <w:proofErr w:type="spellStart"/>
      <w:r>
        <w:rPr>
          <w:sz w:val="24"/>
          <w:szCs w:val="24"/>
        </w:rPr>
        <w:t>трансгаз</w:t>
      </w:r>
      <w:proofErr w:type="spellEnd"/>
      <w:r>
        <w:rPr>
          <w:sz w:val="24"/>
          <w:szCs w:val="24"/>
        </w:rPr>
        <w:t xml:space="preserve"> Югорск». В гимназии – «Спортивные классы» с углубленным учебно-тренировочным процессом на базе спортивных учреждений ООО «Газпром </w:t>
      </w:r>
      <w:proofErr w:type="spellStart"/>
      <w:r>
        <w:rPr>
          <w:sz w:val="24"/>
          <w:szCs w:val="24"/>
        </w:rPr>
        <w:t>трансгаз</w:t>
      </w:r>
      <w:proofErr w:type="spellEnd"/>
      <w:r>
        <w:rPr>
          <w:sz w:val="24"/>
          <w:szCs w:val="24"/>
        </w:rPr>
        <w:t xml:space="preserve"> Югорск». В МБУ «Средняя общеобразовательная школа № 2» в кадетских классах реализуются программы патриотической направленности, на базе этого же учебного заведения совместно с городской больницей и Государственной медицинской академией города Ханты-Мансийска создан медицинский класс. </w:t>
      </w:r>
    </w:p>
    <w:p w:rsidR="006F7685" w:rsidRDefault="006F7685" w:rsidP="006F7685">
      <w:pPr>
        <w:ind w:firstLine="709"/>
        <w:jc w:val="both"/>
        <w:rPr>
          <w:sz w:val="24"/>
          <w:szCs w:val="24"/>
        </w:rPr>
      </w:pPr>
      <w:r>
        <w:rPr>
          <w:sz w:val="24"/>
          <w:szCs w:val="24"/>
        </w:rPr>
        <w:t xml:space="preserve">Организована деятельность МБОУ «Гимназия», как базового образовательного учреждения, реализующего основные общеобразовательные программы, обеспечивающие совместное обучение детей с ограниченными возможностями здоровья и лиц, не имеющих нарушений развития (организация инклюзивного образования).  </w:t>
      </w:r>
    </w:p>
    <w:p w:rsidR="006F7685" w:rsidRDefault="006F7685" w:rsidP="006F7685">
      <w:pPr>
        <w:ind w:firstLine="709"/>
        <w:jc w:val="both"/>
        <w:rPr>
          <w:sz w:val="24"/>
          <w:szCs w:val="24"/>
        </w:rPr>
      </w:pPr>
      <w:r>
        <w:rPr>
          <w:sz w:val="24"/>
          <w:szCs w:val="24"/>
        </w:rPr>
        <w:lastRenderedPageBreak/>
        <w:t>На базе МБОУ «Средняя общеобразовательная школа № 2» продолжают функционировать классы, в которых обучаются по адаптированным основным общеобразовательным программам.</w:t>
      </w:r>
    </w:p>
    <w:p w:rsidR="006F7685" w:rsidRDefault="006F7685" w:rsidP="006F7685">
      <w:pPr>
        <w:ind w:firstLine="709"/>
        <w:jc w:val="both"/>
        <w:rPr>
          <w:sz w:val="24"/>
          <w:szCs w:val="24"/>
        </w:rPr>
      </w:pPr>
      <w:r>
        <w:rPr>
          <w:sz w:val="24"/>
          <w:szCs w:val="24"/>
        </w:rPr>
        <w:t xml:space="preserve">Организована деятельность муниципального бюджетного общеобразовательного учреждения «Лицей им. Г.Ф. </w:t>
      </w:r>
      <w:proofErr w:type="spellStart"/>
      <w:r>
        <w:rPr>
          <w:sz w:val="24"/>
          <w:szCs w:val="24"/>
        </w:rPr>
        <w:t>Атякшева</w:t>
      </w:r>
      <w:proofErr w:type="spellEnd"/>
      <w:r>
        <w:rPr>
          <w:sz w:val="24"/>
          <w:szCs w:val="24"/>
        </w:rPr>
        <w:t>», как базового образовательного учреждения, организующего дистанционное обучение для детей-инвалидов.</w:t>
      </w:r>
    </w:p>
    <w:p w:rsidR="006F7685" w:rsidRDefault="006F7685" w:rsidP="006F7685">
      <w:pPr>
        <w:ind w:firstLine="709"/>
        <w:jc w:val="both"/>
        <w:rPr>
          <w:rFonts w:eastAsia="Calibri"/>
          <w:sz w:val="24"/>
          <w:szCs w:val="24"/>
        </w:rPr>
      </w:pPr>
      <w:r>
        <w:rPr>
          <w:rFonts w:eastAsia="Calibri"/>
          <w:sz w:val="24"/>
          <w:szCs w:val="24"/>
        </w:rPr>
        <w:t xml:space="preserve">Во всех общеобразовательных учреждениях выдержаны требования к условиям реализации образовательного процесса в соответствии с ФГОС ООО, успешно внедряются все варианты моделей организации внеурочной деятельности (за счет ресурсов самого общеобразовательного учреждения, за счет ресурсов общеобразовательного учреждения и учреждения дополнительного образования детей). </w:t>
      </w:r>
    </w:p>
    <w:p w:rsidR="006F7685" w:rsidRDefault="006F7685" w:rsidP="006F7685">
      <w:pPr>
        <w:ind w:firstLine="709"/>
        <w:jc w:val="both"/>
        <w:rPr>
          <w:rFonts w:eastAsia="Calibri"/>
          <w:sz w:val="24"/>
          <w:szCs w:val="24"/>
        </w:rPr>
      </w:pPr>
      <w:r>
        <w:rPr>
          <w:rFonts w:eastAsia="Calibri"/>
          <w:sz w:val="24"/>
          <w:szCs w:val="24"/>
        </w:rPr>
        <w:t xml:space="preserve">В региональном эксперименте по опережающему внедрению ФГОС ООО продолжили участие три муниципальные бюджетные общеобразовательные учреждения («Лицей им. Г.Ф. </w:t>
      </w:r>
      <w:proofErr w:type="spellStart"/>
      <w:r>
        <w:rPr>
          <w:rFonts w:eastAsia="Calibri"/>
          <w:sz w:val="24"/>
          <w:szCs w:val="24"/>
        </w:rPr>
        <w:t>Атякшева</w:t>
      </w:r>
      <w:proofErr w:type="spellEnd"/>
      <w:r>
        <w:rPr>
          <w:rFonts w:eastAsia="Calibri"/>
          <w:sz w:val="24"/>
          <w:szCs w:val="24"/>
        </w:rPr>
        <w:t xml:space="preserve">», «Гимназия», «Средняя общеобразовательная школа № 5»). На базе данных образовательных учреждений организована деятельность пилотных площадок по опережающему введению ФГОС ООО в 8-х классах и </w:t>
      </w:r>
      <w:proofErr w:type="spellStart"/>
      <w:r>
        <w:rPr>
          <w:rFonts w:eastAsia="Calibri"/>
          <w:sz w:val="24"/>
          <w:szCs w:val="24"/>
        </w:rPr>
        <w:t>стажировочных</w:t>
      </w:r>
      <w:proofErr w:type="spellEnd"/>
      <w:r>
        <w:rPr>
          <w:rFonts w:eastAsia="Calibri"/>
          <w:sz w:val="24"/>
          <w:szCs w:val="24"/>
        </w:rPr>
        <w:t xml:space="preserve"> площадок по опережающему введению ФГОС ООО в 5-х, 6-х, 7-х классах.</w:t>
      </w:r>
    </w:p>
    <w:p w:rsidR="006F7685" w:rsidRDefault="006F7685" w:rsidP="006F7685">
      <w:pPr>
        <w:suppressAutoHyphens w:val="0"/>
        <w:ind w:right="43" w:firstLine="709"/>
        <w:jc w:val="both"/>
        <w:rPr>
          <w:sz w:val="24"/>
          <w:szCs w:val="24"/>
        </w:rPr>
      </w:pPr>
      <w:r>
        <w:rPr>
          <w:sz w:val="24"/>
          <w:szCs w:val="24"/>
        </w:rPr>
        <w:t xml:space="preserve">Большое внимание будет уделено укреплению кадрового потенциала образовательных учреждений. </w:t>
      </w:r>
      <w:proofErr w:type="gramStart"/>
      <w:r>
        <w:rPr>
          <w:sz w:val="24"/>
          <w:szCs w:val="24"/>
        </w:rPr>
        <w:t xml:space="preserve">Предусмотрено обеспечение выполнения задач, поставленных в указах Президента Российской Федерации от 7 мая 2012 года № 597 «О мероприятиях по реализации государственной социальной политики», № 599 «О мерах по реализации государственной политики в области образования и науки» и от 1 июня 2012 года </w:t>
      </w:r>
      <w:hyperlink r:id="rId7" w:history="1">
        <w:r>
          <w:rPr>
            <w:rStyle w:val="a8"/>
            <w:sz w:val="24"/>
            <w:szCs w:val="24"/>
          </w:rPr>
          <w:t>№ 761</w:t>
        </w:r>
      </w:hyperlink>
      <w:r>
        <w:rPr>
          <w:sz w:val="24"/>
          <w:szCs w:val="24"/>
        </w:rPr>
        <w:t xml:space="preserve"> «О Национальной стратегии действий в интересах детей на 2012 – 2017 годы». </w:t>
      </w:r>
      <w:proofErr w:type="gramEnd"/>
    </w:p>
    <w:p w:rsidR="006F7685" w:rsidRDefault="006F7685" w:rsidP="006F7685">
      <w:pPr>
        <w:suppressAutoHyphens w:val="0"/>
        <w:ind w:firstLine="709"/>
        <w:jc w:val="both"/>
        <w:rPr>
          <w:sz w:val="24"/>
          <w:szCs w:val="24"/>
          <w:lang w:eastAsia="ru-RU"/>
        </w:rPr>
      </w:pPr>
      <w:r>
        <w:rPr>
          <w:sz w:val="24"/>
          <w:szCs w:val="24"/>
          <w:lang w:eastAsia="ru-RU"/>
        </w:rPr>
        <w:t xml:space="preserve">Система дополнительного образования детей города </w:t>
      </w:r>
      <w:proofErr w:type="spellStart"/>
      <w:r>
        <w:rPr>
          <w:sz w:val="24"/>
          <w:szCs w:val="24"/>
          <w:lang w:eastAsia="ru-RU"/>
        </w:rPr>
        <w:t>Югорска</w:t>
      </w:r>
      <w:proofErr w:type="spellEnd"/>
      <w:r>
        <w:rPr>
          <w:sz w:val="24"/>
          <w:szCs w:val="24"/>
          <w:lang w:eastAsia="ru-RU"/>
        </w:rPr>
        <w:t xml:space="preserve"> характеризуется </w:t>
      </w:r>
      <w:proofErr w:type="spellStart"/>
      <w:r>
        <w:rPr>
          <w:sz w:val="24"/>
          <w:szCs w:val="24"/>
          <w:lang w:eastAsia="ru-RU"/>
        </w:rPr>
        <w:t>многовариативностью</w:t>
      </w:r>
      <w:proofErr w:type="spellEnd"/>
      <w:r>
        <w:rPr>
          <w:sz w:val="24"/>
          <w:szCs w:val="24"/>
          <w:lang w:eastAsia="ru-RU"/>
        </w:rPr>
        <w:t xml:space="preserve"> и уникальностью, поскольку каждое учреждение сохраняет свою специфику. Учреждения дополнительного образования детей города предоставляют </w:t>
      </w:r>
      <w:proofErr w:type="gramStart"/>
      <w:r>
        <w:rPr>
          <w:sz w:val="24"/>
          <w:szCs w:val="24"/>
          <w:lang w:eastAsia="ru-RU"/>
        </w:rPr>
        <w:t>обучающимся</w:t>
      </w:r>
      <w:proofErr w:type="gramEnd"/>
      <w:r>
        <w:rPr>
          <w:sz w:val="24"/>
          <w:szCs w:val="24"/>
          <w:lang w:eastAsia="ru-RU"/>
        </w:rPr>
        <w:t xml:space="preserve"> возможность получения дополнительного образования, всестороннего развития, формируют в процессе обучения познавательную активность, умение приобретать и творчески распоряжаться полученными знаниями, способствуют развитию индивидуальных способностей и потребностей в самореализации и профессиональном самоопределении. Обеспеченность местами в муниципальных учреждениях дополнительного образования составляет 109,3%.</w:t>
      </w:r>
    </w:p>
    <w:p w:rsidR="006F7685" w:rsidRDefault="006F7685" w:rsidP="006F7685">
      <w:pPr>
        <w:ind w:firstLine="709"/>
        <w:jc w:val="both"/>
        <w:rPr>
          <w:bCs/>
          <w:color w:val="000000"/>
          <w:sz w:val="24"/>
          <w:szCs w:val="24"/>
          <w:lang w:eastAsia="ru-RU"/>
        </w:rPr>
      </w:pPr>
      <w:r>
        <w:rPr>
          <w:color w:val="000000"/>
          <w:sz w:val="24"/>
          <w:szCs w:val="24"/>
          <w:lang w:eastAsia="ru-RU"/>
        </w:rPr>
        <w:t>Доля детей, обучающихся в учреждениях дополнительного образования по программам художественно-эстетической направленности, составляет 61,5%, по программам эколого-биологической направленности – 6,9%, по программам технического направления – 8,1% (с учетом спортивно-технического направления) от общего количества обучающихся.</w:t>
      </w:r>
      <w:r>
        <w:rPr>
          <w:bCs/>
          <w:color w:val="000000"/>
          <w:sz w:val="24"/>
          <w:szCs w:val="24"/>
          <w:lang w:eastAsia="ru-RU"/>
        </w:rPr>
        <w:t xml:space="preserve"> </w:t>
      </w:r>
    </w:p>
    <w:p w:rsidR="006F7685" w:rsidRDefault="006F7685" w:rsidP="006F7685">
      <w:pPr>
        <w:widowControl w:val="0"/>
        <w:suppressAutoHyphens w:val="0"/>
        <w:autoSpaceDE w:val="0"/>
        <w:autoSpaceDN w:val="0"/>
        <w:adjustRightInd w:val="0"/>
        <w:ind w:firstLine="720"/>
        <w:jc w:val="both"/>
        <w:rPr>
          <w:rFonts w:ascii="Times New Roman CYR" w:eastAsia="Calibri" w:hAnsi="Times New Roman CYR" w:cs="Times New Roman CYR"/>
          <w:sz w:val="24"/>
          <w:szCs w:val="24"/>
          <w:lang w:eastAsia="en-US"/>
        </w:rPr>
      </w:pPr>
      <w:r>
        <w:rPr>
          <w:rFonts w:ascii="Times New Roman CYR" w:eastAsia="Calibri" w:hAnsi="Times New Roman CYR" w:cs="Times New Roman CYR"/>
          <w:sz w:val="24"/>
          <w:szCs w:val="24"/>
          <w:lang w:eastAsia="en-US"/>
        </w:rPr>
        <w:t>Планируется уделить внимание развитию новых направлений системы дополнительного образования детей: а именно технического творчества, робототехники, моделирования, которые на настоящий момент развиты недостаточно.</w:t>
      </w:r>
    </w:p>
    <w:p w:rsidR="006F7685" w:rsidRDefault="006F7685" w:rsidP="006F7685">
      <w:pPr>
        <w:ind w:firstLine="709"/>
        <w:jc w:val="both"/>
        <w:rPr>
          <w:rFonts w:eastAsia="Calibri"/>
          <w:sz w:val="24"/>
          <w:szCs w:val="24"/>
        </w:rPr>
      </w:pPr>
      <w:r>
        <w:rPr>
          <w:rFonts w:eastAsia="Calibri"/>
          <w:sz w:val="24"/>
          <w:szCs w:val="24"/>
        </w:rPr>
        <w:t>В ходе реализации концепций математического и дополнительного образования в МБОУ «Гимназия» реализуется проект «Технопарк».</w:t>
      </w:r>
    </w:p>
    <w:p w:rsidR="006F7685" w:rsidRDefault="006F7685" w:rsidP="006F7685">
      <w:pPr>
        <w:suppressAutoHyphens w:val="0"/>
        <w:ind w:firstLine="709"/>
        <w:jc w:val="both"/>
        <w:rPr>
          <w:sz w:val="24"/>
          <w:szCs w:val="24"/>
          <w:lang w:eastAsia="ru-RU"/>
        </w:rPr>
      </w:pPr>
      <w:proofErr w:type="gramStart"/>
      <w:r>
        <w:rPr>
          <w:sz w:val="24"/>
          <w:szCs w:val="24"/>
          <w:lang w:eastAsia="ru-RU"/>
        </w:rPr>
        <w:t xml:space="preserve">Общий охват детей в возрасте от 5 до 18 лет дополнительным образованием </w:t>
      </w:r>
      <w:r>
        <w:rPr>
          <w:sz w:val="24"/>
          <w:szCs w:val="24"/>
        </w:rPr>
        <w:t xml:space="preserve">(с учетом общеобразовательных учреждений и ДЮСШОР «Смена») </w:t>
      </w:r>
      <w:r>
        <w:rPr>
          <w:sz w:val="24"/>
          <w:szCs w:val="24"/>
          <w:lang w:eastAsia="ru-RU"/>
        </w:rPr>
        <w:t xml:space="preserve">составил в 2015 году 76,3%. В дальнейшем планируется увеличить охват детей дополнительным образованием до 77% за счет открытия новых кружков и секций на базе учреждений образования и привлечения большего числа участников (целевой показатель, предусмотренный в Указах Президента Российской Федерации, составляет 70-75%). </w:t>
      </w:r>
      <w:proofErr w:type="gramEnd"/>
    </w:p>
    <w:p w:rsidR="006F7685" w:rsidRDefault="006F7685" w:rsidP="006F7685">
      <w:pPr>
        <w:suppressAutoHyphens w:val="0"/>
        <w:ind w:firstLine="709"/>
        <w:jc w:val="both"/>
        <w:rPr>
          <w:sz w:val="24"/>
          <w:szCs w:val="24"/>
          <w:lang w:eastAsia="ru-RU"/>
        </w:rPr>
      </w:pPr>
      <w:r>
        <w:rPr>
          <w:sz w:val="24"/>
          <w:szCs w:val="24"/>
          <w:lang w:eastAsia="ru-RU"/>
        </w:rPr>
        <w:t>На территории города Югорска реализуется муниципальная программа «Развитие образования города Югорска на 2014-2020 годы». Мероприятия программы направлены на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p w:rsidR="006F7685" w:rsidRDefault="006F7685" w:rsidP="006F7685">
      <w:pPr>
        <w:suppressAutoHyphens w:val="0"/>
        <w:ind w:firstLine="709"/>
        <w:jc w:val="both"/>
        <w:rPr>
          <w:sz w:val="24"/>
          <w:szCs w:val="24"/>
          <w:lang w:eastAsia="ru-RU"/>
        </w:rPr>
      </w:pPr>
      <w:r>
        <w:rPr>
          <w:sz w:val="24"/>
          <w:szCs w:val="24"/>
        </w:rPr>
        <w:t>Основные задачи развития в сфере образования:</w:t>
      </w:r>
    </w:p>
    <w:p w:rsidR="006F7685" w:rsidRDefault="006F7685" w:rsidP="006F7685">
      <w:pPr>
        <w:pStyle w:val="Default"/>
        <w:tabs>
          <w:tab w:val="left" w:pos="34"/>
        </w:tabs>
        <w:ind w:firstLine="567"/>
        <w:jc w:val="both"/>
      </w:pPr>
      <w:r>
        <w:t>- модернизация системы общего и дополнительного образования;</w:t>
      </w:r>
    </w:p>
    <w:p w:rsidR="006F7685" w:rsidRDefault="006F7685" w:rsidP="006F7685">
      <w:pPr>
        <w:pStyle w:val="Default"/>
        <w:tabs>
          <w:tab w:val="left" w:pos="34"/>
        </w:tabs>
        <w:ind w:firstLine="567"/>
        <w:jc w:val="both"/>
      </w:pPr>
      <w:r>
        <w:t>-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6F7685" w:rsidRDefault="006F7685" w:rsidP="006F7685">
      <w:pPr>
        <w:tabs>
          <w:tab w:val="left" w:pos="567"/>
        </w:tabs>
        <w:ind w:firstLine="567"/>
        <w:jc w:val="both"/>
        <w:rPr>
          <w:sz w:val="24"/>
          <w:szCs w:val="24"/>
        </w:rPr>
      </w:pPr>
      <w:r>
        <w:rPr>
          <w:sz w:val="24"/>
          <w:szCs w:val="24"/>
        </w:rPr>
        <w:lastRenderedPageBreak/>
        <w:t>-развитие инфраструктуры и организационно-</w:t>
      </w:r>
      <w:proofErr w:type="gramStart"/>
      <w:r>
        <w:rPr>
          <w:sz w:val="24"/>
          <w:szCs w:val="24"/>
        </w:rPr>
        <w:t>экономических механизмов</w:t>
      </w:r>
      <w:proofErr w:type="gramEnd"/>
      <w:r>
        <w:rPr>
          <w:sz w:val="24"/>
          <w:szCs w:val="24"/>
        </w:rPr>
        <w:t>, обеспечивающих равную доступность услуг общего и дополнительного образования детей.</w:t>
      </w:r>
    </w:p>
    <w:p w:rsidR="006F7685" w:rsidRDefault="006F7685" w:rsidP="006F7685">
      <w:pPr>
        <w:tabs>
          <w:tab w:val="left" w:pos="567"/>
        </w:tabs>
        <w:ind w:firstLine="567"/>
        <w:jc w:val="both"/>
        <w:rPr>
          <w:b/>
          <w:sz w:val="24"/>
          <w:szCs w:val="24"/>
        </w:rPr>
      </w:pPr>
    </w:p>
    <w:p w:rsidR="006F7685" w:rsidRDefault="006F7685" w:rsidP="006F7685">
      <w:pPr>
        <w:jc w:val="center"/>
        <w:rPr>
          <w:b/>
          <w:sz w:val="24"/>
          <w:szCs w:val="24"/>
        </w:rPr>
      </w:pPr>
      <w:r>
        <w:rPr>
          <w:b/>
          <w:sz w:val="24"/>
          <w:szCs w:val="24"/>
        </w:rPr>
        <w:t>Здравоохранение</w:t>
      </w:r>
    </w:p>
    <w:p w:rsidR="006F7685" w:rsidRDefault="006F7685" w:rsidP="006F7685">
      <w:pPr>
        <w:jc w:val="center"/>
        <w:rPr>
          <w:b/>
          <w:sz w:val="24"/>
          <w:szCs w:val="24"/>
        </w:rPr>
      </w:pPr>
    </w:p>
    <w:p w:rsidR="006F7685" w:rsidRDefault="006F7685" w:rsidP="006F7685">
      <w:pPr>
        <w:suppressAutoHyphens w:val="0"/>
        <w:ind w:firstLine="567"/>
        <w:jc w:val="both"/>
        <w:rPr>
          <w:sz w:val="24"/>
          <w:szCs w:val="24"/>
          <w:lang w:eastAsia="ru-RU"/>
        </w:rPr>
      </w:pPr>
      <w:r>
        <w:rPr>
          <w:sz w:val="24"/>
          <w:szCs w:val="24"/>
          <w:lang w:eastAsia="ru-RU"/>
        </w:rPr>
        <w:t xml:space="preserve">На сегодняшний день на территории города медицинскую деятельность осуществляют учреждения различной ведомственной и административной подчиненности. </w:t>
      </w:r>
    </w:p>
    <w:p w:rsidR="006F7685" w:rsidRDefault="006F7685" w:rsidP="006F7685">
      <w:pPr>
        <w:ind w:firstLine="709"/>
        <w:jc w:val="both"/>
        <w:rPr>
          <w:sz w:val="24"/>
          <w:szCs w:val="24"/>
        </w:rPr>
      </w:pPr>
      <w:r>
        <w:rPr>
          <w:sz w:val="24"/>
          <w:szCs w:val="24"/>
          <w:lang w:eastAsia="ru-RU"/>
        </w:rPr>
        <w:t>В системе здравоохранения города Югорска осуществляют свою деятельность</w:t>
      </w:r>
      <w:r>
        <w:rPr>
          <w:sz w:val="24"/>
          <w:szCs w:val="24"/>
        </w:rPr>
        <w:t>:</w:t>
      </w:r>
    </w:p>
    <w:p w:rsidR="006F7685" w:rsidRDefault="006F7685" w:rsidP="006F7685">
      <w:pPr>
        <w:ind w:firstLine="709"/>
        <w:jc w:val="both"/>
        <w:rPr>
          <w:sz w:val="24"/>
          <w:szCs w:val="24"/>
        </w:rPr>
      </w:pPr>
      <w:r>
        <w:rPr>
          <w:sz w:val="24"/>
          <w:szCs w:val="24"/>
        </w:rPr>
        <w:t>- бюджетное учреждение Ханты-Мансийского автономного округа - Югры «Югорская городская больница» (БУ «Югорская городская больница»);</w:t>
      </w:r>
    </w:p>
    <w:p w:rsidR="006F7685" w:rsidRDefault="006F7685" w:rsidP="006F7685">
      <w:pPr>
        <w:ind w:firstLine="709"/>
        <w:jc w:val="both"/>
        <w:rPr>
          <w:sz w:val="24"/>
          <w:szCs w:val="24"/>
        </w:rPr>
      </w:pPr>
      <w:r>
        <w:rPr>
          <w:sz w:val="24"/>
          <w:szCs w:val="24"/>
        </w:rPr>
        <w:t xml:space="preserve">- ведомственное учреждение - санаторий-профилакторий ООО «Газпром </w:t>
      </w:r>
      <w:proofErr w:type="spellStart"/>
      <w:r>
        <w:rPr>
          <w:sz w:val="24"/>
          <w:szCs w:val="24"/>
        </w:rPr>
        <w:t>трансгаз</w:t>
      </w:r>
      <w:proofErr w:type="spellEnd"/>
      <w:r>
        <w:rPr>
          <w:sz w:val="24"/>
          <w:szCs w:val="24"/>
        </w:rPr>
        <w:t xml:space="preserve"> Югорск»;</w:t>
      </w:r>
    </w:p>
    <w:p w:rsidR="006F7685" w:rsidRDefault="006F7685" w:rsidP="006F7685">
      <w:pPr>
        <w:ind w:firstLine="709"/>
        <w:jc w:val="both"/>
        <w:rPr>
          <w:sz w:val="24"/>
          <w:szCs w:val="24"/>
        </w:rPr>
      </w:pPr>
      <w:r>
        <w:rPr>
          <w:sz w:val="24"/>
          <w:szCs w:val="24"/>
        </w:rPr>
        <w:t>- казенное учреждение Ханты-Мансийского автономного округа-Югры «Советский психоневрологический диспансер» филиал в городе Югорске;</w:t>
      </w:r>
    </w:p>
    <w:p w:rsidR="006F7685" w:rsidRDefault="006F7685" w:rsidP="006F7685">
      <w:pPr>
        <w:ind w:firstLine="709"/>
        <w:jc w:val="both"/>
        <w:rPr>
          <w:sz w:val="24"/>
          <w:szCs w:val="24"/>
        </w:rPr>
      </w:pPr>
      <w:proofErr w:type="gramStart"/>
      <w:r>
        <w:rPr>
          <w:sz w:val="24"/>
          <w:szCs w:val="24"/>
        </w:rPr>
        <w:t>- частная система здравоохранения (индивидуальные предприниматели, оказывающие населению медицинские, в основном, стоматологические услуги:</w:t>
      </w:r>
      <w:proofErr w:type="gramEnd"/>
      <w:r>
        <w:rPr>
          <w:sz w:val="24"/>
          <w:szCs w:val="24"/>
        </w:rPr>
        <w:t xml:space="preserve"> </w:t>
      </w:r>
      <w:proofErr w:type="gramStart"/>
      <w:r>
        <w:rPr>
          <w:sz w:val="24"/>
          <w:szCs w:val="24"/>
        </w:rPr>
        <w:t>ООО «Кристалл», ООО «</w:t>
      </w:r>
      <w:proofErr w:type="spellStart"/>
      <w:r>
        <w:rPr>
          <w:sz w:val="24"/>
          <w:szCs w:val="24"/>
        </w:rPr>
        <w:t>Одаричстом</w:t>
      </w:r>
      <w:proofErr w:type="spellEnd"/>
      <w:r>
        <w:rPr>
          <w:sz w:val="24"/>
          <w:szCs w:val="24"/>
        </w:rPr>
        <w:t>», стоматологический салон Меркушевой Л.И., стоматология «</w:t>
      </w:r>
      <w:proofErr w:type="spellStart"/>
      <w:r>
        <w:rPr>
          <w:sz w:val="24"/>
          <w:szCs w:val="24"/>
        </w:rPr>
        <w:t>Дентал</w:t>
      </w:r>
      <w:proofErr w:type="spellEnd"/>
      <w:r>
        <w:rPr>
          <w:sz w:val="24"/>
          <w:szCs w:val="24"/>
        </w:rPr>
        <w:t xml:space="preserve"> Профи» и другие).</w:t>
      </w:r>
      <w:proofErr w:type="gramEnd"/>
    </w:p>
    <w:p w:rsidR="006F7685" w:rsidRDefault="006F7685" w:rsidP="006F7685">
      <w:pPr>
        <w:suppressAutoHyphens w:val="0"/>
        <w:ind w:firstLine="708"/>
        <w:jc w:val="both"/>
        <w:rPr>
          <w:color w:val="000000"/>
          <w:sz w:val="24"/>
          <w:szCs w:val="24"/>
          <w:lang w:eastAsia="ru-RU"/>
        </w:rPr>
      </w:pPr>
      <w:r>
        <w:rPr>
          <w:bCs/>
          <w:color w:val="000000"/>
          <w:sz w:val="24"/>
          <w:szCs w:val="24"/>
          <w:lang w:eastAsia="ru-RU"/>
        </w:rPr>
        <w:t>В БУ «Югорская городская больница»</w:t>
      </w:r>
      <w:r>
        <w:rPr>
          <w:b/>
          <w:bCs/>
          <w:color w:val="000000"/>
          <w:sz w:val="24"/>
          <w:szCs w:val="24"/>
          <w:lang w:eastAsia="ru-RU"/>
        </w:rPr>
        <w:t xml:space="preserve"> </w:t>
      </w:r>
      <w:r>
        <w:rPr>
          <w:color w:val="000000"/>
          <w:sz w:val="24"/>
          <w:szCs w:val="24"/>
          <w:lang w:eastAsia="ru-RU"/>
        </w:rPr>
        <w:t xml:space="preserve">развернуто </w:t>
      </w:r>
      <w:r>
        <w:rPr>
          <w:b/>
          <w:bCs/>
          <w:color w:val="000000"/>
          <w:sz w:val="24"/>
          <w:szCs w:val="24"/>
          <w:lang w:eastAsia="ru-RU"/>
        </w:rPr>
        <w:t xml:space="preserve">- </w:t>
      </w:r>
      <w:r>
        <w:rPr>
          <w:color w:val="000000"/>
          <w:sz w:val="24"/>
          <w:szCs w:val="24"/>
          <w:lang w:eastAsia="ru-RU"/>
        </w:rPr>
        <w:t>217 коек круглосуточного стационара и 61 койка дневного пребывания с учетом двухсменного режима работы. Кроме того, в стационаре развернуто 9 коек реанимации и 10 коек для новорожденных.</w:t>
      </w:r>
    </w:p>
    <w:p w:rsidR="006F7685" w:rsidRDefault="006F7685" w:rsidP="006F7685">
      <w:pPr>
        <w:jc w:val="center"/>
        <w:rPr>
          <w:b/>
          <w:sz w:val="24"/>
          <w:szCs w:val="24"/>
        </w:rPr>
      </w:pPr>
    </w:p>
    <w:p w:rsidR="006F7685" w:rsidRDefault="006F7685" w:rsidP="006F7685">
      <w:pPr>
        <w:jc w:val="center"/>
        <w:rPr>
          <w:b/>
          <w:sz w:val="24"/>
          <w:szCs w:val="24"/>
        </w:rPr>
      </w:pPr>
      <w:r>
        <w:rPr>
          <w:b/>
          <w:sz w:val="24"/>
          <w:szCs w:val="24"/>
        </w:rPr>
        <w:t>Обеспеченность объектами здравоохранения</w:t>
      </w:r>
    </w:p>
    <w:p w:rsidR="006F7685" w:rsidRDefault="006F7685" w:rsidP="006F7685">
      <w:pPr>
        <w:jc w:val="center"/>
      </w:pPr>
      <w:r>
        <w:t>(в расчете на среднегодовую численность населения)</w:t>
      </w:r>
    </w:p>
    <w:tbl>
      <w:tblPr>
        <w:tblW w:w="10245" w:type="dxa"/>
        <w:tblInd w:w="-176" w:type="dxa"/>
        <w:tblLayout w:type="fixed"/>
        <w:tblLook w:val="04A0" w:firstRow="1" w:lastRow="0" w:firstColumn="1" w:lastColumn="0" w:noHBand="0" w:noVBand="1"/>
      </w:tblPr>
      <w:tblGrid>
        <w:gridCol w:w="427"/>
        <w:gridCol w:w="3262"/>
        <w:gridCol w:w="1702"/>
        <w:gridCol w:w="993"/>
        <w:gridCol w:w="992"/>
        <w:gridCol w:w="992"/>
        <w:gridCol w:w="992"/>
        <w:gridCol w:w="885"/>
      </w:tblGrid>
      <w:tr w:rsidR="006F7685" w:rsidTr="006F7685">
        <w:trPr>
          <w:trHeight w:val="224"/>
          <w:tblHeader/>
        </w:trPr>
        <w:tc>
          <w:tcPr>
            <w:tcW w:w="426" w:type="dxa"/>
            <w:vMerge w:val="restart"/>
            <w:tcBorders>
              <w:top w:val="single" w:sz="4" w:space="0" w:color="000000"/>
              <w:left w:val="single" w:sz="4" w:space="0" w:color="000000"/>
              <w:bottom w:val="single" w:sz="4" w:space="0" w:color="000000"/>
              <w:right w:val="nil"/>
            </w:tcBorders>
          </w:tcPr>
          <w:p w:rsidR="006F7685" w:rsidRDefault="006F7685">
            <w:pPr>
              <w:snapToGrid w:val="0"/>
              <w:spacing w:line="276" w:lineRule="auto"/>
              <w:jc w:val="center"/>
              <w:rPr>
                <w:b/>
              </w:rPr>
            </w:pPr>
          </w:p>
          <w:p w:rsidR="006F7685" w:rsidRDefault="006F7685">
            <w:pPr>
              <w:snapToGrid w:val="0"/>
              <w:spacing w:line="276" w:lineRule="auto"/>
              <w:jc w:val="center"/>
              <w:rPr>
                <w:b/>
              </w:rPr>
            </w:pPr>
            <w:r>
              <w:rPr>
                <w:b/>
              </w:rPr>
              <w:t>№</w:t>
            </w:r>
          </w:p>
        </w:tc>
        <w:tc>
          <w:tcPr>
            <w:tcW w:w="3260" w:type="dxa"/>
            <w:vMerge w:val="restart"/>
            <w:tcBorders>
              <w:top w:val="single" w:sz="4" w:space="0" w:color="000000"/>
              <w:left w:val="single" w:sz="4" w:space="0" w:color="000000"/>
              <w:bottom w:val="single" w:sz="4" w:space="0" w:color="000000"/>
              <w:right w:val="nil"/>
            </w:tcBorders>
            <w:vAlign w:val="center"/>
            <w:hideMark/>
          </w:tcPr>
          <w:p w:rsidR="006F7685" w:rsidRDefault="006F7685">
            <w:pPr>
              <w:snapToGrid w:val="0"/>
              <w:spacing w:line="276" w:lineRule="auto"/>
              <w:jc w:val="center"/>
              <w:rPr>
                <w:b/>
              </w:rPr>
            </w:pPr>
            <w:r>
              <w:rPr>
                <w:b/>
              </w:rPr>
              <w:t>Наименование</w:t>
            </w:r>
          </w:p>
          <w:p w:rsidR="006F7685" w:rsidRDefault="006F7685">
            <w:pPr>
              <w:spacing w:line="276" w:lineRule="auto"/>
              <w:jc w:val="center"/>
              <w:rPr>
                <w:b/>
              </w:rPr>
            </w:pPr>
            <w:r>
              <w:rPr>
                <w:b/>
              </w:rPr>
              <w:t>показателя</w:t>
            </w:r>
          </w:p>
        </w:tc>
        <w:tc>
          <w:tcPr>
            <w:tcW w:w="1701" w:type="dxa"/>
            <w:vMerge w:val="restart"/>
            <w:tcBorders>
              <w:top w:val="single" w:sz="4" w:space="0" w:color="000000"/>
              <w:left w:val="single" w:sz="4" w:space="0" w:color="000000"/>
              <w:bottom w:val="single" w:sz="4" w:space="0" w:color="000000"/>
              <w:right w:val="nil"/>
            </w:tcBorders>
            <w:vAlign w:val="center"/>
            <w:hideMark/>
          </w:tcPr>
          <w:p w:rsidR="006F7685" w:rsidRDefault="006F7685">
            <w:pPr>
              <w:snapToGrid w:val="0"/>
              <w:spacing w:line="276" w:lineRule="auto"/>
              <w:jc w:val="center"/>
              <w:rPr>
                <w:b/>
              </w:rPr>
            </w:pPr>
            <w:r>
              <w:rPr>
                <w:b/>
              </w:rPr>
              <w:t>Единица измерения</w:t>
            </w:r>
          </w:p>
        </w:tc>
        <w:tc>
          <w:tcPr>
            <w:tcW w:w="993" w:type="dxa"/>
            <w:vMerge w:val="restart"/>
            <w:tcBorders>
              <w:top w:val="single" w:sz="4" w:space="0" w:color="000000"/>
              <w:left w:val="single" w:sz="4" w:space="0" w:color="000000"/>
              <w:bottom w:val="single" w:sz="4" w:space="0" w:color="000000"/>
              <w:right w:val="nil"/>
            </w:tcBorders>
            <w:vAlign w:val="center"/>
            <w:hideMark/>
          </w:tcPr>
          <w:p w:rsidR="006F7685" w:rsidRDefault="006F7685">
            <w:pPr>
              <w:snapToGrid w:val="0"/>
              <w:spacing w:line="276" w:lineRule="auto"/>
              <w:ind w:left="-109" w:right="-108"/>
              <w:jc w:val="center"/>
              <w:rPr>
                <w:b/>
              </w:rPr>
            </w:pPr>
            <w:r>
              <w:rPr>
                <w:b/>
              </w:rPr>
              <w:t>2015 год</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6F7685" w:rsidRDefault="006F7685">
            <w:pPr>
              <w:snapToGrid w:val="0"/>
              <w:spacing w:line="276" w:lineRule="auto"/>
              <w:jc w:val="center"/>
              <w:rPr>
                <w:b/>
              </w:rPr>
            </w:pPr>
            <w:r>
              <w:rPr>
                <w:b/>
              </w:rPr>
              <w:t>Оценка 2016 года</w:t>
            </w:r>
          </w:p>
        </w:tc>
        <w:tc>
          <w:tcPr>
            <w:tcW w:w="2869" w:type="dxa"/>
            <w:gridSpan w:val="3"/>
            <w:tcBorders>
              <w:top w:val="single" w:sz="4" w:space="0" w:color="000000"/>
              <w:left w:val="single" w:sz="4" w:space="0" w:color="000000"/>
              <w:bottom w:val="single" w:sz="4" w:space="0" w:color="000000"/>
              <w:right w:val="single" w:sz="4" w:space="0" w:color="000000"/>
            </w:tcBorders>
            <w:vAlign w:val="center"/>
            <w:hideMark/>
          </w:tcPr>
          <w:p w:rsidR="006F7685" w:rsidRDefault="006F7685">
            <w:pPr>
              <w:snapToGrid w:val="0"/>
              <w:spacing w:line="276" w:lineRule="auto"/>
              <w:jc w:val="center"/>
              <w:rPr>
                <w:b/>
              </w:rPr>
            </w:pPr>
            <w:r>
              <w:rPr>
                <w:b/>
              </w:rPr>
              <w:t>Прогноз</w:t>
            </w:r>
          </w:p>
        </w:tc>
      </w:tr>
      <w:tr w:rsidR="006F7685" w:rsidTr="006F7685">
        <w:trPr>
          <w:trHeight w:val="421"/>
          <w:tblHeader/>
        </w:trPr>
        <w:tc>
          <w:tcPr>
            <w:tcW w:w="426" w:type="dxa"/>
            <w:vMerge/>
            <w:tcBorders>
              <w:top w:val="single" w:sz="4" w:space="0" w:color="000000"/>
              <w:left w:val="single" w:sz="4" w:space="0" w:color="000000"/>
              <w:bottom w:val="single" w:sz="4" w:space="0" w:color="000000"/>
              <w:right w:val="nil"/>
            </w:tcBorders>
            <w:vAlign w:val="center"/>
            <w:hideMark/>
          </w:tcPr>
          <w:p w:rsidR="006F7685" w:rsidRDefault="006F7685">
            <w:pPr>
              <w:suppressAutoHyphens w:val="0"/>
              <w:rPr>
                <w:b/>
              </w:rPr>
            </w:pPr>
          </w:p>
        </w:tc>
        <w:tc>
          <w:tcPr>
            <w:tcW w:w="3260" w:type="dxa"/>
            <w:vMerge/>
            <w:tcBorders>
              <w:top w:val="single" w:sz="4" w:space="0" w:color="000000"/>
              <w:left w:val="single" w:sz="4" w:space="0" w:color="000000"/>
              <w:bottom w:val="single" w:sz="4" w:space="0" w:color="000000"/>
              <w:right w:val="nil"/>
            </w:tcBorders>
            <w:vAlign w:val="center"/>
            <w:hideMark/>
          </w:tcPr>
          <w:p w:rsidR="006F7685" w:rsidRDefault="006F7685">
            <w:pPr>
              <w:suppressAutoHyphens w:val="0"/>
              <w:rPr>
                <w:b/>
              </w:rPr>
            </w:pPr>
          </w:p>
        </w:tc>
        <w:tc>
          <w:tcPr>
            <w:tcW w:w="1701" w:type="dxa"/>
            <w:vMerge/>
            <w:tcBorders>
              <w:top w:val="single" w:sz="4" w:space="0" w:color="000000"/>
              <w:left w:val="single" w:sz="4" w:space="0" w:color="000000"/>
              <w:bottom w:val="single" w:sz="4" w:space="0" w:color="000000"/>
              <w:right w:val="nil"/>
            </w:tcBorders>
            <w:vAlign w:val="center"/>
            <w:hideMark/>
          </w:tcPr>
          <w:p w:rsidR="006F7685" w:rsidRDefault="006F7685">
            <w:pPr>
              <w:suppressAutoHyphens w:val="0"/>
              <w:rPr>
                <w:b/>
              </w:rPr>
            </w:pPr>
          </w:p>
        </w:tc>
        <w:tc>
          <w:tcPr>
            <w:tcW w:w="993" w:type="dxa"/>
            <w:vMerge/>
            <w:tcBorders>
              <w:top w:val="single" w:sz="4" w:space="0" w:color="000000"/>
              <w:left w:val="single" w:sz="4" w:space="0" w:color="000000"/>
              <w:bottom w:val="single" w:sz="4" w:space="0" w:color="000000"/>
              <w:right w:val="nil"/>
            </w:tcBorders>
            <w:vAlign w:val="center"/>
            <w:hideMark/>
          </w:tcPr>
          <w:p w:rsidR="006F7685" w:rsidRDefault="006F7685">
            <w:pPr>
              <w:suppressAutoHyphens w:val="0"/>
              <w:rPr>
                <w:b/>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F7685" w:rsidRDefault="006F7685">
            <w:pPr>
              <w:suppressAutoHyphens w:val="0"/>
              <w:rPr>
                <w:b/>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F7685" w:rsidRDefault="006F7685">
            <w:pPr>
              <w:snapToGrid w:val="0"/>
              <w:spacing w:line="276" w:lineRule="auto"/>
              <w:jc w:val="center"/>
              <w:rPr>
                <w:b/>
              </w:rPr>
            </w:pPr>
            <w:r>
              <w:rPr>
                <w:b/>
              </w:rPr>
              <w:t>2017</w:t>
            </w:r>
          </w:p>
          <w:p w:rsidR="006F7685" w:rsidRDefault="006F7685">
            <w:pPr>
              <w:snapToGrid w:val="0"/>
              <w:spacing w:line="276" w:lineRule="auto"/>
              <w:jc w:val="center"/>
              <w:rPr>
                <w:b/>
              </w:rPr>
            </w:pPr>
            <w:r>
              <w:rPr>
                <w:b/>
              </w:rPr>
              <w:t>год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F7685" w:rsidRDefault="006F7685">
            <w:pPr>
              <w:snapToGrid w:val="0"/>
              <w:spacing w:line="276" w:lineRule="auto"/>
              <w:jc w:val="center"/>
              <w:rPr>
                <w:b/>
              </w:rPr>
            </w:pPr>
            <w:r>
              <w:rPr>
                <w:b/>
              </w:rPr>
              <w:t>2018</w:t>
            </w:r>
          </w:p>
          <w:p w:rsidR="006F7685" w:rsidRDefault="006F7685">
            <w:pPr>
              <w:snapToGrid w:val="0"/>
              <w:spacing w:line="276" w:lineRule="auto"/>
              <w:jc w:val="center"/>
              <w:rPr>
                <w:b/>
              </w:rPr>
            </w:pPr>
            <w:r>
              <w:rPr>
                <w:b/>
              </w:rPr>
              <w:t>год</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6F7685" w:rsidRDefault="006F7685">
            <w:pPr>
              <w:snapToGrid w:val="0"/>
              <w:spacing w:line="276" w:lineRule="auto"/>
              <w:jc w:val="center"/>
              <w:rPr>
                <w:b/>
              </w:rPr>
            </w:pPr>
            <w:r>
              <w:rPr>
                <w:b/>
              </w:rPr>
              <w:t>2019</w:t>
            </w:r>
          </w:p>
          <w:p w:rsidR="006F7685" w:rsidRDefault="006F7685">
            <w:pPr>
              <w:snapToGrid w:val="0"/>
              <w:spacing w:line="276" w:lineRule="auto"/>
              <w:jc w:val="center"/>
              <w:rPr>
                <w:b/>
              </w:rPr>
            </w:pPr>
            <w:r>
              <w:rPr>
                <w:b/>
              </w:rPr>
              <w:t>год</w:t>
            </w:r>
          </w:p>
        </w:tc>
      </w:tr>
      <w:tr w:rsidR="006F7685" w:rsidTr="006F7685">
        <w:tc>
          <w:tcPr>
            <w:tcW w:w="426"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1</w:t>
            </w:r>
          </w:p>
        </w:tc>
        <w:tc>
          <w:tcPr>
            <w:tcW w:w="3260"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 xml:space="preserve">Обеспеченность койками круглосуточного стационара </w:t>
            </w:r>
          </w:p>
        </w:tc>
        <w:tc>
          <w:tcPr>
            <w:tcW w:w="1701"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 xml:space="preserve">койки </w:t>
            </w:r>
            <w:proofErr w:type="gramStart"/>
            <w:r>
              <w:t>на</w:t>
            </w:r>
            <w:proofErr w:type="gramEnd"/>
            <w:r>
              <w:t xml:space="preserve"> </w:t>
            </w:r>
          </w:p>
          <w:p w:rsidR="006F7685" w:rsidRDefault="006F7685">
            <w:pPr>
              <w:spacing w:line="276" w:lineRule="auto"/>
              <w:jc w:val="center"/>
            </w:pPr>
            <w:r>
              <w:t>10 тыс. населения</w:t>
            </w:r>
          </w:p>
        </w:tc>
        <w:tc>
          <w:tcPr>
            <w:tcW w:w="993"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57,8</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57,8</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57,6</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57,1</w:t>
            </w:r>
          </w:p>
        </w:tc>
        <w:tc>
          <w:tcPr>
            <w:tcW w:w="885"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57,3</w:t>
            </w:r>
          </w:p>
        </w:tc>
      </w:tr>
      <w:tr w:rsidR="006F7685" w:rsidTr="006F7685">
        <w:tc>
          <w:tcPr>
            <w:tcW w:w="426" w:type="dxa"/>
            <w:tcBorders>
              <w:top w:val="single" w:sz="4" w:space="0" w:color="000000"/>
              <w:left w:val="single" w:sz="4" w:space="0" w:color="000000"/>
              <w:bottom w:val="single" w:sz="4" w:space="0" w:color="000000"/>
              <w:right w:val="nil"/>
            </w:tcBorders>
          </w:tcPr>
          <w:p w:rsidR="006F7685" w:rsidRDefault="006F7685">
            <w:pPr>
              <w:snapToGrid w:val="0"/>
              <w:spacing w:line="276" w:lineRule="auto"/>
            </w:pPr>
          </w:p>
        </w:tc>
        <w:tc>
          <w:tcPr>
            <w:tcW w:w="3260"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Обеспеченность от нормативной потребности (134,7 коек на 10 тыс. населения)</w:t>
            </w:r>
          </w:p>
        </w:tc>
        <w:tc>
          <w:tcPr>
            <w:tcW w:w="1701"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w:t>
            </w:r>
          </w:p>
        </w:tc>
        <w:tc>
          <w:tcPr>
            <w:tcW w:w="993"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42,9</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42,9</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42,8</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42,4</w:t>
            </w:r>
          </w:p>
        </w:tc>
        <w:tc>
          <w:tcPr>
            <w:tcW w:w="885"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42,5</w:t>
            </w:r>
          </w:p>
        </w:tc>
      </w:tr>
      <w:tr w:rsidR="006F7685" w:rsidTr="006F7685">
        <w:tc>
          <w:tcPr>
            <w:tcW w:w="426"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2</w:t>
            </w:r>
          </w:p>
        </w:tc>
        <w:tc>
          <w:tcPr>
            <w:tcW w:w="3260"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Мощность амбулаторно-поликлинических учреждений</w:t>
            </w:r>
          </w:p>
        </w:tc>
        <w:tc>
          <w:tcPr>
            <w:tcW w:w="1701"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посещений в смену на 10 тыс. населения</w:t>
            </w:r>
          </w:p>
        </w:tc>
        <w:tc>
          <w:tcPr>
            <w:tcW w:w="993"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231,5</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229,7</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229,7</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230,0</w:t>
            </w:r>
          </w:p>
        </w:tc>
        <w:tc>
          <w:tcPr>
            <w:tcW w:w="885"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232,0</w:t>
            </w:r>
          </w:p>
        </w:tc>
      </w:tr>
      <w:tr w:rsidR="006F7685" w:rsidTr="006F7685">
        <w:tc>
          <w:tcPr>
            <w:tcW w:w="426" w:type="dxa"/>
            <w:tcBorders>
              <w:top w:val="single" w:sz="4" w:space="0" w:color="000000"/>
              <w:left w:val="single" w:sz="4" w:space="0" w:color="000000"/>
              <w:bottom w:val="single" w:sz="4" w:space="0" w:color="000000"/>
              <w:right w:val="nil"/>
            </w:tcBorders>
          </w:tcPr>
          <w:p w:rsidR="006F7685" w:rsidRDefault="006F7685">
            <w:pPr>
              <w:snapToGrid w:val="0"/>
              <w:spacing w:line="276" w:lineRule="auto"/>
            </w:pPr>
          </w:p>
        </w:tc>
        <w:tc>
          <w:tcPr>
            <w:tcW w:w="3260"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Обеспеченность от нормативной потребности (181,5 посещений на 10 тыс. населения)</w:t>
            </w:r>
          </w:p>
        </w:tc>
        <w:tc>
          <w:tcPr>
            <w:tcW w:w="1701"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w:t>
            </w:r>
          </w:p>
        </w:tc>
        <w:tc>
          <w:tcPr>
            <w:tcW w:w="993"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127,5</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126,6</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126,6</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126,7</w:t>
            </w:r>
          </w:p>
        </w:tc>
        <w:tc>
          <w:tcPr>
            <w:tcW w:w="885"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127,8</w:t>
            </w:r>
          </w:p>
        </w:tc>
      </w:tr>
      <w:tr w:rsidR="006F7685" w:rsidTr="006F7685">
        <w:tc>
          <w:tcPr>
            <w:tcW w:w="426"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3</w:t>
            </w:r>
          </w:p>
        </w:tc>
        <w:tc>
          <w:tcPr>
            <w:tcW w:w="3260"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Врачебный персонал</w:t>
            </w:r>
          </w:p>
        </w:tc>
        <w:tc>
          <w:tcPr>
            <w:tcW w:w="1701"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на конец года, чел.</w:t>
            </w:r>
          </w:p>
        </w:tc>
        <w:tc>
          <w:tcPr>
            <w:tcW w:w="993"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138</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151</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154</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154</w:t>
            </w:r>
          </w:p>
        </w:tc>
        <w:tc>
          <w:tcPr>
            <w:tcW w:w="885"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157</w:t>
            </w:r>
          </w:p>
        </w:tc>
      </w:tr>
      <w:tr w:rsidR="006F7685" w:rsidTr="006F7685">
        <w:tc>
          <w:tcPr>
            <w:tcW w:w="426" w:type="dxa"/>
            <w:tcBorders>
              <w:top w:val="single" w:sz="4" w:space="0" w:color="000000"/>
              <w:left w:val="single" w:sz="4" w:space="0" w:color="000000"/>
              <w:bottom w:val="single" w:sz="4" w:space="0" w:color="000000"/>
              <w:right w:val="nil"/>
            </w:tcBorders>
          </w:tcPr>
          <w:p w:rsidR="006F7685" w:rsidRDefault="006F7685">
            <w:pPr>
              <w:snapToGrid w:val="0"/>
              <w:spacing w:line="276" w:lineRule="auto"/>
            </w:pPr>
          </w:p>
        </w:tc>
        <w:tc>
          <w:tcPr>
            <w:tcW w:w="3260"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Обеспеченность от нормативной потребности (41 человек на 10 тыс. населения)</w:t>
            </w:r>
          </w:p>
        </w:tc>
        <w:tc>
          <w:tcPr>
            <w:tcW w:w="1701"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w:t>
            </w:r>
          </w:p>
        </w:tc>
        <w:tc>
          <w:tcPr>
            <w:tcW w:w="993"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92,2</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99,5</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100,0</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100,0</w:t>
            </w:r>
          </w:p>
        </w:tc>
        <w:tc>
          <w:tcPr>
            <w:tcW w:w="885"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100,0</w:t>
            </w:r>
          </w:p>
        </w:tc>
      </w:tr>
      <w:tr w:rsidR="006F7685" w:rsidTr="006F7685">
        <w:tc>
          <w:tcPr>
            <w:tcW w:w="426"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4</w:t>
            </w:r>
          </w:p>
        </w:tc>
        <w:tc>
          <w:tcPr>
            <w:tcW w:w="3260"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Средний медицинский персонал</w:t>
            </w:r>
          </w:p>
        </w:tc>
        <w:tc>
          <w:tcPr>
            <w:tcW w:w="1701"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на конец года, чел.</w:t>
            </w:r>
          </w:p>
        </w:tc>
        <w:tc>
          <w:tcPr>
            <w:tcW w:w="993"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424</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458</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461</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461</w:t>
            </w:r>
          </w:p>
        </w:tc>
        <w:tc>
          <w:tcPr>
            <w:tcW w:w="885"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463</w:t>
            </w:r>
          </w:p>
        </w:tc>
      </w:tr>
      <w:tr w:rsidR="006F7685" w:rsidTr="006F7685">
        <w:tc>
          <w:tcPr>
            <w:tcW w:w="426" w:type="dxa"/>
            <w:tcBorders>
              <w:top w:val="single" w:sz="4" w:space="0" w:color="000000"/>
              <w:left w:val="single" w:sz="4" w:space="0" w:color="000000"/>
              <w:bottom w:val="single" w:sz="4" w:space="0" w:color="000000"/>
              <w:right w:val="nil"/>
            </w:tcBorders>
          </w:tcPr>
          <w:p w:rsidR="006F7685" w:rsidRDefault="006F7685">
            <w:pPr>
              <w:snapToGrid w:val="0"/>
              <w:spacing w:line="276" w:lineRule="auto"/>
            </w:pPr>
          </w:p>
        </w:tc>
        <w:tc>
          <w:tcPr>
            <w:tcW w:w="3260"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pPr>
            <w:r>
              <w:t>Обеспеченность от нормативной потребности (114,3 человек на 10 тыс. населения)</w:t>
            </w:r>
          </w:p>
        </w:tc>
        <w:tc>
          <w:tcPr>
            <w:tcW w:w="1701"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w:t>
            </w:r>
          </w:p>
        </w:tc>
        <w:tc>
          <w:tcPr>
            <w:tcW w:w="993" w:type="dxa"/>
            <w:tcBorders>
              <w:top w:val="single" w:sz="4" w:space="0" w:color="000000"/>
              <w:left w:val="single" w:sz="4" w:space="0" w:color="000000"/>
              <w:bottom w:val="single" w:sz="4" w:space="0" w:color="000000"/>
              <w:right w:val="nil"/>
            </w:tcBorders>
            <w:hideMark/>
          </w:tcPr>
          <w:p w:rsidR="006F7685" w:rsidRDefault="006F7685">
            <w:pPr>
              <w:snapToGrid w:val="0"/>
              <w:spacing w:line="276" w:lineRule="auto"/>
              <w:jc w:val="center"/>
            </w:pPr>
            <w:r>
              <w:t>101,2</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108,3</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107,6</w:t>
            </w:r>
          </w:p>
        </w:tc>
        <w:tc>
          <w:tcPr>
            <w:tcW w:w="992"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106,2</w:t>
            </w:r>
          </w:p>
        </w:tc>
        <w:tc>
          <w:tcPr>
            <w:tcW w:w="885"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spacing w:line="276" w:lineRule="auto"/>
              <w:jc w:val="center"/>
            </w:pPr>
            <w:r>
              <w:t>105,2</w:t>
            </w:r>
          </w:p>
        </w:tc>
      </w:tr>
    </w:tbl>
    <w:p w:rsidR="006F7685" w:rsidRDefault="006F7685" w:rsidP="006F7685">
      <w:pPr>
        <w:ind w:firstLine="709"/>
        <w:jc w:val="both"/>
        <w:rPr>
          <w:rFonts w:eastAsia="Lucida Sans Unicode"/>
          <w:kern w:val="2"/>
          <w:sz w:val="24"/>
          <w:szCs w:val="24"/>
        </w:rPr>
      </w:pPr>
    </w:p>
    <w:p w:rsidR="006F7685" w:rsidRDefault="006F7685" w:rsidP="006F7685">
      <w:pPr>
        <w:suppressAutoHyphens w:val="0"/>
        <w:ind w:firstLine="567"/>
        <w:jc w:val="both"/>
        <w:rPr>
          <w:sz w:val="24"/>
          <w:szCs w:val="24"/>
          <w:lang w:eastAsia="ru-RU"/>
        </w:rPr>
      </w:pPr>
      <w:r>
        <w:rPr>
          <w:color w:val="000000"/>
          <w:sz w:val="24"/>
          <w:szCs w:val="24"/>
          <w:lang w:eastAsia="ru-RU"/>
        </w:rPr>
        <w:t>В прогнозном периоде до 2019 года увеличения количества коек круглосуточного пребывания не предполагается.</w:t>
      </w:r>
    </w:p>
    <w:p w:rsidR="006F7685" w:rsidRDefault="006F7685" w:rsidP="006F7685">
      <w:pPr>
        <w:suppressAutoHyphens w:val="0"/>
        <w:ind w:firstLine="567"/>
        <w:jc w:val="both"/>
        <w:rPr>
          <w:color w:val="000000"/>
          <w:sz w:val="24"/>
          <w:szCs w:val="24"/>
          <w:lang w:eastAsia="ru-RU"/>
        </w:rPr>
      </w:pPr>
      <w:r>
        <w:rPr>
          <w:color w:val="000000"/>
          <w:sz w:val="24"/>
          <w:szCs w:val="24"/>
          <w:lang w:eastAsia="ru-RU"/>
        </w:rPr>
        <w:t>Объемы оказания медицинской помощи будут возрастать за счет увеличения количества пролеченных пациентов в условиях дневных стационаров (стационар замещающие технологии).</w:t>
      </w:r>
    </w:p>
    <w:p w:rsidR="006F7685" w:rsidRDefault="006F7685" w:rsidP="006F7685">
      <w:pPr>
        <w:suppressAutoHyphens w:val="0"/>
        <w:ind w:firstLine="708"/>
        <w:jc w:val="both"/>
        <w:rPr>
          <w:sz w:val="24"/>
          <w:szCs w:val="24"/>
          <w:lang w:eastAsia="ru-RU"/>
        </w:rPr>
      </w:pPr>
      <w:r>
        <w:rPr>
          <w:color w:val="000000"/>
          <w:sz w:val="24"/>
          <w:szCs w:val="24"/>
          <w:lang w:eastAsia="ru-RU"/>
        </w:rPr>
        <w:t xml:space="preserve">В прогнозном периоде планируется увеличить число посещений бюджетного учреждения «Югорская городская больница» в связи с размещением филиала поликлиники по улице Толстого, 18. </w:t>
      </w:r>
    </w:p>
    <w:p w:rsidR="006F7685" w:rsidRDefault="006F7685" w:rsidP="006F7685">
      <w:pPr>
        <w:suppressAutoHyphens w:val="0"/>
        <w:ind w:firstLine="708"/>
        <w:jc w:val="both"/>
        <w:rPr>
          <w:color w:val="000000"/>
          <w:sz w:val="24"/>
          <w:szCs w:val="24"/>
          <w:lang w:eastAsia="ru-RU"/>
        </w:rPr>
      </w:pPr>
      <w:r>
        <w:rPr>
          <w:color w:val="000000"/>
          <w:sz w:val="24"/>
          <w:szCs w:val="24"/>
          <w:lang w:eastAsia="ru-RU"/>
        </w:rPr>
        <w:lastRenderedPageBreak/>
        <w:t>До 2019 года возможно увеличение численности работников здравоохранения: врачей - до 157 человек, среднего медицинского персонала - до 463 человек.</w:t>
      </w:r>
    </w:p>
    <w:p w:rsidR="006F7685" w:rsidRDefault="006F7685" w:rsidP="006F7685">
      <w:pPr>
        <w:suppressAutoHyphens w:val="0"/>
        <w:ind w:firstLine="708"/>
        <w:jc w:val="both"/>
        <w:rPr>
          <w:sz w:val="24"/>
          <w:szCs w:val="24"/>
          <w:lang w:eastAsia="ru-RU"/>
        </w:rPr>
      </w:pPr>
      <w:r>
        <w:rPr>
          <w:color w:val="000000"/>
          <w:sz w:val="24"/>
          <w:szCs w:val="24"/>
          <w:lang w:eastAsia="ru-RU"/>
        </w:rPr>
        <w:t>Существующие проблемы укомплектования учреждения медицинскими кадрами связаны с большим количеством медицинского персонала пенсионного возраста, работающего в данное время, и кадрового дефицита в целом по отрасли.</w:t>
      </w:r>
    </w:p>
    <w:p w:rsidR="006F7685" w:rsidRDefault="006F7685" w:rsidP="006F7685">
      <w:pPr>
        <w:tabs>
          <w:tab w:val="left" w:pos="709"/>
        </w:tabs>
        <w:suppressAutoHyphens w:val="0"/>
        <w:ind w:right="1"/>
        <w:jc w:val="both"/>
        <w:rPr>
          <w:rFonts w:eastAsia="Calibri"/>
          <w:sz w:val="24"/>
          <w:szCs w:val="24"/>
          <w:lang w:eastAsia="en-US"/>
        </w:rPr>
      </w:pPr>
      <w:r>
        <w:rPr>
          <w:sz w:val="24"/>
          <w:szCs w:val="24"/>
          <w:lang w:eastAsia="ru-RU"/>
        </w:rPr>
        <w:t xml:space="preserve">         </w:t>
      </w:r>
      <w:r>
        <w:rPr>
          <w:rFonts w:eastAsia="Calibri"/>
          <w:sz w:val="24"/>
          <w:szCs w:val="24"/>
          <w:lang w:eastAsia="en-US"/>
        </w:rPr>
        <w:t xml:space="preserve">В структуру Санатория-профилактория ООО «Газпром </w:t>
      </w:r>
      <w:proofErr w:type="spellStart"/>
      <w:r>
        <w:rPr>
          <w:rFonts w:eastAsia="Calibri"/>
          <w:sz w:val="24"/>
          <w:szCs w:val="24"/>
          <w:lang w:eastAsia="en-US"/>
        </w:rPr>
        <w:t>трансгаз</w:t>
      </w:r>
      <w:proofErr w:type="spellEnd"/>
      <w:r>
        <w:rPr>
          <w:rFonts w:eastAsia="Calibri"/>
          <w:sz w:val="24"/>
          <w:szCs w:val="24"/>
          <w:lang w:eastAsia="en-US"/>
        </w:rPr>
        <w:t xml:space="preserve"> Югорск» входит отделение производственной медицины, представляющее собой сеть врачебно-фельдшерских здравпунктов филиалов ООО «Газпром </w:t>
      </w:r>
      <w:proofErr w:type="spellStart"/>
      <w:r>
        <w:rPr>
          <w:rFonts w:eastAsia="Calibri"/>
          <w:sz w:val="24"/>
          <w:szCs w:val="24"/>
          <w:lang w:eastAsia="en-US"/>
        </w:rPr>
        <w:t>трансгаз</w:t>
      </w:r>
      <w:proofErr w:type="spellEnd"/>
      <w:r>
        <w:rPr>
          <w:rFonts w:eastAsia="Calibri"/>
          <w:sz w:val="24"/>
          <w:szCs w:val="24"/>
          <w:lang w:eastAsia="en-US"/>
        </w:rPr>
        <w:t xml:space="preserve"> Югорск» (далее – Общества). На территории города Югорск расположено 8 здравпунктов. Совместно с БУ «Югорская городская больница» в здравпунктах Общества реализуются программы вакцинопрофилактики, диспансеризации, витаминизации, профилактики наркозависимости взрослого населения и основ здорового образа жизни.</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 xml:space="preserve">Санаторий-профилакторий, обладая современной развитой лечебно-диагностической базой, совершенствует оказание специализированной, в том числе высокотехнологичной медицинской помощи. В санатории-профилактории проводится реабилитационно-восстановительное лечение более чем по 20 лечебным программам. </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 xml:space="preserve">Внедряются современные методы профилактики, диагностики, лечения. С 2015 года в рамках выполнения «Плана мероприятий по сокращению случаев смертности работников ООО «Газпром </w:t>
      </w:r>
      <w:proofErr w:type="spellStart"/>
      <w:r>
        <w:rPr>
          <w:rFonts w:eastAsia="Calibri"/>
          <w:sz w:val="24"/>
          <w:szCs w:val="24"/>
          <w:lang w:eastAsia="en-US"/>
        </w:rPr>
        <w:t>трансгаз</w:t>
      </w:r>
      <w:proofErr w:type="spellEnd"/>
      <w:r>
        <w:rPr>
          <w:rFonts w:eastAsia="Calibri"/>
          <w:sz w:val="24"/>
          <w:szCs w:val="24"/>
          <w:lang w:eastAsia="en-US"/>
        </w:rPr>
        <w:t xml:space="preserve"> Югорск» по причине </w:t>
      </w:r>
      <w:proofErr w:type="gramStart"/>
      <w:r>
        <w:rPr>
          <w:rFonts w:eastAsia="Calibri"/>
          <w:sz w:val="24"/>
          <w:szCs w:val="24"/>
          <w:lang w:eastAsia="en-US"/>
        </w:rPr>
        <w:t>сердечно-сосудистых</w:t>
      </w:r>
      <w:proofErr w:type="gramEnd"/>
      <w:r>
        <w:rPr>
          <w:rFonts w:eastAsia="Calibri"/>
          <w:sz w:val="24"/>
          <w:szCs w:val="24"/>
          <w:lang w:eastAsia="en-US"/>
        </w:rPr>
        <w:t xml:space="preserve"> заболеваний» Санаторием-профилакторием реализуется «Медицинская комплексная программа по профилактике сердечно-сосудистых заболеваний работников Общества».</w:t>
      </w:r>
    </w:p>
    <w:p w:rsidR="006F7685" w:rsidRDefault="006F7685" w:rsidP="006F7685">
      <w:pPr>
        <w:ind w:firstLine="851"/>
        <w:jc w:val="both"/>
        <w:rPr>
          <w:sz w:val="24"/>
          <w:szCs w:val="24"/>
        </w:rPr>
      </w:pPr>
      <w:r>
        <w:rPr>
          <w:sz w:val="24"/>
          <w:szCs w:val="24"/>
        </w:rPr>
        <w:t xml:space="preserve">В городе Югорске осуществляет свою деятельность Югорский филиал КУ ХМАО - Югры «Советский </w:t>
      </w:r>
      <w:proofErr w:type="spellStart"/>
      <w:proofErr w:type="gramStart"/>
      <w:r>
        <w:rPr>
          <w:sz w:val="24"/>
          <w:szCs w:val="24"/>
        </w:rPr>
        <w:t>психо</w:t>
      </w:r>
      <w:proofErr w:type="spellEnd"/>
      <w:r>
        <w:rPr>
          <w:sz w:val="24"/>
          <w:szCs w:val="24"/>
        </w:rPr>
        <w:t>-неврологический</w:t>
      </w:r>
      <w:proofErr w:type="gramEnd"/>
      <w:r>
        <w:rPr>
          <w:sz w:val="24"/>
          <w:szCs w:val="24"/>
        </w:rPr>
        <w:t xml:space="preserve"> диспансер», который </w:t>
      </w:r>
      <w:r>
        <w:rPr>
          <w:sz w:val="24"/>
          <w:szCs w:val="24"/>
          <w:lang w:eastAsia="ru-RU"/>
        </w:rPr>
        <w:t xml:space="preserve">оказывает специализированную амбулаторную и стационарную психиатрическую, наркологическую, психотерапевтическую, психологическую, медико-социальную помощь жителям города. </w:t>
      </w:r>
    </w:p>
    <w:p w:rsidR="006F7685" w:rsidRDefault="006F7685" w:rsidP="006F7685">
      <w:pPr>
        <w:ind w:firstLine="709"/>
        <w:jc w:val="both"/>
        <w:rPr>
          <w:kern w:val="2"/>
          <w:sz w:val="24"/>
          <w:szCs w:val="24"/>
        </w:rPr>
      </w:pPr>
      <w:r>
        <w:rPr>
          <w:sz w:val="24"/>
          <w:szCs w:val="24"/>
        </w:rPr>
        <w:t xml:space="preserve">Повышению эффективности работы системы здравоохранения способствует реализация государственной программы Ханты – Мансийского автономного округа – Югры «Развитие здравоохранения Югры на 2014 – 2020 годы». Реализация программы направлена на решение следующих задач: </w:t>
      </w:r>
    </w:p>
    <w:p w:rsidR="006F7685" w:rsidRDefault="006F7685" w:rsidP="006F7685">
      <w:pPr>
        <w:tabs>
          <w:tab w:val="left" w:pos="851"/>
        </w:tabs>
        <w:spacing w:line="200" w:lineRule="atLeast"/>
        <w:ind w:firstLine="709"/>
        <w:jc w:val="both"/>
        <w:rPr>
          <w:bCs/>
          <w:sz w:val="24"/>
          <w:szCs w:val="24"/>
          <w:lang w:eastAsia="ru-RU"/>
        </w:rPr>
      </w:pPr>
      <w:r>
        <w:rPr>
          <w:bCs/>
          <w:sz w:val="24"/>
          <w:szCs w:val="24"/>
          <w:lang w:eastAsia="ru-RU"/>
        </w:rPr>
        <w:t>- развитие системы медицинской профилактики, формирование основ здорового образа жизни среди населения;</w:t>
      </w:r>
    </w:p>
    <w:p w:rsidR="006F7685" w:rsidRDefault="006F7685" w:rsidP="006F7685">
      <w:pPr>
        <w:tabs>
          <w:tab w:val="left" w:pos="851"/>
        </w:tabs>
        <w:spacing w:line="200" w:lineRule="atLeast"/>
        <w:ind w:firstLine="709"/>
        <w:jc w:val="both"/>
        <w:rPr>
          <w:bCs/>
          <w:sz w:val="24"/>
          <w:szCs w:val="24"/>
          <w:lang w:eastAsia="ru-RU"/>
        </w:rPr>
      </w:pPr>
      <w:r>
        <w:rPr>
          <w:bCs/>
          <w:sz w:val="24"/>
          <w:szCs w:val="24"/>
          <w:lang w:eastAsia="ru-RU"/>
        </w:rPr>
        <w:t>- совершенствование оказания первичной медико-санитарной помощи, в том числе сельскому населению;</w:t>
      </w:r>
    </w:p>
    <w:p w:rsidR="006F7685" w:rsidRDefault="006F7685" w:rsidP="006F7685">
      <w:pPr>
        <w:tabs>
          <w:tab w:val="left" w:pos="851"/>
        </w:tabs>
        <w:spacing w:line="200" w:lineRule="atLeast"/>
        <w:ind w:firstLine="709"/>
        <w:jc w:val="both"/>
        <w:rPr>
          <w:bCs/>
          <w:sz w:val="24"/>
          <w:szCs w:val="24"/>
          <w:lang w:eastAsia="ru-RU"/>
        </w:rPr>
      </w:pPr>
      <w:r>
        <w:rPr>
          <w:bCs/>
          <w:sz w:val="24"/>
          <w:szCs w:val="24"/>
          <w:lang w:eastAsia="ru-RU"/>
        </w:rPr>
        <w:t>- совершенствование оказания специализированной, в том числе высокотехнологичной медицинской помощи;</w:t>
      </w:r>
    </w:p>
    <w:p w:rsidR="006F7685" w:rsidRDefault="006F7685" w:rsidP="006F7685">
      <w:pPr>
        <w:tabs>
          <w:tab w:val="left" w:pos="851"/>
        </w:tabs>
        <w:spacing w:line="200" w:lineRule="atLeast"/>
        <w:ind w:firstLine="709"/>
        <w:jc w:val="both"/>
        <w:rPr>
          <w:bCs/>
          <w:sz w:val="24"/>
          <w:szCs w:val="24"/>
          <w:lang w:eastAsia="ru-RU"/>
        </w:rPr>
      </w:pPr>
      <w:r>
        <w:rPr>
          <w:bCs/>
          <w:sz w:val="24"/>
          <w:szCs w:val="24"/>
          <w:lang w:eastAsia="ru-RU"/>
        </w:rPr>
        <w:t>- внедрение современных методов профилактики, диагностики, лечения больных социально значимыми заболеваниями;</w:t>
      </w:r>
    </w:p>
    <w:p w:rsidR="006F7685" w:rsidRDefault="006F7685" w:rsidP="006F7685">
      <w:pPr>
        <w:tabs>
          <w:tab w:val="left" w:pos="851"/>
        </w:tabs>
        <w:spacing w:line="200" w:lineRule="atLeast"/>
        <w:ind w:firstLine="709"/>
        <w:jc w:val="both"/>
        <w:rPr>
          <w:bCs/>
          <w:sz w:val="24"/>
          <w:szCs w:val="24"/>
          <w:lang w:eastAsia="ru-RU"/>
        </w:rPr>
      </w:pPr>
      <w:r>
        <w:rPr>
          <w:bCs/>
          <w:sz w:val="24"/>
          <w:szCs w:val="24"/>
          <w:lang w:eastAsia="ru-RU"/>
        </w:rPr>
        <w:t>- обеспечение условий для оказания доступной и качественной медицинской помощи детям и матерям, дальнейшее укрепление их здоровья;</w:t>
      </w:r>
    </w:p>
    <w:p w:rsidR="006F7685" w:rsidRDefault="006F7685" w:rsidP="006F7685">
      <w:pPr>
        <w:tabs>
          <w:tab w:val="left" w:pos="851"/>
        </w:tabs>
        <w:spacing w:line="200" w:lineRule="atLeast"/>
        <w:ind w:firstLine="709"/>
        <w:jc w:val="both"/>
        <w:rPr>
          <w:bCs/>
          <w:sz w:val="24"/>
          <w:szCs w:val="24"/>
          <w:lang w:eastAsia="ru-RU"/>
        </w:rPr>
      </w:pPr>
      <w:r>
        <w:rPr>
          <w:bCs/>
          <w:sz w:val="24"/>
          <w:szCs w:val="24"/>
          <w:lang w:eastAsia="ru-RU"/>
        </w:rPr>
        <w:t>- повышение качества жизни больных тяжелыми неизлечимыми заболеваниями;</w:t>
      </w:r>
    </w:p>
    <w:p w:rsidR="006F7685" w:rsidRDefault="006F7685" w:rsidP="006F7685">
      <w:pPr>
        <w:tabs>
          <w:tab w:val="left" w:pos="851"/>
        </w:tabs>
        <w:spacing w:line="200" w:lineRule="atLeast"/>
        <w:ind w:firstLine="709"/>
        <w:jc w:val="both"/>
        <w:rPr>
          <w:bCs/>
          <w:sz w:val="24"/>
          <w:szCs w:val="24"/>
          <w:lang w:eastAsia="ru-RU"/>
        </w:rPr>
      </w:pPr>
      <w:r>
        <w:rPr>
          <w:bCs/>
          <w:sz w:val="24"/>
          <w:szCs w:val="24"/>
          <w:lang w:eastAsia="ru-RU"/>
        </w:rPr>
        <w:t>- увеличение периода активной жизни пациентов посредством повышения доступности медицинской реабилитации и санаторно-курортного лечения;</w:t>
      </w:r>
    </w:p>
    <w:p w:rsidR="006F7685" w:rsidRDefault="006F7685" w:rsidP="006F7685">
      <w:pPr>
        <w:tabs>
          <w:tab w:val="left" w:pos="851"/>
        </w:tabs>
        <w:spacing w:line="200" w:lineRule="atLeast"/>
        <w:ind w:firstLine="709"/>
        <w:jc w:val="both"/>
        <w:rPr>
          <w:bCs/>
          <w:sz w:val="24"/>
          <w:szCs w:val="24"/>
          <w:lang w:eastAsia="ru-RU"/>
        </w:rPr>
      </w:pPr>
      <w:r>
        <w:rPr>
          <w:bCs/>
          <w:sz w:val="24"/>
          <w:szCs w:val="24"/>
          <w:lang w:eastAsia="ru-RU"/>
        </w:rPr>
        <w:t>- преодоление кадрового дефицита, обеспечение системы здравоохранения высококвалифицированными специалистами;</w:t>
      </w:r>
    </w:p>
    <w:p w:rsidR="006F7685" w:rsidRDefault="006F7685" w:rsidP="006F7685">
      <w:pPr>
        <w:tabs>
          <w:tab w:val="left" w:pos="851"/>
        </w:tabs>
        <w:spacing w:line="200" w:lineRule="atLeast"/>
        <w:ind w:firstLine="709"/>
        <w:jc w:val="both"/>
        <w:rPr>
          <w:bCs/>
          <w:sz w:val="24"/>
          <w:szCs w:val="24"/>
          <w:lang w:eastAsia="ru-RU"/>
        </w:rPr>
      </w:pPr>
      <w:r>
        <w:rPr>
          <w:bCs/>
          <w:sz w:val="24"/>
          <w:szCs w:val="24"/>
          <w:lang w:eastAsia="ru-RU"/>
        </w:rPr>
        <w:t>- повышение доступности квалифицированной медицинской помощи на основе развития информационных и телекоммуникационных технологий, внедрение новых методов дистанционного обслуживания пациентов;</w:t>
      </w:r>
    </w:p>
    <w:p w:rsidR="006F7685" w:rsidRDefault="006F7685" w:rsidP="006F7685">
      <w:pPr>
        <w:tabs>
          <w:tab w:val="left" w:pos="851"/>
        </w:tabs>
        <w:spacing w:line="200" w:lineRule="atLeast"/>
        <w:ind w:firstLine="709"/>
        <w:jc w:val="both"/>
        <w:rPr>
          <w:bCs/>
          <w:sz w:val="24"/>
          <w:szCs w:val="24"/>
          <w:lang w:eastAsia="ru-RU"/>
        </w:rPr>
      </w:pPr>
      <w:r>
        <w:rPr>
          <w:bCs/>
          <w:sz w:val="24"/>
          <w:szCs w:val="24"/>
          <w:lang w:eastAsia="ru-RU"/>
        </w:rPr>
        <w:t>- повышение эффективности функционирования системы здравоохранения;</w:t>
      </w:r>
    </w:p>
    <w:p w:rsidR="006F7685" w:rsidRDefault="006F7685" w:rsidP="006F7685">
      <w:pPr>
        <w:tabs>
          <w:tab w:val="left" w:pos="851"/>
        </w:tabs>
        <w:spacing w:line="200" w:lineRule="atLeast"/>
        <w:ind w:firstLine="709"/>
        <w:jc w:val="both"/>
        <w:rPr>
          <w:bCs/>
          <w:sz w:val="24"/>
          <w:szCs w:val="24"/>
          <w:lang w:eastAsia="ru-RU"/>
        </w:rPr>
      </w:pPr>
      <w:r>
        <w:rPr>
          <w:bCs/>
          <w:sz w:val="24"/>
          <w:szCs w:val="24"/>
          <w:lang w:eastAsia="ru-RU"/>
        </w:rPr>
        <w:t xml:space="preserve">- создание условий для повышения энергосбережения и повышения энергетической эффективности, в том числе приобретение </w:t>
      </w:r>
      <w:proofErr w:type="spellStart"/>
      <w:r>
        <w:rPr>
          <w:bCs/>
          <w:sz w:val="24"/>
          <w:szCs w:val="24"/>
          <w:lang w:eastAsia="ru-RU"/>
        </w:rPr>
        <w:t>энергоэффективного</w:t>
      </w:r>
      <w:proofErr w:type="spellEnd"/>
      <w:r>
        <w:rPr>
          <w:bCs/>
          <w:sz w:val="24"/>
          <w:szCs w:val="24"/>
          <w:lang w:eastAsia="ru-RU"/>
        </w:rPr>
        <w:t xml:space="preserve"> оборудования. </w:t>
      </w:r>
    </w:p>
    <w:p w:rsidR="006F7685" w:rsidRDefault="006F7685" w:rsidP="006F7685">
      <w:pPr>
        <w:tabs>
          <w:tab w:val="left" w:pos="851"/>
        </w:tabs>
        <w:spacing w:line="200" w:lineRule="atLeast"/>
        <w:ind w:firstLine="709"/>
        <w:jc w:val="both"/>
        <w:rPr>
          <w:sz w:val="24"/>
          <w:szCs w:val="24"/>
        </w:rPr>
      </w:pPr>
      <w:r>
        <w:rPr>
          <w:bCs/>
          <w:sz w:val="24"/>
          <w:szCs w:val="24"/>
          <w:lang w:eastAsia="ru-RU"/>
        </w:rPr>
        <w:t xml:space="preserve">Реализация указанных задач должна позволить </w:t>
      </w:r>
      <w:r>
        <w:rPr>
          <w:sz w:val="24"/>
          <w:szCs w:val="24"/>
        </w:rPr>
        <w:t xml:space="preserve">укрепить здоровье населения, существенно улучшить качество и доступность медицинской помощи, решить проблемы материально-технического оснащения медицинских организаций в  городе Югорске. </w:t>
      </w:r>
    </w:p>
    <w:p w:rsidR="006F7685" w:rsidRDefault="006F7685" w:rsidP="006F7685">
      <w:pPr>
        <w:ind w:firstLine="708"/>
        <w:jc w:val="center"/>
        <w:rPr>
          <w:b/>
          <w:sz w:val="24"/>
          <w:szCs w:val="24"/>
        </w:rPr>
      </w:pPr>
    </w:p>
    <w:p w:rsidR="006F7685" w:rsidRDefault="006F7685" w:rsidP="006F7685">
      <w:pPr>
        <w:ind w:firstLine="708"/>
        <w:jc w:val="center"/>
        <w:rPr>
          <w:b/>
          <w:sz w:val="24"/>
          <w:szCs w:val="24"/>
        </w:rPr>
      </w:pPr>
    </w:p>
    <w:p w:rsidR="006F7685" w:rsidRDefault="006F7685" w:rsidP="006F7685">
      <w:pPr>
        <w:ind w:firstLine="708"/>
        <w:jc w:val="center"/>
        <w:rPr>
          <w:b/>
          <w:sz w:val="24"/>
          <w:szCs w:val="24"/>
        </w:rPr>
      </w:pPr>
    </w:p>
    <w:p w:rsidR="006F7685" w:rsidRDefault="006F7685" w:rsidP="006F7685">
      <w:pPr>
        <w:ind w:firstLine="708"/>
        <w:jc w:val="center"/>
        <w:rPr>
          <w:b/>
          <w:sz w:val="24"/>
          <w:szCs w:val="24"/>
        </w:rPr>
      </w:pPr>
      <w:r>
        <w:rPr>
          <w:b/>
          <w:sz w:val="24"/>
          <w:szCs w:val="24"/>
        </w:rPr>
        <w:lastRenderedPageBreak/>
        <w:t>Культура</w:t>
      </w:r>
    </w:p>
    <w:p w:rsidR="006F7685" w:rsidRDefault="006F7685" w:rsidP="006F7685">
      <w:pPr>
        <w:ind w:firstLine="708"/>
        <w:jc w:val="center"/>
        <w:rPr>
          <w:b/>
          <w:sz w:val="24"/>
          <w:szCs w:val="24"/>
        </w:rPr>
      </w:pPr>
    </w:p>
    <w:p w:rsidR="006F7685" w:rsidRDefault="006F7685" w:rsidP="006F7685">
      <w:pPr>
        <w:suppressAutoHyphens w:val="0"/>
        <w:ind w:firstLine="709"/>
        <w:jc w:val="both"/>
        <w:rPr>
          <w:rFonts w:eastAsia="Calibri"/>
          <w:sz w:val="24"/>
          <w:szCs w:val="24"/>
          <w:lang w:eastAsia="en-US"/>
        </w:rPr>
      </w:pPr>
      <w:r>
        <w:rPr>
          <w:rFonts w:eastAsia="Arial Unicode MS"/>
          <w:sz w:val="24"/>
          <w:szCs w:val="24"/>
          <w:lang w:eastAsia="en-US"/>
        </w:rPr>
        <w:t>Развитие сферы культуры в 2016 - 2019 годах предполагает создание необходимых условий для роста культурного и духовного потенциала горожан, обеспечение равных возможностей доступа к культурным ценностям на основе развития современных информационных технологий.</w:t>
      </w:r>
      <w:r>
        <w:rPr>
          <w:rFonts w:eastAsia="Arial Unicode MS"/>
          <w:color w:val="FF0000"/>
          <w:sz w:val="24"/>
          <w:szCs w:val="24"/>
          <w:lang w:eastAsia="en-US"/>
        </w:rPr>
        <w:t xml:space="preserve"> </w:t>
      </w:r>
      <w:r>
        <w:rPr>
          <w:rFonts w:eastAsia="Calibri"/>
          <w:sz w:val="24"/>
          <w:szCs w:val="24"/>
          <w:lang w:eastAsia="en-US"/>
        </w:rPr>
        <w:t>Удовлетворение культурных потребностей населения города Югорска, содействие нравственному и эстетическому воспитанию, поддержка самодеятельного творчества, развитие библиотечной системы – главные задачи органов местного самоуправления в сфере культуры муниципального образования.</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 xml:space="preserve">Приоритетные направления культурной политики продиктованы необходимостью решать стратегические задачи, обозначенные в Указах Президента Российской Федерации, основах государственной культурной политики и Стратегией развития сферы культуры </w:t>
      </w:r>
      <w:proofErr w:type="gramStart"/>
      <w:r>
        <w:rPr>
          <w:rFonts w:eastAsia="Calibri"/>
          <w:sz w:val="24"/>
          <w:szCs w:val="24"/>
          <w:lang w:eastAsia="en-US"/>
        </w:rPr>
        <w:t>в</w:t>
      </w:r>
      <w:proofErr w:type="gramEnd"/>
      <w:r>
        <w:rPr>
          <w:rFonts w:eastAsia="Calibri"/>
          <w:sz w:val="24"/>
          <w:szCs w:val="24"/>
          <w:lang w:eastAsia="en-US"/>
        </w:rPr>
        <w:t xml:space="preserve"> </w:t>
      </w:r>
      <w:proofErr w:type="gramStart"/>
      <w:r>
        <w:rPr>
          <w:rFonts w:eastAsia="Calibri"/>
          <w:sz w:val="24"/>
          <w:szCs w:val="24"/>
          <w:lang w:eastAsia="en-US"/>
        </w:rPr>
        <w:t>Ханты-Мансийском</w:t>
      </w:r>
      <w:proofErr w:type="gramEnd"/>
      <w:r>
        <w:rPr>
          <w:rFonts w:eastAsia="Calibri"/>
          <w:sz w:val="24"/>
          <w:szCs w:val="24"/>
          <w:lang w:eastAsia="en-US"/>
        </w:rPr>
        <w:t xml:space="preserve"> автономном округе-Югре до 2020 года и на период до 2030 года.</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В период 2016-2019 годов будет продолжен положительный опыт планомерного устойчивого развития сферы культуры и определен ряд новых системных мероприятий, направленных на достижение поставленной цели.</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Обеспеченность объектами культуры от нормативной потребности составляет: библиотеками – 100%, музеями – 100%, культурно-досуговыми учреждениями – 100%.</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В прогнозном периоде деятельность учреждений будет направлена на повышение культурного уровня жителей города, предоставления качественных услуг по организации и проведению мероприятий для различных категорий населения, посредством удовлетворения потребностей различных социальных гру</w:t>
      </w:r>
      <w:proofErr w:type="gramStart"/>
      <w:r>
        <w:rPr>
          <w:rFonts w:eastAsia="Calibri"/>
          <w:sz w:val="24"/>
          <w:szCs w:val="24"/>
          <w:lang w:eastAsia="en-US"/>
        </w:rPr>
        <w:t>пп в тв</w:t>
      </w:r>
      <w:proofErr w:type="gramEnd"/>
      <w:r>
        <w:rPr>
          <w:rFonts w:eastAsia="Calibri"/>
          <w:sz w:val="24"/>
          <w:szCs w:val="24"/>
          <w:lang w:eastAsia="en-US"/>
        </w:rPr>
        <w:t xml:space="preserve">орческой самореализации, развитии любительского искусства, сохранения и развития городских культурных традиций. Планируется развитие системы платных услуг: </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 xml:space="preserve">- организация и проведение массовых мероприятий (вечеров отдыха, детских утренников, юбилеев, профессиональных праздников); </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 xml:space="preserve">- организация спектаклей и кинофильмов; </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 услуги по записи фонограмм, написанию сценария, создание аранжировки музыкального произведения;</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 услуги проката костюмов, реквизита;</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 xml:space="preserve">- предоставление помещений в аренду; </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 услуги по использованию копировально-множительной техники (ксерокопирование, распечатка текста, сканирование текста), выход в сеть Интернет;</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 информационные услуги для пользователей библиотек (предоставление услуг переплётного отдела, заказ различных печатных изданий и документов из иных регионов страны по межбиблиотечному абонементу и другие).</w:t>
      </w:r>
    </w:p>
    <w:p w:rsidR="006F7685" w:rsidRDefault="006F7685" w:rsidP="006F7685">
      <w:pPr>
        <w:widowControl w:val="0"/>
        <w:snapToGrid w:val="0"/>
        <w:ind w:firstLine="709"/>
        <w:jc w:val="both"/>
        <w:rPr>
          <w:rFonts w:eastAsia="Arial Unicode MS" w:cs="Tahoma"/>
          <w:kern w:val="2"/>
          <w:sz w:val="24"/>
          <w:szCs w:val="24"/>
          <w:lang w:eastAsia="en-US"/>
        </w:rPr>
      </w:pPr>
      <w:r>
        <w:rPr>
          <w:rFonts w:eastAsia="Arial Unicode MS" w:cs="Tahoma"/>
          <w:kern w:val="2"/>
          <w:sz w:val="24"/>
          <w:szCs w:val="24"/>
          <w:lang w:eastAsia="en-US"/>
        </w:rPr>
        <w:t xml:space="preserve">Условия по организации досуга и обеспечение жителей услугами организаций культуры в городе Югорске обеспечивают 1 муниципальное учреждение культурно-досуговой сферы: МАУ «Центр Культуры «Югра-презент» (включая Дом культуры «МиГ») (2 зрительных зала - 645/180 мест) и 1 ведомственное учреждение культурно – спортивный комплекс «Норд» ООО «Газпром </w:t>
      </w:r>
      <w:proofErr w:type="spellStart"/>
      <w:r>
        <w:rPr>
          <w:rFonts w:eastAsia="Arial Unicode MS" w:cs="Tahoma"/>
          <w:kern w:val="2"/>
          <w:sz w:val="24"/>
          <w:szCs w:val="24"/>
          <w:lang w:eastAsia="en-US"/>
        </w:rPr>
        <w:t>трансгаз</w:t>
      </w:r>
      <w:proofErr w:type="spellEnd"/>
      <w:r>
        <w:rPr>
          <w:rFonts w:eastAsia="Arial Unicode MS" w:cs="Tahoma"/>
          <w:kern w:val="2"/>
          <w:sz w:val="24"/>
          <w:szCs w:val="24"/>
          <w:lang w:eastAsia="en-US"/>
        </w:rPr>
        <w:t xml:space="preserve"> Югорск» (2 зрительных зала – 497/75 мест) - КСК «Норд» находится на капитальном ремонте, который планируется завершить в 2016 году.</w:t>
      </w:r>
    </w:p>
    <w:p w:rsidR="006F7685" w:rsidRDefault="006F7685" w:rsidP="006F7685">
      <w:pPr>
        <w:widowControl w:val="0"/>
        <w:snapToGrid w:val="0"/>
        <w:ind w:firstLine="709"/>
        <w:jc w:val="both"/>
        <w:rPr>
          <w:kern w:val="2"/>
          <w:sz w:val="24"/>
          <w:szCs w:val="24"/>
        </w:rPr>
      </w:pPr>
      <w:proofErr w:type="gramStart"/>
      <w:r>
        <w:rPr>
          <w:kern w:val="2"/>
          <w:sz w:val="24"/>
          <w:szCs w:val="24"/>
        </w:rPr>
        <w:t>Основными формами культурно – массовых мероприятий, проводимых учреждениями культуры, являются: концертная, гастрольная, фестивальная, театральная, экскурсионная деятельность, организация выставочных экспозиций, летнего отдыха, участие в окружных, региональных, российских, международных фестивалях.</w:t>
      </w:r>
      <w:proofErr w:type="gramEnd"/>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В прогнозном периоде планируется сохранить количество участников, занимающихся в клубных формированиях.</w:t>
      </w:r>
    </w:p>
    <w:p w:rsidR="006F7685" w:rsidRDefault="006F7685" w:rsidP="006F7685">
      <w:pPr>
        <w:suppressAutoHyphens w:val="0"/>
        <w:snapToGrid w:val="0"/>
        <w:ind w:firstLine="567"/>
        <w:jc w:val="both"/>
        <w:rPr>
          <w:rFonts w:eastAsia="Arial Unicode MS"/>
          <w:bCs/>
          <w:sz w:val="24"/>
          <w:szCs w:val="24"/>
        </w:rPr>
      </w:pPr>
      <w:r>
        <w:rPr>
          <w:rFonts w:eastAsia="Calibri"/>
          <w:sz w:val="24"/>
          <w:szCs w:val="24"/>
        </w:rPr>
        <w:t>Одним из приоритетных направлений сферы культуры города является фестивальное движение. Проводятся фестивали и конкурсы с участием коллективов и исполнителей муниципальных образований Югры и регионов России. В 2015 году состоялись: окружной фестиваль самодеятельных театральных коллективов «Театральная весна», региональный фестиваль «</w:t>
      </w:r>
      <w:proofErr w:type="spellStart"/>
      <w:r>
        <w:rPr>
          <w:rFonts w:eastAsia="Calibri"/>
          <w:sz w:val="24"/>
          <w:szCs w:val="24"/>
        </w:rPr>
        <w:t>Димитриевская</w:t>
      </w:r>
      <w:proofErr w:type="spellEnd"/>
      <w:r>
        <w:rPr>
          <w:rFonts w:eastAsia="Calibri"/>
          <w:sz w:val="24"/>
          <w:szCs w:val="24"/>
        </w:rPr>
        <w:t xml:space="preserve"> суббота», региональный фестиваль – конкурс «Пасха красная» и другие. </w:t>
      </w:r>
    </w:p>
    <w:p w:rsidR="006F7685" w:rsidRDefault="006F7685" w:rsidP="006F7685">
      <w:pPr>
        <w:suppressAutoHyphens w:val="0"/>
        <w:ind w:firstLine="709"/>
        <w:jc w:val="both"/>
        <w:rPr>
          <w:rFonts w:eastAsia="Calibri"/>
          <w:sz w:val="24"/>
          <w:szCs w:val="24"/>
          <w:lang w:eastAsia="en-US"/>
        </w:rPr>
      </w:pPr>
      <w:r>
        <w:rPr>
          <w:bCs/>
          <w:sz w:val="24"/>
          <w:szCs w:val="24"/>
        </w:rPr>
        <w:t xml:space="preserve">В целях обеспечения равных возможностей доступа горожан к культурным ценностям, организован социальный кинопрокат. Жители города Югорска имеют возможность бесплатно </w:t>
      </w:r>
      <w:r>
        <w:rPr>
          <w:bCs/>
          <w:sz w:val="24"/>
          <w:szCs w:val="24"/>
        </w:rPr>
        <w:lastRenderedPageBreak/>
        <w:t>посетить социальное кино в рамках тематических направлений: час этнографического кино «Мы разные, мы вместе», «Кино для школьников», российское кино для разновозрастной аудитории.</w:t>
      </w:r>
    </w:p>
    <w:p w:rsidR="006F7685" w:rsidRDefault="006F7685" w:rsidP="006F7685">
      <w:pPr>
        <w:suppressAutoHyphens w:val="0"/>
        <w:snapToGrid w:val="0"/>
        <w:ind w:firstLine="709"/>
        <w:jc w:val="both"/>
        <w:rPr>
          <w:bCs/>
          <w:sz w:val="24"/>
          <w:szCs w:val="24"/>
        </w:rPr>
      </w:pPr>
      <w:r>
        <w:rPr>
          <w:bCs/>
          <w:sz w:val="24"/>
          <w:szCs w:val="24"/>
        </w:rPr>
        <w:t>В плановом периоде будет продолжено проведение социально-значимых мероприятий, таких как:</w:t>
      </w:r>
    </w:p>
    <w:p w:rsidR="006F7685" w:rsidRDefault="006F7685" w:rsidP="006F7685">
      <w:pPr>
        <w:suppressAutoHyphens w:val="0"/>
        <w:snapToGrid w:val="0"/>
        <w:ind w:firstLine="709"/>
        <w:jc w:val="both"/>
        <w:rPr>
          <w:rFonts w:eastAsia="Arial Unicode MS"/>
          <w:kern w:val="3"/>
          <w:sz w:val="24"/>
          <w:szCs w:val="24"/>
          <w:lang w:eastAsia="ja-JP" w:bidi="ru-RU"/>
        </w:rPr>
      </w:pPr>
      <w:r>
        <w:rPr>
          <w:bCs/>
          <w:sz w:val="24"/>
          <w:szCs w:val="24"/>
        </w:rPr>
        <w:t xml:space="preserve">- </w:t>
      </w:r>
      <w:r>
        <w:rPr>
          <w:rFonts w:eastAsia="Arial Unicode MS"/>
          <w:kern w:val="3"/>
          <w:sz w:val="24"/>
          <w:szCs w:val="24"/>
          <w:lang w:eastAsia="ja-JP" w:bidi="ru-RU"/>
        </w:rPr>
        <w:t xml:space="preserve">Международный кинофестиваль «Дух огня»; </w:t>
      </w:r>
    </w:p>
    <w:p w:rsidR="006F7685" w:rsidRDefault="006F7685" w:rsidP="006F7685">
      <w:pPr>
        <w:widowControl w:val="0"/>
        <w:suppressLineNumbers/>
        <w:snapToGrid w:val="0"/>
        <w:ind w:firstLine="709"/>
        <w:jc w:val="both"/>
        <w:rPr>
          <w:rFonts w:eastAsia="Calibri"/>
          <w:sz w:val="24"/>
          <w:szCs w:val="24"/>
          <w:lang w:eastAsia="en-US"/>
        </w:rPr>
      </w:pPr>
      <w:r>
        <w:rPr>
          <w:rFonts w:eastAsia="Arial Unicode MS"/>
          <w:kern w:val="3"/>
          <w:sz w:val="24"/>
          <w:szCs w:val="24"/>
          <w:lang w:eastAsia="ja-JP" w:bidi="ru-RU"/>
        </w:rPr>
        <w:t>-</w:t>
      </w:r>
      <w:r>
        <w:rPr>
          <w:rFonts w:eastAsia="Arial Unicode MS" w:cs="Tahoma"/>
          <w:kern w:val="2"/>
          <w:sz w:val="24"/>
          <w:szCs w:val="24"/>
          <w:lang w:eastAsia="ru-RU" w:bidi="ru-RU"/>
        </w:rPr>
        <w:t xml:space="preserve"> фестиваль танцевальных молодежных коллективов</w:t>
      </w:r>
      <w:r>
        <w:rPr>
          <w:rFonts w:eastAsia="Arial Unicode MS"/>
          <w:kern w:val="2"/>
          <w:sz w:val="24"/>
          <w:szCs w:val="24"/>
          <w:lang w:eastAsia="ru-RU" w:bidi="ru-RU"/>
        </w:rPr>
        <w:t xml:space="preserve"> </w:t>
      </w:r>
      <w:r>
        <w:rPr>
          <w:rFonts w:eastAsia="Calibri"/>
          <w:sz w:val="24"/>
          <w:szCs w:val="24"/>
          <w:u w:val="single"/>
          <w:lang w:eastAsia="en-US"/>
        </w:rPr>
        <w:t>«</w:t>
      </w:r>
      <w:proofErr w:type="spellStart"/>
      <w:r>
        <w:rPr>
          <w:rFonts w:eastAsia="Calibri"/>
          <w:sz w:val="24"/>
          <w:szCs w:val="24"/>
          <w:u w:val="single"/>
          <w:lang w:eastAsia="en-US"/>
        </w:rPr>
        <w:t>Freestyle-battle</w:t>
      </w:r>
      <w:proofErr w:type="spellEnd"/>
      <w:r>
        <w:rPr>
          <w:rFonts w:eastAsia="Calibri"/>
          <w:sz w:val="24"/>
          <w:szCs w:val="24"/>
          <w:u w:val="single"/>
          <w:lang w:eastAsia="en-US"/>
        </w:rPr>
        <w:t xml:space="preserve">»; </w:t>
      </w:r>
    </w:p>
    <w:p w:rsidR="006F7685" w:rsidRDefault="006F7685" w:rsidP="006F7685">
      <w:pPr>
        <w:widowControl w:val="0"/>
        <w:suppressLineNumbers/>
        <w:snapToGrid w:val="0"/>
        <w:ind w:firstLine="709"/>
        <w:jc w:val="both"/>
        <w:rPr>
          <w:rFonts w:eastAsia="Arial Unicode MS"/>
          <w:kern w:val="3"/>
          <w:sz w:val="24"/>
          <w:szCs w:val="24"/>
          <w:lang w:eastAsia="ja-JP" w:bidi="ru-RU"/>
        </w:rPr>
      </w:pPr>
      <w:r>
        <w:rPr>
          <w:rFonts w:eastAsia="Calibri"/>
          <w:sz w:val="24"/>
          <w:szCs w:val="24"/>
          <w:lang w:eastAsia="en-US"/>
        </w:rPr>
        <w:t xml:space="preserve">- </w:t>
      </w:r>
      <w:r>
        <w:rPr>
          <w:rFonts w:eastAsia="Arial Unicode MS"/>
          <w:kern w:val="3"/>
          <w:sz w:val="24"/>
          <w:szCs w:val="24"/>
          <w:lang w:eastAsia="ja-JP" w:bidi="ru-RU"/>
        </w:rPr>
        <w:t xml:space="preserve">фестиваль по хореографии «Югорск танцующий»; </w:t>
      </w:r>
    </w:p>
    <w:p w:rsidR="006F7685" w:rsidRDefault="006F7685" w:rsidP="006F7685">
      <w:pPr>
        <w:widowControl w:val="0"/>
        <w:suppressLineNumbers/>
        <w:snapToGrid w:val="0"/>
        <w:ind w:firstLine="709"/>
        <w:jc w:val="both"/>
        <w:rPr>
          <w:rFonts w:eastAsia="Arial Unicode MS" w:cs="Tahoma"/>
          <w:kern w:val="3"/>
          <w:sz w:val="24"/>
          <w:szCs w:val="24"/>
          <w:lang w:eastAsia="ja-JP" w:bidi="ru-RU"/>
        </w:rPr>
      </w:pPr>
      <w:r>
        <w:rPr>
          <w:rFonts w:eastAsia="Arial Unicode MS"/>
          <w:kern w:val="3"/>
          <w:sz w:val="24"/>
          <w:szCs w:val="24"/>
          <w:lang w:eastAsia="ja-JP" w:bidi="ru-RU"/>
        </w:rPr>
        <w:t xml:space="preserve">- </w:t>
      </w:r>
      <w:r>
        <w:rPr>
          <w:rFonts w:eastAsia="Arial Unicode MS" w:cs="Tahoma"/>
          <w:kern w:val="3"/>
          <w:sz w:val="24"/>
          <w:szCs w:val="24"/>
          <w:lang w:eastAsia="ja-JP" w:bidi="ru-RU"/>
        </w:rPr>
        <w:t xml:space="preserve">окружной фестиваль «Театральная весна»; </w:t>
      </w:r>
    </w:p>
    <w:p w:rsidR="006F7685" w:rsidRDefault="006F7685" w:rsidP="006F7685">
      <w:pPr>
        <w:widowControl w:val="0"/>
        <w:suppressLineNumbers/>
        <w:snapToGrid w:val="0"/>
        <w:ind w:firstLine="709"/>
        <w:jc w:val="both"/>
        <w:rPr>
          <w:rFonts w:eastAsia="Arial Unicode MS" w:cs="Tahoma"/>
          <w:kern w:val="3"/>
          <w:sz w:val="24"/>
          <w:szCs w:val="24"/>
          <w:lang w:eastAsia="ja-JP" w:bidi="ru-RU"/>
        </w:rPr>
      </w:pPr>
      <w:r>
        <w:rPr>
          <w:rFonts w:eastAsia="Arial Unicode MS" w:cs="Tahoma"/>
          <w:kern w:val="3"/>
          <w:sz w:val="24"/>
          <w:szCs w:val="24"/>
          <w:lang w:eastAsia="ja-JP" w:bidi="ru-RU"/>
        </w:rPr>
        <w:t xml:space="preserve">- всероссийский фестиваль «Театральные встречи в Югре»; </w:t>
      </w:r>
    </w:p>
    <w:p w:rsidR="006F7685" w:rsidRDefault="006F7685" w:rsidP="006F7685">
      <w:pPr>
        <w:widowControl w:val="0"/>
        <w:suppressLineNumbers/>
        <w:snapToGrid w:val="0"/>
        <w:ind w:firstLine="709"/>
        <w:jc w:val="both"/>
        <w:rPr>
          <w:rFonts w:eastAsia="Arial Unicode MS"/>
          <w:kern w:val="3"/>
          <w:sz w:val="24"/>
          <w:szCs w:val="24"/>
          <w:lang w:eastAsia="ja-JP" w:bidi="ru-RU"/>
        </w:rPr>
      </w:pPr>
      <w:r>
        <w:rPr>
          <w:rFonts w:eastAsia="Arial Unicode MS" w:cs="Tahoma"/>
          <w:kern w:val="3"/>
          <w:sz w:val="24"/>
          <w:szCs w:val="24"/>
          <w:lang w:eastAsia="ja-JP" w:bidi="ru-RU"/>
        </w:rPr>
        <w:t xml:space="preserve">- </w:t>
      </w:r>
      <w:r>
        <w:rPr>
          <w:rFonts w:eastAsia="Arial Unicode MS"/>
          <w:kern w:val="3"/>
          <w:sz w:val="24"/>
          <w:szCs w:val="24"/>
          <w:lang w:eastAsia="ja-JP" w:bidi="ru-RU"/>
        </w:rPr>
        <w:t xml:space="preserve">региональный фестиваль «Пасха красная»; </w:t>
      </w:r>
    </w:p>
    <w:p w:rsidR="006F7685" w:rsidRDefault="006F7685" w:rsidP="006F7685">
      <w:pPr>
        <w:widowControl w:val="0"/>
        <w:suppressLineNumbers/>
        <w:snapToGrid w:val="0"/>
        <w:ind w:firstLine="709"/>
        <w:jc w:val="both"/>
        <w:rPr>
          <w:rFonts w:eastAsia="Arial Unicode MS"/>
          <w:kern w:val="3"/>
          <w:sz w:val="24"/>
          <w:szCs w:val="24"/>
          <w:lang w:eastAsia="ja-JP" w:bidi="ru-RU"/>
        </w:rPr>
      </w:pPr>
      <w:r>
        <w:rPr>
          <w:rFonts w:eastAsia="Arial Unicode MS"/>
          <w:kern w:val="3"/>
          <w:sz w:val="24"/>
          <w:szCs w:val="24"/>
          <w:lang w:eastAsia="ja-JP" w:bidi="ru-RU"/>
        </w:rPr>
        <w:t xml:space="preserve">- фестиваль «Югорск поющий»; </w:t>
      </w:r>
    </w:p>
    <w:p w:rsidR="006F7685" w:rsidRDefault="006F7685" w:rsidP="006F7685">
      <w:pPr>
        <w:widowControl w:val="0"/>
        <w:suppressLineNumbers/>
        <w:snapToGrid w:val="0"/>
        <w:ind w:firstLine="709"/>
        <w:jc w:val="both"/>
        <w:rPr>
          <w:rFonts w:eastAsia="Arial Unicode MS"/>
          <w:kern w:val="3"/>
          <w:sz w:val="24"/>
          <w:szCs w:val="24"/>
          <w:lang w:eastAsia="ja-JP" w:bidi="ru-RU"/>
        </w:rPr>
      </w:pPr>
      <w:r>
        <w:rPr>
          <w:rFonts w:eastAsia="Arial Unicode MS"/>
          <w:kern w:val="3"/>
          <w:sz w:val="24"/>
          <w:szCs w:val="24"/>
          <w:lang w:eastAsia="ja-JP" w:bidi="ru-RU"/>
        </w:rPr>
        <w:t>-</w:t>
      </w:r>
      <w:r>
        <w:rPr>
          <w:rFonts w:eastAsia="Arial Unicode MS" w:cs="Tahoma"/>
          <w:kern w:val="3"/>
          <w:sz w:val="24"/>
          <w:szCs w:val="24"/>
          <w:lang w:eastAsia="ja-JP" w:bidi="ru-RU"/>
        </w:rPr>
        <w:t xml:space="preserve"> праздничная программа, посвященная Дню России</w:t>
      </w:r>
      <w:r>
        <w:rPr>
          <w:rFonts w:eastAsia="Arial Unicode MS"/>
          <w:kern w:val="3"/>
          <w:sz w:val="24"/>
          <w:szCs w:val="24"/>
          <w:lang w:eastAsia="ja-JP" w:bidi="ru-RU"/>
        </w:rPr>
        <w:t>;</w:t>
      </w:r>
    </w:p>
    <w:p w:rsidR="006F7685" w:rsidRDefault="006F7685" w:rsidP="006F7685">
      <w:pPr>
        <w:widowControl w:val="0"/>
        <w:suppressLineNumbers/>
        <w:snapToGrid w:val="0"/>
        <w:ind w:firstLine="709"/>
        <w:jc w:val="both"/>
        <w:rPr>
          <w:rFonts w:eastAsia="Arial Unicode MS"/>
          <w:kern w:val="3"/>
          <w:sz w:val="24"/>
          <w:szCs w:val="24"/>
          <w:lang w:eastAsia="ja-JP" w:bidi="ru-RU"/>
        </w:rPr>
      </w:pPr>
      <w:r>
        <w:rPr>
          <w:rFonts w:eastAsia="Arial Unicode MS"/>
          <w:kern w:val="3"/>
          <w:sz w:val="24"/>
          <w:szCs w:val="24"/>
          <w:lang w:eastAsia="ja-JP" w:bidi="ru-RU"/>
        </w:rPr>
        <w:t xml:space="preserve">- День города, Карнавал; </w:t>
      </w:r>
    </w:p>
    <w:p w:rsidR="006F7685" w:rsidRDefault="006F7685" w:rsidP="006F7685">
      <w:pPr>
        <w:widowControl w:val="0"/>
        <w:suppressLineNumbers/>
        <w:snapToGrid w:val="0"/>
        <w:ind w:firstLine="709"/>
        <w:jc w:val="both"/>
        <w:rPr>
          <w:rFonts w:eastAsia="Arial Unicode MS"/>
          <w:kern w:val="3"/>
          <w:sz w:val="24"/>
          <w:szCs w:val="24"/>
          <w:lang w:eastAsia="ja-JP" w:bidi="ru-RU"/>
        </w:rPr>
      </w:pPr>
      <w:r>
        <w:rPr>
          <w:rFonts w:eastAsia="Arial Unicode MS"/>
          <w:kern w:val="3"/>
          <w:sz w:val="24"/>
          <w:szCs w:val="24"/>
          <w:lang w:eastAsia="ja-JP" w:bidi="ru-RU"/>
        </w:rPr>
        <w:t>- региональный фестиваль «</w:t>
      </w:r>
      <w:proofErr w:type="spellStart"/>
      <w:r>
        <w:rPr>
          <w:rFonts w:eastAsia="Arial Unicode MS"/>
          <w:kern w:val="3"/>
          <w:sz w:val="24"/>
          <w:szCs w:val="24"/>
          <w:lang w:eastAsia="ja-JP" w:bidi="ru-RU"/>
        </w:rPr>
        <w:t>Димитриевская</w:t>
      </w:r>
      <w:proofErr w:type="spellEnd"/>
      <w:r>
        <w:rPr>
          <w:rFonts w:eastAsia="Arial Unicode MS"/>
          <w:kern w:val="3"/>
          <w:sz w:val="24"/>
          <w:szCs w:val="24"/>
          <w:lang w:eastAsia="ja-JP" w:bidi="ru-RU"/>
        </w:rPr>
        <w:t xml:space="preserve"> суббота». </w:t>
      </w:r>
    </w:p>
    <w:p w:rsidR="006F7685" w:rsidRDefault="006F7685" w:rsidP="006F7685">
      <w:pPr>
        <w:tabs>
          <w:tab w:val="left" w:pos="200"/>
        </w:tabs>
        <w:suppressAutoHyphens w:val="0"/>
        <w:ind w:firstLine="709"/>
        <w:jc w:val="both"/>
        <w:rPr>
          <w:rFonts w:eastAsia="Calibri"/>
          <w:sz w:val="24"/>
          <w:szCs w:val="24"/>
          <w:lang w:eastAsia="en-US"/>
        </w:rPr>
      </w:pPr>
      <w:r>
        <w:rPr>
          <w:rFonts w:eastAsia="Calibri"/>
          <w:sz w:val="24"/>
          <w:szCs w:val="24"/>
          <w:lang w:eastAsia="en-US"/>
        </w:rPr>
        <w:t>Муниципальное бюджетное учреждение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w:t>
      </w:r>
      <w:proofErr w:type="spellStart"/>
      <w:r>
        <w:rPr>
          <w:rFonts w:eastAsia="Calibri"/>
          <w:sz w:val="24"/>
          <w:szCs w:val="24"/>
          <w:lang w:eastAsia="en-US"/>
        </w:rPr>
        <w:t>Суеват</w:t>
      </w:r>
      <w:proofErr w:type="spellEnd"/>
      <w:r>
        <w:rPr>
          <w:rFonts w:eastAsia="Calibri"/>
          <w:sz w:val="24"/>
          <w:szCs w:val="24"/>
          <w:lang w:eastAsia="en-US"/>
        </w:rPr>
        <w:t xml:space="preserve"> Пауль». Проводится работа по разработке и созданию музейно-туристического комплекса «Ворота в Югру» на территории музея под открытым небом и привлечению инвесторов к участию в реализации проекта. </w:t>
      </w:r>
    </w:p>
    <w:p w:rsidR="006F7685" w:rsidRDefault="006F7685" w:rsidP="006F7685">
      <w:pPr>
        <w:ind w:firstLine="567"/>
        <w:jc w:val="both"/>
        <w:rPr>
          <w:rFonts w:eastAsia="Calibri"/>
          <w:sz w:val="24"/>
          <w:szCs w:val="24"/>
        </w:rPr>
      </w:pPr>
      <w:r>
        <w:rPr>
          <w:rFonts w:eastAsia="Calibri"/>
          <w:sz w:val="24"/>
          <w:szCs w:val="24"/>
        </w:rPr>
        <w:t xml:space="preserve">В дальнейшем будет продолжена реализация уникальных и привлекательных с точки зрения событийного туризма мероприятий, подчеркивающих самобытность и творческий потенциал народов, проживающих на территории Югры:  </w:t>
      </w:r>
    </w:p>
    <w:p w:rsidR="006F7685" w:rsidRDefault="006F7685" w:rsidP="006F7685">
      <w:pPr>
        <w:ind w:firstLine="567"/>
        <w:jc w:val="both"/>
        <w:rPr>
          <w:rFonts w:eastAsia="Calibri"/>
          <w:sz w:val="24"/>
          <w:szCs w:val="24"/>
          <w:lang w:eastAsia="ja-JP" w:bidi="ru-RU"/>
        </w:rPr>
      </w:pPr>
      <w:r>
        <w:rPr>
          <w:rFonts w:eastAsia="Lucida Sans Unicode"/>
          <w:bCs/>
          <w:color w:val="000000"/>
          <w:kern w:val="24"/>
          <w:sz w:val="24"/>
          <w:szCs w:val="24"/>
          <w:lang w:bidi="en-US"/>
        </w:rPr>
        <w:t xml:space="preserve">- </w:t>
      </w:r>
      <w:r>
        <w:rPr>
          <w:rFonts w:eastAsia="Calibri"/>
          <w:sz w:val="24"/>
          <w:szCs w:val="24"/>
          <w:lang w:eastAsia="ja-JP" w:bidi="ru-RU"/>
        </w:rPr>
        <w:t xml:space="preserve">фестиваль национальных культур «Радуга дружбы»; </w:t>
      </w:r>
    </w:p>
    <w:p w:rsidR="006F7685" w:rsidRDefault="006F7685" w:rsidP="006F7685">
      <w:pPr>
        <w:ind w:firstLine="567"/>
        <w:jc w:val="both"/>
        <w:rPr>
          <w:rFonts w:eastAsia="Arial Unicode MS"/>
          <w:kern w:val="3"/>
          <w:sz w:val="24"/>
          <w:szCs w:val="24"/>
          <w:lang w:eastAsia="ja-JP" w:bidi="ru-RU"/>
        </w:rPr>
      </w:pPr>
      <w:r>
        <w:rPr>
          <w:rFonts w:eastAsia="Arial Unicode MS"/>
          <w:kern w:val="3"/>
          <w:sz w:val="24"/>
          <w:szCs w:val="24"/>
          <w:lang w:eastAsia="ja-JP" w:bidi="ru-RU"/>
        </w:rPr>
        <w:t>- «</w:t>
      </w:r>
      <w:proofErr w:type="spellStart"/>
      <w:r>
        <w:rPr>
          <w:rFonts w:eastAsia="Arial Unicode MS"/>
          <w:kern w:val="3"/>
          <w:sz w:val="24"/>
          <w:szCs w:val="24"/>
          <w:lang w:eastAsia="ja-JP" w:bidi="ru-RU"/>
        </w:rPr>
        <w:t>Вурна</w:t>
      </w:r>
      <w:proofErr w:type="spellEnd"/>
      <w:r>
        <w:rPr>
          <w:rFonts w:eastAsia="Arial Unicode MS"/>
          <w:kern w:val="3"/>
          <w:sz w:val="24"/>
          <w:szCs w:val="24"/>
          <w:lang w:eastAsia="ja-JP" w:bidi="ru-RU"/>
        </w:rPr>
        <w:t xml:space="preserve"> </w:t>
      </w:r>
      <w:proofErr w:type="spellStart"/>
      <w:r>
        <w:rPr>
          <w:rFonts w:eastAsia="Arial Unicode MS"/>
          <w:kern w:val="3"/>
          <w:sz w:val="24"/>
          <w:szCs w:val="24"/>
          <w:lang w:eastAsia="ja-JP" w:bidi="ru-RU"/>
        </w:rPr>
        <w:t>Хатл</w:t>
      </w:r>
      <w:proofErr w:type="spellEnd"/>
      <w:r>
        <w:rPr>
          <w:rFonts w:eastAsia="Arial Unicode MS"/>
          <w:kern w:val="3"/>
          <w:sz w:val="24"/>
          <w:szCs w:val="24"/>
          <w:lang w:eastAsia="ja-JP" w:bidi="ru-RU"/>
        </w:rPr>
        <w:t xml:space="preserve">» - «Вороний день»; </w:t>
      </w:r>
    </w:p>
    <w:p w:rsidR="006F7685" w:rsidRDefault="006F7685" w:rsidP="006F7685">
      <w:pPr>
        <w:ind w:firstLine="567"/>
        <w:jc w:val="both"/>
        <w:rPr>
          <w:rFonts w:eastAsia="Arial Unicode MS"/>
          <w:kern w:val="3"/>
          <w:sz w:val="24"/>
          <w:szCs w:val="24"/>
          <w:lang w:eastAsia="ja-JP" w:bidi="ru-RU"/>
        </w:rPr>
      </w:pPr>
      <w:r>
        <w:rPr>
          <w:rFonts w:eastAsia="Arial Unicode MS"/>
          <w:kern w:val="3"/>
          <w:sz w:val="24"/>
          <w:szCs w:val="24"/>
          <w:lang w:eastAsia="ja-JP" w:bidi="ru-RU"/>
        </w:rPr>
        <w:t>- «</w:t>
      </w:r>
      <w:proofErr w:type="spellStart"/>
      <w:r>
        <w:rPr>
          <w:rFonts w:eastAsia="Arial Unicode MS"/>
          <w:kern w:val="3"/>
          <w:sz w:val="24"/>
          <w:szCs w:val="24"/>
          <w:lang w:eastAsia="ja-JP" w:bidi="ru-RU"/>
        </w:rPr>
        <w:t>Вурщих</w:t>
      </w:r>
      <w:proofErr w:type="spellEnd"/>
      <w:r>
        <w:rPr>
          <w:rFonts w:eastAsia="Arial Unicode MS"/>
          <w:kern w:val="3"/>
          <w:sz w:val="24"/>
          <w:szCs w:val="24"/>
          <w:lang w:eastAsia="ja-JP" w:bidi="ru-RU"/>
        </w:rPr>
        <w:t xml:space="preserve"> </w:t>
      </w:r>
      <w:proofErr w:type="spellStart"/>
      <w:r>
        <w:rPr>
          <w:rFonts w:eastAsia="Arial Unicode MS"/>
          <w:kern w:val="3"/>
          <w:sz w:val="24"/>
          <w:szCs w:val="24"/>
          <w:lang w:eastAsia="ja-JP" w:bidi="ru-RU"/>
        </w:rPr>
        <w:t>Хатл</w:t>
      </w:r>
      <w:proofErr w:type="spellEnd"/>
      <w:r>
        <w:rPr>
          <w:rFonts w:eastAsia="Arial Unicode MS"/>
          <w:kern w:val="3"/>
          <w:sz w:val="24"/>
          <w:szCs w:val="24"/>
          <w:lang w:eastAsia="ja-JP" w:bidi="ru-RU"/>
        </w:rPr>
        <w:t xml:space="preserve">» - «Праздник Трясогузки»; </w:t>
      </w:r>
    </w:p>
    <w:p w:rsidR="006F7685" w:rsidRDefault="006F7685" w:rsidP="006F7685">
      <w:pPr>
        <w:ind w:firstLine="567"/>
        <w:jc w:val="both"/>
        <w:rPr>
          <w:rFonts w:eastAsia="Arial Unicode MS"/>
          <w:kern w:val="3"/>
          <w:sz w:val="24"/>
          <w:szCs w:val="24"/>
          <w:lang w:eastAsia="ja-JP" w:bidi="ru-RU"/>
        </w:rPr>
      </w:pPr>
      <w:r>
        <w:rPr>
          <w:rFonts w:eastAsia="Arial Unicode MS"/>
          <w:kern w:val="3"/>
          <w:sz w:val="24"/>
          <w:szCs w:val="24"/>
          <w:lang w:eastAsia="ja-JP" w:bidi="ru-RU"/>
        </w:rPr>
        <w:t>- «</w:t>
      </w:r>
      <w:r>
        <w:rPr>
          <w:rFonts w:eastAsia="Andale Sans UI"/>
          <w:kern w:val="2"/>
          <w:sz w:val="24"/>
          <w:szCs w:val="24"/>
        </w:rPr>
        <w:t xml:space="preserve">Сабан туе – </w:t>
      </w:r>
      <w:r>
        <w:rPr>
          <w:rFonts w:eastAsia="Arial Unicode MS"/>
          <w:kern w:val="3"/>
          <w:sz w:val="24"/>
          <w:szCs w:val="24"/>
          <w:lang w:eastAsia="ja-JP" w:bidi="ru-RU"/>
        </w:rPr>
        <w:t xml:space="preserve">Сабантуй»; </w:t>
      </w:r>
    </w:p>
    <w:p w:rsidR="006F7685" w:rsidRDefault="006F7685" w:rsidP="006F7685">
      <w:pPr>
        <w:ind w:firstLine="567"/>
        <w:jc w:val="both"/>
        <w:rPr>
          <w:rFonts w:eastAsia="Arial Unicode MS"/>
          <w:kern w:val="3"/>
          <w:sz w:val="24"/>
          <w:szCs w:val="24"/>
          <w:lang w:eastAsia="ja-JP" w:bidi="ru-RU"/>
        </w:rPr>
      </w:pPr>
      <w:r>
        <w:rPr>
          <w:rFonts w:eastAsia="Arial Unicode MS"/>
          <w:kern w:val="3"/>
          <w:sz w:val="24"/>
          <w:szCs w:val="24"/>
          <w:lang w:eastAsia="ja-JP" w:bidi="ru-RU"/>
        </w:rPr>
        <w:t xml:space="preserve">- «Славянский хоровод»; </w:t>
      </w:r>
    </w:p>
    <w:p w:rsidR="006F7685" w:rsidRDefault="006F7685" w:rsidP="006F7685">
      <w:pPr>
        <w:ind w:firstLine="567"/>
        <w:jc w:val="both"/>
        <w:rPr>
          <w:rFonts w:eastAsia="Arial Unicode MS"/>
          <w:kern w:val="3"/>
          <w:sz w:val="24"/>
          <w:szCs w:val="24"/>
          <w:lang w:eastAsia="ja-JP" w:bidi="ru-RU"/>
        </w:rPr>
      </w:pPr>
      <w:r>
        <w:rPr>
          <w:rFonts w:eastAsia="Arial Unicode MS"/>
          <w:kern w:val="3"/>
          <w:sz w:val="24"/>
          <w:szCs w:val="24"/>
          <w:lang w:eastAsia="ja-JP" w:bidi="ru-RU"/>
        </w:rPr>
        <w:t xml:space="preserve">- праздник, посвященный коренным народам мира. </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В прогнозном периоде планируется достичь следующих основных показателей:</w:t>
      </w:r>
    </w:p>
    <w:p w:rsidR="006F7685" w:rsidRDefault="006F7685" w:rsidP="006F7685">
      <w:pPr>
        <w:suppressAutoHyphens w:val="0"/>
        <w:ind w:firstLine="709"/>
        <w:jc w:val="both"/>
        <w:rPr>
          <w:rFonts w:eastAsia="Calibri"/>
          <w:sz w:val="24"/>
          <w:szCs w:val="24"/>
        </w:rPr>
      </w:pPr>
      <w:r>
        <w:rPr>
          <w:rFonts w:eastAsia="Calibri"/>
          <w:sz w:val="24"/>
          <w:szCs w:val="24"/>
          <w:lang w:eastAsia="ru-RU"/>
        </w:rPr>
        <w:t xml:space="preserve">- сохранение </w:t>
      </w:r>
      <w:r>
        <w:rPr>
          <w:rFonts w:eastAsia="Calibri"/>
          <w:sz w:val="24"/>
          <w:szCs w:val="24"/>
        </w:rPr>
        <w:t>доли музейных предметов и музейных коллекций, отраженных в электронных каталогах в общем объеме музейных фондов и музейных коллекций на уровне 100%;</w:t>
      </w:r>
    </w:p>
    <w:p w:rsidR="006F7685" w:rsidRDefault="006F7685" w:rsidP="006F7685">
      <w:pPr>
        <w:suppressAutoHyphens w:val="0"/>
        <w:ind w:firstLine="709"/>
        <w:jc w:val="both"/>
        <w:rPr>
          <w:rFonts w:eastAsia="Calibri"/>
          <w:sz w:val="24"/>
          <w:szCs w:val="24"/>
        </w:rPr>
      </w:pPr>
      <w:r>
        <w:rPr>
          <w:rFonts w:eastAsia="Calibri"/>
          <w:sz w:val="24"/>
          <w:szCs w:val="24"/>
          <w:lang w:eastAsia="en-US"/>
        </w:rPr>
        <w:t xml:space="preserve">- увеличение </w:t>
      </w:r>
      <w:r>
        <w:rPr>
          <w:rFonts w:eastAsia="Calibri"/>
          <w:sz w:val="24"/>
          <w:szCs w:val="24"/>
        </w:rPr>
        <w:t>доли представленных (во всех формах) зрителю музейных предметов в общем количестве музейных предметов основного фонда с 17 до 21%;</w:t>
      </w:r>
    </w:p>
    <w:p w:rsidR="006F7685" w:rsidRDefault="006F7685" w:rsidP="006F7685">
      <w:pPr>
        <w:suppressAutoHyphens w:val="0"/>
        <w:ind w:firstLine="709"/>
        <w:jc w:val="both"/>
        <w:rPr>
          <w:rFonts w:eastAsia="Calibri"/>
          <w:sz w:val="24"/>
          <w:szCs w:val="24"/>
        </w:rPr>
      </w:pPr>
      <w:r>
        <w:rPr>
          <w:rFonts w:eastAsia="Calibri"/>
          <w:sz w:val="24"/>
          <w:szCs w:val="24"/>
        </w:rPr>
        <w:t>- сохранение количества передвижных выставок фондов музея для экспонирования в музеях и галереях муниципальных образований Ханты-Мансийского автономного округа – Югры на уровне 7 единиц;</w:t>
      </w:r>
    </w:p>
    <w:p w:rsidR="006F7685" w:rsidRDefault="006F7685" w:rsidP="006F7685">
      <w:pPr>
        <w:suppressAutoHyphens w:val="0"/>
        <w:ind w:firstLine="709"/>
        <w:jc w:val="both"/>
        <w:rPr>
          <w:rFonts w:eastAsia="Calibri"/>
          <w:sz w:val="24"/>
          <w:szCs w:val="24"/>
        </w:rPr>
      </w:pPr>
      <w:r>
        <w:rPr>
          <w:rFonts w:eastAsia="Calibri"/>
          <w:sz w:val="24"/>
          <w:szCs w:val="24"/>
        </w:rPr>
        <w:t>- увеличение доли оцифрованных музейных предметов, представленных в сети Интернет от общего числа музейных предметов основного фонда музея с 29,5 до 55%;</w:t>
      </w:r>
    </w:p>
    <w:p w:rsidR="006F7685" w:rsidRDefault="006F7685" w:rsidP="006F7685">
      <w:pPr>
        <w:suppressAutoHyphens w:val="0"/>
        <w:ind w:firstLine="709"/>
        <w:jc w:val="both"/>
        <w:rPr>
          <w:rFonts w:eastAsia="Calibri"/>
          <w:sz w:val="24"/>
          <w:szCs w:val="24"/>
        </w:rPr>
      </w:pPr>
      <w:r>
        <w:rPr>
          <w:rFonts w:eastAsia="Calibri"/>
          <w:sz w:val="24"/>
          <w:szCs w:val="24"/>
        </w:rPr>
        <w:t>-  сохранение количества инновационных, концептуальных проектов, реализуемых в сфере культуры, на уровне 1единицы ежегодно;</w:t>
      </w:r>
    </w:p>
    <w:p w:rsidR="006F7685" w:rsidRDefault="006F7685" w:rsidP="006F7685">
      <w:pPr>
        <w:suppressAutoHyphens w:val="0"/>
        <w:ind w:firstLine="709"/>
        <w:jc w:val="both"/>
        <w:rPr>
          <w:rFonts w:eastAsia="Calibri"/>
          <w:sz w:val="24"/>
          <w:szCs w:val="24"/>
        </w:rPr>
      </w:pPr>
      <w:r>
        <w:rPr>
          <w:rFonts w:eastAsia="Calibri"/>
          <w:sz w:val="24"/>
          <w:szCs w:val="24"/>
        </w:rPr>
        <w:t>- сохранение количества выставочных проектов, осуществляемых в городе Югорске, из частных собраний, фондов образований Ханты-Мансийского автономного округа-Югры на уровне 2 единиц;</w:t>
      </w:r>
    </w:p>
    <w:p w:rsidR="006F7685" w:rsidRDefault="006F7685" w:rsidP="006F7685">
      <w:pPr>
        <w:suppressAutoHyphens w:val="0"/>
        <w:ind w:firstLine="709"/>
        <w:jc w:val="both"/>
        <w:rPr>
          <w:sz w:val="24"/>
          <w:szCs w:val="24"/>
        </w:rPr>
      </w:pPr>
      <w:r>
        <w:rPr>
          <w:rFonts w:eastAsia="Calibri"/>
          <w:sz w:val="24"/>
          <w:szCs w:val="24"/>
        </w:rPr>
        <w:t xml:space="preserve">- </w:t>
      </w:r>
      <w:r>
        <w:rPr>
          <w:sz w:val="24"/>
          <w:szCs w:val="24"/>
        </w:rPr>
        <w:t>увеличение количества экспозиционных площадок в музее под открытым небом «</w:t>
      </w:r>
      <w:proofErr w:type="spellStart"/>
      <w:r>
        <w:rPr>
          <w:sz w:val="24"/>
          <w:szCs w:val="24"/>
        </w:rPr>
        <w:t>Суеват</w:t>
      </w:r>
      <w:proofErr w:type="spellEnd"/>
      <w:r>
        <w:rPr>
          <w:sz w:val="24"/>
          <w:szCs w:val="24"/>
        </w:rPr>
        <w:t xml:space="preserve"> Пауль» с 1 до 9 единиц;</w:t>
      </w:r>
    </w:p>
    <w:p w:rsidR="006F7685" w:rsidRDefault="006F7685" w:rsidP="006F7685">
      <w:pPr>
        <w:suppressAutoHyphens w:val="0"/>
        <w:ind w:firstLine="709"/>
        <w:jc w:val="both"/>
        <w:rPr>
          <w:sz w:val="24"/>
          <w:szCs w:val="24"/>
        </w:rPr>
      </w:pPr>
      <w:r>
        <w:rPr>
          <w:sz w:val="24"/>
          <w:szCs w:val="24"/>
        </w:rPr>
        <w:t>- сохранение посещаемости музея (посещений на 1 жителя в год) на уровне 0,6 посещений.</w:t>
      </w:r>
    </w:p>
    <w:p w:rsidR="006F7685" w:rsidRDefault="006F7685" w:rsidP="006F7685">
      <w:pPr>
        <w:suppressAutoHyphens w:val="0"/>
        <w:autoSpaceDE w:val="0"/>
        <w:autoSpaceDN w:val="0"/>
        <w:adjustRightInd w:val="0"/>
        <w:ind w:firstLine="567"/>
        <w:jc w:val="both"/>
        <w:outlineLvl w:val="2"/>
        <w:rPr>
          <w:rFonts w:eastAsia="Andale Sans UI"/>
          <w:bCs/>
          <w:kern w:val="2"/>
          <w:sz w:val="24"/>
          <w:szCs w:val="24"/>
        </w:rPr>
      </w:pPr>
      <w:r>
        <w:rPr>
          <w:bCs/>
          <w:sz w:val="24"/>
          <w:szCs w:val="24"/>
        </w:rPr>
        <w:t xml:space="preserve">Все библиотеки системно и целенаправленно осуществляют работу по предоставлению социально значимой информации через Интернет. Бесплатно предоставляют доступ к информационным ресурсам органов власти и местного самоуправления: Портал Правительства Российской Федерации, сайты федеральных министерств и ведомств Российской Федерации, официальный </w:t>
      </w:r>
      <w:r>
        <w:rPr>
          <w:bCs/>
          <w:sz w:val="24"/>
          <w:szCs w:val="24"/>
          <w:lang w:val="en-US"/>
        </w:rPr>
        <w:t>web</w:t>
      </w:r>
      <w:r>
        <w:rPr>
          <w:bCs/>
          <w:sz w:val="24"/>
          <w:szCs w:val="24"/>
        </w:rPr>
        <w:t>-сайт органов государственной власти Ханты-Мансийского автономного округа - Югры, сайты органов власти субъектов Российской Федерации, сайты муниципальных образований округа.</w:t>
      </w:r>
    </w:p>
    <w:p w:rsidR="006F7685" w:rsidRDefault="006F7685" w:rsidP="006F7685">
      <w:pPr>
        <w:suppressAutoHyphens w:val="0"/>
        <w:ind w:firstLine="709"/>
        <w:jc w:val="both"/>
        <w:rPr>
          <w:rFonts w:eastAsia="Arial Unicode MS"/>
          <w:sz w:val="24"/>
          <w:szCs w:val="24"/>
          <w:lang w:eastAsia="en-US"/>
        </w:rPr>
      </w:pPr>
      <w:r>
        <w:rPr>
          <w:rFonts w:eastAsia="Arial Unicode MS"/>
          <w:sz w:val="24"/>
          <w:szCs w:val="24"/>
          <w:lang w:eastAsia="en-US"/>
        </w:rPr>
        <w:lastRenderedPageBreak/>
        <w:t>В МБУ «Централизованная библиотечная система города Югорска» планируется проведение общегородских мероприятий, таких как:</w:t>
      </w:r>
    </w:p>
    <w:p w:rsidR="006F7685" w:rsidRDefault="006F7685" w:rsidP="006F7685">
      <w:pPr>
        <w:suppressAutoHyphens w:val="0"/>
        <w:ind w:firstLine="709"/>
        <w:jc w:val="both"/>
        <w:rPr>
          <w:rFonts w:eastAsia="Arial Unicode MS"/>
          <w:kern w:val="3"/>
          <w:sz w:val="24"/>
          <w:szCs w:val="24"/>
          <w:lang w:eastAsia="ja-JP" w:bidi="ru-RU"/>
        </w:rPr>
      </w:pPr>
      <w:r>
        <w:rPr>
          <w:rFonts w:eastAsia="Arial Unicode MS"/>
          <w:sz w:val="24"/>
          <w:szCs w:val="24"/>
          <w:lang w:eastAsia="en-US"/>
        </w:rPr>
        <w:t xml:space="preserve">- </w:t>
      </w:r>
      <w:r>
        <w:rPr>
          <w:rFonts w:eastAsia="Arial Unicode MS"/>
          <w:kern w:val="3"/>
          <w:sz w:val="24"/>
          <w:szCs w:val="24"/>
          <w:lang w:eastAsia="ja-JP" w:bidi="ru-RU"/>
        </w:rPr>
        <w:t xml:space="preserve">фестиваль национальной поэзии «Поэт – глашатай мира»; </w:t>
      </w:r>
    </w:p>
    <w:p w:rsidR="006F7685" w:rsidRDefault="006F7685" w:rsidP="006F7685">
      <w:pPr>
        <w:suppressAutoHyphens w:val="0"/>
        <w:ind w:firstLine="709"/>
        <w:jc w:val="both"/>
        <w:rPr>
          <w:rFonts w:eastAsia="Arial Unicode MS"/>
          <w:kern w:val="3"/>
          <w:sz w:val="24"/>
          <w:szCs w:val="24"/>
          <w:lang w:eastAsia="ja-JP" w:bidi="ru-RU"/>
        </w:rPr>
      </w:pPr>
      <w:r>
        <w:rPr>
          <w:rFonts w:eastAsia="Arial Unicode MS"/>
          <w:kern w:val="3"/>
          <w:sz w:val="24"/>
          <w:szCs w:val="24"/>
          <w:lang w:eastAsia="ja-JP" w:bidi="ru-RU"/>
        </w:rPr>
        <w:t xml:space="preserve">- </w:t>
      </w:r>
      <w:r>
        <w:rPr>
          <w:spacing w:val="-2"/>
          <w:sz w:val="24"/>
          <w:szCs w:val="24"/>
          <w:lang w:eastAsia="ru-RU"/>
        </w:rPr>
        <w:t xml:space="preserve">фестиваль художественного чтения «Восславим слово» (выступление чтецов </w:t>
      </w:r>
      <w:r>
        <w:rPr>
          <w:rFonts w:eastAsia="Arial Unicode MS"/>
          <w:kern w:val="3"/>
          <w:sz w:val="24"/>
          <w:szCs w:val="24"/>
          <w:lang w:eastAsia="ja-JP" w:bidi="ru-RU"/>
        </w:rPr>
        <w:t xml:space="preserve">на импровизированных площадках учреждений, предприятий, улиц города); </w:t>
      </w:r>
    </w:p>
    <w:p w:rsidR="006F7685" w:rsidRDefault="006F7685" w:rsidP="006F7685">
      <w:pPr>
        <w:suppressAutoHyphens w:val="0"/>
        <w:ind w:firstLine="709"/>
        <w:jc w:val="both"/>
        <w:rPr>
          <w:rFonts w:eastAsia="Arial Unicode MS"/>
          <w:kern w:val="3"/>
          <w:sz w:val="24"/>
          <w:szCs w:val="24"/>
          <w:lang w:eastAsia="ja-JP" w:bidi="ru-RU"/>
        </w:rPr>
      </w:pPr>
      <w:r>
        <w:rPr>
          <w:rFonts w:eastAsia="Arial Unicode MS"/>
          <w:sz w:val="24"/>
          <w:szCs w:val="24"/>
          <w:lang w:eastAsia="en-US"/>
        </w:rPr>
        <w:t xml:space="preserve">- </w:t>
      </w:r>
      <w:r>
        <w:rPr>
          <w:rFonts w:eastAsia="Arial Unicode MS"/>
          <w:kern w:val="3"/>
          <w:sz w:val="24"/>
          <w:szCs w:val="24"/>
          <w:lang w:eastAsia="ja-JP" w:bidi="ru-RU"/>
        </w:rPr>
        <w:t xml:space="preserve">слет любителей бардовской песни «Гитара по кругу»; </w:t>
      </w:r>
    </w:p>
    <w:p w:rsidR="006F7685" w:rsidRDefault="006F7685" w:rsidP="006F7685">
      <w:pPr>
        <w:suppressAutoHyphens w:val="0"/>
        <w:ind w:firstLine="709"/>
        <w:jc w:val="both"/>
        <w:rPr>
          <w:rFonts w:eastAsia="Calibri"/>
          <w:kern w:val="2"/>
          <w:sz w:val="24"/>
          <w:szCs w:val="24"/>
          <w:lang w:eastAsia="ru-RU" w:bidi="ru-RU"/>
        </w:rPr>
      </w:pPr>
      <w:r>
        <w:rPr>
          <w:rFonts w:eastAsia="Arial Unicode MS"/>
          <w:kern w:val="3"/>
          <w:sz w:val="24"/>
          <w:szCs w:val="24"/>
          <w:lang w:eastAsia="ja-JP" w:bidi="ru-RU"/>
        </w:rPr>
        <w:t xml:space="preserve">- </w:t>
      </w:r>
      <w:r>
        <w:rPr>
          <w:rFonts w:eastAsia="Calibri"/>
          <w:kern w:val="2"/>
          <w:sz w:val="24"/>
          <w:szCs w:val="24"/>
          <w:lang w:eastAsia="ru-RU" w:bidi="ru-RU"/>
        </w:rPr>
        <w:t xml:space="preserve">акция «Литературное вторжение»; </w:t>
      </w:r>
    </w:p>
    <w:p w:rsidR="006F7685" w:rsidRDefault="006F7685" w:rsidP="006F7685">
      <w:pPr>
        <w:suppressAutoHyphens w:val="0"/>
        <w:ind w:firstLine="709"/>
        <w:jc w:val="both"/>
        <w:rPr>
          <w:rFonts w:eastAsia="Arial Unicode MS" w:cs="Tahoma"/>
          <w:kern w:val="2"/>
          <w:sz w:val="24"/>
          <w:szCs w:val="24"/>
          <w:lang w:eastAsia="ru-RU" w:bidi="ru-RU"/>
        </w:rPr>
      </w:pPr>
      <w:r>
        <w:rPr>
          <w:rFonts w:eastAsia="Arial Unicode MS"/>
          <w:sz w:val="24"/>
          <w:szCs w:val="24"/>
          <w:lang w:eastAsia="en-US"/>
        </w:rPr>
        <w:t xml:space="preserve">- </w:t>
      </w:r>
      <w:r>
        <w:rPr>
          <w:rFonts w:eastAsia="Arial Unicode MS" w:cs="Tahoma"/>
          <w:kern w:val="2"/>
          <w:sz w:val="24"/>
          <w:szCs w:val="24"/>
          <w:lang w:eastAsia="ru-RU" w:bidi="ru-RU"/>
        </w:rPr>
        <w:t xml:space="preserve">праздничная программа, посвященная Всемирному дню Поэзии. </w:t>
      </w:r>
    </w:p>
    <w:p w:rsidR="006F7685" w:rsidRDefault="006F7685" w:rsidP="006F7685">
      <w:pPr>
        <w:suppressAutoHyphens w:val="0"/>
        <w:ind w:firstLine="709"/>
        <w:jc w:val="both"/>
        <w:rPr>
          <w:rFonts w:eastAsia="Calibri"/>
          <w:sz w:val="24"/>
          <w:szCs w:val="24"/>
          <w:lang w:eastAsia="en-US"/>
        </w:rPr>
      </w:pPr>
      <w:r>
        <w:rPr>
          <w:rFonts w:eastAsia="Calibri"/>
          <w:sz w:val="24"/>
          <w:szCs w:val="24"/>
          <w:lang w:eastAsia="en-US"/>
        </w:rPr>
        <w:t>В прогнозном периоде планируется достичь следующих основных показателей:</w:t>
      </w:r>
    </w:p>
    <w:p w:rsidR="006F7685" w:rsidRDefault="006F7685" w:rsidP="006F7685">
      <w:pPr>
        <w:suppressAutoHyphens w:val="0"/>
        <w:ind w:firstLine="709"/>
        <w:jc w:val="both"/>
        <w:rPr>
          <w:sz w:val="24"/>
          <w:szCs w:val="24"/>
          <w:lang w:eastAsia="ru-RU"/>
        </w:rPr>
      </w:pPr>
      <w:r>
        <w:rPr>
          <w:rFonts w:eastAsia="Calibri"/>
          <w:kern w:val="2"/>
          <w:sz w:val="24"/>
          <w:szCs w:val="24"/>
          <w:lang w:eastAsia="ru-RU" w:bidi="ru-RU"/>
        </w:rPr>
        <w:t xml:space="preserve">- </w:t>
      </w:r>
      <w:r>
        <w:rPr>
          <w:sz w:val="24"/>
          <w:szCs w:val="24"/>
          <w:lang w:eastAsia="ru-RU"/>
        </w:rPr>
        <w:t>увеличение библиотечного фонда на 1000 жителей с 4 132 до 4 160 экземпляров;</w:t>
      </w:r>
    </w:p>
    <w:p w:rsidR="006F7685" w:rsidRDefault="006F7685" w:rsidP="006F7685">
      <w:pPr>
        <w:suppressAutoHyphens w:val="0"/>
        <w:ind w:firstLine="709"/>
        <w:jc w:val="both"/>
        <w:rPr>
          <w:sz w:val="24"/>
          <w:szCs w:val="24"/>
          <w:lang w:eastAsia="ru-RU"/>
        </w:rPr>
      </w:pPr>
      <w:r>
        <w:rPr>
          <w:sz w:val="24"/>
          <w:szCs w:val="24"/>
          <w:lang w:eastAsia="ru-RU"/>
        </w:rPr>
        <w:t>- увеличение числа зарегистрированных пользователей библиотеки с 12 400 до 12 600 человек;</w:t>
      </w:r>
    </w:p>
    <w:p w:rsidR="006F7685" w:rsidRDefault="006F7685" w:rsidP="006F7685">
      <w:pPr>
        <w:suppressAutoHyphens w:val="0"/>
        <w:ind w:firstLine="709"/>
        <w:jc w:val="both"/>
        <w:rPr>
          <w:sz w:val="24"/>
          <w:szCs w:val="24"/>
        </w:rPr>
      </w:pPr>
      <w:r>
        <w:rPr>
          <w:sz w:val="24"/>
          <w:szCs w:val="24"/>
          <w:lang w:eastAsia="ru-RU"/>
        </w:rPr>
        <w:t xml:space="preserve">- </w:t>
      </w:r>
      <w:r>
        <w:rPr>
          <w:sz w:val="24"/>
          <w:szCs w:val="24"/>
        </w:rPr>
        <w:t xml:space="preserve">сохранение числа посещений библиотек на уровне 79 500 человек;  </w:t>
      </w:r>
    </w:p>
    <w:p w:rsidR="006F7685" w:rsidRDefault="006F7685" w:rsidP="006F7685">
      <w:pPr>
        <w:suppressAutoHyphens w:val="0"/>
        <w:ind w:firstLine="709"/>
        <w:jc w:val="both"/>
        <w:rPr>
          <w:rFonts w:eastAsia="Calibri"/>
          <w:kern w:val="2"/>
          <w:sz w:val="24"/>
          <w:szCs w:val="24"/>
          <w:lang w:eastAsia="ru-RU" w:bidi="ru-RU"/>
        </w:rPr>
      </w:pPr>
      <w:r>
        <w:rPr>
          <w:sz w:val="24"/>
          <w:szCs w:val="24"/>
        </w:rPr>
        <w:t>- увеличение доли библиотечного фонда общедоступных библиотек, отраженного в электронном каталоге с 89 до 100%.</w:t>
      </w:r>
    </w:p>
    <w:p w:rsidR="006F7685" w:rsidRDefault="006F7685" w:rsidP="006F7685">
      <w:pPr>
        <w:shd w:val="clear" w:color="auto" w:fill="FFFFFF"/>
        <w:suppressAutoHyphens w:val="0"/>
        <w:ind w:firstLine="709"/>
        <w:jc w:val="both"/>
        <w:rPr>
          <w:sz w:val="24"/>
          <w:szCs w:val="24"/>
        </w:rPr>
      </w:pPr>
      <w:r>
        <w:rPr>
          <w:rFonts w:eastAsia="Arial Unicode MS"/>
          <w:color w:val="000000"/>
          <w:sz w:val="24"/>
          <w:szCs w:val="24"/>
          <w:lang w:bidi="en-US"/>
        </w:rPr>
        <w:t xml:space="preserve">Целевые показатели развития культуры определены в </w:t>
      </w:r>
      <w:r>
        <w:rPr>
          <w:rFonts w:eastAsia="Calibri"/>
          <w:sz w:val="24"/>
          <w:szCs w:val="24"/>
          <w:lang w:eastAsia="en-US"/>
        </w:rPr>
        <w:t>муниципальной программе «</w:t>
      </w:r>
      <w:r>
        <w:rPr>
          <w:sz w:val="24"/>
          <w:szCs w:val="24"/>
          <w:lang w:eastAsia="ru-RU"/>
        </w:rPr>
        <w:t xml:space="preserve">Развитие культуры и туризма в городе Югорске на 2014-2020 годы, </w:t>
      </w:r>
      <w:proofErr w:type="gramStart"/>
      <w:r w:rsidRPr="0034002D">
        <w:rPr>
          <w:rFonts w:eastAsia="Arial Unicode MS"/>
          <w:color w:val="000000"/>
          <w:sz w:val="24"/>
          <w:szCs w:val="24"/>
          <w:lang w:bidi="en-US"/>
        </w:rPr>
        <w:t>целью</w:t>
      </w:r>
      <w:proofErr w:type="gramEnd"/>
      <w:r w:rsidRPr="0034002D">
        <w:rPr>
          <w:rFonts w:eastAsia="Arial Unicode MS"/>
          <w:color w:val="000000"/>
          <w:sz w:val="24"/>
          <w:szCs w:val="24"/>
          <w:lang w:bidi="en-US"/>
        </w:rPr>
        <w:t xml:space="preserve"> которой является</w:t>
      </w:r>
      <w:r>
        <w:rPr>
          <w:rFonts w:eastAsia="Arial Unicode MS"/>
          <w:b/>
          <w:color w:val="000000"/>
          <w:sz w:val="24"/>
          <w:szCs w:val="24"/>
          <w:lang w:bidi="en-US"/>
        </w:rPr>
        <w:t xml:space="preserve"> </w:t>
      </w:r>
      <w:r w:rsidRPr="0034002D">
        <w:rPr>
          <w:rFonts w:eastAsia="Arial Unicode MS"/>
          <w:color w:val="000000"/>
          <w:sz w:val="24"/>
          <w:szCs w:val="24"/>
          <w:lang w:bidi="en-US"/>
        </w:rPr>
        <w:t>с</w:t>
      </w:r>
      <w:r>
        <w:rPr>
          <w:rFonts w:eastAsia="Calibri"/>
          <w:sz w:val="24"/>
          <w:szCs w:val="24"/>
          <w:lang w:eastAsia="en-US"/>
        </w:rPr>
        <w:t>оздание условий для повышения доступности культурных благ и повышение качества услуг, предоставляемых в сфере культуры и обеспечение прав граждан на участие в культурной жизни, реализация творческого потенциала жителей города Югорска, а также повышение эффективности муниципального управления в отрасли культуры.</w:t>
      </w:r>
    </w:p>
    <w:p w:rsidR="006F7685" w:rsidRDefault="006F7685" w:rsidP="006F7685">
      <w:pPr>
        <w:ind w:firstLine="709"/>
        <w:jc w:val="both"/>
        <w:rPr>
          <w:sz w:val="24"/>
          <w:szCs w:val="24"/>
        </w:rPr>
      </w:pPr>
      <w:r>
        <w:rPr>
          <w:sz w:val="24"/>
          <w:szCs w:val="24"/>
        </w:rPr>
        <w:t>Основные задачи развития в сфере культуры:</w:t>
      </w:r>
    </w:p>
    <w:p w:rsidR="006F7685" w:rsidRDefault="006F7685" w:rsidP="006F7685">
      <w:pPr>
        <w:tabs>
          <w:tab w:val="left" w:pos="758"/>
        </w:tabs>
        <w:ind w:firstLine="709"/>
        <w:jc w:val="both"/>
        <w:rPr>
          <w:rFonts w:eastAsia="Calibri"/>
          <w:sz w:val="24"/>
          <w:szCs w:val="24"/>
          <w:lang w:eastAsia="en-US"/>
        </w:rPr>
      </w:pPr>
      <w:r>
        <w:rPr>
          <w:rFonts w:eastAsia="Calibri"/>
          <w:sz w:val="24"/>
          <w:szCs w:val="24"/>
          <w:lang w:eastAsia="en-US"/>
        </w:rPr>
        <w:t xml:space="preserve">- создание условий для </w:t>
      </w:r>
      <w:proofErr w:type="spellStart"/>
      <w:r>
        <w:rPr>
          <w:rFonts w:eastAsia="Calibri"/>
          <w:sz w:val="24"/>
          <w:szCs w:val="24"/>
          <w:lang w:eastAsia="en-US"/>
        </w:rPr>
        <w:t>модернизационного</w:t>
      </w:r>
      <w:proofErr w:type="spellEnd"/>
      <w:r>
        <w:rPr>
          <w:rFonts w:eastAsia="Calibri"/>
          <w:sz w:val="24"/>
          <w:szCs w:val="24"/>
          <w:lang w:eastAsia="en-US"/>
        </w:rPr>
        <w:t xml:space="preserve"> развития общедоступных библиотек города Югорска;</w:t>
      </w:r>
    </w:p>
    <w:p w:rsidR="006F7685" w:rsidRDefault="006F7685" w:rsidP="006F7685">
      <w:pPr>
        <w:ind w:firstLine="709"/>
        <w:jc w:val="both"/>
        <w:rPr>
          <w:rFonts w:eastAsia="Calibri"/>
          <w:sz w:val="24"/>
          <w:szCs w:val="24"/>
          <w:lang w:eastAsia="en-US"/>
        </w:rPr>
      </w:pPr>
      <w:r>
        <w:rPr>
          <w:rFonts w:eastAsia="Calibri"/>
          <w:sz w:val="24"/>
          <w:szCs w:val="24"/>
          <w:lang w:eastAsia="en-US"/>
        </w:rPr>
        <w:t>- развитие музейного дела и удовлетворение потребности населения в предоставлении доступа к культурным ценностям;</w:t>
      </w:r>
    </w:p>
    <w:p w:rsidR="006F7685" w:rsidRDefault="006F7685" w:rsidP="006F7685">
      <w:pPr>
        <w:ind w:firstLine="709"/>
        <w:jc w:val="both"/>
        <w:rPr>
          <w:rFonts w:eastAsia="Calibri"/>
          <w:sz w:val="24"/>
          <w:szCs w:val="24"/>
          <w:lang w:eastAsia="en-US"/>
        </w:rPr>
      </w:pPr>
      <w:r>
        <w:rPr>
          <w:rFonts w:eastAsia="Calibri"/>
          <w:sz w:val="24"/>
          <w:szCs w:val="24"/>
          <w:lang w:eastAsia="en-US"/>
        </w:rPr>
        <w:t>- создание условий для массового отдыха жителей городского округа и организация обустройства места массового отдыха населения;</w:t>
      </w:r>
    </w:p>
    <w:p w:rsidR="006F7685" w:rsidRDefault="006F7685" w:rsidP="006F7685">
      <w:pPr>
        <w:ind w:firstLine="709"/>
        <w:jc w:val="both"/>
        <w:rPr>
          <w:rFonts w:eastAsia="Calibri"/>
          <w:sz w:val="24"/>
          <w:szCs w:val="24"/>
          <w:lang w:eastAsia="en-US"/>
        </w:rPr>
      </w:pPr>
      <w:r>
        <w:rPr>
          <w:rFonts w:eastAsia="Calibri"/>
          <w:sz w:val="24"/>
          <w:szCs w:val="24"/>
          <w:lang w:eastAsia="en-US"/>
        </w:rPr>
        <w:t>- создание условий для раскрытия творческого потенциала горожан, приобщение жителей города к культурным массовым мероприятиям и культурным формам отдыха;</w:t>
      </w:r>
    </w:p>
    <w:p w:rsidR="006F7685" w:rsidRDefault="006F7685" w:rsidP="006F7685">
      <w:pPr>
        <w:ind w:firstLine="709"/>
        <w:jc w:val="both"/>
        <w:rPr>
          <w:rFonts w:eastAsia="Calibri"/>
          <w:sz w:val="24"/>
          <w:szCs w:val="24"/>
          <w:lang w:eastAsia="en-US"/>
        </w:rPr>
      </w:pPr>
      <w:r>
        <w:rPr>
          <w:rFonts w:eastAsia="Calibri"/>
          <w:sz w:val="24"/>
          <w:szCs w:val="24"/>
          <w:lang w:eastAsia="en-US"/>
        </w:rPr>
        <w:t>- укрепление материально-технической базы учреждений культуры;</w:t>
      </w:r>
    </w:p>
    <w:p w:rsidR="006F7685" w:rsidRDefault="006F7685" w:rsidP="006F7685">
      <w:pPr>
        <w:ind w:firstLine="709"/>
        <w:jc w:val="both"/>
        <w:rPr>
          <w:rFonts w:eastAsia="Calibri"/>
          <w:sz w:val="24"/>
          <w:szCs w:val="24"/>
          <w:lang w:eastAsia="en-US"/>
        </w:rPr>
      </w:pPr>
      <w:r>
        <w:rPr>
          <w:rFonts w:eastAsia="Calibri"/>
          <w:sz w:val="24"/>
          <w:szCs w:val="24"/>
          <w:lang w:eastAsia="en-US"/>
        </w:rPr>
        <w:t xml:space="preserve">- осуществление </w:t>
      </w:r>
      <w:proofErr w:type="gramStart"/>
      <w:r>
        <w:rPr>
          <w:rFonts w:eastAsia="Calibri"/>
          <w:sz w:val="24"/>
          <w:szCs w:val="24"/>
          <w:lang w:eastAsia="en-US"/>
        </w:rPr>
        <w:t>функций управления культуры администрации города Югорска</w:t>
      </w:r>
      <w:proofErr w:type="gramEnd"/>
      <w:r>
        <w:rPr>
          <w:rFonts w:eastAsia="Calibri"/>
          <w:sz w:val="24"/>
          <w:szCs w:val="24"/>
          <w:lang w:eastAsia="en-US"/>
        </w:rPr>
        <w:t xml:space="preserve"> по реализации единой государственной политики в отрасли культуры.</w:t>
      </w:r>
    </w:p>
    <w:p w:rsidR="006F7685" w:rsidRDefault="006F7685" w:rsidP="006F7685">
      <w:pPr>
        <w:rPr>
          <w:sz w:val="24"/>
          <w:szCs w:val="24"/>
        </w:rPr>
      </w:pPr>
    </w:p>
    <w:p w:rsidR="006F7685" w:rsidRDefault="006F7685" w:rsidP="006F7685">
      <w:pPr>
        <w:ind w:firstLine="709"/>
        <w:jc w:val="center"/>
        <w:rPr>
          <w:b/>
          <w:sz w:val="24"/>
          <w:szCs w:val="24"/>
        </w:rPr>
      </w:pPr>
      <w:r>
        <w:rPr>
          <w:b/>
          <w:sz w:val="24"/>
          <w:szCs w:val="24"/>
        </w:rPr>
        <w:t>Физическая культура и спорт</w:t>
      </w:r>
    </w:p>
    <w:p w:rsidR="006F7685" w:rsidRDefault="006F7685" w:rsidP="006F7685">
      <w:pPr>
        <w:ind w:firstLine="709"/>
        <w:jc w:val="center"/>
        <w:rPr>
          <w:b/>
          <w:sz w:val="24"/>
          <w:szCs w:val="24"/>
        </w:rPr>
      </w:pPr>
    </w:p>
    <w:p w:rsidR="006F7685" w:rsidRDefault="006F7685" w:rsidP="006F7685">
      <w:pPr>
        <w:ind w:firstLine="709"/>
        <w:jc w:val="both"/>
        <w:rPr>
          <w:rFonts w:eastAsia="Calibri"/>
          <w:sz w:val="24"/>
          <w:szCs w:val="24"/>
        </w:rPr>
      </w:pPr>
      <w:proofErr w:type="gramStart"/>
      <w:r>
        <w:rPr>
          <w:rFonts w:eastAsia="Calibri"/>
          <w:sz w:val="24"/>
          <w:szCs w:val="24"/>
        </w:rPr>
        <w:t>Обеспечение населения услугами физической культуры и спорта в прогнозном периоде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объектов спорта, оказываемых услуг,  дополнения в оценки эффективности деятельности органов исполнительной власти муниципального образования показателей, характеризующих развитие  физической культуры и спорта.</w:t>
      </w:r>
      <w:proofErr w:type="gramEnd"/>
    </w:p>
    <w:p w:rsidR="006F7685" w:rsidRDefault="006F7685" w:rsidP="006F7685">
      <w:pPr>
        <w:ind w:firstLine="709"/>
        <w:jc w:val="both"/>
        <w:rPr>
          <w:rFonts w:eastAsia="Calibri"/>
          <w:sz w:val="24"/>
          <w:szCs w:val="24"/>
        </w:rPr>
      </w:pPr>
      <w:r>
        <w:rPr>
          <w:rFonts w:eastAsia="Calibri"/>
          <w:sz w:val="24"/>
          <w:szCs w:val="24"/>
        </w:rPr>
        <w:t>При улучшении базы спортивных сооружений и ввода новых современных объектов, спортсмены города Югорска смогут заниматься в лучших условиях, что позволит добиваться более высоких результатов. Соответственно улучшение результатов привлечет жителей города к занятиям физической культурой и спортом, особенно детей и подростков.</w:t>
      </w:r>
    </w:p>
    <w:p w:rsidR="006F7685" w:rsidRDefault="006F7685" w:rsidP="006F7685">
      <w:pPr>
        <w:widowControl w:val="0"/>
        <w:ind w:firstLine="567"/>
        <w:jc w:val="both"/>
        <w:rPr>
          <w:rFonts w:eastAsia="Calibri"/>
          <w:sz w:val="24"/>
          <w:szCs w:val="24"/>
        </w:rPr>
      </w:pPr>
      <w:r>
        <w:rPr>
          <w:rFonts w:eastAsia="Arial"/>
          <w:kern w:val="2"/>
          <w:sz w:val="24"/>
          <w:szCs w:val="24"/>
        </w:rPr>
        <w:t>В городе имеется 82 сооружения спортивной направленности различных форм собственности, на базе которых развивается 38 видов спорта</w:t>
      </w:r>
      <w:r>
        <w:rPr>
          <w:rFonts w:eastAsia="Calibri"/>
          <w:sz w:val="24"/>
          <w:szCs w:val="24"/>
        </w:rPr>
        <w:t xml:space="preserve">, из них наиболее приоритетными являются: мини-футбол, баскетбол, волейбол, лыжные гонки, бокс, дзюдо, спортивная аэробика, пауэрлифтинг, хоккей с шайбой, легкая атлетика. </w:t>
      </w:r>
    </w:p>
    <w:p w:rsidR="006F7685" w:rsidRDefault="006F7685" w:rsidP="006F7685">
      <w:pPr>
        <w:ind w:firstLine="567"/>
        <w:jc w:val="both"/>
        <w:rPr>
          <w:rFonts w:eastAsia="Calibri"/>
          <w:sz w:val="24"/>
          <w:szCs w:val="24"/>
        </w:rPr>
      </w:pPr>
    </w:p>
    <w:p w:rsidR="006F7685" w:rsidRDefault="006F7685" w:rsidP="006F7685">
      <w:pPr>
        <w:ind w:firstLine="567"/>
        <w:jc w:val="center"/>
        <w:rPr>
          <w:rFonts w:eastAsia="Calibri"/>
          <w:b/>
          <w:sz w:val="24"/>
          <w:szCs w:val="24"/>
        </w:rPr>
      </w:pPr>
      <w:r>
        <w:rPr>
          <w:rFonts w:eastAsia="Calibri"/>
          <w:b/>
          <w:sz w:val="24"/>
          <w:szCs w:val="24"/>
        </w:rPr>
        <w:t>Показатели результативности развития сферы физ</w:t>
      </w:r>
      <w:r w:rsidR="0034002D">
        <w:rPr>
          <w:rFonts w:eastAsia="Calibri"/>
          <w:b/>
          <w:sz w:val="24"/>
          <w:szCs w:val="24"/>
        </w:rPr>
        <w:t xml:space="preserve">ической культуры и спорта  </w:t>
      </w:r>
      <w:r>
        <w:rPr>
          <w:rFonts w:eastAsia="Calibri"/>
          <w:b/>
          <w:sz w:val="24"/>
          <w:szCs w:val="24"/>
        </w:rPr>
        <w:t>на прогнозный период</w:t>
      </w:r>
    </w:p>
    <w:tbl>
      <w:tblPr>
        <w:tblW w:w="10095" w:type="dxa"/>
        <w:jc w:val="center"/>
        <w:tblLayout w:type="fixed"/>
        <w:tblLook w:val="04A0" w:firstRow="1" w:lastRow="0" w:firstColumn="1" w:lastColumn="0" w:noHBand="0" w:noVBand="1"/>
      </w:tblPr>
      <w:tblGrid>
        <w:gridCol w:w="426"/>
        <w:gridCol w:w="3655"/>
        <w:gridCol w:w="1053"/>
        <w:gridCol w:w="1134"/>
        <w:gridCol w:w="1276"/>
        <w:gridCol w:w="1275"/>
        <w:gridCol w:w="1276"/>
      </w:tblGrid>
      <w:tr w:rsidR="006F7685" w:rsidTr="006F7685">
        <w:trPr>
          <w:trHeight w:val="417"/>
          <w:jc w:val="center"/>
        </w:trPr>
        <w:tc>
          <w:tcPr>
            <w:tcW w:w="4078" w:type="dxa"/>
            <w:gridSpan w:val="2"/>
            <w:vMerge w:val="restart"/>
            <w:tcBorders>
              <w:top w:val="single" w:sz="4" w:space="0" w:color="000000"/>
              <w:left w:val="single" w:sz="4" w:space="0" w:color="000000"/>
              <w:bottom w:val="single" w:sz="4" w:space="0" w:color="000000"/>
              <w:right w:val="nil"/>
            </w:tcBorders>
            <w:vAlign w:val="center"/>
            <w:hideMark/>
          </w:tcPr>
          <w:p w:rsidR="006F7685" w:rsidRDefault="006F7685">
            <w:pPr>
              <w:tabs>
                <w:tab w:val="left" w:pos="271"/>
                <w:tab w:val="left" w:pos="412"/>
              </w:tabs>
              <w:snapToGrid w:val="0"/>
              <w:jc w:val="center"/>
            </w:pPr>
            <w:r>
              <w:t>Показатель</w:t>
            </w:r>
          </w:p>
        </w:tc>
        <w:tc>
          <w:tcPr>
            <w:tcW w:w="1053" w:type="dxa"/>
            <w:vMerge w:val="restart"/>
            <w:tcBorders>
              <w:top w:val="single" w:sz="4" w:space="0" w:color="000000"/>
              <w:left w:val="single" w:sz="4" w:space="0" w:color="000000"/>
              <w:bottom w:val="single" w:sz="4" w:space="0" w:color="000000"/>
              <w:right w:val="single" w:sz="4" w:space="0" w:color="000000"/>
            </w:tcBorders>
          </w:tcPr>
          <w:p w:rsidR="006F7685" w:rsidRDefault="006F7685">
            <w:pPr>
              <w:snapToGrid w:val="0"/>
              <w:jc w:val="center"/>
            </w:pPr>
          </w:p>
          <w:p w:rsidR="006F7685" w:rsidRDefault="006F7685">
            <w:pPr>
              <w:snapToGrid w:val="0"/>
              <w:jc w:val="center"/>
            </w:pPr>
            <w:r>
              <w:t xml:space="preserve">2015 год </w:t>
            </w:r>
          </w:p>
          <w:p w:rsidR="006F7685" w:rsidRDefault="006F7685">
            <w:pPr>
              <w:snapToGrid w:val="0"/>
              <w:jc w:val="center"/>
            </w:pPr>
            <w:r>
              <w:lastRenderedPageBreak/>
              <w:t>(отчет)</w:t>
            </w:r>
          </w:p>
        </w:tc>
        <w:tc>
          <w:tcPr>
            <w:tcW w:w="1134" w:type="dxa"/>
            <w:vMerge w:val="restart"/>
            <w:tcBorders>
              <w:top w:val="single" w:sz="4" w:space="0" w:color="000000"/>
              <w:left w:val="single" w:sz="4" w:space="0" w:color="000000"/>
              <w:bottom w:val="single" w:sz="4" w:space="0" w:color="000000"/>
              <w:right w:val="nil"/>
            </w:tcBorders>
            <w:vAlign w:val="center"/>
          </w:tcPr>
          <w:p w:rsidR="006F7685" w:rsidRDefault="006F7685">
            <w:pPr>
              <w:snapToGrid w:val="0"/>
              <w:jc w:val="center"/>
            </w:pPr>
          </w:p>
          <w:p w:rsidR="006F7685" w:rsidRDefault="006F7685">
            <w:pPr>
              <w:snapToGrid w:val="0"/>
              <w:jc w:val="center"/>
            </w:pPr>
            <w:r>
              <w:t>2016 год</w:t>
            </w:r>
          </w:p>
          <w:p w:rsidR="006F7685" w:rsidRDefault="006F7685">
            <w:pPr>
              <w:snapToGrid w:val="0"/>
              <w:jc w:val="center"/>
            </w:pPr>
            <w:r>
              <w:lastRenderedPageBreak/>
              <w:t>(оценка)</w:t>
            </w:r>
          </w:p>
        </w:tc>
        <w:tc>
          <w:tcPr>
            <w:tcW w:w="3827" w:type="dxa"/>
            <w:gridSpan w:val="3"/>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lastRenderedPageBreak/>
              <w:t>прогноз</w:t>
            </w:r>
          </w:p>
        </w:tc>
      </w:tr>
      <w:tr w:rsidR="006F7685" w:rsidTr="006F7685">
        <w:trPr>
          <w:jc w:val="center"/>
        </w:trPr>
        <w:tc>
          <w:tcPr>
            <w:tcW w:w="7731" w:type="dxa"/>
            <w:gridSpan w:val="2"/>
            <w:vMerge/>
            <w:tcBorders>
              <w:top w:val="single" w:sz="4" w:space="0" w:color="000000"/>
              <w:left w:val="single" w:sz="4" w:space="0" w:color="000000"/>
              <w:bottom w:val="single" w:sz="4" w:space="0" w:color="000000"/>
              <w:right w:val="nil"/>
            </w:tcBorders>
            <w:vAlign w:val="center"/>
            <w:hideMark/>
          </w:tcPr>
          <w:p w:rsidR="006F7685" w:rsidRDefault="006F7685">
            <w:pPr>
              <w:suppressAutoHyphens w:val="0"/>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rsidR="006F7685" w:rsidRDefault="006F7685">
            <w:pPr>
              <w:suppressAutoHyphens w:val="0"/>
            </w:pPr>
          </w:p>
        </w:tc>
        <w:tc>
          <w:tcPr>
            <w:tcW w:w="1134" w:type="dxa"/>
            <w:vMerge/>
            <w:tcBorders>
              <w:top w:val="single" w:sz="4" w:space="0" w:color="000000"/>
              <w:left w:val="single" w:sz="4" w:space="0" w:color="000000"/>
              <w:bottom w:val="single" w:sz="4" w:space="0" w:color="000000"/>
              <w:right w:val="nil"/>
            </w:tcBorders>
            <w:vAlign w:val="center"/>
            <w:hideMark/>
          </w:tcPr>
          <w:p w:rsidR="006F7685" w:rsidRDefault="006F7685">
            <w:pPr>
              <w:suppressAutoHyphens w:val="0"/>
            </w:pPr>
          </w:p>
        </w:tc>
        <w:tc>
          <w:tcPr>
            <w:tcW w:w="1276"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2017 год</w:t>
            </w:r>
          </w:p>
        </w:tc>
        <w:tc>
          <w:tcPr>
            <w:tcW w:w="1275"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2018 год</w:t>
            </w:r>
          </w:p>
        </w:tc>
        <w:tc>
          <w:tcPr>
            <w:tcW w:w="1276"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2019 год</w:t>
            </w:r>
          </w:p>
        </w:tc>
      </w:tr>
      <w:tr w:rsidR="006F7685" w:rsidTr="006F7685">
        <w:trPr>
          <w:jc w:val="center"/>
        </w:trPr>
        <w:tc>
          <w:tcPr>
            <w:tcW w:w="425" w:type="dxa"/>
            <w:tcBorders>
              <w:top w:val="single" w:sz="4" w:space="0" w:color="000000"/>
              <w:left w:val="single" w:sz="4" w:space="0" w:color="000000"/>
              <w:bottom w:val="single" w:sz="4" w:space="0" w:color="000000"/>
              <w:right w:val="nil"/>
            </w:tcBorders>
            <w:hideMark/>
          </w:tcPr>
          <w:p w:rsidR="006F7685" w:rsidRDefault="006F7685">
            <w:pPr>
              <w:snapToGrid w:val="0"/>
              <w:jc w:val="both"/>
            </w:pPr>
            <w:r>
              <w:lastRenderedPageBreak/>
              <w:t>1</w:t>
            </w:r>
          </w:p>
        </w:tc>
        <w:tc>
          <w:tcPr>
            <w:tcW w:w="3653" w:type="dxa"/>
            <w:tcBorders>
              <w:top w:val="single" w:sz="4" w:space="0" w:color="000000"/>
              <w:left w:val="single" w:sz="4" w:space="0" w:color="000000"/>
              <w:bottom w:val="single" w:sz="4" w:space="0" w:color="000000"/>
              <w:right w:val="nil"/>
            </w:tcBorders>
            <w:hideMark/>
          </w:tcPr>
          <w:p w:rsidR="006F7685" w:rsidRDefault="006F7685">
            <w:pPr>
              <w:tabs>
                <w:tab w:val="left" w:pos="271"/>
                <w:tab w:val="left" w:pos="412"/>
              </w:tabs>
              <w:snapToGrid w:val="0"/>
              <w:jc w:val="both"/>
            </w:pPr>
            <w:r>
              <w:t>Количество спортивных сооружений в городе, шт.</w:t>
            </w:r>
          </w:p>
        </w:tc>
        <w:tc>
          <w:tcPr>
            <w:tcW w:w="1053"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82</w:t>
            </w:r>
          </w:p>
        </w:tc>
        <w:tc>
          <w:tcPr>
            <w:tcW w:w="1134"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84</w:t>
            </w:r>
          </w:p>
        </w:tc>
        <w:tc>
          <w:tcPr>
            <w:tcW w:w="1276"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86</w:t>
            </w:r>
          </w:p>
        </w:tc>
        <w:tc>
          <w:tcPr>
            <w:tcW w:w="1275"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87</w:t>
            </w:r>
          </w:p>
        </w:tc>
        <w:tc>
          <w:tcPr>
            <w:tcW w:w="1276"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88</w:t>
            </w:r>
          </w:p>
        </w:tc>
      </w:tr>
      <w:tr w:rsidR="006F7685" w:rsidTr="006F7685">
        <w:trPr>
          <w:jc w:val="center"/>
        </w:trPr>
        <w:tc>
          <w:tcPr>
            <w:tcW w:w="425" w:type="dxa"/>
            <w:tcBorders>
              <w:top w:val="single" w:sz="4" w:space="0" w:color="000000"/>
              <w:left w:val="single" w:sz="4" w:space="0" w:color="000000"/>
              <w:bottom w:val="single" w:sz="4" w:space="0" w:color="000000"/>
              <w:right w:val="nil"/>
            </w:tcBorders>
            <w:hideMark/>
          </w:tcPr>
          <w:p w:rsidR="006F7685" w:rsidRDefault="006F7685">
            <w:pPr>
              <w:snapToGrid w:val="0"/>
              <w:jc w:val="both"/>
            </w:pPr>
            <w:r>
              <w:t>2</w:t>
            </w:r>
          </w:p>
        </w:tc>
        <w:tc>
          <w:tcPr>
            <w:tcW w:w="3653" w:type="dxa"/>
            <w:tcBorders>
              <w:top w:val="single" w:sz="4" w:space="0" w:color="000000"/>
              <w:left w:val="single" w:sz="4" w:space="0" w:color="000000"/>
              <w:bottom w:val="single" w:sz="4" w:space="0" w:color="000000"/>
              <w:right w:val="nil"/>
            </w:tcBorders>
            <w:hideMark/>
          </w:tcPr>
          <w:p w:rsidR="006F7685" w:rsidRDefault="006F7685">
            <w:pPr>
              <w:tabs>
                <w:tab w:val="left" w:pos="271"/>
                <w:tab w:val="left" w:pos="412"/>
              </w:tabs>
              <w:snapToGrid w:val="0"/>
              <w:jc w:val="both"/>
            </w:pPr>
            <w:r>
              <w:t xml:space="preserve">Количество граждан, </w:t>
            </w:r>
            <w:proofErr w:type="gramStart"/>
            <w:r>
              <w:t>занимающиеся</w:t>
            </w:r>
            <w:proofErr w:type="gramEnd"/>
            <w:r>
              <w:t xml:space="preserve"> физической культурой и спортом, чел.</w:t>
            </w:r>
          </w:p>
        </w:tc>
        <w:tc>
          <w:tcPr>
            <w:tcW w:w="1053"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11 320</w:t>
            </w:r>
          </w:p>
        </w:tc>
        <w:tc>
          <w:tcPr>
            <w:tcW w:w="1134"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12 300</w:t>
            </w:r>
          </w:p>
        </w:tc>
        <w:tc>
          <w:tcPr>
            <w:tcW w:w="1276"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13 000</w:t>
            </w:r>
          </w:p>
        </w:tc>
        <w:tc>
          <w:tcPr>
            <w:tcW w:w="1275"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13 700</w:t>
            </w:r>
          </w:p>
        </w:tc>
        <w:tc>
          <w:tcPr>
            <w:tcW w:w="1276"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14 300</w:t>
            </w:r>
          </w:p>
        </w:tc>
      </w:tr>
      <w:tr w:rsidR="006F7685" w:rsidTr="006F7685">
        <w:trPr>
          <w:jc w:val="center"/>
        </w:trPr>
        <w:tc>
          <w:tcPr>
            <w:tcW w:w="425" w:type="dxa"/>
            <w:tcBorders>
              <w:top w:val="single" w:sz="4" w:space="0" w:color="000000"/>
              <w:left w:val="single" w:sz="4" w:space="0" w:color="000000"/>
              <w:bottom w:val="single" w:sz="4" w:space="0" w:color="000000"/>
              <w:right w:val="nil"/>
            </w:tcBorders>
            <w:hideMark/>
          </w:tcPr>
          <w:p w:rsidR="006F7685" w:rsidRDefault="006F7685">
            <w:pPr>
              <w:snapToGrid w:val="0"/>
              <w:jc w:val="both"/>
            </w:pPr>
            <w:r>
              <w:t>3</w:t>
            </w:r>
          </w:p>
        </w:tc>
        <w:tc>
          <w:tcPr>
            <w:tcW w:w="3653" w:type="dxa"/>
            <w:tcBorders>
              <w:top w:val="single" w:sz="4" w:space="0" w:color="000000"/>
              <w:left w:val="single" w:sz="4" w:space="0" w:color="000000"/>
              <w:bottom w:val="single" w:sz="4" w:space="0" w:color="000000"/>
              <w:right w:val="nil"/>
            </w:tcBorders>
            <w:hideMark/>
          </w:tcPr>
          <w:p w:rsidR="006F7685" w:rsidRDefault="006F7685">
            <w:pPr>
              <w:autoSpaceDE w:val="0"/>
              <w:snapToGrid w:val="0"/>
              <w:jc w:val="both"/>
              <w:rPr>
                <w:rFonts w:eastAsia="Arial"/>
                <w:kern w:val="2"/>
              </w:rPr>
            </w:pPr>
            <w:r>
              <w:rPr>
                <w:rFonts w:eastAsia="Arial"/>
                <w:kern w:val="2"/>
              </w:rPr>
              <w:t>Единовременная пропускная способность спортивных сооружений, человек</w:t>
            </w:r>
          </w:p>
        </w:tc>
        <w:tc>
          <w:tcPr>
            <w:tcW w:w="1053"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2 373</w:t>
            </w:r>
          </w:p>
        </w:tc>
        <w:tc>
          <w:tcPr>
            <w:tcW w:w="1134"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2 400</w:t>
            </w:r>
          </w:p>
        </w:tc>
        <w:tc>
          <w:tcPr>
            <w:tcW w:w="1276"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2 525</w:t>
            </w:r>
          </w:p>
        </w:tc>
        <w:tc>
          <w:tcPr>
            <w:tcW w:w="1275"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2 555</w:t>
            </w:r>
          </w:p>
        </w:tc>
        <w:tc>
          <w:tcPr>
            <w:tcW w:w="1276"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2 585</w:t>
            </w:r>
          </w:p>
        </w:tc>
      </w:tr>
      <w:tr w:rsidR="006F7685" w:rsidTr="006F7685">
        <w:trPr>
          <w:jc w:val="center"/>
        </w:trPr>
        <w:tc>
          <w:tcPr>
            <w:tcW w:w="425" w:type="dxa"/>
            <w:tcBorders>
              <w:top w:val="single" w:sz="4" w:space="0" w:color="000000"/>
              <w:left w:val="single" w:sz="4" w:space="0" w:color="000000"/>
              <w:bottom w:val="single" w:sz="4" w:space="0" w:color="000000"/>
              <w:right w:val="nil"/>
            </w:tcBorders>
          </w:tcPr>
          <w:p w:rsidR="006F7685" w:rsidRDefault="006F7685">
            <w:pPr>
              <w:snapToGrid w:val="0"/>
              <w:jc w:val="both"/>
            </w:pPr>
          </w:p>
        </w:tc>
        <w:tc>
          <w:tcPr>
            <w:tcW w:w="3653" w:type="dxa"/>
            <w:tcBorders>
              <w:top w:val="single" w:sz="4" w:space="0" w:color="000000"/>
              <w:left w:val="single" w:sz="4" w:space="0" w:color="000000"/>
              <w:bottom w:val="single" w:sz="4" w:space="0" w:color="000000"/>
              <w:right w:val="nil"/>
            </w:tcBorders>
            <w:hideMark/>
          </w:tcPr>
          <w:p w:rsidR="006F7685" w:rsidRDefault="006F7685">
            <w:pPr>
              <w:autoSpaceDE w:val="0"/>
              <w:snapToGrid w:val="0"/>
              <w:jc w:val="both"/>
              <w:rPr>
                <w:rFonts w:eastAsia="Arial"/>
                <w:kern w:val="2"/>
              </w:rPr>
            </w:pPr>
            <w:r>
              <w:rPr>
                <w:rFonts w:eastAsia="Arial"/>
                <w:kern w:val="2"/>
              </w:rPr>
              <w:t>Обеспеченность от нормативной потребности (1,9 тыс. человек на 10 тыс. населения)</w:t>
            </w:r>
          </w:p>
        </w:tc>
        <w:tc>
          <w:tcPr>
            <w:tcW w:w="1053"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33,8</w:t>
            </w:r>
          </w:p>
        </w:tc>
        <w:tc>
          <w:tcPr>
            <w:tcW w:w="1134"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34,4</w:t>
            </w:r>
          </w:p>
        </w:tc>
        <w:tc>
          <w:tcPr>
            <w:tcW w:w="1276"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39,3</w:t>
            </w:r>
          </w:p>
        </w:tc>
        <w:tc>
          <w:tcPr>
            <w:tcW w:w="1275"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39,3</w:t>
            </w:r>
          </w:p>
        </w:tc>
        <w:tc>
          <w:tcPr>
            <w:tcW w:w="1276"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40,1</w:t>
            </w:r>
          </w:p>
        </w:tc>
      </w:tr>
      <w:tr w:rsidR="006F7685" w:rsidTr="006F7685">
        <w:trPr>
          <w:jc w:val="center"/>
        </w:trPr>
        <w:tc>
          <w:tcPr>
            <w:tcW w:w="425" w:type="dxa"/>
            <w:tcBorders>
              <w:top w:val="single" w:sz="4" w:space="0" w:color="000000"/>
              <w:left w:val="single" w:sz="4" w:space="0" w:color="000000"/>
              <w:bottom w:val="single" w:sz="4" w:space="0" w:color="000000"/>
              <w:right w:val="nil"/>
            </w:tcBorders>
            <w:hideMark/>
          </w:tcPr>
          <w:p w:rsidR="006F7685" w:rsidRDefault="006F7685">
            <w:pPr>
              <w:snapToGrid w:val="0"/>
              <w:jc w:val="both"/>
            </w:pPr>
            <w:r>
              <w:t>4</w:t>
            </w:r>
          </w:p>
        </w:tc>
        <w:tc>
          <w:tcPr>
            <w:tcW w:w="3653" w:type="dxa"/>
            <w:tcBorders>
              <w:top w:val="single" w:sz="4" w:space="0" w:color="000000"/>
              <w:left w:val="single" w:sz="4" w:space="0" w:color="000000"/>
              <w:bottom w:val="single" w:sz="4" w:space="0" w:color="000000"/>
              <w:right w:val="nil"/>
            </w:tcBorders>
            <w:hideMark/>
          </w:tcPr>
          <w:p w:rsidR="006F7685" w:rsidRDefault="006F7685">
            <w:pPr>
              <w:autoSpaceDE w:val="0"/>
              <w:snapToGrid w:val="0"/>
              <w:jc w:val="both"/>
              <w:rPr>
                <w:rFonts w:eastAsia="Arial"/>
                <w:kern w:val="2"/>
              </w:rPr>
            </w:pPr>
            <w:r>
              <w:rPr>
                <w:rFonts w:eastAsia="Arial"/>
                <w:kern w:val="2"/>
              </w:rPr>
              <w:t>Количество проведенных спортивно-массовых мероприятий в городе, единиц</w:t>
            </w:r>
          </w:p>
        </w:tc>
        <w:tc>
          <w:tcPr>
            <w:tcW w:w="1053"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282</w:t>
            </w:r>
          </w:p>
        </w:tc>
        <w:tc>
          <w:tcPr>
            <w:tcW w:w="1134"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283</w:t>
            </w:r>
          </w:p>
        </w:tc>
        <w:tc>
          <w:tcPr>
            <w:tcW w:w="1276"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284</w:t>
            </w:r>
          </w:p>
        </w:tc>
        <w:tc>
          <w:tcPr>
            <w:tcW w:w="1275"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285</w:t>
            </w:r>
          </w:p>
        </w:tc>
        <w:tc>
          <w:tcPr>
            <w:tcW w:w="1276"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286</w:t>
            </w:r>
          </w:p>
        </w:tc>
      </w:tr>
      <w:tr w:rsidR="006F7685" w:rsidTr="006F7685">
        <w:trPr>
          <w:jc w:val="center"/>
        </w:trPr>
        <w:tc>
          <w:tcPr>
            <w:tcW w:w="425" w:type="dxa"/>
            <w:tcBorders>
              <w:top w:val="single" w:sz="4" w:space="0" w:color="000000"/>
              <w:left w:val="single" w:sz="4" w:space="0" w:color="000000"/>
              <w:bottom w:val="single" w:sz="4" w:space="0" w:color="000000"/>
              <w:right w:val="nil"/>
            </w:tcBorders>
            <w:hideMark/>
          </w:tcPr>
          <w:p w:rsidR="006F7685" w:rsidRDefault="006F7685">
            <w:pPr>
              <w:snapToGrid w:val="0"/>
              <w:jc w:val="both"/>
            </w:pPr>
            <w:r>
              <w:t>5</w:t>
            </w:r>
          </w:p>
        </w:tc>
        <w:tc>
          <w:tcPr>
            <w:tcW w:w="3653" w:type="dxa"/>
            <w:tcBorders>
              <w:top w:val="single" w:sz="4" w:space="0" w:color="000000"/>
              <w:left w:val="single" w:sz="4" w:space="0" w:color="000000"/>
              <w:bottom w:val="single" w:sz="4" w:space="0" w:color="000000"/>
              <w:right w:val="nil"/>
            </w:tcBorders>
            <w:hideMark/>
          </w:tcPr>
          <w:p w:rsidR="006F7685" w:rsidRDefault="006F7685">
            <w:pPr>
              <w:widowControl w:val="0"/>
              <w:tabs>
                <w:tab w:val="left" w:pos="271"/>
                <w:tab w:val="left" w:pos="412"/>
              </w:tabs>
              <w:snapToGrid w:val="0"/>
              <w:jc w:val="both"/>
              <w:rPr>
                <w:bCs/>
                <w:kern w:val="2"/>
              </w:rPr>
            </w:pPr>
            <w:r>
              <w:rPr>
                <w:kern w:val="2"/>
              </w:rPr>
              <w:t>Количество граждан,  с ограниченными возможностями здоровья и инвалидов, систематически занимающихся физической культурой и спортом в муниципальных учреждениях, чел.</w:t>
            </w:r>
          </w:p>
        </w:tc>
        <w:tc>
          <w:tcPr>
            <w:tcW w:w="1053"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13</w:t>
            </w:r>
          </w:p>
        </w:tc>
        <w:tc>
          <w:tcPr>
            <w:tcW w:w="1134"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14</w:t>
            </w:r>
          </w:p>
        </w:tc>
        <w:tc>
          <w:tcPr>
            <w:tcW w:w="1276"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16</w:t>
            </w:r>
          </w:p>
        </w:tc>
        <w:tc>
          <w:tcPr>
            <w:tcW w:w="1275" w:type="dxa"/>
            <w:tcBorders>
              <w:top w:val="single" w:sz="4" w:space="0" w:color="000000"/>
              <w:left w:val="single" w:sz="4" w:space="0" w:color="000000"/>
              <w:bottom w:val="single" w:sz="4" w:space="0" w:color="000000"/>
              <w:right w:val="nil"/>
            </w:tcBorders>
            <w:hideMark/>
          </w:tcPr>
          <w:p w:rsidR="006F7685" w:rsidRDefault="006F7685">
            <w:pPr>
              <w:snapToGrid w:val="0"/>
              <w:jc w:val="center"/>
            </w:pPr>
            <w:r>
              <w:t>18</w:t>
            </w:r>
          </w:p>
        </w:tc>
        <w:tc>
          <w:tcPr>
            <w:tcW w:w="1276"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pPr>
            <w:r>
              <w:t>19</w:t>
            </w:r>
          </w:p>
        </w:tc>
      </w:tr>
    </w:tbl>
    <w:p w:rsidR="006F7685" w:rsidRDefault="006F7685" w:rsidP="006F7685">
      <w:pPr>
        <w:widowControl w:val="0"/>
        <w:ind w:firstLine="709"/>
        <w:jc w:val="both"/>
        <w:textAlignment w:val="baseline"/>
        <w:rPr>
          <w:rFonts w:eastAsia="Arial Unicode MS"/>
          <w:bCs/>
          <w:color w:val="000000"/>
          <w:kern w:val="2"/>
          <w:sz w:val="24"/>
          <w:szCs w:val="24"/>
          <w:lang w:bidi="en-US"/>
        </w:rPr>
      </w:pPr>
    </w:p>
    <w:p w:rsidR="006F7685" w:rsidRDefault="006F7685" w:rsidP="006F7685">
      <w:pPr>
        <w:widowControl w:val="0"/>
        <w:ind w:firstLine="709"/>
        <w:jc w:val="both"/>
        <w:textAlignment w:val="baseline"/>
        <w:rPr>
          <w:rFonts w:eastAsia="Arial Unicode MS"/>
          <w:bCs/>
          <w:color w:val="000000"/>
          <w:kern w:val="3"/>
          <w:sz w:val="24"/>
          <w:szCs w:val="24"/>
          <w:lang w:bidi="en-US"/>
        </w:rPr>
      </w:pPr>
      <w:r>
        <w:rPr>
          <w:rFonts w:eastAsia="Arial Unicode MS"/>
          <w:bCs/>
          <w:color w:val="000000"/>
          <w:kern w:val="2"/>
          <w:sz w:val="24"/>
          <w:szCs w:val="24"/>
          <w:lang w:bidi="en-US"/>
        </w:rPr>
        <w:t xml:space="preserve">В прогнозном периоде планируется ежегодное увеличение количества спортивных сооружений в городе за счет строительства открытых плоскостных (игровых) площадок и ввода в эксплуатацию нового </w:t>
      </w:r>
      <w:r>
        <w:rPr>
          <w:rFonts w:eastAsia="Arial Unicode MS"/>
          <w:bCs/>
          <w:color w:val="000000"/>
          <w:kern w:val="3"/>
          <w:sz w:val="24"/>
          <w:szCs w:val="24"/>
          <w:lang w:bidi="en-US"/>
        </w:rPr>
        <w:t xml:space="preserve">спортивного комплекса. С увеличением количества спортивных сооружений и открытия нового спортивного комплекса произойдет увеличение единовременной пропускной способности, количества занимающихся, развивающихся видов спорта, возрастет число тренеров-преподавателей. Открытие нового спортивного комплекса планируется к концу 2017 года: помимо спортивных сооружений в составе комплекса будет открыт аквапарк, который поспособствует привлечению детей и подростков для активного и здорового образа жизни. Предполагается, что мини-футбольный клуб «Газпром - Югра», участвующий в суперлиге Чемпионата России по мини – футболу, будет проводить домашние матчи со своими соперниками в новом спортивном комплексе, который превосходит по площади спортивного зала и по количеству мест на трибунах Дворец спорта «Юбилейный», где на данный момент проводятся матчи футбольного клуба. Данные мероприятия должны повысить интерес у населения к спорту и здоровому образу жизни.   </w:t>
      </w:r>
    </w:p>
    <w:p w:rsidR="006F7685" w:rsidRDefault="006F7685" w:rsidP="006F7685">
      <w:pPr>
        <w:widowControl w:val="0"/>
        <w:ind w:firstLine="709"/>
        <w:jc w:val="both"/>
        <w:textAlignment w:val="baseline"/>
        <w:rPr>
          <w:rFonts w:eastAsia="Arial Unicode MS"/>
          <w:bCs/>
          <w:color w:val="000000"/>
          <w:kern w:val="3"/>
          <w:sz w:val="24"/>
          <w:szCs w:val="24"/>
          <w:lang w:bidi="en-US"/>
        </w:rPr>
      </w:pPr>
      <w:r>
        <w:rPr>
          <w:rFonts w:eastAsia="Arial Unicode MS"/>
          <w:bCs/>
          <w:color w:val="000000"/>
          <w:kern w:val="3"/>
          <w:sz w:val="24"/>
          <w:szCs w:val="24"/>
          <w:lang w:bidi="en-US"/>
        </w:rPr>
        <w:t>В течение всего прогнозного периода ожидается увеличение числа занимающихся детей младшего возраста, так</w:t>
      </w:r>
      <w:r>
        <w:rPr>
          <w:rFonts w:eastAsia="Arial Unicode MS"/>
          <w:bCs/>
          <w:color w:val="000000"/>
          <w:kern w:val="3"/>
          <w:sz w:val="24"/>
          <w:szCs w:val="24"/>
          <w:lang w:val="en-US" w:bidi="en-US"/>
        </w:rPr>
        <w:t> </w:t>
      </w:r>
      <w:r>
        <w:rPr>
          <w:rFonts w:eastAsia="Arial Unicode MS"/>
          <w:bCs/>
          <w:color w:val="000000"/>
          <w:kern w:val="3"/>
          <w:sz w:val="24"/>
          <w:szCs w:val="24"/>
          <w:lang w:bidi="en-US"/>
        </w:rPr>
        <w:t xml:space="preserve">как в городе Югорске благоприятная демографическая ситуация, и наблюдается дальнейший прирост населения. </w:t>
      </w:r>
    </w:p>
    <w:p w:rsidR="006F7685" w:rsidRDefault="006F7685" w:rsidP="006F7685">
      <w:pPr>
        <w:widowControl w:val="0"/>
        <w:ind w:firstLine="709"/>
        <w:jc w:val="both"/>
        <w:textAlignment w:val="baseline"/>
        <w:rPr>
          <w:rFonts w:eastAsia="Arial Unicode MS"/>
          <w:bCs/>
          <w:color w:val="000000"/>
          <w:kern w:val="3"/>
          <w:sz w:val="24"/>
          <w:szCs w:val="24"/>
          <w:lang w:bidi="en-US"/>
        </w:rPr>
      </w:pPr>
      <w:r>
        <w:rPr>
          <w:rFonts w:eastAsia="Arial Unicode MS"/>
          <w:bCs/>
          <w:color w:val="000000"/>
          <w:kern w:val="3"/>
          <w:sz w:val="24"/>
          <w:szCs w:val="24"/>
          <w:lang w:bidi="en-US"/>
        </w:rPr>
        <w:t>В целях увеличения охвата населения, занимающегося физической культурой и спортом, в городе Югорске утвержден план мероприятий по поэтапному внедрению Всероссийского физкультурно-спортивного комплекса «Готов к труду и обороне» (ГТО) до 2017 года.</w:t>
      </w:r>
    </w:p>
    <w:p w:rsidR="006F7685" w:rsidRDefault="006F7685" w:rsidP="006F7685">
      <w:pPr>
        <w:widowControl w:val="0"/>
        <w:ind w:firstLine="709"/>
        <w:jc w:val="both"/>
        <w:textAlignment w:val="baseline"/>
        <w:rPr>
          <w:sz w:val="24"/>
          <w:szCs w:val="24"/>
        </w:rPr>
      </w:pPr>
      <w:proofErr w:type="gramStart"/>
      <w:r>
        <w:rPr>
          <w:rFonts w:eastAsia="Arial Unicode MS"/>
          <w:bCs/>
          <w:color w:val="000000"/>
          <w:kern w:val="2"/>
          <w:sz w:val="24"/>
          <w:szCs w:val="24"/>
          <w:lang w:bidi="en-US"/>
        </w:rPr>
        <w:t xml:space="preserve">Для </w:t>
      </w:r>
      <w:r>
        <w:rPr>
          <w:sz w:val="24"/>
          <w:szCs w:val="24"/>
        </w:rPr>
        <w:t xml:space="preserve">пропаганды физической культуры и спорта среди населения выделяются денежные средства из местного бюджета, граждане активно привлекаются к спорту через средства массовой информации, размещение информации о проведении спортивно – массовых мероприятий и расписанием занятий в спортивных учреждениях в газете, проведение </w:t>
      </w:r>
      <w:proofErr w:type="spellStart"/>
      <w:r>
        <w:rPr>
          <w:sz w:val="24"/>
          <w:szCs w:val="24"/>
        </w:rPr>
        <w:t>физкультурно</w:t>
      </w:r>
      <w:proofErr w:type="spellEnd"/>
      <w:r>
        <w:rPr>
          <w:sz w:val="24"/>
          <w:szCs w:val="24"/>
        </w:rPr>
        <w:t xml:space="preserve"> – массовых и спортивных мероприятий, таких как «Велопробег», «Лыжня России», «Кросс Нации», различные легкоатлетические эстафеты для населения города.  </w:t>
      </w:r>
      <w:proofErr w:type="gramEnd"/>
    </w:p>
    <w:p w:rsidR="006F7685" w:rsidRDefault="006F7685" w:rsidP="006F7685">
      <w:pPr>
        <w:widowControl w:val="0"/>
        <w:ind w:firstLine="709"/>
        <w:jc w:val="both"/>
        <w:textAlignment w:val="baseline"/>
        <w:rPr>
          <w:rFonts w:eastAsia="Arial Unicode MS"/>
          <w:bCs/>
          <w:color w:val="000000"/>
          <w:kern w:val="2"/>
          <w:sz w:val="24"/>
          <w:szCs w:val="24"/>
          <w:lang w:bidi="en-US"/>
        </w:rPr>
      </w:pPr>
      <w:r>
        <w:rPr>
          <w:sz w:val="24"/>
          <w:szCs w:val="24"/>
        </w:rPr>
        <w:t xml:space="preserve">К занятиям спортом привлекаются люди с ограниченными возможностями, для спортсменов – инвалидов специально оборудуются и переконструируются необходимые спортивные сооружения, так при вводе в эксплуатацию физкультурно-спортивного комплекса, который будет отвечать всем требованиям </w:t>
      </w:r>
      <w:proofErr w:type="spellStart"/>
      <w:r>
        <w:rPr>
          <w:sz w:val="24"/>
          <w:szCs w:val="24"/>
        </w:rPr>
        <w:t>безбарьерной</w:t>
      </w:r>
      <w:proofErr w:type="spellEnd"/>
      <w:r>
        <w:rPr>
          <w:sz w:val="24"/>
          <w:szCs w:val="24"/>
        </w:rPr>
        <w:t xml:space="preserve"> среды, для лиц с ограниченными физическими возможностями предусмотрен лифт, отдельный бассейн.    </w:t>
      </w:r>
    </w:p>
    <w:p w:rsidR="006F7685" w:rsidRDefault="006F7685" w:rsidP="006F7685">
      <w:pPr>
        <w:widowControl w:val="0"/>
        <w:ind w:firstLine="709"/>
        <w:jc w:val="both"/>
        <w:textAlignment w:val="baseline"/>
        <w:rPr>
          <w:rFonts w:eastAsia="Arial Unicode MS"/>
          <w:color w:val="000000"/>
          <w:kern w:val="2"/>
          <w:sz w:val="24"/>
          <w:szCs w:val="24"/>
          <w:lang w:bidi="en-US"/>
        </w:rPr>
      </w:pPr>
      <w:r>
        <w:rPr>
          <w:rFonts w:eastAsia="Arial Unicode MS"/>
          <w:color w:val="000000"/>
          <w:kern w:val="2"/>
          <w:sz w:val="24"/>
          <w:szCs w:val="24"/>
          <w:lang w:bidi="en-US"/>
        </w:rPr>
        <w:t xml:space="preserve">На базе КСК «Норд ООО «Газпром </w:t>
      </w:r>
      <w:proofErr w:type="spellStart"/>
      <w:r>
        <w:rPr>
          <w:rFonts w:eastAsia="Arial Unicode MS"/>
          <w:color w:val="000000"/>
          <w:kern w:val="2"/>
          <w:sz w:val="24"/>
          <w:szCs w:val="24"/>
          <w:lang w:bidi="en-US"/>
        </w:rPr>
        <w:t>трансгаз</w:t>
      </w:r>
      <w:proofErr w:type="spellEnd"/>
      <w:r>
        <w:rPr>
          <w:rFonts w:eastAsia="Arial Unicode MS"/>
          <w:color w:val="000000"/>
          <w:kern w:val="2"/>
          <w:sz w:val="24"/>
          <w:szCs w:val="24"/>
          <w:lang w:bidi="en-US"/>
        </w:rPr>
        <w:t xml:space="preserve"> Югорск» действует современный, хорошо оборудованный лыжный комплекс, позволяющий развивать зимние виды спорта. Жители города Югорска принимают активное участие </w:t>
      </w:r>
      <w:r>
        <w:rPr>
          <w:sz w:val="24"/>
          <w:szCs w:val="24"/>
          <w:lang w:eastAsia="ru-RU"/>
        </w:rPr>
        <w:t>во всероссийской массовой лыжной гонке «Лыжня России». Всего ежегодно в городе проводится порядка 280 спортивных мероприятий. Югорские спортсмены принимают участие в</w:t>
      </w:r>
      <w:r>
        <w:rPr>
          <w:sz w:val="24"/>
          <w:szCs w:val="24"/>
        </w:rPr>
        <w:t xml:space="preserve"> выездных соревнованиях различного уровня (международных, российских, региональных). </w:t>
      </w:r>
    </w:p>
    <w:p w:rsidR="006F7685" w:rsidRDefault="006F7685" w:rsidP="006F7685">
      <w:pPr>
        <w:ind w:firstLine="709"/>
        <w:jc w:val="both"/>
        <w:rPr>
          <w:rFonts w:eastAsia="Calibri"/>
          <w:sz w:val="24"/>
          <w:szCs w:val="24"/>
        </w:rPr>
      </w:pPr>
      <w:r>
        <w:rPr>
          <w:rFonts w:eastAsia="Calibri"/>
          <w:sz w:val="24"/>
          <w:szCs w:val="24"/>
        </w:rPr>
        <w:t xml:space="preserve">В городе Югорске реализуется муниципальная программа «Развитие физической культуры и спорта в городе Югорске на 2014 – 2020 годы», </w:t>
      </w:r>
      <w:proofErr w:type="gramStart"/>
      <w:r>
        <w:rPr>
          <w:rFonts w:eastAsia="Calibri"/>
          <w:sz w:val="24"/>
          <w:szCs w:val="24"/>
        </w:rPr>
        <w:t>целью</w:t>
      </w:r>
      <w:proofErr w:type="gramEnd"/>
      <w:r>
        <w:rPr>
          <w:rFonts w:eastAsia="Calibri"/>
          <w:sz w:val="24"/>
          <w:szCs w:val="24"/>
        </w:rPr>
        <w:t xml:space="preserve"> которой является </w:t>
      </w:r>
      <w:r>
        <w:rPr>
          <w:rFonts w:eastAsia="Calibri"/>
          <w:sz w:val="24"/>
          <w:szCs w:val="24"/>
        </w:rPr>
        <w:lastRenderedPageBreak/>
        <w:t xml:space="preserve">обеспечение возможностей жителей города Югорска систематически заниматься физической культурой и спортом, повышение конкурентоспособности спортсменов города Югорска на окружной, российской и международной спортивной арене, а также успешное проведение в городе Югорске спортивных соревнований различного уровня. В программе определены целевые показатели </w:t>
      </w:r>
      <w:r>
        <w:rPr>
          <w:rFonts w:eastAsia="Arial Unicode MS"/>
          <w:color w:val="000000"/>
          <w:sz w:val="24"/>
          <w:szCs w:val="24"/>
          <w:lang w:bidi="en-US"/>
        </w:rPr>
        <w:t xml:space="preserve">развития физической культуры и спорта, которые предполагают сохранение достигнутых ранее показателей. </w:t>
      </w:r>
    </w:p>
    <w:p w:rsidR="006F7685" w:rsidRDefault="006F7685" w:rsidP="006F7685">
      <w:pPr>
        <w:ind w:firstLine="709"/>
        <w:jc w:val="both"/>
        <w:rPr>
          <w:rFonts w:eastAsia="Calibri"/>
          <w:sz w:val="24"/>
          <w:szCs w:val="24"/>
        </w:rPr>
      </w:pPr>
      <w:r>
        <w:rPr>
          <w:rFonts w:eastAsia="Calibri"/>
          <w:sz w:val="24"/>
          <w:szCs w:val="24"/>
        </w:rPr>
        <w:t>Основными задачами развития физической культуры и спорта являются:</w:t>
      </w:r>
    </w:p>
    <w:p w:rsidR="006F7685" w:rsidRDefault="006F7685" w:rsidP="006F7685">
      <w:pPr>
        <w:ind w:firstLine="567"/>
        <w:jc w:val="both"/>
        <w:rPr>
          <w:sz w:val="24"/>
          <w:szCs w:val="24"/>
        </w:rPr>
      </w:pPr>
      <w:r>
        <w:rPr>
          <w:sz w:val="24"/>
          <w:szCs w:val="24"/>
        </w:rPr>
        <w:t>- развитие материально – технической базы муниципальных учреждений физической культуры и спорта, спортивной инфраструктуры;</w:t>
      </w:r>
    </w:p>
    <w:p w:rsidR="006F7685" w:rsidRDefault="006F7685" w:rsidP="006F7685">
      <w:pPr>
        <w:ind w:firstLine="567"/>
        <w:jc w:val="both"/>
        <w:rPr>
          <w:sz w:val="24"/>
          <w:szCs w:val="24"/>
        </w:rPr>
      </w:pPr>
      <w:r>
        <w:rPr>
          <w:sz w:val="24"/>
          <w:szCs w:val="24"/>
        </w:rPr>
        <w:t xml:space="preserve">- развитие физической культуры, школьного спорта и массового спорта, подготовка спортивного резерва; </w:t>
      </w:r>
    </w:p>
    <w:p w:rsidR="006F7685" w:rsidRDefault="006F7685" w:rsidP="006F7685">
      <w:pPr>
        <w:ind w:firstLine="567"/>
        <w:jc w:val="both"/>
        <w:rPr>
          <w:sz w:val="24"/>
          <w:szCs w:val="24"/>
        </w:rPr>
      </w:pPr>
      <w:r>
        <w:rPr>
          <w:sz w:val="24"/>
          <w:szCs w:val="24"/>
        </w:rPr>
        <w:t>- обеспечение условий для успешного выступления спортсменов города Югорска на официальных соревнованиях различного уровня, пропаганда здорового образа жизни.</w:t>
      </w:r>
    </w:p>
    <w:p w:rsidR="006F7685" w:rsidRDefault="006F7685" w:rsidP="006F7685">
      <w:pPr>
        <w:ind w:firstLine="567"/>
        <w:jc w:val="center"/>
        <w:rPr>
          <w:b/>
          <w:bCs/>
          <w:color w:val="000000"/>
          <w:sz w:val="24"/>
          <w:szCs w:val="24"/>
        </w:rPr>
      </w:pPr>
    </w:p>
    <w:p w:rsidR="006F7685" w:rsidRDefault="006F7685" w:rsidP="006F7685">
      <w:pPr>
        <w:ind w:firstLine="567"/>
        <w:jc w:val="center"/>
        <w:rPr>
          <w:b/>
          <w:bCs/>
          <w:color w:val="000000"/>
          <w:sz w:val="24"/>
          <w:szCs w:val="24"/>
        </w:rPr>
      </w:pPr>
    </w:p>
    <w:p w:rsidR="006F7685" w:rsidRDefault="006F7685" w:rsidP="006F7685">
      <w:pPr>
        <w:ind w:firstLine="567"/>
        <w:jc w:val="center"/>
        <w:rPr>
          <w:b/>
          <w:bCs/>
          <w:color w:val="000000"/>
          <w:sz w:val="24"/>
          <w:szCs w:val="24"/>
        </w:rPr>
      </w:pPr>
      <w:r>
        <w:rPr>
          <w:b/>
          <w:bCs/>
          <w:color w:val="000000"/>
          <w:sz w:val="24"/>
          <w:szCs w:val="24"/>
        </w:rPr>
        <w:t>Молодежная политика</w:t>
      </w:r>
    </w:p>
    <w:p w:rsidR="006F7685" w:rsidRDefault="006F7685" w:rsidP="006F7685">
      <w:pPr>
        <w:ind w:firstLine="567"/>
        <w:jc w:val="center"/>
        <w:rPr>
          <w:b/>
          <w:bCs/>
          <w:color w:val="000000"/>
          <w:sz w:val="24"/>
          <w:szCs w:val="24"/>
        </w:rPr>
      </w:pPr>
    </w:p>
    <w:p w:rsidR="006F7685" w:rsidRDefault="006F7685" w:rsidP="006F7685">
      <w:pPr>
        <w:ind w:firstLine="709"/>
        <w:jc w:val="both"/>
        <w:rPr>
          <w:rFonts w:eastAsia="Calibri"/>
          <w:sz w:val="24"/>
          <w:szCs w:val="24"/>
        </w:rPr>
      </w:pPr>
      <w:r>
        <w:rPr>
          <w:rFonts w:eastAsia="Calibri"/>
          <w:sz w:val="24"/>
          <w:szCs w:val="24"/>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6F7685" w:rsidRDefault="006F7685" w:rsidP="006F7685">
      <w:pPr>
        <w:ind w:firstLine="709"/>
        <w:jc w:val="both"/>
        <w:rPr>
          <w:rFonts w:eastAsia="Calibri"/>
          <w:sz w:val="24"/>
          <w:szCs w:val="24"/>
        </w:rPr>
      </w:pPr>
      <w:r>
        <w:rPr>
          <w:sz w:val="24"/>
          <w:szCs w:val="24"/>
          <w:lang w:eastAsia="ru-RU"/>
        </w:rPr>
        <w:t xml:space="preserve">В сфере молодежной политики города Югорска осуществляет свою деятельность </w:t>
      </w:r>
      <w:r>
        <w:rPr>
          <w:rFonts w:eastAsia="Calibri"/>
          <w:sz w:val="24"/>
          <w:szCs w:val="24"/>
        </w:rPr>
        <w:t xml:space="preserve">муниципальное автономное учреждение «Молодежный центр «Гелиос». </w:t>
      </w:r>
    </w:p>
    <w:p w:rsidR="006F7685" w:rsidRDefault="006F7685" w:rsidP="006F7685">
      <w:pPr>
        <w:ind w:firstLine="567"/>
        <w:jc w:val="both"/>
      </w:pPr>
    </w:p>
    <w:p w:rsidR="006F7685" w:rsidRDefault="006F7685" w:rsidP="006F7685">
      <w:pPr>
        <w:ind w:firstLine="709"/>
        <w:jc w:val="center"/>
        <w:rPr>
          <w:b/>
        </w:rPr>
      </w:pPr>
      <w:r>
        <w:rPr>
          <w:b/>
        </w:rPr>
        <w:t>Основные показатели на прогнозный период</w:t>
      </w:r>
    </w:p>
    <w:tbl>
      <w:tblPr>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4327"/>
        <w:gridCol w:w="850"/>
        <w:gridCol w:w="993"/>
        <w:gridCol w:w="993"/>
        <w:gridCol w:w="850"/>
        <w:gridCol w:w="851"/>
        <w:gridCol w:w="850"/>
      </w:tblGrid>
      <w:tr w:rsidR="006F7685" w:rsidTr="006F7685">
        <w:trPr>
          <w:jc w:val="center"/>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rsidR="006F7685" w:rsidRDefault="006F7685">
            <w:pPr>
              <w:autoSpaceDE w:val="0"/>
              <w:jc w:val="center"/>
              <w:rPr>
                <w:rFonts w:eastAsia="Calibri"/>
                <w:kern w:val="2"/>
              </w:rPr>
            </w:pPr>
            <w:r>
              <w:rPr>
                <w:rFonts w:eastAsia="Calibri"/>
                <w:kern w:val="2"/>
              </w:rPr>
              <w:t>№</w:t>
            </w:r>
          </w:p>
        </w:tc>
        <w:tc>
          <w:tcPr>
            <w:tcW w:w="4327" w:type="dxa"/>
            <w:vMerge w:val="restart"/>
            <w:tcBorders>
              <w:top w:val="single" w:sz="4" w:space="0" w:color="000000"/>
              <w:left w:val="single" w:sz="4" w:space="0" w:color="000000"/>
              <w:bottom w:val="single" w:sz="4" w:space="0" w:color="000000"/>
              <w:right w:val="single" w:sz="4" w:space="0" w:color="000000"/>
            </w:tcBorders>
            <w:vAlign w:val="center"/>
            <w:hideMark/>
          </w:tcPr>
          <w:p w:rsidR="006F7685" w:rsidRDefault="006F7685">
            <w:pPr>
              <w:autoSpaceDE w:val="0"/>
              <w:jc w:val="center"/>
              <w:rPr>
                <w:rFonts w:eastAsia="Calibri"/>
                <w:kern w:val="2"/>
              </w:rPr>
            </w:pPr>
            <w:r>
              <w:rPr>
                <w:rFonts w:eastAsia="Calibri"/>
                <w:kern w:val="2"/>
              </w:rPr>
              <w:t>Показатели</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6F7685" w:rsidRDefault="006F7685">
            <w:pPr>
              <w:autoSpaceDE w:val="0"/>
              <w:jc w:val="center"/>
              <w:rPr>
                <w:rFonts w:eastAsia="Calibri"/>
                <w:kern w:val="2"/>
              </w:rPr>
            </w:pPr>
            <w:proofErr w:type="spellStart"/>
            <w:r>
              <w:rPr>
                <w:rFonts w:eastAsia="Calibri"/>
                <w:kern w:val="2"/>
              </w:rPr>
              <w:t>Ед</w:t>
            </w:r>
            <w:proofErr w:type="gramStart"/>
            <w:r>
              <w:rPr>
                <w:rFonts w:eastAsia="Calibri"/>
                <w:kern w:val="2"/>
              </w:rPr>
              <w:t>.и</w:t>
            </w:r>
            <w:proofErr w:type="gramEnd"/>
            <w:r>
              <w:rPr>
                <w:rFonts w:eastAsia="Calibri"/>
                <w:kern w:val="2"/>
              </w:rPr>
              <w:t>зм</w:t>
            </w:r>
            <w:proofErr w:type="spellEnd"/>
            <w:r>
              <w:rPr>
                <w:rFonts w:eastAsia="Calibri"/>
                <w:kern w:val="2"/>
              </w:rPr>
              <w:t>.</w:t>
            </w:r>
          </w:p>
        </w:tc>
        <w:tc>
          <w:tcPr>
            <w:tcW w:w="993" w:type="dxa"/>
            <w:vMerge w:val="restart"/>
            <w:tcBorders>
              <w:top w:val="single" w:sz="4" w:space="0" w:color="000000"/>
              <w:left w:val="single" w:sz="4" w:space="0" w:color="000000"/>
              <w:bottom w:val="single" w:sz="4" w:space="0" w:color="000000"/>
              <w:right w:val="single" w:sz="4" w:space="0" w:color="000000"/>
            </w:tcBorders>
          </w:tcPr>
          <w:p w:rsidR="006F7685" w:rsidRDefault="006F7685">
            <w:pPr>
              <w:autoSpaceDE w:val="0"/>
              <w:jc w:val="center"/>
              <w:rPr>
                <w:rFonts w:eastAsia="Calibri"/>
                <w:kern w:val="2"/>
              </w:rPr>
            </w:pPr>
          </w:p>
          <w:p w:rsidR="006F7685" w:rsidRDefault="006F7685">
            <w:pPr>
              <w:autoSpaceDE w:val="0"/>
              <w:jc w:val="center"/>
              <w:rPr>
                <w:rFonts w:eastAsia="Calibri"/>
                <w:kern w:val="2"/>
              </w:rPr>
            </w:pPr>
            <w:r>
              <w:rPr>
                <w:rFonts w:eastAsia="Calibri"/>
                <w:kern w:val="2"/>
              </w:rPr>
              <w:t>2015 год</w:t>
            </w:r>
          </w:p>
          <w:p w:rsidR="006F7685" w:rsidRDefault="006F7685">
            <w:pPr>
              <w:autoSpaceDE w:val="0"/>
              <w:jc w:val="center"/>
              <w:rPr>
                <w:rFonts w:eastAsia="Calibri"/>
                <w:kern w:val="2"/>
              </w:rPr>
            </w:pPr>
            <w:r>
              <w:rPr>
                <w:rFonts w:eastAsia="Calibri"/>
                <w:kern w:val="2"/>
              </w:rPr>
              <w:t>(отчет)</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6F7685" w:rsidRDefault="006F7685">
            <w:pPr>
              <w:autoSpaceDE w:val="0"/>
              <w:jc w:val="center"/>
              <w:rPr>
                <w:rFonts w:eastAsia="Calibri"/>
                <w:kern w:val="2"/>
              </w:rPr>
            </w:pPr>
            <w:r>
              <w:rPr>
                <w:rFonts w:eastAsia="Calibri"/>
                <w:kern w:val="2"/>
              </w:rPr>
              <w:t xml:space="preserve">2016 </w:t>
            </w:r>
            <w:r>
              <w:t>год</w:t>
            </w:r>
            <w:r>
              <w:rPr>
                <w:rFonts w:eastAsia="Calibri"/>
                <w:kern w:val="2"/>
              </w:rPr>
              <w:t xml:space="preserve"> (оценка)</w:t>
            </w:r>
          </w:p>
        </w:tc>
        <w:tc>
          <w:tcPr>
            <w:tcW w:w="2551" w:type="dxa"/>
            <w:gridSpan w:val="3"/>
            <w:tcBorders>
              <w:top w:val="single" w:sz="4" w:space="0" w:color="000000"/>
              <w:left w:val="single" w:sz="4" w:space="0" w:color="000000"/>
              <w:bottom w:val="single" w:sz="4" w:space="0" w:color="000000"/>
              <w:right w:val="single" w:sz="4" w:space="0" w:color="000000"/>
            </w:tcBorders>
            <w:vAlign w:val="center"/>
            <w:hideMark/>
          </w:tcPr>
          <w:p w:rsidR="006F7685" w:rsidRDefault="006F7685">
            <w:pPr>
              <w:autoSpaceDE w:val="0"/>
              <w:jc w:val="center"/>
              <w:rPr>
                <w:rFonts w:eastAsia="Calibri"/>
                <w:kern w:val="2"/>
              </w:rPr>
            </w:pPr>
            <w:r>
              <w:rPr>
                <w:rFonts w:eastAsia="Calibri"/>
                <w:kern w:val="2"/>
              </w:rPr>
              <w:t>прогноз</w:t>
            </w:r>
          </w:p>
        </w:tc>
      </w:tr>
      <w:tr w:rsidR="006F7685" w:rsidTr="006F7685">
        <w:trPr>
          <w:jc w:val="center"/>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6F7685" w:rsidRDefault="006F7685">
            <w:pPr>
              <w:suppressAutoHyphens w:val="0"/>
              <w:rPr>
                <w:rFonts w:eastAsia="Calibri"/>
                <w:kern w:val="2"/>
              </w:rPr>
            </w:pPr>
          </w:p>
        </w:tc>
        <w:tc>
          <w:tcPr>
            <w:tcW w:w="4327" w:type="dxa"/>
            <w:vMerge/>
            <w:tcBorders>
              <w:top w:val="single" w:sz="4" w:space="0" w:color="000000"/>
              <w:left w:val="single" w:sz="4" w:space="0" w:color="000000"/>
              <w:bottom w:val="single" w:sz="4" w:space="0" w:color="000000"/>
              <w:right w:val="single" w:sz="4" w:space="0" w:color="000000"/>
            </w:tcBorders>
            <w:vAlign w:val="center"/>
            <w:hideMark/>
          </w:tcPr>
          <w:p w:rsidR="006F7685" w:rsidRDefault="006F7685">
            <w:pPr>
              <w:suppressAutoHyphens w:val="0"/>
              <w:rPr>
                <w:rFonts w:eastAsia="Calibri"/>
                <w:kern w:val="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6F7685" w:rsidRDefault="006F7685">
            <w:pPr>
              <w:suppressAutoHyphens w:val="0"/>
              <w:rPr>
                <w:rFonts w:eastAsia="Calibri"/>
                <w:kern w:val="2"/>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6F7685" w:rsidRDefault="006F7685">
            <w:pPr>
              <w:suppressAutoHyphens w:val="0"/>
              <w:rPr>
                <w:rFonts w:eastAsia="Calibri"/>
                <w:kern w:val="2"/>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6F7685" w:rsidRDefault="006F7685">
            <w:pPr>
              <w:suppressAutoHyphens w:val="0"/>
              <w:rPr>
                <w:rFonts w:eastAsia="Calibri"/>
                <w:kern w:val="2"/>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F7685" w:rsidRDefault="006F7685">
            <w:pPr>
              <w:autoSpaceDE w:val="0"/>
              <w:jc w:val="center"/>
              <w:rPr>
                <w:rFonts w:eastAsia="Calibri"/>
                <w:kern w:val="2"/>
              </w:rPr>
            </w:pPr>
            <w:r>
              <w:rPr>
                <w:rFonts w:eastAsia="Calibri"/>
                <w:kern w:val="2"/>
              </w:rPr>
              <w:t>2017</w:t>
            </w:r>
          </w:p>
          <w:p w:rsidR="006F7685" w:rsidRDefault="006F7685">
            <w:pPr>
              <w:autoSpaceDE w:val="0"/>
              <w:jc w:val="center"/>
              <w:rPr>
                <w:rFonts w:eastAsia="Calibri"/>
                <w:kern w:val="2"/>
              </w:rPr>
            </w:pPr>
            <w:r>
              <w:t>год</w:t>
            </w:r>
            <w:r>
              <w:rPr>
                <w:rFonts w:eastAsia="Calibri"/>
                <w:kern w:val="2"/>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6F7685" w:rsidRDefault="006F7685">
            <w:pPr>
              <w:autoSpaceDE w:val="0"/>
              <w:jc w:val="center"/>
              <w:rPr>
                <w:rFonts w:eastAsia="Calibri"/>
                <w:kern w:val="2"/>
              </w:rPr>
            </w:pPr>
            <w:r>
              <w:rPr>
                <w:rFonts w:eastAsia="Calibri"/>
                <w:kern w:val="2"/>
              </w:rPr>
              <w:t>2018</w:t>
            </w:r>
          </w:p>
          <w:p w:rsidR="006F7685" w:rsidRDefault="006F7685">
            <w:pPr>
              <w:autoSpaceDE w:val="0"/>
              <w:jc w:val="center"/>
              <w:rPr>
                <w:rFonts w:eastAsia="Calibri"/>
                <w:kern w:val="2"/>
              </w:rPr>
            </w:pPr>
            <w:r>
              <w:t>год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F7685" w:rsidRDefault="006F7685">
            <w:pPr>
              <w:autoSpaceDE w:val="0"/>
              <w:jc w:val="center"/>
              <w:rPr>
                <w:rFonts w:eastAsia="Calibri"/>
                <w:kern w:val="2"/>
              </w:rPr>
            </w:pPr>
            <w:r>
              <w:rPr>
                <w:rFonts w:eastAsia="Calibri"/>
                <w:kern w:val="2"/>
              </w:rPr>
              <w:t>2019</w:t>
            </w:r>
          </w:p>
          <w:p w:rsidR="006F7685" w:rsidRDefault="006F7685">
            <w:pPr>
              <w:autoSpaceDE w:val="0"/>
              <w:jc w:val="center"/>
              <w:rPr>
                <w:rFonts w:eastAsia="Calibri"/>
                <w:kern w:val="2"/>
              </w:rPr>
            </w:pPr>
            <w:r>
              <w:t>год</w:t>
            </w:r>
            <w:r>
              <w:rPr>
                <w:rFonts w:eastAsia="Calibri"/>
                <w:kern w:val="2"/>
              </w:rPr>
              <w:t xml:space="preserve"> </w:t>
            </w:r>
          </w:p>
        </w:tc>
      </w:tr>
      <w:tr w:rsidR="006F7685" w:rsidTr="006F7685">
        <w:trPr>
          <w:jc w:val="center"/>
        </w:trPr>
        <w:tc>
          <w:tcPr>
            <w:tcW w:w="425"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center"/>
              <w:rPr>
                <w:rFonts w:eastAsia="Calibri"/>
                <w:kern w:val="2"/>
              </w:rPr>
            </w:pPr>
            <w:r>
              <w:rPr>
                <w:rFonts w:eastAsia="Calibri"/>
                <w:kern w:val="2"/>
              </w:rPr>
              <w:t>1.</w:t>
            </w:r>
          </w:p>
        </w:tc>
        <w:tc>
          <w:tcPr>
            <w:tcW w:w="4327"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both"/>
              <w:rPr>
                <w:rFonts w:eastAsia="Calibri"/>
                <w:kern w:val="2"/>
              </w:rPr>
            </w:pPr>
            <w:r>
              <w:rPr>
                <w:rFonts w:eastAsia="Calibri"/>
                <w:kern w:val="2"/>
              </w:rPr>
              <w:t>Количество социально - значимых проектов, заявленных на конкурсы, проекты различного уровня</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шт.</w:t>
            </w:r>
          </w:p>
        </w:tc>
        <w:tc>
          <w:tcPr>
            <w:tcW w:w="993"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33</w:t>
            </w:r>
          </w:p>
        </w:tc>
        <w:tc>
          <w:tcPr>
            <w:tcW w:w="993"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34</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34</w:t>
            </w:r>
          </w:p>
        </w:tc>
        <w:tc>
          <w:tcPr>
            <w:tcW w:w="851"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35</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36</w:t>
            </w:r>
          </w:p>
        </w:tc>
      </w:tr>
      <w:tr w:rsidR="006F7685" w:rsidTr="006F7685">
        <w:trPr>
          <w:jc w:val="center"/>
        </w:trPr>
        <w:tc>
          <w:tcPr>
            <w:tcW w:w="425"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center"/>
              <w:rPr>
                <w:rFonts w:eastAsia="Calibri"/>
                <w:kern w:val="2"/>
              </w:rPr>
            </w:pPr>
            <w:r>
              <w:rPr>
                <w:rFonts w:eastAsia="Calibri"/>
                <w:kern w:val="2"/>
              </w:rPr>
              <w:t>2.</w:t>
            </w:r>
          </w:p>
        </w:tc>
        <w:tc>
          <w:tcPr>
            <w:tcW w:w="4327"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both"/>
              <w:rPr>
                <w:rFonts w:eastAsia="Calibri"/>
                <w:kern w:val="2"/>
              </w:rPr>
            </w:pPr>
            <w:r>
              <w:rPr>
                <w:rFonts w:eastAsia="Calibri"/>
                <w:kern w:val="2"/>
              </w:rPr>
              <w:t xml:space="preserve">Количество молодых людей, вовлеченных в реализуемые проекты и программы в сфере поддержки талантливой молодежи </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 xml:space="preserve">чел. </w:t>
            </w:r>
          </w:p>
        </w:tc>
        <w:tc>
          <w:tcPr>
            <w:tcW w:w="993"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5 100</w:t>
            </w:r>
          </w:p>
        </w:tc>
        <w:tc>
          <w:tcPr>
            <w:tcW w:w="993"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5 300</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5 300</w:t>
            </w:r>
          </w:p>
        </w:tc>
        <w:tc>
          <w:tcPr>
            <w:tcW w:w="851"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5 300</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5 300</w:t>
            </w:r>
          </w:p>
        </w:tc>
      </w:tr>
      <w:tr w:rsidR="006F7685" w:rsidTr="006F7685">
        <w:trPr>
          <w:jc w:val="center"/>
        </w:trPr>
        <w:tc>
          <w:tcPr>
            <w:tcW w:w="425"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center"/>
              <w:rPr>
                <w:rFonts w:eastAsia="Calibri"/>
                <w:kern w:val="2"/>
              </w:rPr>
            </w:pPr>
            <w:r>
              <w:rPr>
                <w:rFonts w:eastAsia="Calibri"/>
                <w:kern w:val="2"/>
              </w:rPr>
              <w:t>3.</w:t>
            </w:r>
          </w:p>
        </w:tc>
        <w:tc>
          <w:tcPr>
            <w:tcW w:w="4327"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both"/>
              <w:rPr>
                <w:rFonts w:eastAsia="Calibri"/>
                <w:kern w:val="2"/>
              </w:rPr>
            </w:pPr>
            <w:r>
              <w:rPr>
                <w:rFonts w:eastAsia="Calibri"/>
                <w:kern w:val="2"/>
              </w:rPr>
              <w:t xml:space="preserve">Количество молодых людей в возрасте 14-30 лет, участвующих в добровольческой деятельности </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center"/>
              <w:rPr>
                <w:rFonts w:eastAsia="Calibri"/>
                <w:kern w:val="2"/>
              </w:rPr>
            </w:pPr>
            <w:r>
              <w:rPr>
                <w:rFonts w:eastAsia="Calibri"/>
                <w:kern w:val="2"/>
              </w:rPr>
              <w:t xml:space="preserve">чел. </w:t>
            </w:r>
          </w:p>
        </w:tc>
        <w:tc>
          <w:tcPr>
            <w:tcW w:w="993"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center"/>
              <w:rPr>
                <w:rFonts w:eastAsia="Calibri"/>
                <w:kern w:val="2"/>
              </w:rPr>
            </w:pPr>
            <w:r>
              <w:rPr>
                <w:rFonts w:eastAsia="Calibri"/>
                <w:kern w:val="2"/>
              </w:rPr>
              <w:t>1 600</w:t>
            </w:r>
          </w:p>
        </w:tc>
        <w:tc>
          <w:tcPr>
            <w:tcW w:w="993"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center"/>
              <w:rPr>
                <w:rFonts w:eastAsia="Calibri"/>
                <w:kern w:val="2"/>
              </w:rPr>
            </w:pPr>
            <w:r>
              <w:rPr>
                <w:rFonts w:eastAsia="Calibri"/>
                <w:kern w:val="2"/>
              </w:rPr>
              <w:t>1 600</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center"/>
              <w:rPr>
                <w:rFonts w:eastAsia="Calibri"/>
                <w:kern w:val="2"/>
              </w:rPr>
            </w:pPr>
            <w:r>
              <w:rPr>
                <w:rFonts w:eastAsia="Calibri"/>
                <w:kern w:val="2"/>
              </w:rPr>
              <w:t>1 650</w:t>
            </w:r>
          </w:p>
        </w:tc>
        <w:tc>
          <w:tcPr>
            <w:tcW w:w="851"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center"/>
              <w:rPr>
                <w:rFonts w:eastAsia="Calibri"/>
                <w:kern w:val="2"/>
              </w:rPr>
            </w:pPr>
            <w:r>
              <w:rPr>
                <w:rFonts w:eastAsia="Calibri"/>
                <w:kern w:val="2"/>
              </w:rPr>
              <w:t>1 700</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center"/>
              <w:rPr>
                <w:rFonts w:eastAsia="Calibri"/>
                <w:kern w:val="2"/>
              </w:rPr>
            </w:pPr>
            <w:r>
              <w:rPr>
                <w:rFonts w:eastAsia="Calibri"/>
                <w:kern w:val="2"/>
              </w:rPr>
              <w:t>1 800</w:t>
            </w:r>
          </w:p>
        </w:tc>
      </w:tr>
      <w:tr w:rsidR="006F7685" w:rsidTr="006F7685">
        <w:trPr>
          <w:trHeight w:val="458"/>
          <w:jc w:val="center"/>
        </w:trPr>
        <w:tc>
          <w:tcPr>
            <w:tcW w:w="425" w:type="dxa"/>
            <w:tcBorders>
              <w:top w:val="single" w:sz="4" w:space="0" w:color="000000"/>
              <w:left w:val="single" w:sz="4" w:space="0" w:color="000000"/>
              <w:bottom w:val="single" w:sz="4" w:space="0" w:color="000000"/>
              <w:right w:val="single" w:sz="4" w:space="0" w:color="000000"/>
            </w:tcBorders>
            <w:hideMark/>
          </w:tcPr>
          <w:p w:rsidR="006F7685" w:rsidRDefault="006F7685">
            <w:pPr>
              <w:autoSpaceDE w:val="0"/>
              <w:jc w:val="center"/>
              <w:rPr>
                <w:rFonts w:eastAsia="Calibri"/>
                <w:kern w:val="2"/>
              </w:rPr>
            </w:pPr>
            <w:r>
              <w:rPr>
                <w:rFonts w:eastAsia="Calibri"/>
                <w:kern w:val="2"/>
              </w:rPr>
              <w:t>4.</w:t>
            </w:r>
          </w:p>
        </w:tc>
        <w:tc>
          <w:tcPr>
            <w:tcW w:w="4327"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both"/>
              <w:rPr>
                <w:rFonts w:eastAsia="Calibri"/>
                <w:kern w:val="2"/>
              </w:rPr>
            </w:pPr>
            <w:r>
              <w:rPr>
                <w:rFonts w:eastAsia="Calibri"/>
                <w:kern w:val="2"/>
              </w:rPr>
              <w:t>Доля населения города Югорска, в возрасте от 6 до 30 лет, удовлетворенного качеством мероприятий по молодежной политике</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w:t>
            </w:r>
          </w:p>
        </w:tc>
        <w:tc>
          <w:tcPr>
            <w:tcW w:w="993"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100,0</w:t>
            </w:r>
          </w:p>
        </w:tc>
        <w:tc>
          <w:tcPr>
            <w:tcW w:w="993"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100,0</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100,0</w:t>
            </w:r>
          </w:p>
        </w:tc>
        <w:tc>
          <w:tcPr>
            <w:tcW w:w="851"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100,0</w:t>
            </w:r>
          </w:p>
        </w:tc>
        <w:tc>
          <w:tcPr>
            <w:tcW w:w="850" w:type="dxa"/>
            <w:tcBorders>
              <w:top w:val="single" w:sz="4" w:space="0" w:color="000000"/>
              <w:left w:val="single" w:sz="4" w:space="0" w:color="000000"/>
              <w:bottom w:val="single" w:sz="4" w:space="0" w:color="000000"/>
              <w:right w:val="single" w:sz="4" w:space="0" w:color="000000"/>
            </w:tcBorders>
            <w:hideMark/>
          </w:tcPr>
          <w:p w:rsidR="006F7685" w:rsidRDefault="006F7685">
            <w:pPr>
              <w:widowControl w:val="0"/>
              <w:autoSpaceDE w:val="0"/>
              <w:jc w:val="center"/>
              <w:rPr>
                <w:rFonts w:eastAsia="Calibri"/>
                <w:kern w:val="2"/>
              </w:rPr>
            </w:pPr>
            <w:r>
              <w:rPr>
                <w:rFonts w:eastAsia="Calibri"/>
                <w:kern w:val="2"/>
              </w:rPr>
              <w:t>100,0</w:t>
            </w:r>
          </w:p>
        </w:tc>
      </w:tr>
    </w:tbl>
    <w:p w:rsidR="006F7685" w:rsidRDefault="006F7685" w:rsidP="006F7685">
      <w:pPr>
        <w:ind w:firstLine="709"/>
        <w:jc w:val="both"/>
        <w:rPr>
          <w:b/>
          <w:i/>
        </w:rPr>
      </w:pPr>
    </w:p>
    <w:p w:rsidR="006F7685" w:rsidRDefault="006F7685" w:rsidP="006F7685">
      <w:pPr>
        <w:ind w:firstLine="709"/>
        <w:jc w:val="both"/>
        <w:rPr>
          <w:sz w:val="24"/>
          <w:szCs w:val="24"/>
        </w:rPr>
      </w:pPr>
      <w:r>
        <w:rPr>
          <w:sz w:val="24"/>
          <w:szCs w:val="24"/>
        </w:rPr>
        <w:t xml:space="preserve">Одним из основных направлений молодежной политики является организация временного трудоустройства, реализация которого возложена на </w:t>
      </w:r>
      <w:r>
        <w:rPr>
          <w:rFonts w:eastAsia="Calibri"/>
          <w:sz w:val="24"/>
          <w:szCs w:val="24"/>
        </w:rPr>
        <w:t>муниципальное автономное учреждение</w:t>
      </w:r>
      <w:r>
        <w:rPr>
          <w:sz w:val="24"/>
          <w:szCs w:val="24"/>
        </w:rPr>
        <w:t xml:space="preserve"> «Молодежный центр «Гелиос». </w:t>
      </w:r>
    </w:p>
    <w:p w:rsidR="006F7685" w:rsidRDefault="006F7685" w:rsidP="006F7685">
      <w:pPr>
        <w:widowControl w:val="0"/>
        <w:autoSpaceDE w:val="0"/>
        <w:ind w:firstLine="709"/>
        <w:jc w:val="both"/>
        <w:textAlignment w:val="baseline"/>
        <w:rPr>
          <w:rFonts w:eastAsia="Arial Unicode MS"/>
          <w:bCs/>
          <w:kern w:val="2"/>
          <w:sz w:val="24"/>
          <w:szCs w:val="24"/>
          <w:lang w:bidi="en-US"/>
        </w:rPr>
      </w:pPr>
      <w:r>
        <w:rPr>
          <w:rFonts w:eastAsia="Arial Unicode MS"/>
          <w:bCs/>
          <w:kern w:val="2"/>
          <w:sz w:val="24"/>
          <w:szCs w:val="24"/>
          <w:lang w:bidi="en-US"/>
        </w:rPr>
        <w:t xml:space="preserve">Основными направлениями, посредством которых будет реализовываться трудоустройство подростков и молодежи города Югорска, останутся: </w:t>
      </w:r>
    </w:p>
    <w:p w:rsidR="006F7685" w:rsidRDefault="006F7685" w:rsidP="006F7685">
      <w:pPr>
        <w:widowControl w:val="0"/>
        <w:autoSpaceDE w:val="0"/>
        <w:ind w:firstLine="709"/>
        <w:jc w:val="both"/>
        <w:textAlignment w:val="baseline"/>
        <w:rPr>
          <w:rFonts w:eastAsia="Arial Unicode MS"/>
          <w:bCs/>
          <w:kern w:val="2"/>
          <w:sz w:val="24"/>
          <w:szCs w:val="24"/>
          <w:lang w:bidi="en-US"/>
        </w:rPr>
      </w:pPr>
      <w:r>
        <w:rPr>
          <w:rFonts w:eastAsia="Arial Unicode MS"/>
          <w:bCs/>
          <w:kern w:val="2"/>
          <w:sz w:val="24"/>
          <w:szCs w:val="24"/>
          <w:lang w:bidi="en-US"/>
        </w:rPr>
        <w:t>- организация временного трудоустройства несовершеннолетних в возрасте от 14 до 18 лет в свободное от учебы время;</w:t>
      </w:r>
    </w:p>
    <w:p w:rsidR="006F7685" w:rsidRDefault="006F7685" w:rsidP="006F7685">
      <w:pPr>
        <w:widowControl w:val="0"/>
        <w:autoSpaceDE w:val="0"/>
        <w:ind w:firstLine="709"/>
        <w:jc w:val="both"/>
        <w:textAlignment w:val="baseline"/>
        <w:rPr>
          <w:rFonts w:eastAsia="Arial Unicode MS"/>
          <w:bCs/>
          <w:kern w:val="2"/>
          <w:sz w:val="24"/>
          <w:szCs w:val="24"/>
          <w:lang w:bidi="en-US"/>
        </w:rPr>
      </w:pPr>
      <w:r>
        <w:rPr>
          <w:rFonts w:eastAsia="Arial Unicode MS"/>
          <w:bCs/>
          <w:kern w:val="2"/>
          <w:sz w:val="24"/>
          <w:szCs w:val="24"/>
          <w:lang w:bidi="en-US"/>
        </w:rPr>
        <w:t>- организация временного трудоустройства безработных граждан, испытывающих трудности в поиске работы;</w:t>
      </w:r>
    </w:p>
    <w:p w:rsidR="006F7685" w:rsidRDefault="006F7685" w:rsidP="006F7685">
      <w:pPr>
        <w:widowControl w:val="0"/>
        <w:autoSpaceDE w:val="0"/>
        <w:ind w:firstLine="709"/>
        <w:jc w:val="both"/>
        <w:textAlignment w:val="baseline"/>
        <w:rPr>
          <w:rFonts w:eastAsia="Arial Unicode MS"/>
          <w:bCs/>
          <w:kern w:val="2"/>
          <w:sz w:val="24"/>
          <w:szCs w:val="24"/>
          <w:lang w:bidi="en-US"/>
        </w:rPr>
      </w:pPr>
      <w:r>
        <w:rPr>
          <w:rFonts w:eastAsia="Arial Unicode MS"/>
          <w:bCs/>
          <w:kern w:val="2"/>
          <w:sz w:val="24"/>
          <w:szCs w:val="24"/>
          <w:lang w:bidi="en-US"/>
        </w:rPr>
        <w:t>- организация временного трудоустройства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p w:rsidR="006F7685" w:rsidRDefault="006F7685" w:rsidP="006F7685">
      <w:pPr>
        <w:ind w:firstLine="567"/>
        <w:jc w:val="both"/>
      </w:pPr>
    </w:p>
    <w:p w:rsidR="006F7685" w:rsidRDefault="006F7685" w:rsidP="006F7685">
      <w:pPr>
        <w:ind w:firstLine="567"/>
        <w:jc w:val="both"/>
        <w:rPr>
          <w:sz w:val="24"/>
          <w:szCs w:val="24"/>
        </w:rPr>
      </w:pPr>
      <w:r>
        <w:rPr>
          <w:sz w:val="24"/>
          <w:szCs w:val="24"/>
        </w:rPr>
        <w:t>В прогнозном периоде планируется обеспечить выполнение следующих показателей:</w:t>
      </w:r>
    </w:p>
    <w:p w:rsidR="006F7685" w:rsidRDefault="006F7685" w:rsidP="006F7685">
      <w:pPr>
        <w:jc w:val="both"/>
        <w:rPr>
          <w:sz w:val="24"/>
          <w:szCs w:val="24"/>
        </w:rPr>
      </w:pPr>
    </w:p>
    <w:tbl>
      <w:tblPr>
        <w:tblW w:w="9707" w:type="dxa"/>
        <w:jc w:val="center"/>
        <w:tblInd w:w="-497" w:type="dxa"/>
        <w:tblLayout w:type="fixed"/>
        <w:tblLook w:val="04A0" w:firstRow="1" w:lastRow="0" w:firstColumn="1" w:lastColumn="0" w:noHBand="0" w:noVBand="1"/>
      </w:tblPr>
      <w:tblGrid>
        <w:gridCol w:w="4037"/>
        <w:gridCol w:w="1065"/>
        <w:gridCol w:w="1064"/>
        <w:gridCol w:w="1133"/>
        <w:gridCol w:w="1275"/>
        <w:gridCol w:w="1133"/>
      </w:tblGrid>
      <w:tr w:rsidR="006F7685" w:rsidTr="0034002D">
        <w:trPr>
          <w:jc w:val="center"/>
        </w:trPr>
        <w:tc>
          <w:tcPr>
            <w:tcW w:w="4037" w:type="dxa"/>
            <w:vMerge w:val="restart"/>
            <w:tcBorders>
              <w:top w:val="single" w:sz="4" w:space="0" w:color="000000"/>
              <w:left w:val="single" w:sz="4" w:space="0" w:color="000000"/>
              <w:bottom w:val="single" w:sz="4" w:space="0" w:color="000000"/>
              <w:right w:val="nil"/>
            </w:tcBorders>
            <w:vAlign w:val="center"/>
            <w:hideMark/>
          </w:tcPr>
          <w:p w:rsidR="006F7685" w:rsidRDefault="006F7685">
            <w:pPr>
              <w:tabs>
                <w:tab w:val="left" w:pos="271"/>
                <w:tab w:val="left" w:pos="412"/>
              </w:tabs>
              <w:snapToGrid w:val="0"/>
              <w:jc w:val="center"/>
            </w:pPr>
            <w:r>
              <w:t>Показатели</w:t>
            </w:r>
          </w:p>
        </w:tc>
        <w:tc>
          <w:tcPr>
            <w:tcW w:w="1065" w:type="dxa"/>
            <w:vMerge w:val="restart"/>
            <w:tcBorders>
              <w:top w:val="single" w:sz="4" w:space="0" w:color="000000"/>
              <w:left w:val="single" w:sz="4" w:space="0" w:color="000000"/>
              <w:bottom w:val="single" w:sz="4" w:space="0" w:color="000000"/>
              <w:right w:val="single" w:sz="4" w:space="0" w:color="000000"/>
            </w:tcBorders>
          </w:tcPr>
          <w:p w:rsidR="006F7685" w:rsidRDefault="006F7685">
            <w:pPr>
              <w:snapToGrid w:val="0"/>
              <w:jc w:val="center"/>
              <w:rPr>
                <w:color w:val="000000"/>
              </w:rPr>
            </w:pPr>
          </w:p>
          <w:p w:rsidR="006F7685" w:rsidRDefault="006F7685">
            <w:pPr>
              <w:snapToGrid w:val="0"/>
              <w:jc w:val="center"/>
              <w:rPr>
                <w:color w:val="000000"/>
              </w:rPr>
            </w:pPr>
            <w:r>
              <w:rPr>
                <w:color w:val="000000"/>
              </w:rPr>
              <w:t>2015 год</w:t>
            </w:r>
          </w:p>
          <w:p w:rsidR="006F7685" w:rsidRDefault="006F7685">
            <w:pPr>
              <w:snapToGrid w:val="0"/>
              <w:jc w:val="center"/>
              <w:rPr>
                <w:color w:val="000000"/>
              </w:rPr>
            </w:pPr>
            <w:r>
              <w:rPr>
                <w:color w:val="000000"/>
              </w:rPr>
              <w:t>(отчет)</w:t>
            </w:r>
          </w:p>
          <w:p w:rsidR="006F7685" w:rsidRDefault="006F7685">
            <w:pPr>
              <w:snapToGrid w:val="0"/>
              <w:jc w:val="center"/>
              <w:rPr>
                <w:color w:val="000000"/>
              </w:rPr>
            </w:pPr>
          </w:p>
        </w:tc>
        <w:tc>
          <w:tcPr>
            <w:tcW w:w="1064" w:type="dxa"/>
            <w:vMerge w:val="restart"/>
            <w:tcBorders>
              <w:top w:val="single" w:sz="4" w:space="0" w:color="000000"/>
              <w:left w:val="single" w:sz="4" w:space="0" w:color="000000"/>
              <w:bottom w:val="single" w:sz="4" w:space="0" w:color="000000"/>
              <w:right w:val="nil"/>
            </w:tcBorders>
            <w:vAlign w:val="center"/>
            <w:hideMark/>
          </w:tcPr>
          <w:p w:rsidR="006F7685" w:rsidRDefault="006F7685">
            <w:pPr>
              <w:snapToGrid w:val="0"/>
              <w:jc w:val="center"/>
              <w:rPr>
                <w:color w:val="000000"/>
              </w:rPr>
            </w:pPr>
            <w:r>
              <w:rPr>
                <w:color w:val="000000"/>
              </w:rPr>
              <w:lastRenderedPageBreak/>
              <w:t>2016 год</w:t>
            </w:r>
          </w:p>
          <w:p w:rsidR="006F7685" w:rsidRDefault="006F7685">
            <w:pPr>
              <w:snapToGrid w:val="0"/>
              <w:jc w:val="center"/>
              <w:rPr>
                <w:color w:val="000000"/>
              </w:rPr>
            </w:pPr>
            <w:r>
              <w:rPr>
                <w:color w:val="000000"/>
              </w:rPr>
              <w:t>(оценка)</w:t>
            </w:r>
          </w:p>
        </w:tc>
        <w:tc>
          <w:tcPr>
            <w:tcW w:w="3541" w:type="dxa"/>
            <w:gridSpan w:val="3"/>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rPr>
                <w:color w:val="000000"/>
              </w:rPr>
            </w:pPr>
            <w:r>
              <w:rPr>
                <w:color w:val="000000"/>
              </w:rPr>
              <w:t>прогноз</w:t>
            </w:r>
          </w:p>
        </w:tc>
      </w:tr>
      <w:tr w:rsidR="006F7685" w:rsidTr="0034002D">
        <w:trPr>
          <w:trHeight w:val="487"/>
          <w:jc w:val="center"/>
        </w:trPr>
        <w:tc>
          <w:tcPr>
            <w:tcW w:w="4037" w:type="dxa"/>
            <w:vMerge/>
            <w:tcBorders>
              <w:top w:val="single" w:sz="4" w:space="0" w:color="000000"/>
              <w:left w:val="single" w:sz="4" w:space="0" w:color="000000"/>
              <w:bottom w:val="single" w:sz="4" w:space="0" w:color="000000"/>
              <w:right w:val="nil"/>
            </w:tcBorders>
            <w:vAlign w:val="center"/>
            <w:hideMark/>
          </w:tcPr>
          <w:p w:rsidR="006F7685" w:rsidRDefault="006F7685">
            <w:pPr>
              <w:suppressAutoHyphens w:val="0"/>
            </w:pPr>
          </w:p>
        </w:tc>
        <w:tc>
          <w:tcPr>
            <w:tcW w:w="1065" w:type="dxa"/>
            <w:vMerge/>
            <w:tcBorders>
              <w:top w:val="single" w:sz="4" w:space="0" w:color="000000"/>
              <w:left w:val="single" w:sz="4" w:space="0" w:color="000000"/>
              <w:bottom w:val="single" w:sz="4" w:space="0" w:color="000000"/>
              <w:right w:val="single" w:sz="4" w:space="0" w:color="000000"/>
            </w:tcBorders>
            <w:vAlign w:val="center"/>
            <w:hideMark/>
          </w:tcPr>
          <w:p w:rsidR="006F7685" w:rsidRDefault="006F7685">
            <w:pPr>
              <w:suppressAutoHyphens w:val="0"/>
              <w:rPr>
                <w:color w:val="000000"/>
              </w:rPr>
            </w:pPr>
          </w:p>
        </w:tc>
        <w:tc>
          <w:tcPr>
            <w:tcW w:w="1064" w:type="dxa"/>
            <w:vMerge/>
            <w:tcBorders>
              <w:top w:val="single" w:sz="4" w:space="0" w:color="000000"/>
              <w:left w:val="single" w:sz="4" w:space="0" w:color="000000"/>
              <w:bottom w:val="single" w:sz="4" w:space="0" w:color="000000"/>
              <w:right w:val="nil"/>
            </w:tcBorders>
            <w:vAlign w:val="center"/>
            <w:hideMark/>
          </w:tcPr>
          <w:p w:rsidR="006F7685" w:rsidRDefault="006F7685">
            <w:pPr>
              <w:suppressAutoHyphens w:val="0"/>
              <w:rPr>
                <w:color w:val="000000"/>
              </w:rPr>
            </w:pPr>
          </w:p>
        </w:tc>
        <w:tc>
          <w:tcPr>
            <w:tcW w:w="1133" w:type="dxa"/>
            <w:tcBorders>
              <w:top w:val="single" w:sz="4" w:space="0" w:color="000000"/>
              <w:left w:val="single" w:sz="4" w:space="0" w:color="000000"/>
              <w:bottom w:val="single" w:sz="4" w:space="0" w:color="000000"/>
              <w:right w:val="nil"/>
            </w:tcBorders>
            <w:hideMark/>
          </w:tcPr>
          <w:p w:rsidR="006F7685" w:rsidRDefault="006F7685">
            <w:pPr>
              <w:snapToGrid w:val="0"/>
              <w:jc w:val="center"/>
              <w:rPr>
                <w:color w:val="000000"/>
              </w:rPr>
            </w:pPr>
            <w:r>
              <w:rPr>
                <w:color w:val="000000"/>
              </w:rPr>
              <w:t>2017 год</w:t>
            </w:r>
          </w:p>
        </w:tc>
        <w:tc>
          <w:tcPr>
            <w:tcW w:w="1275" w:type="dxa"/>
            <w:tcBorders>
              <w:top w:val="single" w:sz="4" w:space="0" w:color="000000"/>
              <w:left w:val="single" w:sz="4" w:space="0" w:color="000000"/>
              <w:bottom w:val="single" w:sz="4" w:space="0" w:color="000000"/>
              <w:right w:val="nil"/>
            </w:tcBorders>
            <w:hideMark/>
          </w:tcPr>
          <w:p w:rsidR="006F7685" w:rsidRDefault="006F7685">
            <w:pPr>
              <w:snapToGrid w:val="0"/>
              <w:jc w:val="center"/>
              <w:rPr>
                <w:color w:val="000000"/>
              </w:rPr>
            </w:pPr>
            <w:r>
              <w:rPr>
                <w:color w:val="000000"/>
              </w:rPr>
              <w:t>2018 год</w:t>
            </w:r>
          </w:p>
        </w:tc>
        <w:tc>
          <w:tcPr>
            <w:tcW w:w="1133"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rPr>
                <w:color w:val="000000"/>
              </w:rPr>
            </w:pPr>
            <w:r>
              <w:rPr>
                <w:color w:val="000000"/>
              </w:rPr>
              <w:t>2019 год</w:t>
            </w:r>
          </w:p>
        </w:tc>
      </w:tr>
      <w:tr w:rsidR="006F7685" w:rsidTr="0034002D">
        <w:trPr>
          <w:jc w:val="center"/>
        </w:trPr>
        <w:tc>
          <w:tcPr>
            <w:tcW w:w="4037" w:type="dxa"/>
            <w:tcBorders>
              <w:top w:val="single" w:sz="4" w:space="0" w:color="000000"/>
              <w:left w:val="single" w:sz="4" w:space="0" w:color="000000"/>
              <w:bottom w:val="single" w:sz="4" w:space="0" w:color="000000"/>
              <w:right w:val="nil"/>
            </w:tcBorders>
            <w:hideMark/>
          </w:tcPr>
          <w:p w:rsidR="006F7685" w:rsidRDefault="006F7685">
            <w:pPr>
              <w:tabs>
                <w:tab w:val="left" w:pos="271"/>
                <w:tab w:val="left" w:pos="412"/>
              </w:tabs>
              <w:snapToGrid w:val="0"/>
              <w:jc w:val="both"/>
            </w:pPr>
            <w:r>
              <w:lastRenderedPageBreak/>
              <w:t>Количество молодых людей, временно трудоустроенных в рамках реализации муниципальной Программы в том числе:</w:t>
            </w:r>
          </w:p>
        </w:tc>
        <w:tc>
          <w:tcPr>
            <w:tcW w:w="1065"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rPr>
                <w:color w:val="000000"/>
              </w:rPr>
            </w:pPr>
            <w:r>
              <w:rPr>
                <w:color w:val="000000"/>
              </w:rPr>
              <w:t>483</w:t>
            </w:r>
          </w:p>
        </w:tc>
        <w:tc>
          <w:tcPr>
            <w:tcW w:w="1064" w:type="dxa"/>
            <w:tcBorders>
              <w:top w:val="single" w:sz="4" w:space="0" w:color="000000"/>
              <w:left w:val="single" w:sz="4" w:space="0" w:color="000000"/>
              <w:bottom w:val="single" w:sz="4" w:space="0" w:color="000000"/>
              <w:right w:val="nil"/>
            </w:tcBorders>
            <w:hideMark/>
          </w:tcPr>
          <w:p w:rsidR="006F7685" w:rsidRDefault="006F7685">
            <w:pPr>
              <w:snapToGrid w:val="0"/>
              <w:jc w:val="center"/>
              <w:rPr>
                <w:color w:val="000000"/>
              </w:rPr>
            </w:pPr>
            <w:r>
              <w:rPr>
                <w:color w:val="000000"/>
              </w:rPr>
              <w:t>492</w:t>
            </w:r>
          </w:p>
        </w:tc>
        <w:tc>
          <w:tcPr>
            <w:tcW w:w="1133" w:type="dxa"/>
            <w:tcBorders>
              <w:top w:val="single" w:sz="4" w:space="0" w:color="000000"/>
              <w:left w:val="single" w:sz="4" w:space="0" w:color="000000"/>
              <w:bottom w:val="single" w:sz="4" w:space="0" w:color="000000"/>
              <w:right w:val="nil"/>
            </w:tcBorders>
            <w:hideMark/>
          </w:tcPr>
          <w:p w:rsidR="006F7685" w:rsidRDefault="006F7685">
            <w:pPr>
              <w:snapToGrid w:val="0"/>
              <w:jc w:val="center"/>
              <w:rPr>
                <w:color w:val="000000"/>
              </w:rPr>
            </w:pPr>
            <w:r>
              <w:rPr>
                <w:color w:val="000000"/>
              </w:rPr>
              <w:t>492</w:t>
            </w:r>
          </w:p>
        </w:tc>
        <w:tc>
          <w:tcPr>
            <w:tcW w:w="1275" w:type="dxa"/>
            <w:tcBorders>
              <w:top w:val="single" w:sz="4" w:space="0" w:color="000000"/>
              <w:left w:val="single" w:sz="4" w:space="0" w:color="000000"/>
              <w:bottom w:val="single" w:sz="4" w:space="0" w:color="000000"/>
              <w:right w:val="nil"/>
            </w:tcBorders>
            <w:hideMark/>
          </w:tcPr>
          <w:p w:rsidR="006F7685" w:rsidRDefault="006F7685">
            <w:pPr>
              <w:snapToGrid w:val="0"/>
              <w:jc w:val="center"/>
              <w:rPr>
                <w:color w:val="000000"/>
              </w:rPr>
            </w:pPr>
            <w:r>
              <w:rPr>
                <w:color w:val="000000"/>
              </w:rPr>
              <w:t>492</w:t>
            </w:r>
          </w:p>
        </w:tc>
        <w:tc>
          <w:tcPr>
            <w:tcW w:w="1133"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rPr>
                <w:color w:val="000000"/>
              </w:rPr>
            </w:pPr>
            <w:r>
              <w:rPr>
                <w:color w:val="000000"/>
              </w:rPr>
              <w:t>492</w:t>
            </w:r>
          </w:p>
        </w:tc>
      </w:tr>
      <w:tr w:rsidR="006F7685" w:rsidTr="0034002D">
        <w:trPr>
          <w:jc w:val="center"/>
        </w:trPr>
        <w:tc>
          <w:tcPr>
            <w:tcW w:w="4037" w:type="dxa"/>
            <w:tcBorders>
              <w:top w:val="single" w:sz="4" w:space="0" w:color="000000"/>
              <w:left w:val="single" w:sz="4" w:space="0" w:color="000000"/>
              <w:bottom w:val="single" w:sz="4" w:space="0" w:color="000000"/>
              <w:right w:val="nil"/>
            </w:tcBorders>
            <w:hideMark/>
          </w:tcPr>
          <w:p w:rsidR="006F7685" w:rsidRDefault="006F7685">
            <w:pPr>
              <w:tabs>
                <w:tab w:val="left" w:pos="271"/>
                <w:tab w:val="left" w:pos="412"/>
              </w:tabs>
              <w:snapToGrid w:val="0"/>
              <w:jc w:val="both"/>
            </w:pPr>
            <w:r>
              <w:t>- количество несовершеннолетних, трудоустроенных за счет создания временных рабочих мест</w:t>
            </w:r>
          </w:p>
        </w:tc>
        <w:tc>
          <w:tcPr>
            <w:tcW w:w="1065"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rPr>
                <w:color w:val="000000"/>
              </w:rPr>
            </w:pPr>
            <w:r>
              <w:rPr>
                <w:color w:val="000000"/>
              </w:rPr>
              <w:t>390</w:t>
            </w:r>
          </w:p>
        </w:tc>
        <w:tc>
          <w:tcPr>
            <w:tcW w:w="1064" w:type="dxa"/>
            <w:tcBorders>
              <w:top w:val="single" w:sz="4" w:space="0" w:color="000000"/>
              <w:left w:val="single" w:sz="4" w:space="0" w:color="000000"/>
              <w:bottom w:val="single" w:sz="4" w:space="0" w:color="000000"/>
              <w:right w:val="nil"/>
            </w:tcBorders>
            <w:hideMark/>
          </w:tcPr>
          <w:p w:rsidR="006F7685" w:rsidRDefault="006F7685">
            <w:pPr>
              <w:snapToGrid w:val="0"/>
              <w:jc w:val="center"/>
              <w:rPr>
                <w:color w:val="000000"/>
              </w:rPr>
            </w:pPr>
            <w:r>
              <w:rPr>
                <w:color w:val="000000"/>
              </w:rPr>
              <w:t>390</w:t>
            </w:r>
          </w:p>
        </w:tc>
        <w:tc>
          <w:tcPr>
            <w:tcW w:w="1133" w:type="dxa"/>
            <w:tcBorders>
              <w:top w:val="single" w:sz="4" w:space="0" w:color="000000"/>
              <w:left w:val="single" w:sz="4" w:space="0" w:color="000000"/>
              <w:bottom w:val="single" w:sz="4" w:space="0" w:color="000000"/>
              <w:right w:val="nil"/>
            </w:tcBorders>
            <w:hideMark/>
          </w:tcPr>
          <w:p w:rsidR="006F7685" w:rsidRDefault="006F7685">
            <w:pPr>
              <w:snapToGrid w:val="0"/>
              <w:jc w:val="center"/>
              <w:rPr>
                <w:color w:val="000000"/>
              </w:rPr>
            </w:pPr>
            <w:r>
              <w:rPr>
                <w:color w:val="000000"/>
              </w:rPr>
              <w:t>390</w:t>
            </w:r>
          </w:p>
        </w:tc>
        <w:tc>
          <w:tcPr>
            <w:tcW w:w="1275" w:type="dxa"/>
            <w:tcBorders>
              <w:top w:val="single" w:sz="4" w:space="0" w:color="000000"/>
              <w:left w:val="single" w:sz="4" w:space="0" w:color="000000"/>
              <w:bottom w:val="single" w:sz="4" w:space="0" w:color="000000"/>
              <w:right w:val="nil"/>
            </w:tcBorders>
            <w:hideMark/>
          </w:tcPr>
          <w:p w:rsidR="006F7685" w:rsidRDefault="006F7685">
            <w:pPr>
              <w:snapToGrid w:val="0"/>
              <w:jc w:val="center"/>
              <w:rPr>
                <w:color w:val="000000"/>
              </w:rPr>
            </w:pPr>
            <w:r>
              <w:rPr>
                <w:color w:val="000000"/>
              </w:rPr>
              <w:t>390</w:t>
            </w:r>
          </w:p>
        </w:tc>
        <w:tc>
          <w:tcPr>
            <w:tcW w:w="1133"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rPr>
                <w:color w:val="000000"/>
              </w:rPr>
            </w:pPr>
            <w:r>
              <w:rPr>
                <w:color w:val="000000"/>
              </w:rPr>
              <w:t>390</w:t>
            </w:r>
          </w:p>
        </w:tc>
      </w:tr>
      <w:tr w:rsidR="006F7685" w:rsidTr="0034002D">
        <w:trPr>
          <w:jc w:val="center"/>
        </w:trPr>
        <w:tc>
          <w:tcPr>
            <w:tcW w:w="4037" w:type="dxa"/>
            <w:tcBorders>
              <w:top w:val="single" w:sz="4" w:space="0" w:color="000000"/>
              <w:left w:val="single" w:sz="4" w:space="0" w:color="000000"/>
              <w:bottom w:val="single" w:sz="4" w:space="0" w:color="000000"/>
              <w:right w:val="nil"/>
            </w:tcBorders>
            <w:hideMark/>
          </w:tcPr>
          <w:p w:rsidR="006F7685" w:rsidRDefault="006F7685">
            <w:pPr>
              <w:autoSpaceDE w:val="0"/>
              <w:snapToGrid w:val="0"/>
              <w:jc w:val="both"/>
              <w:rPr>
                <w:rFonts w:eastAsia="Arial"/>
                <w:kern w:val="2"/>
              </w:rPr>
            </w:pPr>
            <w:r>
              <w:rPr>
                <w:rFonts w:eastAsia="Arial"/>
                <w:b/>
                <w:bCs/>
                <w:kern w:val="2"/>
              </w:rPr>
              <w:t xml:space="preserve">- </w:t>
            </w:r>
            <w:r>
              <w:rPr>
                <w:rFonts w:eastAsia="Arial"/>
                <w:kern w:val="2"/>
              </w:rPr>
              <w:t>количество безработных граждан, испытывающих трудности в поиске работы, количество незанятых трудовой деятельностью и безработных граждан (общественные работы)</w:t>
            </w:r>
          </w:p>
        </w:tc>
        <w:tc>
          <w:tcPr>
            <w:tcW w:w="1065" w:type="dxa"/>
            <w:tcBorders>
              <w:top w:val="single" w:sz="4" w:space="0" w:color="000000"/>
              <w:left w:val="single" w:sz="4" w:space="0" w:color="000000"/>
              <w:bottom w:val="single" w:sz="4" w:space="0" w:color="000000"/>
              <w:right w:val="single" w:sz="4" w:space="0" w:color="000000"/>
            </w:tcBorders>
            <w:hideMark/>
          </w:tcPr>
          <w:p w:rsidR="006F7685" w:rsidRDefault="006F7685">
            <w:pPr>
              <w:jc w:val="center"/>
            </w:pPr>
            <w:r>
              <w:t>73</w:t>
            </w:r>
          </w:p>
        </w:tc>
        <w:tc>
          <w:tcPr>
            <w:tcW w:w="1064" w:type="dxa"/>
            <w:tcBorders>
              <w:top w:val="single" w:sz="4" w:space="0" w:color="000000"/>
              <w:left w:val="single" w:sz="4" w:space="0" w:color="000000"/>
              <w:bottom w:val="single" w:sz="4" w:space="0" w:color="000000"/>
              <w:right w:val="nil"/>
            </w:tcBorders>
            <w:hideMark/>
          </w:tcPr>
          <w:p w:rsidR="006F7685" w:rsidRDefault="006F7685">
            <w:pPr>
              <w:jc w:val="center"/>
            </w:pPr>
            <w:r>
              <w:t>82</w:t>
            </w:r>
          </w:p>
        </w:tc>
        <w:tc>
          <w:tcPr>
            <w:tcW w:w="1133" w:type="dxa"/>
            <w:tcBorders>
              <w:top w:val="single" w:sz="4" w:space="0" w:color="000000"/>
              <w:left w:val="single" w:sz="4" w:space="0" w:color="000000"/>
              <w:bottom w:val="single" w:sz="4" w:space="0" w:color="000000"/>
              <w:right w:val="nil"/>
            </w:tcBorders>
            <w:hideMark/>
          </w:tcPr>
          <w:p w:rsidR="006F7685" w:rsidRDefault="006F7685">
            <w:pPr>
              <w:jc w:val="center"/>
            </w:pPr>
            <w:r>
              <w:t>82</w:t>
            </w:r>
          </w:p>
        </w:tc>
        <w:tc>
          <w:tcPr>
            <w:tcW w:w="1275" w:type="dxa"/>
            <w:tcBorders>
              <w:top w:val="single" w:sz="4" w:space="0" w:color="000000"/>
              <w:left w:val="single" w:sz="4" w:space="0" w:color="000000"/>
              <w:bottom w:val="single" w:sz="4" w:space="0" w:color="000000"/>
              <w:right w:val="nil"/>
            </w:tcBorders>
            <w:hideMark/>
          </w:tcPr>
          <w:p w:rsidR="006F7685" w:rsidRDefault="006F7685">
            <w:pPr>
              <w:jc w:val="center"/>
            </w:pPr>
            <w:r>
              <w:t>82</w:t>
            </w:r>
          </w:p>
        </w:tc>
        <w:tc>
          <w:tcPr>
            <w:tcW w:w="1133" w:type="dxa"/>
            <w:tcBorders>
              <w:top w:val="single" w:sz="4" w:space="0" w:color="000000"/>
              <w:left w:val="single" w:sz="4" w:space="0" w:color="000000"/>
              <w:bottom w:val="single" w:sz="4" w:space="0" w:color="000000"/>
              <w:right w:val="single" w:sz="4" w:space="0" w:color="000000"/>
            </w:tcBorders>
            <w:hideMark/>
          </w:tcPr>
          <w:p w:rsidR="006F7685" w:rsidRDefault="006F7685">
            <w:pPr>
              <w:jc w:val="center"/>
            </w:pPr>
            <w:r>
              <w:t>82</w:t>
            </w:r>
          </w:p>
        </w:tc>
      </w:tr>
      <w:tr w:rsidR="006F7685" w:rsidTr="0034002D">
        <w:trPr>
          <w:jc w:val="center"/>
        </w:trPr>
        <w:tc>
          <w:tcPr>
            <w:tcW w:w="4037" w:type="dxa"/>
            <w:tcBorders>
              <w:top w:val="single" w:sz="4" w:space="0" w:color="000000"/>
              <w:left w:val="single" w:sz="4" w:space="0" w:color="000000"/>
              <w:bottom w:val="single" w:sz="4" w:space="0" w:color="000000"/>
              <w:right w:val="nil"/>
            </w:tcBorders>
            <w:hideMark/>
          </w:tcPr>
          <w:p w:rsidR="006F7685" w:rsidRDefault="006F7685">
            <w:pPr>
              <w:autoSpaceDE w:val="0"/>
              <w:snapToGrid w:val="0"/>
              <w:jc w:val="both"/>
              <w:rPr>
                <w:rFonts w:eastAsia="Arial"/>
                <w:kern w:val="2"/>
              </w:rPr>
            </w:pPr>
            <w:r>
              <w:rPr>
                <w:rFonts w:eastAsia="Arial"/>
                <w:kern w:val="2"/>
              </w:rPr>
              <w:t>- количество безработных граждан, имеющих высшее, среднее профессиональное образование и ищущих работу</w:t>
            </w:r>
          </w:p>
        </w:tc>
        <w:tc>
          <w:tcPr>
            <w:tcW w:w="1065"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rPr>
                <w:color w:val="000000"/>
              </w:rPr>
            </w:pPr>
            <w:r>
              <w:rPr>
                <w:color w:val="000000"/>
              </w:rPr>
              <w:t>20</w:t>
            </w:r>
          </w:p>
        </w:tc>
        <w:tc>
          <w:tcPr>
            <w:tcW w:w="1064" w:type="dxa"/>
            <w:tcBorders>
              <w:top w:val="single" w:sz="4" w:space="0" w:color="000000"/>
              <w:left w:val="single" w:sz="4" w:space="0" w:color="000000"/>
              <w:bottom w:val="single" w:sz="4" w:space="0" w:color="000000"/>
              <w:right w:val="nil"/>
            </w:tcBorders>
            <w:hideMark/>
          </w:tcPr>
          <w:p w:rsidR="006F7685" w:rsidRDefault="006F7685">
            <w:pPr>
              <w:snapToGrid w:val="0"/>
              <w:jc w:val="center"/>
              <w:rPr>
                <w:color w:val="000000"/>
              </w:rPr>
            </w:pPr>
            <w:r>
              <w:rPr>
                <w:color w:val="000000"/>
              </w:rPr>
              <w:t>20</w:t>
            </w:r>
          </w:p>
        </w:tc>
        <w:tc>
          <w:tcPr>
            <w:tcW w:w="1133" w:type="dxa"/>
            <w:tcBorders>
              <w:top w:val="single" w:sz="4" w:space="0" w:color="000000"/>
              <w:left w:val="single" w:sz="4" w:space="0" w:color="000000"/>
              <w:bottom w:val="single" w:sz="4" w:space="0" w:color="000000"/>
              <w:right w:val="nil"/>
            </w:tcBorders>
            <w:hideMark/>
          </w:tcPr>
          <w:p w:rsidR="006F7685" w:rsidRDefault="006F7685">
            <w:pPr>
              <w:snapToGrid w:val="0"/>
              <w:jc w:val="center"/>
              <w:rPr>
                <w:color w:val="000000"/>
              </w:rPr>
            </w:pPr>
            <w:r>
              <w:rPr>
                <w:color w:val="000000"/>
              </w:rPr>
              <w:t>20</w:t>
            </w:r>
          </w:p>
        </w:tc>
        <w:tc>
          <w:tcPr>
            <w:tcW w:w="1275" w:type="dxa"/>
            <w:tcBorders>
              <w:top w:val="single" w:sz="4" w:space="0" w:color="000000"/>
              <w:left w:val="single" w:sz="4" w:space="0" w:color="000000"/>
              <w:bottom w:val="single" w:sz="4" w:space="0" w:color="000000"/>
              <w:right w:val="nil"/>
            </w:tcBorders>
            <w:hideMark/>
          </w:tcPr>
          <w:p w:rsidR="006F7685" w:rsidRDefault="006F7685">
            <w:pPr>
              <w:snapToGrid w:val="0"/>
              <w:jc w:val="center"/>
              <w:rPr>
                <w:color w:val="000000"/>
              </w:rPr>
            </w:pPr>
            <w:r>
              <w:rPr>
                <w:color w:val="000000"/>
              </w:rPr>
              <w:t>20</w:t>
            </w:r>
          </w:p>
        </w:tc>
        <w:tc>
          <w:tcPr>
            <w:tcW w:w="1133" w:type="dxa"/>
            <w:tcBorders>
              <w:top w:val="single" w:sz="4" w:space="0" w:color="000000"/>
              <w:left w:val="single" w:sz="4" w:space="0" w:color="000000"/>
              <w:bottom w:val="single" w:sz="4" w:space="0" w:color="000000"/>
              <w:right w:val="single" w:sz="4" w:space="0" w:color="000000"/>
            </w:tcBorders>
            <w:hideMark/>
          </w:tcPr>
          <w:p w:rsidR="006F7685" w:rsidRDefault="006F7685">
            <w:pPr>
              <w:snapToGrid w:val="0"/>
              <w:jc w:val="center"/>
              <w:rPr>
                <w:color w:val="000000"/>
              </w:rPr>
            </w:pPr>
            <w:r>
              <w:rPr>
                <w:color w:val="000000"/>
              </w:rPr>
              <w:t>20</w:t>
            </w:r>
          </w:p>
        </w:tc>
      </w:tr>
    </w:tbl>
    <w:p w:rsidR="006F7685" w:rsidRDefault="006F7685" w:rsidP="006F7685">
      <w:pPr>
        <w:ind w:firstLine="567"/>
        <w:jc w:val="both"/>
      </w:pPr>
    </w:p>
    <w:p w:rsidR="006F7685" w:rsidRDefault="006F7685" w:rsidP="006F7685">
      <w:pPr>
        <w:widowControl w:val="0"/>
        <w:ind w:firstLine="709"/>
        <w:jc w:val="both"/>
        <w:rPr>
          <w:sz w:val="24"/>
          <w:szCs w:val="24"/>
        </w:rPr>
      </w:pPr>
      <w:r>
        <w:rPr>
          <w:sz w:val="24"/>
          <w:szCs w:val="24"/>
        </w:rPr>
        <w:t>Реализация мероприятий по повышению эффективности молодежной политики окажет непосредственное</w:t>
      </w:r>
      <w:r>
        <w:t xml:space="preserve"> </w:t>
      </w:r>
      <w:r>
        <w:rPr>
          <w:sz w:val="24"/>
          <w:szCs w:val="24"/>
        </w:rPr>
        <w:t>влияние на состояние в сопряженных сферах и будет способствовать созданию условий, влияющих на снижение числа преступлений, совершенных несовершеннолетними или при их участии, развитию интернационального и патриотического воспитания граждан, распространению практики добровольчества как важнейшего направления «гражданского образования».</w:t>
      </w:r>
    </w:p>
    <w:p w:rsidR="006F7685" w:rsidRDefault="006F7685" w:rsidP="006F7685">
      <w:pPr>
        <w:widowControl w:val="0"/>
        <w:ind w:firstLine="709"/>
        <w:jc w:val="both"/>
        <w:rPr>
          <w:rFonts w:eastAsia="Arial"/>
          <w:sz w:val="24"/>
          <w:szCs w:val="24"/>
        </w:rPr>
      </w:pPr>
      <w:proofErr w:type="gramStart"/>
      <w:r>
        <w:rPr>
          <w:rFonts w:eastAsia="Arial"/>
          <w:sz w:val="24"/>
          <w:szCs w:val="24"/>
        </w:rPr>
        <w:t xml:space="preserve">С целью </w:t>
      </w:r>
      <w:r>
        <w:rPr>
          <w:sz w:val="24"/>
          <w:szCs w:val="24"/>
          <w:lang w:eastAsia="ru-RU"/>
        </w:rPr>
        <w:t xml:space="preserve">повышения эффективности реализации молодежной политики в интересах социально ориентированного развития города, развития эффективной комплексной системы организации временного трудоустройства </w:t>
      </w:r>
      <w:r>
        <w:rPr>
          <w:rFonts w:eastAsia="Arial"/>
          <w:sz w:val="24"/>
          <w:szCs w:val="24"/>
        </w:rPr>
        <w:t>разработана в городе Югорске реализуется муниципальная программа «Реализация молодежной политики и организация временного трудоустройства в городе Югорске на 2014 – 2020 годы», в которой определены основные приоритеты развития сферы на ближайший период.</w:t>
      </w:r>
      <w:proofErr w:type="gramEnd"/>
      <w:r>
        <w:rPr>
          <w:rFonts w:eastAsia="Arial"/>
          <w:sz w:val="24"/>
          <w:szCs w:val="24"/>
        </w:rPr>
        <w:t xml:space="preserve"> Целевые показатели, определенные в программе, предусматривают сохранение достигнутых показателей.</w:t>
      </w:r>
    </w:p>
    <w:p w:rsidR="006F7685" w:rsidRDefault="006F7685" w:rsidP="006F7685">
      <w:pPr>
        <w:ind w:firstLine="709"/>
        <w:jc w:val="both"/>
        <w:rPr>
          <w:rFonts w:eastAsia="Calibri"/>
          <w:sz w:val="24"/>
          <w:szCs w:val="24"/>
        </w:rPr>
      </w:pPr>
      <w:r>
        <w:rPr>
          <w:rFonts w:eastAsia="Calibri"/>
          <w:sz w:val="24"/>
          <w:szCs w:val="24"/>
        </w:rPr>
        <w:t>Основными задачами реализации молодежной политики являются:</w:t>
      </w:r>
    </w:p>
    <w:p w:rsidR="006F7685" w:rsidRDefault="006F7685" w:rsidP="006F7685">
      <w:pPr>
        <w:ind w:firstLine="567"/>
        <w:jc w:val="both"/>
        <w:rPr>
          <w:sz w:val="24"/>
          <w:szCs w:val="24"/>
        </w:rPr>
      </w:pPr>
      <w:r>
        <w:t xml:space="preserve">.- </w:t>
      </w:r>
      <w:r>
        <w:rPr>
          <w:sz w:val="24"/>
          <w:szCs w:val="24"/>
        </w:rPr>
        <w:t>поддержка деятельности молодежных общественных объединений, талантливой молодежи, развитие гражданско-патриотических качеств молодежи;</w:t>
      </w:r>
    </w:p>
    <w:p w:rsidR="006F7685" w:rsidRDefault="006F7685" w:rsidP="006F7685">
      <w:pPr>
        <w:ind w:firstLine="567"/>
        <w:jc w:val="both"/>
        <w:rPr>
          <w:sz w:val="24"/>
          <w:szCs w:val="24"/>
        </w:rPr>
      </w:pPr>
      <w:r>
        <w:rPr>
          <w:sz w:val="24"/>
          <w:szCs w:val="24"/>
        </w:rPr>
        <w:t>- организационное, материально – техническое и информационное обеспечение реализации муниципальной программы;</w:t>
      </w:r>
    </w:p>
    <w:p w:rsidR="006F7685" w:rsidRDefault="006F7685" w:rsidP="006F7685">
      <w:pPr>
        <w:widowControl w:val="0"/>
        <w:ind w:firstLine="567"/>
        <w:jc w:val="both"/>
        <w:rPr>
          <w:rFonts w:eastAsia="Arial"/>
          <w:sz w:val="24"/>
          <w:szCs w:val="24"/>
        </w:rPr>
      </w:pPr>
      <w:r>
        <w:rPr>
          <w:sz w:val="24"/>
          <w:szCs w:val="24"/>
        </w:rPr>
        <w:t>- создание условий для обеспечения безопасной и эффективной трудовой среды.</w:t>
      </w:r>
    </w:p>
    <w:p w:rsidR="006F7685" w:rsidRDefault="006F7685" w:rsidP="006F7685">
      <w:pPr>
        <w:widowControl w:val="0"/>
        <w:autoSpaceDE w:val="0"/>
        <w:ind w:firstLine="709"/>
        <w:jc w:val="both"/>
        <w:textAlignment w:val="baseline"/>
        <w:rPr>
          <w:rFonts w:eastAsia="Arial Unicode MS"/>
          <w:b/>
          <w:i/>
          <w:color w:val="000000"/>
          <w:kern w:val="2"/>
          <w:lang w:bidi="en-US"/>
        </w:rPr>
      </w:pPr>
    </w:p>
    <w:p w:rsidR="006F7685" w:rsidRDefault="006F7685" w:rsidP="006F7685">
      <w:pPr>
        <w:widowControl w:val="0"/>
        <w:autoSpaceDE w:val="0"/>
        <w:ind w:firstLine="709"/>
        <w:jc w:val="both"/>
        <w:textAlignment w:val="baseline"/>
        <w:rPr>
          <w:rFonts w:eastAsia="Arial Unicode MS"/>
          <w:b/>
          <w:i/>
          <w:color w:val="000000"/>
          <w:kern w:val="2"/>
          <w:sz w:val="24"/>
          <w:szCs w:val="24"/>
          <w:lang w:bidi="en-US"/>
        </w:rPr>
      </w:pPr>
      <w:r>
        <w:rPr>
          <w:rFonts w:eastAsia="Arial Unicode MS"/>
          <w:b/>
          <w:i/>
          <w:color w:val="000000"/>
          <w:kern w:val="2"/>
          <w:sz w:val="24"/>
          <w:szCs w:val="24"/>
          <w:lang w:bidi="en-US"/>
        </w:rPr>
        <w:t>Обеспечение отдыха детей</w:t>
      </w:r>
    </w:p>
    <w:p w:rsidR="006F7685" w:rsidRDefault="006F7685" w:rsidP="006F7685">
      <w:pPr>
        <w:ind w:firstLine="709"/>
        <w:jc w:val="both"/>
        <w:rPr>
          <w:sz w:val="24"/>
          <w:szCs w:val="24"/>
        </w:rPr>
      </w:pPr>
      <w:r>
        <w:rPr>
          <w:sz w:val="24"/>
          <w:szCs w:val="24"/>
        </w:rPr>
        <w:t>Развитие системы отдыха и оздоровления детей представляет собой одно из важных направлений политики органов местного самоуправления в социальной сфере. Это обусловлено необходимостью заботы города и общества о социальной защите детства, создания условий для развития личности ребёнка и укрепления его здоровья. В городе Югорске сложилась стабильная система поддержки, оздоровления, отдыха и занятости детей. Основным элементом данной системы является межведомственное взаимодействие, которое строится через создание единого правового поля, порядка финансирования, координацию деятельности, реализацию функций государственного контроля, информационное обеспечение и повышение уровня материально-технической базы учреждений, оказывающих услуги по организации оздоровления и отдыха детей.</w:t>
      </w:r>
    </w:p>
    <w:p w:rsidR="006F7685" w:rsidRDefault="006F7685" w:rsidP="006F7685">
      <w:pPr>
        <w:ind w:firstLine="709"/>
        <w:jc w:val="both"/>
        <w:rPr>
          <w:sz w:val="24"/>
          <w:szCs w:val="24"/>
        </w:rPr>
      </w:pPr>
      <w:r>
        <w:rPr>
          <w:sz w:val="24"/>
          <w:szCs w:val="24"/>
        </w:rPr>
        <w:t xml:space="preserve">Ежегодно для детей и подростков города организуется отдых и оздоровление как на базе учреждений, расположенных на территории города (лагеря с дневным пребыванием детей, санаторий – профилакторий общества с ограниченной ответственностью «Газпром </w:t>
      </w:r>
      <w:proofErr w:type="spellStart"/>
      <w:r>
        <w:rPr>
          <w:sz w:val="24"/>
          <w:szCs w:val="24"/>
        </w:rPr>
        <w:t>трансгаз</w:t>
      </w:r>
      <w:proofErr w:type="spellEnd"/>
      <w:r>
        <w:rPr>
          <w:sz w:val="24"/>
          <w:szCs w:val="24"/>
        </w:rPr>
        <w:t xml:space="preserve"> Югорск»), так и за его пределами в климатически благоприятных зонах (детские оздоровительные лагеря). </w:t>
      </w:r>
    </w:p>
    <w:p w:rsidR="006F7685" w:rsidRDefault="006F7685" w:rsidP="006F7685">
      <w:pPr>
        <w:suppressAutoHyphens w:val="0"/>
        <w:ind w:firstLine="567"/>
        <w:jc w:val="both"/>
        <w:rPr>
          <w:lang w:eastAsia="ru-RU"/>
        </w:rPr>
      </w:pPr>
    </w:p>
    <w:p w:rsidR="006F7685" w:rsidRDefault="006F7685" w:rsidP="006F7685">
      <w:pPr>
        <w:ind w:firstLine="709"/>
        <w:jc w:val="center"/>
        <w:rPr>
          <w:rFonts w:eastAsia="Calibri"/>
          <w:b/>
        </w:rPr>
      </w:pPr>
      <w:r>
        <w:rPr>
          <w:rFonts w:eastAsia="Calibri"/>
          <w:b/>
        </w:rPr>
        <w:t>Прогноз по количеству детей, направленных в организации, обеспечивающих</w:t>
      </w:r>
    </w:p>
    <w:p w:rsidR="006F7685" w:rsidRDefault="006F7685" w:rsidP="006F7685">
      <w:pPr>
        <w:ind w:firstLine="709"/>
        <w:jc w:val="center"/>
        <w:rPr>
          <w:rFonts w:eastAsia="Calibri"/>
          <w:b/>
        </w:rPr>
      </w:pPr>
      <w:r>
        <w:rPr>
          <w:rFonts w:eastAsia="Calibri"/>
          <w:b/>
        </w:rPr>
        <w:t xml:space="preserve"> отдых и оздоровление детей </w:t>
      </w:r>
    </w:p>
    <w:tbl>
      <w:tblPr>
        <w:tblW w:w="9724" w:type="dxa"/>
        <w:jc w:val="center"/>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6"/>
        <w:gridCol w:w="992"/>
        <w:gridCol w:w="992"/>
        <w:gridCol w:w="1041"/>
        <w:gridCol w:w="1149"/>
        <w:gridCol w:w="1134"/>
      </w:tblGrid>
      <w:tr w:rsidR="006F7685" w:rsidTr="0034002D">
        <w:trPr>
          <w:trHeight w:val="350"/>
          <w:jc w:val="center"/>
        </w:trPr>
        <w:tc>
          <w:tcPr>
            <w:tcW w:w="4416" w:type="dxa"/>
            <w:vMerge w:val="restar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rFonts w:eastAsia="Calibri"/>
              </w:rPr>
            </w:pPr>
            <w:r>
              <w:rPr>
                <w:rFonts w:eastAsia="Calibri"/>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rFonts w:eastAsia="Calibri"/>
              </w:rPr>
            </w:pPr>
            <w:r>
              <w:rPr>
                <w:rFonts w:eastAsia="Calibri"/>
              </w:rPr>
              <w:t>2015 год</w:t>
            </w:r>
          </w:p>
          <w:p w:rsidR="006F7685" w:rsidRDefault="006F7685">
            <w:pPr>
              <w:jc w:val="center"/>
              <w:rPr>
                <w:rFonts w:eastAsia="Calibri"/>
              </w:rPr>
            </w:pPr>
            <w:r>
              <w:rPr>
                <w:rFonts w:eastAsia="Calibri"/>
              </w:rPr>
              <w:lastRenderedPageBreak/>
              <w:t>(отчет)</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F7685" w:rsidRDefault="006F7685">
            <w:pPr>
              <w:ind w:firstLine="34"/>
              <w:jc w:val="center"/>
            </w:pPr>
            <w:r>
              <w:rPr>
                <w:rFonts w:eastAsia="Calibri"/>
              </w:rPr>
              <w:lastRenderedPageBreak/>
              <w:t xml:space="preserve">2016 </w:t>
            </w:r>
            <w:r>
              <w:t>год</w:t>
            </w:r>
          </w:p>
          <w:p w:rsidR="006F7685" w:rsidRDefault="006F7685">
            <w:pPr>
              <w:ind w:firstLine="34"/>
              <w:jc w:val="center"/>
              <w:rPr>
                <w:rFonts w:eastAsia="Calibri"/>
              </w:rPr>
            </w:pPr>
            <w:r>
              <w:lastRenderedPageBreak/>
              <w:t>(оценка)</w:t>
            </w:r>
          </w:p>
        </w:tc>
        <w:tc>
          <w:tcPr>
            <w:tcW w:w="3324" w:type="dxa"/>
            <w:gridSpan w:val="3"/>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rFonts w:eastAsia="Calibri"/>
              </w:rPr>
            </w:pPr>
            <w:r>
              <w:rPr>
                <w:rFonts w:eastAsia="Calibri"/>
              </w:rPr>
              <w:lastRenderedPageBreak/>
              <w:t>прогноз</w:t>
            </w:r>
          </w:p>
        </w:tc>
      </w:tr>
      <w:tr w:rsidR="006F7685" w:rsidTr="0034002D">
        <w:trPr>
          <w:trHeight w:val="591"/>
          <w:jc w:val="center"/>
        </w:trPr>
        <w:tc>
          <w:tcPr>
            <w:tcW w:w="4416" w:type="dxa"/>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rFonts w:eastAsia="Calibri"/>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rFonts w:eastAsia="Calibri"/>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7685" w:rsidRDefault="006F7685">
            <w:pPr>
              <w:suppressAutoHyphens w:val="0"/>
              <w:rPr>
                <w:rFonts w:eastAsia="Calibri"/>
              </w:rPr>
            </w:pPr>
          </w:p>
        </w:tc>
        <w:tc>
          <w:tcPr>
            <w:tcW w:w="1041"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rFonts w:eastAsia="Calibri"/>
              </w:rPr>
            </w:pPr>
            <w:r>
              <w:rPr>
                <w:rFonts w:eastAsia="Calibri"/>
              </w:rPr>
              <w:t xml:space="preserve">2017 </w:t>
            </w:r>
            <w:r>
              <w:t>год</w:t>
            </w:r>
          </w:p>
        </w:tc>
        <w:tc>
          <w:tcPr>
            <w:tcW w:w="1149"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rFonts w:eastAsia="Calibri"/>
              </w:rPr>
            </w:pPr>
            <w:r>
              <w:rPr>
                <w:rFonts w:eastAsia="Calibri"/>
              </w:rPr>
              <w:t xml:space="preserve">2018 </w:t>
            </w:r>
            <w: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6F7685" w:rsidRDefault="006F7685">
            <w:pPr>
              <w:jc w:val="center"/>
              <w:rPr>
                <w:rFonts w:eastAsia="Calibri"/>
              </w:rPr>
            </w:pPr>
            <w:r>
              <w:rPr>
                <w:rFonts w:eastAsia="Calibri"/>
              </w:rPr>
              <w:t xml:space="preserve">2019 </w:t>
            </w:r>
            <w:r>
              <w:t>год</w:t>
            </w:r>
          </w:p>
        </w:tc>
      </w:tr>
      <w:tr w:rsidR="006F7685" w:rsidTr="0034002D">
        <w:trPr>
          <w:trHeight w:val="320"/>
          <w:jc w:val="center"/>
        </w:trPr>
        <w:tc>
          <w:tcPr>
            <w:tcW w:w="4416" w:type="dxa"/>
            <w:tcBorders>
              <w:top w:val="single" w:sz="4" w:space="0" w:color="auto"/>
              <w:left w:val="single" w:sz="4" w:space="0" w:color="auto"/>
              <w:bottom w:val="single" w:sz="4" w:space="0" w:color="auto"/>
              <w:right w:val="single" w:sz="4" w:space="0" w:color="auto"/>
            </w:tcBorders>
            <w:hideMark/>
          </w:tcPr>
          <w:p w:rsidR="006F7685" w:rsidRDefault="006F7685">
            <w:pPr>
              <w:jc w:val="both"/>
              <w:rPr>
                <w:rFonts w:eastAsia="Calibri"/>
              </w:rPr>
            </w:pPr>
            <w:r>
              <w:rPr>
                <w:rFonts w:eastAsia="Calibri"/>
              </w:rPr>
              <w:lastRenderedPageBreak/>
              <w:t xml:space="preserve">Количество детей, оздоровленных на базе санатория – профилактория общества с ограниченной ответственностью «Газпром </w:t>
            </w:r>
            <w:proofErr w:type="spellStart"/>
            <w:r>
              <w:rPr>
                <w:rFonts w:eastAsia="Calibri"/>
              </w:rPr>
              <w:t>трансгаз</w:t>
            </w:r>
            <w:proofErr w:type="spellEnd"/>
            <w:r>
              <w:rPr>
                <w:rFonts w:eastAsia="Calibri"/>
              </w:rPr>
              <w:t xml:space="preserve"> Югорск»:</w:t>
            </w:r>
          </w:p>
          <w:p w:rsidR="006F7685" w:rsidRDefault="006F7685">
            <w:pPr>
              <w:jc w:val="both"/>
              <w:rPr>
                <w:rFonts w:eastAsia="Calibri"/>
              </w:rPr>
            </w:pPr>
            <w:r>
              <w:rPr>
                <w:rFonts w:eastAsia="Calibri"/>
              </w:rPr>
              <w:t>- муниципальная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130</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130</w:t>
            </w:r>
          </w:p>
        </w:tc>
        <w:tc>
          <w:tcPr>
            <w:tcW w:w="1041"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130</w:t>
            </w:r>
          </w:p>
        </w:tc>
        <w:tc>
          <w:tcPr>
            <w:tcW w:w="1149"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130</w:t>
            </w:r>
          </w:p>
        </w:tc>
        <w:tc>
          <w:tcPr>
            <w:tcW w:w="1134" w:type="dxa"/>
            <w:tcBorders>
              <w:top w:val="single" w:sz="4" w:space="0" w:color="auto"/>
              <w:left w:val="single" w:sz="4" w:space="0" w:color="auto"/>
              <w:bottom w:val="single" w:sz="4" w:space="0" w:color="auto"/>
              <w:right w:val="single" w:sz="4" w:space="0" w:color="auto"/>
            </w:tcBorders>
            <w:hideMark/>
          </w:tcPr>
          <w:p w:rsidR="006F7685" w:rsidRDefault="006F7685">
            <w:pPr>
              <w:jc w:val="center"/>
            </w:pPr>
            <w:r>
              <w:t>130</w:t>
            </w:r>
          </w:p>
        </w:tc>
      </w:tr>
      <w:tr w:rsidR="006F7685" w:rsidTr="0034002D">
        <w:trPr>
          <w:trHeight w:val="197"/>
          <w:jc w:val="center"/>
        </w:trPr>
        <w:tc>
          <w:tcPr>
            <w:tcW w:w="4416" w:type="dxa"/>
            <w:tcBorders>
              <w:top w:val="single" w:sz="4" w:space="0" w:color="auto"/>
              <w:left w:val="single" w:sz="4" w:space="0" w:color="auto"/>
              <w:bottom w:val="single" w:sz="4" w:space="0" w:color="auto"/>
              <w:right w:val="single" w:sz="4" w:space="0" w:color="auto"/>
            </w:tcBorders>
            <w:hideMark/>
          </w:tcPr>
          <w:p w:rsidR="006F7685" w:rsidRDefault="006F7685">
            <w:pPr>
              <w:jc w:val="both"/>
              <w:rPr>
                <w:rFonts w:eastAsia="Calibri"/>
              </w:rPr>
            </w:pPr>
            <w:r>
              <w:rPr>
                <w:rFonts w:eastAsia="Calibri"/>
              </w:rPr>
              <w:t xml:space="preserve">- программа «Газпром </w:t>
            </w:r>
            <w:proofErr w:type="spellStart"/>
            <w:r>
              <w:rPr>
                <w:rFonts w:eastAsia="Calibri"/>
              </w:rPr>
              <w:t>трансгаз</w:t>
            </w:r>
            <w:proofErr w:type="spellEnd"/>
            <w:r>
              <w:rPr>
                <w:rFonts w:eastAsia="Calibri"/>
              </w:rPr>
              <w:t xml:space="preserve"> Югорск»</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580</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580</w:t>
            </w:r>
          </w:p>
        </w:tc>
        <w:tc>
          <w:tcPr>
            <w:tcW w:w="1041"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580</w:t>
            </w:r>
          </w:p>
        </w:tc>
        <w:tc>
          <w:tcPr>
            <w:tcW w:w="1149"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580</w:t>
            </w:r>
          </w:p>
        </w:tc>
        <w:tc>
          <w:tcPr>
            <w:tcW w:w="1134"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580</w:t>
            </w:r>
          </w:p>
        </w:tc>
      </w:tr>
      <w:tr w:rsidR="006F7685" w:rsidTr="0034002D">
        <w:trPr>
          <w:trHeight w:val="197"/>
          <w:jc w:val="center"/>
        </w:trPr>
        <w:tc>
          <w:tcPr>
            <w:tcW w:w="4416" w:type="dxa"/>
            <w:tcBorders>
              <w:top w:val="single" w:sz="4" w:space="0" w:color="auto"/>
              <w:left w:val="single" w:sz="4" w:space="0" w:color="auto"/>
              <w:bottom w:val="single" w:sz="4" w:space="0" w:color="auto"/>
              <w:right w:val="single" w:sz="4" w:space="0" w:color="auto"/>
            </w:tcBorders>
            <w:hideMark/>
          </w:tcPr>
          <w:p w:rsidR="006F7685" w:rsidRDefault="006F7685">
            <w:pPr>
              <w:jc w:val="both"/>
              <w:rPr>
                <w:rFonts w:eastAsia="Calibri"/>
              </w:rPr>
            </w:pPr>
            <w:r>
              <w:rPr>
                <w:rFonts w:eastAsia="Calibri"/>
              </w:rPr>
              <w:t>Количество детей, охваченных организованными формами отдыха и оздоровления за пределами города Югорска:</w:t>
            </w:r>
          </w:p>
          <w:p w:rsidR="006F7685" w:rsidRDefault="006F7685">
            <w:pPr>
              <w:jc w:val="both"/>
              <w:rPr>
                <w:rFonts w:eastAsia="Calibri"/>
              </w:rPr>
            </w:pPr>
            <w:r>
              <w:rPr>
                <w:rFonts w:eastAsia="Calibri"/>
              </w:rPr>
              <w:t>- муниципальная программа;</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282</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300</w:t>
            </w:r>
          </w:p>
        </w:tc>
        <w:tc>
          <w:tcPr>
            <w:tcW w:w="1041"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300</w:t>
            </w:r>
          </w:p>
        </w:tc>
        <w:tc>
          <w:tcPr>
            <w:tcW w:w="1149"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300</w:t>
            </w:r>
          </w:p>
        </w:tc>
        <w:tc>
          <w:tcPr>
            <w:tcW w:w="1134"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300</w:t>
            </w:r>
          </w:p>
        </w:tc>
      </w:tr>
      <w:tr w:rsidR="006F7685" w:rsidTr="0034002D">
        <w:trPr>
          <w:trHeight w:val="197"/>
          <w:jc w:val="center"/>
        </w:trPr>
        <w:tc>
          <w:tcPr>
            <w:tcW w:w="4416" w:type="dxa"/>
            <w:tcBorders>
              <w:top w:val="single" w:sz="4" w:space="0" w:color="auto"/>
              <w:left w:val="single" w:sz="4" w:space="0" w:color="auto"/>
              <w:bottom w:val="single" w:sz="4" w:space="0" w:color="auto"/>
              <w:right w:val="single" w:sz="4" w:space="0" w:color="auto"/>
            </w:tcBorders>
            <w:hideMark/>
          </w:tcPr>
          <w:p w:rsidR="006F7685" w:rsidRDefault="006F7685">
            <w:pPr>
              <w:jc w:val="both"/>
              <w:rPr>
                <w:rFonts w:eastAsia="Calibri"/>
              </w:rPr>
            </w:pPr>
            <w:r>
              <w:rPr>
                <w:rFonts w:eastAsia="Calibri"/>
              </w:rPr>
              <w:t xml:space="preserve">- программа «Газпром </w:t>
            </w:r>
            <w:proofErr w:type="spellStart"/>
            <w:r>
              <w:rPr>
                <w:rFonts w:eastAsia="Calibri"/>
              </w:rPr>
              <w:t>трансгаз</w:t>
            </w:r>
            <w:proofErr w:type="spellEnd"/>
            <w:r>
              <w:rPr>
                <w:rFonts w:eastAsia="Calibri"/>
              </w:rPr>
              <w:t xml:space="preserve"> Югорск»</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749</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749</w:t>
            </w:r>
          </w:p>
        </w:tc>
        <w:tc>
          <w:tcPr>
            <w:tcW w:w="1041"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750</w:t>
            </w:r>
          </w:p>
        </w:tc>
        <w:tc>
          <w:tcPr>
            <w:tcW w:w="1149"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750</w:t>
            </w:r>
          </w:p>
        </w:tc>
        <w:tc>
          <w:tcPr>
            <w:tcW w:w="1134"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750</w:t>
            </w:r>
          </w:p>
        </w:tc>
      </w:tr>
      <w:tr w:rsidR="006F7685" w:rsidTr="0034002D">
        <w:trPr>
          <w:trHeight w:val="197"/>
          <w:jc w:val="center"/>
        </w:trPr>
        <w:tc>
          <w:tcPr>
            <w:tcW w:w="4416" w:type="dxa"/>
            <w:tcBorders>
              <w:top w:val="single" w:sz="4" w:space="0" w:color="auto"/>
              <w:left w:val="single" w:sz="4" w:space="0" w:color="auto"/>
              <w:bottom w:val="single" w:sz="4" w:space="0" w:color="auto"/>
              <w:right w:val="single" w:sz="4" w:space="0" w:color="auto"/>
            </w:tcBorders>
            <w:hideMark/>
          </w:tcPr>
          <w:p w:rsidR="006F7685" w:rsidRDefault="006F7685">
            <w:pPr>
              <w:jc w:val="both"/>
              <w:rPr>
                <w:rFonts w:eastAsia="Calibri"/>
              </w:rPr>
            </w:pPr>
            <w:r>
              <w:rPr>
                <w:rFonts w:eastAsia="Calibri"/>
              </w:rPr>
              <w:t>Количество детей, охваченных организованными формами отдыха в лагерях с дневным пребыванием города Югорска</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2 043</w:t>
            </w:r>
          </w:p>
        </w:tc>
        <w:tc>
          <w:tcPr>
            <w:tcW w:w="992"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1 970</w:t>
            </w:r>
          </w:p>
        </w:tc>
        <w:tc>
          <w:tcPr>
            <w:tcW w:w="1041"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1 975</w:t>
            </w:r>
          </w:p>
        </w:tc>
        <w:tc>
          <w:tcPr>
            <w:tcW w:w="1149"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1 985</w:t>
            </w:r>
          </w:p>
        </w:tc>
        <w:tc>
          <w:tcPr>
            <w:tcW w:w="1134"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rFonts w:eastAsia="Calibri"/>
              </w:rPr>
            </w:pPr>
            <w:r>
              <w:rPr>
                <w:rFonts w:eastAsia="Calibri"/>
              </w:rPr>
              <w:t>1 990</w:t>
            </w:r>
          </w:p>
        </w:tc>
      </w:tr>
    </w:tbl>
    <w:p w:rsidR="006F7685" w:rsidRDefault="006F7685" w:rsidP="006F7685">
      <w:pPr>
        <w:ind w:firstLine="709"/>
        <w:jc w:val="both"/>
        <w:rPr>
          <w:lang w:eastAsia="ru-RU"/>
        </w:rPr>
      </w:pPr>
    </w:p>
    <w:p w:rsidR="006F7685" w:rsidRDefault="006F7685" w:rsidP="006F7685">
      <w:pPr>
        <w:widowControl w:val="0"/>
        <w:ind w:firstLine="709"/>
        <w:jc w:val="both"/>
        <w:rPr>
          <w:rFonts w:eastAsia="Arial"/>
          <w:sz w:val="24"/>
          <w:szCs w:val="24"/>
        </w:rPr>
      </w:pPr>
      <w:r>
        <w:rPr>
          <w:sz w:val="24"/>
          <w:szCs w:val="24"/>
          <w:lang w:eastAsia="ru-RU"/>
        </w:rPr>
        <w:t xml:space="preserve">Организация отдыха и оздоровления детей города Югорска осуществляется в рамках муниципальной программы города Югорска «Отдых и оздоровление детей города Югорска на 2014 – 2020 годы»,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 </w:t>
      </w:r>
      <w:r>
        <w:rPr>
          <w:rFonts w:eastAsia="Arial"/>
          <w:sz w:val="24"/>
          <w:szCs w:val="24"/>
        </w:rPr>
        <w:t>Целевые показатели, определенные в программе, предусматривают, в основном, сохранение достигнутых ранее показателей.</w:t>
      </w:r>
    </w:p>
    <w:p w:rsidR="006F7685" w:rsidRDefault="006F7685" w:rsidP="006F7685">
      <w:pPr>
        <w:ind w:firstLine="709"/>
        <w:jc w:val="both"/>
        <w:rPr>
          <w:rFonts w:eastAsia="Calibri"/>
          <w:sz w:val="24"/>
          <w:szCs w:val="24"/>
        </w:rPr>
      </w:pPr>
      <w:r>
        <w:rPr>
          <w:rFonts w:eastAsia="Calibri"/>
          <w:sz w:val="24"/>
          <w:szCs w:val="24"/>
        </w:rPr>
        <w:t>Основными задачами организации отдыха детей являются:</w:t>
      </w:r>
    </w:p>
    <w:p w:rsidR="006F7685" w:rsidRDefault="006F7685" w:rsidP="006F7685">
      <w:pPr>
        <w:ind w:firstLine="567"/>
        <w:jc w:val="both"/>
        <w:rPr>
          <w:rFonts w:eastAsia="Arial Unicode MS"/>
          <w:color w:val="000000"/>
          <w:kern w:val="2"/>
          <w:sz w:val="24"/>
          <w:szCs w:val="24"/>
          <w:lang w:bidi="en-US"/>
        </w:rPr>
      </w:pPr>
      <w:r>
        <w:rPr>
          <w:rFonts w:eastAsia="Arial Unicode MS"/>
          <w:color w:val="000000"/>
          <w:kern w:val="2"/>
          <w:sz w:val="24"/>
          <w:szCs w:val="24"/>
          <w:lang w:bidi="en-US"/>
        </w:rPr>
        <w:t>- обеспечение прав детей на безопасный отдых и оздоровление;</w:t>
      </w:r>
    </w:p>
    <w:p w:rsidR="006F7685" w:rsidRDefault="006F7685" w:rsidP="006F7685">
      <w:pPr>
        <w:ind w:firstLine="567"/>
        <w:jc w:val="both"/>
        <w:rPr>
          <w:rFonts w:eastAsia="Arial Unicode MS"/>
          <w:color w:val="000000"/>
          <w:kern w:val="2"/>
          <w:sz w:val="24"/>
          <w:szCs w:val="24"/>
          <w:lang w:bidi="en-US"/>
        </w:rPr>
      </w:pPr>
      <w:r>
        <w:rPr>
          <w:rFonts w:eastAsia="Arial Unicode MS"/>
          <w:color w:val="000000"/>
          <w:kern w:val="2"/>
          <w:sz w:val="24"/>
          <w:szCs w:val="24"/>
          <w:lang w:bidi="en-US"/>
        </w:rPr>
        <w:t>- эффективное использование базы учреждений города Югорска для организации оздоровления, лечения и отдыха детей;</w:t>
      </w:r>
    </w:p>
    <w:p w:rsidR="006F7685" w:rsidRDefault="006F7685" w:rsidP="006F7685">
      <w:pPr>
        <w:ind w:firstLine="567"/>
        <w:jc w:val="both"/>
        <w:rPr>
          <w:rFonts w:eastAsia="Calibri"/>
          <w:sz w:val="24"/>
          <w:szCs w:val="24"/>
        </w:rPr>
      </w:pPr>
      <w:r>
        <w:rPr>
          <w:rFonts w:eastAsia="Arial Unicode MS"/>
          <w:color w:val="000000"/>
          <w:kern w:val="2"/>
          <w:sz w:val="24"/>
          <w:szCs w:val="24"/>
          <w:lang w:bidi="en-US"/>
        </w:rPr>
        <w:t>- организация отдыха и оздоровления детей в климатически благоприятных зонах России и за ее пределами.</w:t>
      </w:r>
    </w:p>
    <w:p w:rsidR="006F7685" w:rsidRDefault="006F7685" w:rsidP="006F7685">
      <w:pPr>
        <w:widowControl w:val="0"/>
        <w:ind w:firstLine="709"/>
        <w:jc w:val="both"/>
        <w:rPr>
          <w:rFonts w:eastAsia="Arial"/>
        </w:rPr>
      </w:pPr>
    </w:p>
    <w:p w:rsidR="006F7685" w:rsidRDefault="006F7685" w:rsidP="006F7685">
      <w:pPr>
        <w:ind w:firstLine="540"/>
        <w:jc w:val="center"/>
        <w:rPr>
          <w:b/>
          <w:sz w:val="24"/>
          <w:szCs w:val="24"/>
        </w:rPr>
      </w:pPr>
      <w:r>
        <w:rPr>
          <w:b/>
          <w:sz w:val="24"/>
          <w:szCs w:val="24"/>
        </w:rPr>
        <w:t>Муниципальные программы</w:t>
      </w:r>
    </w:p>
    <w:p w:rsidR="006F7685" w:rsidRDefault="006F7685" w:rsidP="006F7685">
      <w:pPr>
        <w:ind w:firstLine="567"/>
        <w:jc w:val="both"/>
        <w:rPr>
          <w:rFonts w:eastAsia="Arial Unicode MS"/>
          <w:sz w:val="24"/>
          <w:szCs w:val="24"/>
        </w:rPr>
      </w:pPr>
      <w:r>
        <w:rPr>
          <w:rFonts w:eastAsia="Arial Unicode MS"/>
          <w:sz w:val="24"/>
          <w:szCs w:val="24"/>
        </w:rPr>
        <w:t xml:space="preserve">Перечень муниципальных программ города Югорска, действующих до 2020 года, утвержден распоряжением администрации города Югорска от 02.09.2013 № 517 </w:t>
      </w:r>
      <w:r>
        <w:rPr>
          <w:sz w:val="24"/>
          <w:szCs w:val="24"/>
        </w:rPr>
        <w:t xml:space="preserve">(с изменениями от 18.10.2013 № 626, от 01.11.2013 № 650, от 30.01.2014 № 40, </w:t>
      </w:r>
      <w:proofErr w:type="gramStart"/>
      <w:r>
        <w:rPr>
          <w:sz w:val="24"/>
          <w:szCs w:val="24"/>
        </w:rPr>
        <w:t>от</w:t>
      </w:r>
      <w:proofErr w:type="gramEnd"/>
      <w:r>
        <w:rPr>
          <w:sz w:val="24"/>
          <w:szCs w:val="24"/>
        </w:rPr>
        <w:t xml:space="preserve"> 07.11.2014       № 568, </w:t>
      </w:r>
      <w:proofErr w:type="gramStart"/>
      <w:r>
        <w:rPr>
          <w:sz w:val="24"/>
          <w:szCs w:val="24"/>
        </w:rPr>
        <w:t>от</w:t>
      </w:r>
      <w:proofErr w:type="gramEnd"/>
      <w:r>
        <w:rPr>
          <w:sz w:val="24"/>
          <w:szCs w:val="24"/>
        </w:rPr>
        <w:t xml:space="preserve"> 04.03.2016 № 99)</w:t>
      </w:r>
      <w:r>
        <w:rPr>
          <w:rFonts w:eastAsia="Arial Unicode MS"/>
          <w:sz w:val="24"/>
          <w:szCs w:val="24"/>
        </w:rPr>
        <w:t xml:space="preserve">  «О перечне муниципальных программ города Югорска»:</w:t>
      </w:r>
    </w:p>
    <w:p w:rsidR="006F7685" w:rsidRDefault="006F7685" w:rsidP="006F7685">
      <w:pPr>
        <w:ind w:firstLine="708"/>
        <w:jc w:val="both"/>
        <w:rPr>
          <w:sz w:val="24"/>
          <w:szCs w:val="24"/>
        </w:rPr>
      </w:pPr>
    </w:p>
    <w:tbl>
      <w:tblPr>
        <w:tblW w:w="99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9370"/>
      </w:tblGrid>
      <w:tr w:rsidR="006F7685" w:rsidTr="006F7685">
        <w:trPr>
          <w:tblHeader/>
        </w:trPr>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 xml:space="preserve">№ </w:t>
            </w:r>
            <w:proofErr w:type="gramStart"/>
            <w:r>
              <w:rPr>
                <w:sz w:val="24"/>
                <w:szCs w:val="24"/>
                <w:lang w:eastAsia="ru-RU"/>
              </w:rPr>
              <w:t>п</w:t>
            </w:r>
            <w:proofErr w:type="gramEnd"/>
            <w:r>
              <w:rPr>
                <w:sz w:val="24"/>
                <w:szCs w:val="24"/>
                <w:lang w:eastAsia="ru-RU"/>
              </w:rPr>
              <w:t>/п</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Наименование муниципальной программы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1</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rPr>
                <w:sz w:val="24"/>
                <w:szCs w:val="24"/>
                <w:lang w:eastAsia="ru-RU"/>
              </w:rPr>
            </w:pPr>
            <w:r>
              <w:rPr>
                <w:sz w:val="24"/>
                <w:szCs w:val="24"/>
              </w:rPr>
              <w:t>Развитие образования города Югорска на 2014-2020 годы</w:t>
            </w:r>
            <w:r>
              <w:rPr>
                <w:sz w:val="24"/>
                <w:szCs w:val="24"/>
                <w:lang w:eastAsia="ru-RU"/>
              </w:rPr>
              <w:t xml:space="preserve"> </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2</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Развитие культуры и туризма в городе Югорске на 2014-2020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3</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Развитие физической культуры и спорта в городе Югорске на 2014-2020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4</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Обеспечение доступным и комфортным жильем жителей города Югорска на 2014-2020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5</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Развитие жилищно-коммунального комплекса в городе Югорске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6</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Энергосбережение и повышение энергетической эффективности города Югорска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7</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rPr>
              <w:t>Развитие сети автомобильных дорог и транспорта в городе Югорске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8</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Капитальный ремонт жилищного фонда города Югорска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9</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Благоустройство города Югорска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10</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 xml:space="preserve">Управление муниципальным имуществом города Югорска на 2014 – 2020 годы </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11</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 xml:space="preserve">Охрана окружающей среды, обращение с отходами производства и потребления, использование и защита городских лесов города Югорска на 2014 – 2020 годы </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12</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Профилактика правонарушений, противодействие коррупции и незаконному обороту наркотиков в городе Югорске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13</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Профилактика экстремизма, гармонизация межэтнических и межкультурных отношений, укрепление толерантности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14</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Социально-экономическое развитие и совершенствование государственного и муниципального управления в городе Югорске на 2014-2020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lastRenderedPageBreak/>
              <w:t>15</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Развитие гражданского и информационного общества в городе Югорске на 2014-2020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16</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Управление муниципальными финансами в городе Югорске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17</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Развитие муниципальной службы в городе Югорске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18</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rPr>
              <w:t>Реализация молодежной политики и организация временного трудоустройства в городе Югорске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19</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Отдых и оздоровление детей города Югорска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20</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Доступная среда в городе Югорске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21</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Дополнительные меры социальной поддержки и социальной помощи отдельным категориям граждан города Югорска на 2014 – 2020 годы</w:t>
            </w:r>
          </w:p>
        </w:tc>
      </w:tr>
      <w:tr w:rsidR="006F7685" w:rsidTr="006F7685">
        <w:tc>
          <w:tcPr>
            <w:tcW w:w="560"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center"/>
              <w:rPr>
                <w:sz w:val="24"/>
                <w:szCs w:val="24"/>
                <w:lang w:eastAsia="ru-RU"/>
              </w:rPr>
            </w:pPr>
            <w:r>
              <w:rPr>
                <w:sz w:val="24"/>
                <w:szCs w:val="24"/>
                <w:lang w:eastAsia="ru-RU"/>
              </w:rPr>
              <w:t>22</w:t>
            </w:r>
          </w:p>
        </w:tc>
        <w:tc>
          <w:tcPr>
            <w:tcW w:w="9363" w:type="dxa"/>
            <w:tcBorders>
              <w:top w:val="single" w:sz="4" w:space="0" w:color="auto"/>
              <w:left w:val="single" w:sz="4" w:space="0" w:color="auto"/>
              <w:bottom w:val="single" w:sz="4" w:space="0" w:color="auto"/>
              <w:right w:val="single" w:sz="4" w:space="0" w:color="auto"/>
            </w:tcBorders>
            <w:hideMark/>
          </w:tcPr>
          <w:p w:rsidR="006F7685" w:rsidRDefault="006F7685">
            <w:pPr>
              <w:widowControl w:val="0"/>
              <w:suppressAutoHyphens w:val="0"/>
              <w:autoSpaceDE w:val="0"/>
              <w:autoSpaceDN w:val="0"/>
              <w:adjustRightInd w:val="0"/>
              <w:jc w:val="both"/>
              <w:rPr>
                <w:sz w:val="24"/>
                <w:szCs w:val="24"/>
                <w:lang w:eastAsia="ru-RU"/>
              </w:rPr>
            </w:pPr>
            <w:r>
              <w:rPr>
                <w:sz w:val="24"/>
                <w:szCs w:val="24"/>
                <w:lang w:eastAsia="ru-RU"/>
              </w:rPr>
              <w:t>Организация деятельности по опеке и попечительству в городе Югорске на 2014 – 2020 годы</w:t>
            </w:r>
          </w:p>
        </w:tc>
      </w:tr>
    </w:tbl>
    <w:p w:rsidR="006F7685" w:rsidRDefault="006F7685" w:rsidP="006F7685">
      <w:pPr>
        <w:ind w:firstLine="540"/>
        <w:jc w:val="center"/>
        <w:rPr>
          <w:b/>
          <w:sz w:val="24"/>
          <w:szCs w:val="24"/>
          <w:highlight w:val="yellow"/>
        </w:rPr>
      </w:pPr>
    </w:p>
    <w:p w:rsidR="006F7685" w:rsidRDefault="006F7685" w:rsidP="006F7685">
      <w:pPr>
        <w:jc w:val="both"/>
        <w:rPr>
          <w:sz w:val="24"/>
          <w:szCs w:val="24"/>
        </w:rPr>
      </w:pPr>
    </w:p>
    <w:p w:rsidR="006F7685" w:rsidRDefault="006F7685" w:rsidP="006F7685">
      <w:pPr>
        <w:jc w:val="both"/>
        <w:rPr>
          <w:sz w:val="24"/>
          <w:szCs w:val="24"/>
        </w:rPr>
      </w:pPr>
    </w:p>
    <w:p w:rsidR="006F7685" w:rsidRDefault="006F7685" w:rsidP="006F7685">
      <w:pPr>
        <w:jc w:val="center"/>
        <w:rPr>
          <w:b/>
        </w:rPr>
      </w:pPr>
    </w:p>
    <w:p w:rsidR="006F7685" w:rsidRDefault="006F7685" w:rsidP="006F7685">
      <w:pPr>
        <w:jc w:val="center"/>
        <w:rPr>
          <w:b/>
          <w:sz w:val="24"/>
          <w:szCs w:val="24"/>
        </w:rPr>
      </w:pPr>
      <w:r>
        <w:rPr>
          <w:b/>
          <w:sz w:val="24"/>
          <w:szCs w:val="24"/>
        </w:rPr>
        <w:t>Перечень основных проблемных вопросов развития города Югорска, сдерживающих его социально – экономическое развитие</w:t>
      </w:r>
    </w:p>
    <w:p w:rsidR="006F7685" w:rsidRDefault="006F7685" w:rsidP="006F7685">
      <w:pPr>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801"/>
      </w:tblGrid>
      <w:tr w:rsidR="006F7685" w:rsidTr="006F7685">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b/>
                <w:lang w:eastAsia="en-US"/>
              </w:rPr>
            </w:pPr>
            <w:r>
              <w:rPr>
                <w:b/>
              </w:rPr>
              <w:t>Проблема</w:t>
            </w:r>
          </w:p>
        </w:tc>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b/>
                <w:lang w:eastAsia="en-US"/>
              </w:rPr>
            </w:pPr>
            <w:r>
              <w:rPr>
                <w:b/>
              </w:rPr>
              <w:t>Пути решения</w:t>
            </w:r>
          </w:p>
        </w:tc>
        <w:tc>
          <w:tcPr>
            <w:tcW w:w="3801" w:type="dxa"/>
            <w:tcBorders>
              <w:top w:val="single" w:sz="4" w:space="0" w:color="auto"/>
              <w:left w:val="single" w:sz="4" w:space="0" w:color="auto"/>
              <w:bottom w:val="single" w:sz="4" w:space="0" w:color="auto"/>
              <w:right w:val="single" w:sz="4" w:space="0" w:color="auto"/>
            </w:tcBorders>
            <w:hideMark/>
          </w:tcPr>
          <w:p w:rsidR="006F7685" w:rsidRDefault="006F7685">
            <w:pPr>
              <w:jc w:val="center"/>
              <w:rPr>
                <w:b/>
                <w:lang w:eastAsia="en-US"/>
              </w:rPr>
            </w:pPr>
            <w:r>
              <w:rPr>
                <w:b/>
              </w:rPr>
              <w:t>Влияние на социально – экономическое развитие</w:t>
            </w:r>
          </w:p>
        </w:tc>
      </w:tr>
      <w:tr w:rsidR="006F7685" w:rsidTr="006F7685">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Низкая дифференциация обрабатывающих производств</w:t>
            </w:r>
          </w:p>
        </w:tc>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Создание на территории муниципального образования город Югорск индустриального парка</w:t>
            </w:r>
          </w:p>
        </w:tc>
        <w:tc>
          <w:tcPr>
            <w:tcW w:w="3801"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Выпуск новых производств, создание рабочих мест, дополнительные налоговые поступления для города</w:t>
            </w:r>
          </w:p>
        </w:tc>
      </w:tr>
      <w:tr w:rsidR="006F7685" w:rsidTr="006F7685">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Высокий износ систем коммунальной инфраструктуры города (более 60%)</w:t>
            </w:r>
          </w:p>
        </w:tc>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 xml:space="preserve">Передача объектов коммунальной инфраструктуры в концессию. </w:t>
            </w:r>
          </w:p>
          <w:p w:rsidR="006F7685" w:rsidRDefault="006F7685">
            <w:pPr>
              <w:jc w:val="both"/>
              <w:rPr>
                <w:lang w:eastAsia="en-US"/>
              </w:rPr>
            </w:pPr>
            <w:r>
              <w:t xml:space="preserve">В рамках государственной программы Ханты-Мансийского автономного округа – Югры «Развитие жилищно-коммунального комплекса и повышение энергетической эффективности </w:t>
            </w:r>
            <w:proofErr w:type="gramStart"/>
            <w:r>
              <w:t>в</w:t>
            </w:r>
            <w:proofErr w:type="gramEnd"/>
            <w:r>
              <w:t xml:space="preserve"> </w:t>
            </w:r>
            <w:proofErr w:type="gramStart"/>
            <w:r>
              <w:t>Ханты-Мансийском</w:t>
            </w:r>
            <w:proofErr w:type="gramEnd"/>
            <w:r>
              <w:t xml:space="preserve"> автономном округе – Югре на 2016-2020 годы» проведение капитального ремонта и реконструкции объектов коммунальной инфраструктуры. </w:t>
            </w:r>
          </w:p>
        </w:tc>
        <w:tc>
          <w:tcPr>
            <w:tcW w:w="3801"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 xml:space="preserve">Снижение уровня технологических потерь при использовании производственных мощностей </w:t>
            </w:r>
            <w:proofErr w:type="spellStart"/>
            <w:r>
              <w:t>ресурсоснабжения</w:t>
            </w:r>
            <w:proofErr w:type="spellEnd"/>
            <w:r>
              <w:t xml:space="preserve">, а также уровня текущих затрат на содержание </w:t>
            </w:r>
            <w:proofErr w:type="spellStart"/>
            <w:r>
              <w:t>жилищно</w:t>
            </w:r>
            <w:proofErr w:type="spellEnd"/>
            <w:r>
              <w:t xml:space="preserve"> – коммунального комплекса</w:t>
            </w:r>
          </w:p>
        </w:tc>
      </w:tr>
      <w:tr w:rsidR="006F7685" w:rsidTr="006F7685">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 xml:space="preserve">При государственном регулировании цен и тарифов на коммунальные услуги, ограничении предельным индексом платы граждан, отсутствие субсидирования </w:t>
            </w:r>
            <w:proofErr w:type="spellStart"/>
            <w:r>
              <w:t>ресурсоснабжающих</w:t>
            </w:r>
            <w:proofErr w:type="spellEnd"/>
            <w:r>
              <w:t xml:space="preserve">  организаций Правительством Ханты-Мансийского автономного округа – Югры, и, как следствие, убыточность предприятий сферы жилищно-коммунального комплекса и невозможность проведения модернизации сетей за счет сре</w:t>
            </w:r>
            <w:proofErr w:type="gramStart"/>
            <w:r>
              <w:t>дств пр</w:t>
            </w:r>
            <w:proofErr w:type="gramEnd"/>
            <w:r>
              <w:t>едприятия</w:t>
            </w:r>
          </w:p>
        </w:tc>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Переход на долгосрочное регулирование тарифов, сдерживание роста тарифов на энергоносители, в противном случае – субсидирование ресурсосберегающих организаций из окружного бюджета</w:t>
            </w:r>
          </w:p>
        </w:tc>
        <w:tc>
          <w:tcPr>
            <w:tcW w:w="3801"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 xml:space="preserve">Снижение износа систем коммунальной инфраструктуры города </w:t>
            </w:r>
          </w:p>
          <w:p w:rsidR="006F7685" w:rsidRDefault="006F7685">
            <w:pPr>
              <w:jc w:val="both"/>
              <w:rPr>
                <w:lang w:eastAsia="en-US"/>
              </w:rPr>
            </w:pPr>
            <w:r>
              <w:t xml:space="preserve">Улучшение платежеспособности и финансового состояния </w:t>
            </w:r>
            <w:proofErr w:type="spellStart"/>
            <w:r>
              <w:t>ресурсоснабжающих</w:t>
            </w:r>
            <w:proofErr w:type="spellEnd"/>
            <w:r>
              <w:t xml:space="preserve"> предприятий</w:t>
            </w:r>
          </w:p>
        </w:tc>
      </w:tr>
      <w:tr w:rsidR="006F7685" w:rsidTr="006F7685">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Рост задолженности граждан по оплате жилищно-коммунальных услуг</w:t>
            </w:r>
          </w:p>
        </w:tc>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Перевод потребителей на прямые договоры с поставщиками ресурсов</w:t>
            </w:r>
          </w:p>
        </w:tc>
        <w:tc>
          <w:tcPr>
            <w:tcW w:w="3801"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 xml:space="preserve">Улучшение платежеспособности и финансового состояния </w:t>
            </w:r>
            <w:proofErr w:type="spellStart"/>
            <w:r>
              <w:t>ресурсоснабжающих</w:t>
            </w:r>
            <w:proofErr w:type="spellEnd"/>
            <w:r>
              <w:t xml:space="preserve"> предприятий</w:t>
            </w:r>
          </w:p>
        </w:tc>
      </w:tr>
      <w:tr w:rsidR="006F7685" w:rsidTr="006F7685">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 xml:space="preserve">Низкая транспортная связанность </w:t>
            </w:r>
            <w:r>
              <w:lastRenderedPageBreak/>
              <w:t>южной и северной частей города в связи с наличием железной дороги, рассекающей город в широтном направлении, и отсутствие достаточного количества путепроводов через нее</w:t>
            </w:r>
          </w:p>
        </w:tc>
        <w:tc>
          <w:tcPr>
            <w:tcW w:w="3115" w:type="dxa"/>
            <w:tcBorders>
              <w:top w:val="single" w:sz="4" w:space="0" w:color="auto"/>
              <w:left w:val="single" w:sz="4" w:space="0" w:color="auto"/>
              <w:bottom w:val="single" w:sz="4" w:space="0" w:color="auto"/>
              <w:right w:val="single" w:sz="4" w:space="0" w:color="auto"/>
            </w:tcBorders>
          </w:tcPr>
          <w:p w:rsidR="006F7685" w:rsidRDefault="006F7685">
            <w:pPr>
              <w:jc w:val="both"/>
            </w:pPr>
            <w:r>
              <w:lastRenderedPageBreak/>
              <w:t xml:space="preserve">В рамках государственной </w:t>
            </w:r>
            <w:r>
              <w:lastRenderedPageBreak/>
              <w:t>программы Ханты-Мансийского автономного округа – Югры «Развитие транспортной системы Ханты-Мансийского автономного округа – Югры на 2016-2020 годы» строительство 2 очереди транспортной развязки</w:t>
            </w:r>
          </w:p>
          <w:p w:rsidR="006F7685" w:rsidRDefault="006F7685">
            <w:pPr>
              <w:jc w:val="both"/>
              <w:rPr>
                <w:lang w:eastAsia="en-US"/>
              </w:rPr>
            </w:pPr>
          </w:p>
        </w:tc>
        <w:tc>
          <w:tcPr>
            <w:tcW w:w="3801"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lastRenderedPageBreak/>
              <w:t xml:space="preserve">Увеличение скорости транспортного </w:t>
            </w:r>
            <w:r>
              <w:lastRenderedPageBreak/>
              <w:t>потока из одной части города в другую, снижение напряженности на данном участке транспортной инфраструктуры города, повышение безопасность дорожного движения</w:t>
            </w:r>
          </w:p>
        </w:tc>
      </w:tr>
      <w:tr w:rsidR="006F7685" w:rsidTr="006F7685">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lastRenderedPageBreak/>
              <w:t xml:space="preserve">Плохое качество дорог: 44% </w:t>
            </w:r>
            <w:proofErr w:type="spellStart"/>
            <w:r>
              <w:t>улично</w:t>
            </w:r>
            <w:proofErr w:type="spellEnd"/>
            <w:r>
              <w:t>–дорожной сети не имеет твердого покрытия. Постоянное увеличение нагрузки на дорожную сеть за счет увеличения автотранспорта</w:t>
            </w:r>
          </w:p>
        </w:tc>
        <w:tc>
          <w:tcPr>
            <w:tcW w:w="3115" w:type="dxa"/>
            <w:tcBorders>
              <w:top w:val="single" w:sz="4" w:space="0" w:color="auto"/>
              <w:left w:val="single" w:sz="4" w:space="0" w:color="auto"/>
              <w:bottom w:val="single" w:sz="4" w:space="0" w:color="auto"/>
              <w:right w:val="single" w:sz="4" w:space="0" w:color="auto"/>
            </w:tcBorders>
          </w:tcPr>
          <w:p w:rsidR="006F7685" w:rsidRDefault="006F7685">
            <w:pPr>
              <w:jc w:val="both"/>
            </w:pPr>
            <w:r>
              <w:t>В рамках государственной программы Ханты-Мансийского автономного округа – Югры «Развитие транспортной системы Ханты-Мансийского автономного округа – Югры на 2016-2020 годы» проведение капитального ремонта и реконструкции автомобильного полотна, применение новых технологий в строительстве и ремонте дорог</w:t>
            </w:r>
          </w:p>
          <w:p w:rsidR="006F7685" w:rsidRDefault="006F7685">
            <w:pPr>
              <w:jc w:val="both"/>
              <w:rPr>
                <w:lang w:eastAsia="en-US"/>
              </w:rPr>
            </w:pPr>
          </w:p>
        </w:tc>
        <w:tc>
          <w:tcPr>
            <w:tcW w:w="3801"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Увеличение скорости и комфортности транспортного потока, повышение безопасности дорожного движения</w:t>
            </w:r>
          </w:p>
        </w:tc>
      </w:tr>
      <w:tr w:rsidR="006F7685" w:rsidTr="006F7685">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proofErr w:type="gramStart"/>
            <w:r>
              <w:rPr>
                <w:lang w:eastAsia="en-US"/>
              </w:rPr>
              <w:t>Недостаточное</w:t>
            </w:r>
            <w:proofErr w:type="gramEnd"/>
            <w:r>
              <w:rPr>
                <w:lang w:eastAsia="en-US"/>
              </w:rPr>
              <w:t xml:space="preserve"> соответствия материально-технической базы учреждений образования федеральным государственным стандартам образования.</w:t>
            </w:r>
          </w:p>
          <w:p w:rsidR="006F7685" w:rsidRDefault="006F7685">
            <w:pPr>
              <w:jc w:val="both"/>
              <w:rPr>
                <w:lang w:eastAsia="en-US"/>
              </w:rPr>
            </w:pPr>
            <w:r>
              <w:rPr>
                <w:lang w:eastAsia="en-US"/>
              </w:rPr>
              <w:t>Увеличение охвата детей дошкольным образованием.</w:t>
            </w:r>
          </w:p>
        </w:tc>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 xml:space="preserve">В рамках государственной программы Ханты-Мансийского автономного округа – Югры «Развитие образования </w:t>
            </w:r>
            <w:proofErr w:type="gramStart"/>
            <w:r>
              <w:t>в</w:t>
            </w:r>
            <w:proofErr w:type="gramEnd"/>
            <w:r>
              <w:t xml:space="preserve"> </w:t>
            </w:r>
            <w:proofErr w:type="gramStart"/>
            <w:r>
              <w:t>Ханты-Мансийском</w:t>
            </w:r>
            <w:proofErr w:type="gramEnd"/>
            <w:r>
              <w:t xml:space="preserve"> автономном округе – Югре на 2016-2020 годы» проведение капитального ремонта:</w:t>
            </w:r>
          </w:p>
          <w:p w:rsidR="006F7685" w:rsidRDefault="006F7685">
            <w:pPr>
              <w:jc w:val="both"/>
            </w:pPr>
            <w:r>
              <w:t>- МБОУ СОШ № 5;</w:t>
            </w:r>
          </w:p>
          <w:p w:rsidR="006F7685" w:rsidRDefault="006F7685">
            <w:pPr>
              <w:jc w:val="both"/>
            </w:pPr>
            <w:r>
              <w:t>- МБОУ СОШ № 4;</w:t>
            </w:r>
          </w:p>
          <w:p w:rsidR="006F7685" w:rsidRDefault="006F7685">
            <w:pPr>
              <w:jc w:val="both"/>
            </w:pPr>
            <w:r>
              <w:t>- дошкольных групп МБОУ СОШ № 2;</w:t>
            </w:r>
          </w:p>
          <w:p w:rsidR="006F7685" w:rsidRDefault="006F7685">
            <w:pPr>
              <w:jc w:val="both"/>
            </w:pPr>
            <w:r>
              <w:t>- дошкольных групп МБОУ СОШ № 6.</w:t>
            </w:r>
          </w:p>
          <w:p w:rsidR="006F7685" w:rsidRDefault="006F7685">
            <w:pPr>
              <w:jc w:val="both"/>
            </w:pPr>
            <w:r>
              <w:t>В рамках муниципальной программы «Развитие образования города Югорска на 2014-2020 годы» создание локальных вычислительных сетей в учреждениях:</w:t>
            </w:r>
          </w:p>
          <w:p w:rsidR="006F7685" w:rsidRDefault="006F7685">
            <w:pPr>
              <w:jc w:val="both"/>
            </w:pPr>
            <w:r>
              <w:t>- МБОУ СОШ № 5;</w:t>
            </w:r>
          </w:p>
          <w:p w:rsidR="006F7685" w:rsidRDefault="006F7685">
            <w:pPr>
              <w:jc w:val="both"/>
            </w:pPr>
            <w:r>
              <w:t>- МБОУ СОШ № 6;</w:t>
            </w:r>
          </w:p>
          <w:p w:rsidR="006F7685" w:rsidRDefault="006F7685">
            <w:pPr>
              <w:jc w:val="both"/>
              <w:rPr>
                <w:lang w:eastAsia="en-US"/>
              </w:rPr>
            </w:pPr>
            <w:r>
              <w:t>- МБОУ СОШ № 4.</w:t>
            </w:r>
          </w:p>
        </w:tc>
        <w:tc>
          <w:tcPr>
            <w:tcW w:w="3801" w:type="dxa"/>
            <w:tcBorders>
              <w:top w:val="single" w:sz="4" w:space="0" w:color="auto"/>
              <w:left w:val="single" w:sz="4" w:space="0" w:color="auto"/>
              <w:bottom w:val="single" w:sz="4" w:space="0" w:color="auto"/>
              <w:right w:val="single" w:sz="4" w:space="0" w:color="auto"/>
            </w:tcBorders>
          </w:tcPr>
          <w:p w:rsidR="006F7685" w:rsidRDefault="006F7685">
            <w:pPr>
              <w:jc w:val="both"/>
            </w:pPr>
            <w:r>
              <w:t>Создание условия для получения качественных образовательных услуг</w:t>
            </w:r>
          </w:p>
          <w:p w:rsidR="006F7685" w:rsidRDefault="006F7685">
            <w:pPr>
              <w:jc w:val="both"/>
            </w:pPr>
          </w:p>
          <w:p w:rsidR="006F7685" w:rsidRDefault="006F7685">
            <w:pPr>
              <w:jc w:val="both"/>
            </w:pPr>
          </w:p>
          <w:p w:rsidR="006F7685" w:rsidRDefault="006F7685">
            <w:pPr>
              <w:jc w:val="both"/>
            </w:pPr>
          </w:p>
          <w:p w:rsidR="006F7685" w:rsidRDefault="006F7685">
            <w:pPr>
              <w:jc w:val="both"/>
            </w:pPr>
          </w:p>
          <w:p w:rsidR="006F7685" w:rsidRDefault="006F7685">
            <w:pPr>
              <w:jc w:val="both"/>
            </w:pPr>
          </w:p>
          <w:p w:rsidR="006F7685" w:rsidRDefault="006F7685">
            <w:pPr>
              <w:jc w:val="both"/>
            </w:pPr>
          </w:p>
          <w:p w:rsidR="006F7685" w:rsidRDefault="006F7685">
            <w:pPr>
              <w:jc w:val="both"/>
            </w:pPr>
          </w:p>
          <w:p w:rsidR="006F7685" w:rsidRDefault="006F7685">
            <w:pPr>
              <w:jc w:val="both"/>
            </w:pPr>
          </w:p>
          <w:p w:rsidR="006F7685" w:rsidRDefault="006F7685">
            <w:pPr>
              <w:jc w:val="both"/>
            </w:pPr>
          </w:p>
          <w:p w:rsidR="006F7685" w:rsidRDefault="006F7685">
            <w:pPr>
              <w:jc w:val="both"/>
            </w:pPr>
          </w:p>
          <w:p w:rsidR="006F7685" w:rsidRDefault="006F7685">
            <w:pPr>
              <w:jc w:val="both"/>
            </w:pPr>
          </w:p>
          <w:p w:rsidR="006F7685" w:rsidRDefault="006F7685">
            <w:pPr>
              <w:jc w:val="both"/>
            </w:pPr>
          </w:p>
          <w:p w:rsidR="006F7685" w:rsidRDefault="006F7685">
            <w:pPr>
              <w:jc w:val="both"/>
            </w:pPr>
          </w:p>
          <w:p w:rsidR="006F7685" w:rsidRDefault="006F7685">
            <w:pPr>
              <w:jc w:val="both"/>
              <w:rPr>
                <w:lang w:eastAsia="en-US"/>
              </w:rPr>
            </w:pPr>
            <w:r>
              <w:t>Введение электронного документооборота и заполнение электронного журнала в реальном времени</w:t>
            </w:r>
          </w:p>
        </w:tc>
      </w:tr>
      <w:tr w:rsidR="006F7685" w:rsidTr="006F7685">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Снижение удовлетворенности населения качеством медицинской помощи, недостаточная обеспеченность амбулаторно – поликлиническими учреждениями, врачами, в том числе узких специализаций</w:t>
            </w:r>
          </w:p>
        </w:tc>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Проведение работы по привлечению необходимых врачебных кадров, в том числе выпускников медицинских высших учебных заведений.</w:t>
            </w:r>
          </w:p>
          <w:p w:rsidR="006F7685" w:rsidRDefault="006F7685">
            <w:pPr>
              <w:jc w:val="both"/>
            </w:pPr>
            <w:r>
              <w:t>Организация профильных медицинских классов для учащихся 10-11 классов на базе СОШ № 2.</w:t>
            </w:r>
          </w:p>
          <w:p w:rsidR="006F7685" w:rsidRDefault="006F7685">
            <w:pPr>
              <w:jc w:val="both"/>
            </w:pPr>
            <w:r>
              <w:t>Решение вопроса о предоставлении служебного жилья специалистам.</w:t>
            </w:r>
          </w:p>
          <w:p w:rsidR="006F7685" w:rsidRDefault="006F7685">
            <w:pPr>
              <w:jc w:val="both"/>
            </w:pPr>
            <w:r>
              <w:t>Строительство филиала поликлиники в микрорайоне «Авалон» или по ул. Толстого, 18.</w:t>
            </w:r>
          </w:p>
          <w:p w:rsidR="006F7685" w:rsidRDefault="006F7685">
            <w:pPr>
              <w:jc w:val="both"/>
              <w:rPr>
                <w:lang w:eastAsia="en-US"/>
              </w:rPr>
            </w:pPr>
            <w:r>
              <w:t>Организация деятельности Общественного совета по здравоохранению при администрации города Югорска.</w:t>
            </w:r>
          </w:p>
        </w:tc>
        <w:tc>
          <w:tcPr>
            <w:tcW w:w="3801"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Соответствие обеспеченности амбулаторно – поликлиническими учреждениями нормативу, снижение очередности, повышение качества медицинских услуг, что положительно повлияет на уровень здоровья населения</w:t>
            </w:r>
          </w:p>
        </w:tc>
      </w:tr>
      <w:tr w:rsidR="006F7685" w:rsidTr="006F7685">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 xml:space="preserve">Недостаточный уровень развития материально – технической базы учреждений культуры </w:t>
            </w:r>
            <w:r>
              <w:lastRenderedPageBreak/>
              <w:t xml:space="preserve">(необходимость проведения капитальных ремонтов зданий, снижение уровня обеспеченности культурно – досуговыми учреждениями из-за увеличения численности населения города, отсутствие достаточных площадей для </w:t>
            </w:r>
            <w:proofErr w:type="spellStart"/>
            <w:r>
              <w:t>фондохранилиш</w:t>
            </w:r>
            <w:proofErr w:type="spellEnd"/>
            <w:r>
              <w:t xml:space="preserve"> и фондового оборудования городского музея)</w:t>
            </w:r>
          </w:p>
        </w:tc>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lastRenderedPageBreak/>
              <w:t xml:space="preserve">Проведение капитального ремонта учреждений, осуществляющих культурно – </w:t>
            </w:r>
            <w:r>
              <w:lastRenderedPageBreak/>
              <w:t>досуговую деятельность: МАУ «Центр культуры «Югра – презент» (включая Дом культуры «МиГ»).</w:t>
            </w:r>
          </w:p>
          <w:p w:rsidR="006F7685" w:rsidRDefault="006F7685">
            <w:pPr>
              <w:jc w:val="both"/>
              <w:rPr>
                <w:lang w:eastAsia="en-US"/>
              </w:rPr>
            </w:pPr>
            <w:r>
              <w:t>Приобретение специализированного оборудования для рационального использования имеющихся площадей городского музея</w:t>
            </w:r>
          </w:p>
        </w:tc>
        <w:tc>
          <w:tcPr>
            <w:tcW w:w="3801"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lastRenderedPageBreak/>
              <w:t xml:space="preserve">Привлечение большего количества населения к проведению мероприятий в сфере культуры, увеличение количества </w:t>
            </w:r>
            <w:r>
              <w:lastRenderedPageBreak/>
              <w:t>дополнительных услуг населению</w:t>
            </w:r>
          </w:p>
        </w:tc>
      </w:tr>
      <w:tr w:rsidR="006F7685" w:rsidTr="006F7685">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lastRenderedPageBreak/>
              <w:t>Недостаточный уровень инфраструктуры для развития туризма в городе</w:t>
            </w:r>
          </w:p>
        </w:tc>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pPr>
            <w:r>
              <w:t>Реализация проекта по созданию туристического комплекса «Ворота в Югру»:</w:t>
            </w:r>
          </w:p>
          <w:p w:rsidR="006F7685" w:rsidRDefault="006F7685">
            <w:pPr>
              <w:jc w:val="both"/>
            </w:pPr>
            <w:r>
              <w:t>- участие окружных структур в реализации проекта;</w:t>
            </w:r>
          </w:p>
          <w:p w:rsidR="006F7685" w:rsidRDefault="006F7685">
            <w:pPr>
              <w:jc w:val="both"/>
            </w:pPr>
            <w:r>
              <w:t>- включение проекта в государственные программы;</w:t>
            </w:r>
          </w:p>
          <w:p w:rsidR="006F7685" w:rsidRDefault="006F7685">
            <w:pPr>
              <w:jc w:val="both"/>
              <w:rPr>
                <w:lang w:eastAsia="en-US"/>
              </w:rPr>
            </w:pPr>
            <w:r>
              <w:t>- привлечение крупных инвесторов к реализации проекта</w:t>
            </w:r>
          </w:p>
        </w:tc>
        <w:tc>
          <w:tcPr>
            <w:tcW w:w="3801" w:type="dxa"/>
            <w:tcBorders>
              <w:top w:val="single" w:sz="4" w:space="0" w:color="auto"/>
              <w:left w:val="single" w:sz="4" w:space="0" w:color="auto"/>
              <w:bottom w:val="single" w:sz="4" w:space="0" w:color="auto"/>
              <w:right w:val="single" w:sz="4" w:space="0" w:color="auto"/>
            </w:tcBorders>
            <w:hideMark/>
          </w:tcPr>
          <w:p w:rsidR="006F7685" w:rsidRDefault="006F7685">
            <w:pPr>
              <w:jc w:val="both"/>
              <w:rPr>
                <w:rFonts w:eastAsia="Calibri"/>
              </w:rPr>
            </w:pPr>
            <w:r>
              <w:rPr>
                <w:rFonts w:eastAsia="Calibri"/>
              </w:rPr>
              <w:t xml:space="preserve">На территории комплекса планируется </w:t>
            </w:r>
            <w:proofErr w:type="gramStart"/>
            <w:r>
              <w:rPr>
                <w:rFonts w:eastAsia="Calibri"/>
              </w:rPr>
              <w:t>разместить</w:t>
            </w:r>
            <w:proofErr w:type="gramEnd"/>
            <w:r>
              <w:rPr>
                <w:rFonts w:eastAsia="Calibri"/>
              </w:rPr>
              <w:t xml:space="preserve"> целый ряд музейных, гостиничных, досугово-развлекательных объектов – гостиничный и спортивно-развлекательный комплекс, вместительную парковку, </w:t>
            </w:r>
            <w:proofErr w:type="spellStart"/>
            <w:r>
              <w:rPr>
                <w:rFonts w:eastAsia="Calibri"/>
              </w:rPr>
              <w:t>этнодеревню</w:t>
            </w:r>
            <w:proofErr w:type="spellEnd"/>
            <w:r>
              <w:rPr>
                <w:rFonts w:eastAsia="Calibri"/>
              </w:rPr>
              <w:t xml:space="preserve"> с различными экспозициями, </w:t>
            </w:r>
          </w:p>
          <w:p w:rsidR="006F7685" w:rsidRDefault="006F7685">
            <w:pPr>
              <w:jc w:val="both"/>
              <w:rPr>
                <w:lang w:eastAsia="en-US"/>
              </w:rPr>
            </w:pPr>
            <w:r>
              <w:rPr>
                <w:rFonts w:eastAsia="Calibri"/>
              </w:rPr>
              <w:t>что позволит развивать внутренний туризм, и, как одно из направлений -  туризм выходного дня, а также дорожную инфраструктуру</w:t>
            </w:r>
          </w:p>
        </w:tc>
      </w:tr>
      <w:tr w:rsidR="006F7685" w:rsidTr="006F7685">
        <w:tc>
          <w:tcPr>
            <w:tcW w:w="3115" w:type="dxa"/>
            <w:tcBorders>
              <w:top w:val="single" w:sz="4" w:space="0" w:color="auto"/>
              <w:left w:val="single" w:sz="4" w:space="0" w:color="auto"/>
              <w:bottom w:val="single" w:sz="4" w:space="0" w:color="auto"/>
              <w:right w:val="single" w:sz="4" w:space="0" w:color="auto"/>
            </w:tcBorders>
          </w:tcPr>
          <w:p w:rsidR="006F7685" w:rsidRDefault="006F7685">
            <w:pPr>
              <w:jc w:val="both"/>
              <w:rPr>
                <w:lang w:eastAsia="en-US"/>
              </w:rPr>
            </w:pPr>
            <w:proofErr w:type="spellStart"/>
            <w:r>
              <w:rPr>
                <w:lang w:eastAsia="en-US"/>
              </w:rPr>
              <w:t>Дотационность</w:t>
            </w:r>
            <w:proofErr w:type="spellEnd"/>
            <w:r>
              <w:rPr>
                <w:lang w:eastAsia="en-US"/>
              </w:rPr>
              <w:t xml:space="preserve"> бюджета обуславливает отсутствие собственных средств на капитальные расходы</w:t>
            </w:r>
          </w:p>
          <w:p w:rsidR="006F7685" w:rsidRDefault="006F7685">
            <w:pPr>
              <w:jc w:val="both"/>
              <w:rPr>
                <w:lang w:eastAsia="en-US"/>
              </w:rPr>
            </w:pPr>
          </w:p>
        </w:tc>
        <w:tc>
          <w:tcPr>
            <w:tcW w:w="3115"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Увеличение доходных источников бюджета города</w:t>
            </w:r>
          </w:p>
        </w:tc>
        <w:tc>
          <w:tcPr>
            <w:tcW w:w="3801" w:type="dxa"/>
            <w:tcBorders>
              <w:top w:val="single" w:sz="4" w:space="0" w:color="auto"/>
              <w:left w:val="single" w:sz="4" w:space="0" w:color="auto"/>
              <w:bottom w:val="single" w:sz="4" w:space="0" w:color="auto"/>
              <w:right w:val="single" w:sz="4" w:space="0" w:color="auto"/>
            </w:tcBorders>
            <w:hideMark/>
          </w:tcPr>
          <w:p w:rsidR="006F7685" w:rsidRDefault="006F7685">
            <w:pPr>
              <w:jc w:val="both"/>
              <w:rPr>
                <w:lang w:eastAsia="en-US"/>
              </w:rPr>
            </w:pPr>
            <w:r>
              <w:t>Формирование бюджета развития муниципального образования и более полное   обеспечение  решения вопросов местного значения</w:t>
            </w:r>
          </w:p>
        </w:tc>
      </w:tr>
    </w:tbl>
    <w:p w:rsidR="006F7685" w:rsidRDefault="006F7685" w:rsidP="006F7685">
      <w:pPr>
        <w:jc w:val="both"/>
        <w:rPr>
          <w:sz w:val="24"/>
          <w:szCs w:val="24"/>
        </w:rPr>
      </w:pPr>
    </w:p>
    <w:p w:rsidR="006F7685" w:rsidRDefault="006F7685" w:rsidP="006F7685">
      <w:pPr>
        <w:jc w:val="both"/>
        <w:rPr>
          <w:sz w:val="24"/>
          <w:szCs w:val="24"/>
        </w:rPr>
      </w:pPr>
    </w:p>
    <w:p w:rsidR="006F7685" w:rsidRDefault="006F7685" w:rsidP="006F7685">
      <w:pPr>
        <w:jc w:val="both"/>
        <w:rPr>
          <w:sz w:val="24"/>
          <w:szCs w:val="24"/>
        </w:rPr>
      </w:pPr>
    </w:p>
    <w:p w:rsidR="006F7685" w:rsidRDefault="006F7685" w:rsidP="006F7685">
      <w:pPr>
        <w:jc w:val="both"/>
        <w:rPr>
          <w:sz w:val="24"/>
          <w:szCs w:val="24"/>
        </w:rPr>
      </w:pPr>
    </w:p>
    <w:p w:rsidR="006F7685" w:rsidRDefault="006F7685" w:rsidP="006F7685">
      <w:pPr>
        <w:jc w:val="both"/>
        <w:rPr>
          <w:sz w:val="24"/>
          <w:szCs w:val="24"/>
        </w:rPr>
      </w:pPr>
    </w:p>
    <w:p w:rsidR="006F7685" w:rsidRDefault="006F7685" w:rsidP="006F7685">
      <w:pPr>
        <w:jc w:val="both"/>
        <w:rPr>
          <w:sz w:val="24"/>
          <w:szCs w:val="24"/>
        </w:rPr>
      </w:pPr>
    </w:p>
    <w:p w:rsidR="006F7685" w:rsidRDefault="006F7685" w:rsidP="006F7685">
      <w:pPr>
        <w:jc w:val="both"/>
        <w:rPr>
          <w:sz w:val="24"/>
          <w:szCs w:val="24"/>
        </w:rPr>
      </w:pPr>
    </w:p>
    <w:p w:rsidR="006F7685" w:rsidRDefault="006F7685" w:rsidP="006F7685">
      <w:pPr>
        <w:suppressAutoHyphens w:val="0"/>
        <w:rPr>
          <w:sz w:val="24"/>
          <w:szCs w:val="24"/>
        </w:rPr>
        <w:sectPr w:rsidR="006F7685">
          <w:pgSz w:w="11906" w:h="16838"/>
          <w:pgMar w:top="397" w:right="567" w:bottom="851" w:left="1418" w:header="709" w:footer="709" w:gutter="0"/>
          <w:cols w:space="720"/>
        </w:sectPr>
      </w:pPr>
    </w:p>
    <w:p w:rsidR="000B1244" w:rsidRDefault="000B1244" w:rsidP="000B1244">
      <w:pPr>
        <w:jc w:val="right"/>
        <w:rPr>
          <w:sz w:val="24"/>
          <w:szCs w:val="24"/>
        </w:rPr>
      </w:pPr>
      <w:r w:rsidRPr="00C849AA">
        <w:rPr>
          <w:b/>
          <w:bCs/>
          <w:sz w:val="24"/>
          <w:szCs w:val="24"/>
        </w:rPr>
        <w:lastRenderedPageBreak/>
        <w:t>Форма 2п</w:t>
      </w:r>
    </w:p>
    <w:p w:rsidR="000B1244" w:rsidRDefault="000B1244" w:rsidP="000B1244">
      <w:pPr>
        <w:jc w:val="both"/>
        <w:rPr>
          <w:sz w:val="24"/>
          <w:szCs w:val="24"/>
        </w:rPr>
      </w:pPr>
    </w:p>
    <w:p w:rsidR="000B1244" w:rsidRDefault="000B1244" w:rsidP="000B1244">
      <w:pPr>
        <w:jc w:val="both"/>
        <w:rPr>
          <w:sz w:val="24"/>
          <w:szCs w:val="24"/>
        </w:rPr>
      </w:pPr>
    </w:p>
    <w:p w:rsidR="000B1244" w:rsidRDefault="000B1244" w:rsidP="000B1244">
      <w:pPr>
        <w:jc w:val="center"/>
        <w:rPr>
          <w:b/>
          <w:bCs/>
          <w:sz w:val="24"/>
          <w:szCs w:val="24"/>
        </w:rPr>
      </w:pPr>
      <w:r w:rsidRPr="00C849AA">
        <w:rPr>
          <w:b/>
          <w:bCs/>
          <w:sz w:val="24"/>
          <w:szCs w:val="24"/>
        </w:rPr>
        <w:t xml:space="preserve">Основные показатели прогноза социально-экономического развития муниципального образования </w:t>
      </w:r>
      <w:r>
        <w:rPr>
          <w:b/>
          <w:bCs/>
          <w:sz w:val="24"/>
          <w:szCs w:val="24"/>
        </w:rPr>
        <w:t>город Югорск</w:t>
      </w:r>
    </w:p>
    <w:p w:rsidR="000B1244" w:rsidRDefault="000B1244" w:rsidP="000B1244">
      <w:pPr>
        <w:jc w:val="center"/>
        <w:rPr>
          <w:b/>
          <w:bCs/>
          <w:sz w:val="24"/>
          <w:szCs w:val="24"/>
        </w:rPr>
      </w:pPr>
      <w:r w:rsidRPr="00C849AA">
        <w:rPr>
          <w:b/>
          <w:bCs/>
          <w:sz w:val="24"/>
          <w:szCs w:val="24"/>
        </w:rPr>
        <w:t>на 2017 год и на период до 2019 года</w:t>
      </w:r>
    </w:p>
    <w:p w:rsidR="000B1244" w:rsidRDefault="000B1244" w:rsidP="000B1244">
      <w:pPr>
        <w:jc w:val="center"/>
        <w:rPr>
          <w:sz w:val="24"/>
          <w:szCs w:val="24"/>
        </w:rPr>
      </w:pPr>
    </w:p>
    <w:tbl>
      <w:tblPr>
        <w:tblW w:w="1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2140"/>
        <w:gridCol w:w="916"/>
        <w:gridCol w:w="924"/>
        <w:gridCol w:w="991"/>
        <w:gridCol w:w="1034"/>
        <w:gridCol w:w="1034"/>
        <w:gridCol w:w="1034"/>
        <w:gridCol w:w="1034"/>
        <w:gridCol w:w="1034"/>
        <w:gridCol w:w="1034"/>
      </w:tblGrid>
      <w:tr w:rsidR="000B1244" w:rsidRPr="00C849AA" w:rsidTr="003D72C0">
        <w:trPr>
          <w:trHeight w:val="231"/>
          <w:tblHeader/>
        </w:trPr>
        <w:tc>
          <w:tcPr>
            <w:tcW w:w="4633" w:type="dxa"/>
            <w:vMerge w:val="restart"/>
            <w:shd w:val="clear" w:color="auto" w:fill="auto"/>
            <w:hideMark/>
          </w:tcPr>
          <w:p w:rsidR="000B1244" w:rsidRPr="008B2118" w:rsidRDefault="000B1244" w:rsidP="003D72C0">
            <w:pPr>
              <w:jc w:val="center"/>
              <w:rPr>
                <w:b/>
                <w:bCs/>
              </w:rPr>
            </w:pPr>
            <w:r w:rsidRPr="008B2118">
              <w:rPr>
                <w:b/>
                <w:bCs/>
              </w:rPr>
              <w:t>Показатели</w:t>
            </w:r>
          </w:p>
        </w:tc>
        <w:tc>
          <w:tcPr>
            <w:tcW w:w="2140" w:type="dxa"/>
            <w:vMerge w:val="restart"/>
            <w:shd w:val="clear" w:color="auto" w:fill="auto"/>
            <w:hideMark/>
          </w:tcPr>
          <w:p w:rsidR="000B1244" w:rsidRPr="008B2118" w:rsidRDefault="000B1244" w:rsidP="003D72C0">
            <w:pPr>
              <w:jc w:val="center"/>
              <w:rPr>
                <w:b/>
                <w:bCs/>
              </w:rPr>
            </w:pPr>
            <w:r w:rsidRPr="008B2118">
              <w:rPr>
                <w:b/>
                <w:bCs/>
              </w:rPr>
              <w:t>Единица измерения</w:t>
            </w:r>
          </w:p>
        </w:tc>
        <w:tc>
          <w:tcPr>
            <w:tcW w:w="916" w:type="dxa"/>
            <w:shd w:val="clear" w:color="auto" w:fill="auto"/>
            <w:hideMark/>
          </w:tcPr>
          <w:p w:rsidR="000B1244" w:rsidRPr="008B2118" w:rsidRDefault="000B1244" w:rsidP="003D72C0">
            <w:pPr>
              <w:jc w:val="center"/>
              <w:rPr>
                <w:b/>
                <w:bCs/>
              </w:rPr>
            </w:pPr>
            <w:r w:rsidRPr="008B2118">
              <w:rPr>
                <w:b/>
                <w:bCs/>
              </w:rPr>
              <w:t>отчет</w:t>
            </w:r>
          </w:p>
        </w:tc>
        <w:tc>
          <w:tcPr>
            <w:tcW w:w="924" w:type="dxa"/>
            <w:shd w:val="clear" w:color="auto" w:fill="auto"/>
            <w:hideMark/>
          </w:tcPr>
          <w:p w:rsidR="000B1244" w:rsidRPr="008B2118" w:rsidRDefault="000B1244" w:rsidP="003D72C0">
            <w:pPr>
              <w:jc w:val="center"/>
              <w:rPr>
                <w:b/>
                <w:bCs/>
              </w:rPr>
            </w:pPr>
            <w:r w:rsidRPr="008B2118">
              <w:rPr>
                <w:b/>
                <w:bCs/>
              </w:rPr>
              <w:t>отчет</w:t>
            </w:r>
          </w:p>
        </w:tc>
        <w:tc>
          <w:tcPr>
            <w:tcW w:w="991" w:type="dxa"/>
            <w:shd w:val="clear" w:color="auto" w:fill="auto"/>
            <w:hideMark/>
          </w:tcPr>
          <w:p w:rsidR="000B1244" w:rsidRPr="008B2118" w:rsidRDefault="000B1244" w:rsidP="003D72C0">
            <w:pPr>
              <w:jc w:val="center"/>
              <w:rPr>
                <w:b/>
                <w:bCs/>
              </w:rPr>
            </w:pPr>
            <w:r w:rsidRPr="008B2118">
              <w:rPr>
                <w:b/>
                <w:bCs/>
              </w:rPr>
              <w:t>оценка</w:t>
            </w:r>
          </w:p>
        </w:tc>
        <w:tc>
          <w:tcPr>
            <w:tcW w:w="6204" w:type="dxa"/>
            <w:gridSpan w:val="6"/>
            <w:shd w:val="clear" w:color="auto" w:fill="auto"/>
            <w:hideMark/>
          </w:tcPr>
          <w:p w:rsidR="000B1244" w:rsidRPr="008B2118" w:rsidRDefault="000B1244" w:rsidP="003D72C0">
            <w:pPr>
              <w:jc w:val="center"/>
              <w:rPr>
                <w:b/>
                <w:bCs/>
                <w:sz w:val="18"/>
              </w:rPr>
            </w:pPr>
            <w:r w:rsidRPr="008B2118">
              <w:rPr>
                <w:b/>
                <w:bCs/>
                <w:sz w:val="18"/>
              </w:rPr>
              <w:t>прогноз</w:t>
            </w:r>
          </w:p>
        </w:tc>
      </w:tr>
      <w:tr w:rsidR="000B1244" w:rsidRPr="00C849AA" w:rsidTr="003D72C0">
        <w:trPr>
          <w:trHeight w:val="265"/>
          <w:tblHeader/>
        </w:trPr>
        <w:tc>
          <w:tcPr>
            <w:tcW w:w="4633" w:type="dxa"/>
            <w:vMerge/>
            <w:shd w:val="clear" w:color="auto" w:fill="auto"/>
            <w:hideMark/>
          </w:tcPr>
          <w:p w:rsidR="000B1244" w:rsidRPr="008B2118" w:rsidRDefault="000B1244" w:rsidP="003D72C0">
            <w:pPr>
              <w:jc w:val="center"/>
              <w:rPr>
                <w:b/>
                <w:bCs/>
              </w:rPr>
            </w:pPr>
          </w:p>
        </w:tc>
        <w:tc>
          <w:tcPr>
            <w:tcW w:w="2140" w:type="dxa"/>
            <w:vMerge/>
            <w:shd w:val="clear" w:color="auto" w:fill="auto"/>
            <w:hideMark/>
          </w:tcPr>
          <w:p w:rsidR="000B1244" w:rsidRPr="008B2118" w:rsidRDefault="000B1244" w:rsidP="003D72C0">
            <w:pPr>
              <w:jc w:val="center"/>
              <w:rPr>
                <w:b/>
                <w:bCs/>
              </w:rPr>
            </w:pPr>
          </w:p>
        </w:tc>
        <w:tc>
          <w:tcPr>
            <w:tcW w:w="916" w:type="dxa"/>
            <w:vMerge w:val="restart"/>
            <w:shd w:val="clear" w:color="auto" w:fill="auto"/>
            <w:hideMark/>
          </w:tcPr>
          <w:p w:rsidR="000B1244" w:rsidRPr="008B2118" w:rsidRDefault="000B1244" w:rsidP="003D72C0">
            <w:pPr>
              <w:jc w:val="center"/>
              <w:rPr>
                <w:b/>
                <w:bCs/>
              </w:rPr>
            </w:pPr>
            <w:r w:rsidRPr="008B2118">
              <w:rPr>
                <w:b/>
                <w:bCs/>
              </w:rPr>
              <w:t>2014</w:t>
            </w:r>
          </w:p>
        </w:tc>
        <w:tc>
          <w:tcPr>
            <w:tcW w:w="924" w:type="dxa"/>
            <w:vMerge w:val="restart"/>
            <w:shd w:val="clear" w:color="auto" w:fill="auto"/>
            <w:hideMark/>
          </w:tcPr>
          <w:p w:rsidR="000B1244" w:rsidRPr="008B2118" w:rsidRDefault="000B1244" w:rsidP="003D72C0">
            <w:pPr>
              <w:jc w:val="center"/>
              <w:rPr>
                <w:b/>
                <w:bCs/>
              </w:rPr>
            </w:pPr>
            <w:r w:rsidRPr="008B2118">
              <w:rPr>
                <w:b/>
                <w:bCs/>
              </w:rPr>
              <w:t>2015</w:t>
            </w:r>
          </w:p>
        </w:tc>
        <w:tc>
          <w:tcPr>
            <w:tcW w:w="991" w:type="dxa"/>
            <w:vMerge w:val="restart"/>
            <w:shd w:val="clear" w:color="auto" w:fill="auto"/>
            <w:hideMark/>
          </w:tcPr>
          <w:p w:rsidR="000B1244" w:rsidRPr="008B2118" w:rsidRDefault="000B1244" w:rsidP="003D72C0">
            <w:pPr>
              <w:jc w:val="center"/>
              <w:rPr>
                <w:b/>
                <w:bCs/>
              </w:rPr>
            </w:pPr>
            <w:r w:rsidRPr="008B2118">
              <w:rPr>
                <w:b/>
                <w:bCs/>
              </w:rPr>
              <w:t>2016</w:t>
            </w:r>
          </w:p>
        </w:tc>
        <w:tc>
          <w:tcPr>
            <w:tcW w:w="2068" w:type="dxa"/>
            <w:gridSpan w:val="2"/>
            <w:shd w:val="clear" w:color="auto" w:fill="auto"/>
            <w:hideMark/>
          </w:tcPr>
          <w:p w:rsidR="000B1244" w:rsidRPr="008B2118" w:rsidRDefault="000B1244" w:rsidP="003D72C0">
            <w:pPr>
              <w:jc w:val="center"/>
              <w:rPr>
                <w:b/>
                <w:bCs/>
                <w:sz w:val="18"/>
              </w:rPr>
            </w:pPr>
            <w:r w:rsidRPr="008B2118">
              <w:rPr>
                <w:b/>
                <w:bCs/>
                <w:sz w:val="18"/>
              </w:rPr>
              <w:t>2017</w:t>
            </w:r>
          </w:p>
        </w:tc>
        <w:tc>
          <w:tcPr>
            <w:tcW w:w="2068" w:type="dxa"/>
            <w:gridSpan w:val="2"/>
            <w:shd w:val="clear" w:color="auto" w:fill="auto"/>
            <w:hideMark/>
          </w:tcPr>
          <w:p w:rsidR="000B1244" w:rsidRPr="008B2118" w:rsidRDefault="000B1244" w:rsidP="003D72C0">
            <w:pPr>
              <w:jc w:val="center"/>
              <w:rPr>
                <w:b/>
                <w:bCs/>
                <w:sz w:val="18"/>
              </w:rPr>
            </w:pPr>
            <w:r w:rsidRPr="008B2118">
              <w:rPr>
                <w:b/>
                <w:bCs/>
                <w:sz w:val="18"/>
              </w:rPr>
              <w:t>2018</w:t>
            </w:r>
          </w:p>
        </w:tc>
        <w:tc>
          <w:tcPr>
            <w:tcW w:w="2068" w:type="dxa"/>
            <w:gridSpan w:val="2"/>
            <w:shd w:val="clear" w:color="auto" w:fill="auto"/>
            <w:hideMark/>
          </w:tcPr>
          <w:p w:rsidR="000B1244" w:rsidRPr="008B2118" w:rsidRDefault="000B1244" w:rsidP="003D72C0">
            <w:pPr>
              <w:jc w:val="center"/>
              <w:rPr>
                <w:b/>
                <w:bCs/>
                <w:sz w:val="18"/>
              </w:rPr>
            </w:pPr>
            <w:r w:rsidRPr="008B2118">
              <w:rPr>
                <w:b/>
                <w:bCs/>
                <w:sz w:val="18"/>
              </w:rPr>
              <w:t>2019</w:t>
            </w:r>
          </w:p>
        </w:tc>
      </w:tr>
      <w:tr w:rsidR="000B1244" w:rsidRPr="00C849AA" w:rsidTr="003D72C0">
        <w:trPr>
          <w:trHeight w:val="375"/>
          <w:tblHeader/>
        </w:trPr>
        <w:tc>
          <w:tcPr>
            <w:tcW w:w="4633" w:type="dxa"/>
            <w:vMerge/>
            <w:shd w:val="clear" w:color="auto" w:fill="auto"/>
            <w:hideMark/>
          </w:tcPr>
          <w:p w:rsidR="000B1244" w:rsidRPr="008B2118" w:rsidRDefault="000B1244" w:rsidP="003D72C0">
            <w:pPr>
              <w:jc w:val="center"/>
              <w:rPr>
                <w:b/>
                <w:bCs/>
              </w:rPr>
            </w:pPr>
          </w:p>
        </w:tc>
        <w:tc>
          <w:tcPr>
            <w:tcW w:w="2140" w:type="dxa"/>
            <w:vMerge/>
            <w:shd w:val="clear" w:color="auto" w:fill="auto"/>
            <w:hideMark/>
          </w:tcPr>
          <w:p w:rsidR="000B1244" w:rsidRPr="008B2118" w:rsidRDefault="000B1244" w:rsidP="003D72C0">
            <w:pPr>
              <w:jc w:val="center"/>
              <w:rPr>
                <w:b/>
                <w:bCs/>
              </w:rPr>
            </w:pPr>
          </w:p>
        </w:tc>
        <w:tc>
          <w:tcPr>
            <w:tcW w:w="916" w:type="dxa"/>
            <w:vMerge/>
            <w:shd w:val="clear" w:color="auto" w:fill="auto"/>
            <w:hideMark/>
          </w:tcPr>
          <w:p w:rsidR="000B1244" w:rsidRPr="008B2118" w:rsidRDefault="000B1244" w:rsidP="003D72C0">
            <w:pPr>
              <w:jc w:val="center"/>
              <w:rPr>
                <w:b/>
                <w:bCs/>
              </w:rPr>
            </w:pPr>
          </w:p>
        </w:tc>
        <w:tc>
          <w:tcPr>
            <w:tcW w:w="924" w:type="dxa"/>
            <w:vMerge/>
            <w:shd w:val="clear" w:color="auto" w:fill="auto"/>
            <w:hideMark/>
          </w:tcPr>
          <w:p w:rsidR="000B1244" w:rsidRPr="008B2118" w:rsidRDefault="000B1244" w:rsidP="003D72C0">
            <w:pPr>
              <w:jc w:val="center"/>
              <w:rPr>
                <w:b/>
                <w:bCs/>
              </w:rPr>
            </w:pPr>
          </w:p>
        </w:tc>
        <w:tc>
          <w:tcPr>
            <w:tcW w:w="991" w:type="dxa"/>
            <w:vMerge/>
            <w:shd w:val="clear" w:color="auto" w:fill="auto"/>
            <w:hideMark/>
          </w:tcPr>
          <w:p w:rsidR="000B1244" w:rsidRPr="008B2118" w:rsidRDefault="000B1244" w:rsidP="003D72C0">
            <w:pPr>
              <w:jc w:val="center"/>
              <w:rPr>
                <w:b/>
                <w:bCs/>
              </w:rPr>
            </w:pPr>
          </w:p>
        </w:tc>
        <w:tc>
          <w:tcPr>
            <w:tcW w:w="1034" w:type="dxa"/>
            <w:shd w:val="clear" w:color="auto" w:fill="auto"/>
            <w:hideMark/>
          </w:tcPr>
          <w:p w:rsidR="000B1244" w:rsidRPr="008B2118" w:rsidRDefault="000B1244" w:rsidP="003D72C0">
            <w:pPr>
              <w:ind w:left="-104" w:right="-70"/>
              <w:jc w:val="center"/>
              <w:rPr>
                <w:b/>
                <w:bCs/>
              </w:rPr>
            </w:pPr>
            <w:r w:rsidRPr="008B2118">
              <w:rPr>
                <w:b/>
                <w:bCs/>
              </w:rPr>
              <w:t xml:space="preserve">вариант </w:t>
            </w:r>
          </w:p>
          <w:p w:rsidR="000B1244" w:rsidRPr="008B2118" w:rsidRDefault="000B1244" w:rsidP="003D72C0">
            <w:pPr>
              <w:ind w:left="-104" w:right="-70"/>
              <w:jc w:val="center"/>
              <w:rPr>
                <w:b/>
                <w:bCs/>
              </w:rPr>
            </w:pPr>
            <w:r w:rsidRPr="008B2118">
              <w:rPr>
                <w:b/>
                <w:bCs/>
              </w:rPr>
              <w:t>1</w:t>
            </w:r>
          </w:p>
        </w:tc>
        <w:tc>
          <w:tcPr>
            <w:tcW w:w="1034" w:type="dxa"/>
            <w:shd w:val="clear" w:color="auto" w:fill="auto"/>
            <w:hideMark/>
          </w:tcPr>
          <w:p w:rsidR="000B1244" w:rsidRPr="008B2118" w:rsidRDefault="000B1244" w:rsidP="003D72C0">
            <w:pPr>
              <w:ind w:left="-146" w:right="-28" w:firstLine="142"/>
              <w:jc w:val="center"/>
              <w:rPr>
                <w:b/>
                <w:bCs/>
              </w:rPr>
            </w:pPr>
            <w:r w:rsidRPr="008B2118">
              <w:rPr>
                <w:b/>
                <w:bCs/>
              </w:rPr>
              <w:t>вариант 2</w:t>
            </w:r>
          </w:p>
        </w:tc>
        <w:tc>
          <w:tcPr>
            <w:tcW w:w="1034" w:type="dxa"/>
            <w:shd w:val="clear" w:color="auto" w:fill="auto"/>
            <w:hideMark/>
          </w:tcPr>
          <w:p w:rsidR="000B1244" w:rsidRPr="008B2118" w:rsidRDefault="000B1244" w:rsidP="003D72C0">
            <w:pPr>
              <w:jc w:val="center"/>
              <w:rPr>
                <w:b/>
                <w:bCs/>
              </w:rPr>
            </w:pPr>
            <w:r w:rsidRPr="008B2118">
              <w:rPr>
                <w:b/>
                <w:bCs/>
              </w:rPr>
              <w:t>вариант 1</w:t>
            </w:r>
          </w:p>
        </w:tc>
        <w:tc>
          <w:tcPr>
            <w:tcW w:w="1034" w:type="dxa"/>
            <w:shd w:val="clear" w:color="auto" w:fill="auto"/>
            <w:hideMark/>
          </w:tcPr>
          <w:p w:rsidR="000B1244" w:rsidRPr="008B2118" w:rsidRDefault="000B1244" w:rsidP="003D72C0">
            <w:pPr>
              <w:jc w:val="center"/>
              <w:rPr>
                <w:b/>
                <w:bCs/>
              </w:rPr>
            </w:pPr>
            <w:r w:rsidRPr="008B2118">
              <w:rPr>
                <w:b/>
                <w:bCs/>
              </w:rPr>
              <w:t>вариант 2</w:t>
            </w:r>
          </w:p>
        </w:tc>
        <w:tc>
          <w:tcPr>
            <w:tcW w:w="1034" w:type="dxa"/>
            <w:shd w:val="clear" w:color="auto" w:fill="auto"/>
            <w:hideMark/>
          </w:tcPr>
          <w:p w:rsidR="000B1244" w:rsidRPr="008B2118" w:rsidRDefault="000B1244" w:rsidP="003D72C0">
            <w:pPr>
              <w:jc w:val="center"/>
              <w:rPr>
                <w:b/>
                <w:bCs/>
              </w:rPr>
            </w:pPr>
            <w:r w:rsidRPr="008B2118">
              <w:rPr>
                <w:b/>
                <w:bCs/>
              </w:rPr>
              <w:t>вариант 1</w:t>
            </w:r>
          </w:p>
        </w:tc>
        <w:tc>
          <w:tcPr>
            <w:tcW w:w="1034" w:type="dxa"/>
            <w:shd w:val="clear" w:color="auto" w:fill="auto"/>
            <w:hideMark/>
          </w:tcPr>
          <w:p w:rsidR="000B1244" w:rsidRPr="008B2118" w:rsidRDefault="000B1244" w:rsidP="003D72C0">
            <w:pPr>
              <w:jc w:val="center"/>
              <w:rPr>
                <w:b/>
                <w:bCs/>
              </w:rPr>
            </w:pPr>
            <w:r w:rsidRPr="008B2118">
              <w:rPr>
                <w:b/>
                <w:bCs/>
              </w:rPr>
              <w:t>вариант 2</w:t>
            </w:r>
          </w:p>
        </w:tc>
      </w:tr>
      <w:tr w:rsidR="000B1244" w:rsidRPr="00C849AA" w:rsidTr="003D72C0">
        <w:trPr>
          <w:trHeight w:val="231"/>
        </w:trPr>
        <w:tc>
          <w:tcPr>
            <w:tcW w:w="4633" w:type="dxa"/>
            <w:shd w:val="clear" w:color="auto" w:fill="auto"/>
            <w:hideMark/>
          </w:tcPr>
          <w:p w:rsidR="000B1244" w:rsidRPr="008B2118" w:rsidRDefault="000B1244" w:rsidP="003D72C0">
            <w:pPr>
              <w:jc w:val="both"/>
              <w:rPr>
                <w:b/>
                <w:bCs/>
              </w:rPr>
            </w:pPr>
            <w:r w:rsidRPr="008B2118">
              <w:rPr>
                <w:b/>
                <w:bCs/>
              </w:rPr>
              <w:t>1. Население</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both"/>
            </w:pPr>
            <w:r w:rsidRPr="00C849AA">
              <w:t> </w:t>
            </w:r>
          </w:p>
        </w:tc>
        <w:tc>
          <w:tcPr>
            <w:tcW w:w="924" w:type="dxa"/>
            <w:shd w:val="clear" w:color="auto" w:fill="auto"/>
            <w:hideMark/>
          </w:tcPr>
          <w:p w:rsidR="000B1244" w:rsidRPr="00C849AA" w:rsidRDefault="000B1244" w:rsidP="003D72C0">
            <w:pPr>
              <w:jc w:val="both"/>
            </w:pPr>
            <w:r w:rsidRPr="00C849AA">
              <w:t> </w:t>
            </w:r>
          </w:p>
        </w:tc>
        <w:tc>
          <w:tcPr>
            <w:tcW w:w="991"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r>
      <w:tr w:rsidR="000B1244" w:rsidRPr="00C849AA" w:rsidTr="003D72C0">
        <w:trPr>
          <w:trHeight w:val="287"/>
        </w:trPr>
        <w:tc>
          <w:tcPr>
            <w:tcW w:w="4633" w:type="dxa"/>
            <w:shd w:val="clear" w:color="auto" w:fill="auto"/>
            <w:hideMark/>
          </w:tcPr>
          <w:p w:rsidR="000B1244" w:rsidRPr="008B2118" w:rsidRDefault="000B1244" w:rsidP="003D72C0">
            <w:pPr>
              <w:jc w:val="both"/>
              <w:rPr>
                <w:b/>
                <w:bCs/>
              </w:rPr>
            </w:pPr>
            <w:r w:rsidRPr="008B2118">
              <w:rPr>
                <w:b/>
                <w:bCs/>
              </w:rPr>
              <w:t>Численность населения (среднегодовая)</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both"/>
            </w:pPr>
            <w:r w:rsidRPr="00C849AA">
              <w:t> </w:t>
            </w:r>
          </w:p>
        </w:tc>
        <w:tc>
          <w:tcPr>
            <w:tcW w:w="924" w:type="dxa"/>
            <w:shd w:val="clear" w:color="auto" w:fill="auto"/>
            <w:hideMark/>
          </w:tcPr>
          <w:p w:rsidR="000B1244" w:rsidRPr="00C849AA" w:rsidRDefault="000B1244" w:rsidP="003D72C0">
            <w:pPr>
              <w:jc w:val="both"/>
            </w:pPr>
            <w:r w:rsidRPr="00C849AA">
              <w:t> </w:t>
            </w:r>
          </w:p>
        </w:tc>
        <w:tc>
          <w:tcPr>
            <w:tcW w:w="991"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c>
          <w:tcPr>
            <w:tcW w:w="1034" w:type="dxa"/>
            <w:shd w:val="clear" w:color="auto" w:fill="auto"/>
            <w:hideMark/>
          </w:tcPr>
          <w:p w:rsidR="000B1244" w:rsidRPr="00C849AA" w:rsidRDefault="000B1244" w:rsidP="003D72C0">
            <w:pPr>
              <w:jc w:val="both"/>
            </w:pPr>
            <w:r w:rsidRPr="00C849AA">
              <w:t> </w:t>
            </w:r>
          </w:p>
        </w:tc>
      </w:tr>
      <w:tr w:rsidR="000B1244" w:rsidRPr="00C849AA" w:rsidTr="003D72C0">
        <w:trPr>
          <w:trHeight w:val="321"/>
        </w:trPr>
        <w:tc>
          <w:tcPr>
            <w:tcW w:w="4633" w:type="dxa"/>
            <w:shd w:val="clear" w:color="auto" w:fill="auto"/>
            <w:hideMark/>
          </w:tcPr>
          <w:p w:rsidR="000B1244" w:rsidRPr="00C849AA" w:rsidRDefault="000B1244" w:rsidP="003D72C0">
            <w:pPr>
              <w:jc w:val="both"/>
            </w:pPr>
            <w:r w:rsidRPr="00C849AA">
              <w:t>Все население (</w:t>
            </w:r>
            <w:proofErr w:type="gramStart"/>
            <w:r w:rsidRPr="00C849AA">
              <w:t>среднегодовая</w:t>
            </w:r>
            <w:proofErr w:type="gramEnd"/>
            <w:r w:rsidRPr="00C849AA">
              <w:t>)</w:t>
            </w:r>
          </w:p>
        </w:tc>
        <w:tc>
          <w:tcPr>
            <w:tcW w:w="2140" w:type="dxa"/>
            <w:shd w:val="clear" w:color="auto" w:fill="auto"/>
            <w:hideMark/>
          </w:tcPr>
          <w:p w:rsidR="000B1244" w:rsidRPr="00C849AA" w:rsidRDefault="000B1244" w:rsidP="003D72C0">
            <w:pPr>
              <w:jc w:val="both"/>
            </w:pPr>
            <w:proofErr w:type="spellStart"/>
            <w:r w:rsidRPr="00C849AA">
              <w:t>тыс</w:t>
            </w:r>
            <w:proofErr w:type="gramStart"/>
            <w:r w:rsidRPr="00C849AA">
              <w:t>.ч</w:t>
            </w:r>
            <w:proofErr w:type="gramEnd"/>
            <w:r w:rsidRPr="00C849AA">
              <w:t>ел</w:t>
            </w:r>
            <w:proofErr w:type="spellEnd"/>
            <w:r w:rsidRPr="00C849AA">
              <w:t>.</w:t>
            </w:r>
          </w:p>
        </w:tc>
        <w:tc>
          <w:tcPr>
            <w:tcW w:w="916" w:type="dxa"/>
            <w:shd w:val="clear" w:color="auto" w:fill="auto"/>
            <w:hideMark/>
          </w:tcPr>
          <w:p w:rsidR="000B1244" w:rsidRPr="00C849AA" w:rsidRDefault="000B1244" w:rsidP="003D72C0">
            <w:pPr>
              <w:jc w:val="center"/>
            </w:pPr>
            <w:r w:rsidRPr="00C849AA">
              <w:t>36,10</w:t>
            </w:r>
          </w:p>
        </w:tc>
        <w:tc>
          <w:tcPr>
            <w:tcW w:w="924" w:type="dxa"/>
            <w:shd w:val="clear" w:color="auto" w:fill="auto"/>
            <w:hideMark/>
          </w:tcPr>
          <w:p w:rsidR="000B1244" w:rsidRPr="00C849AA" w:rsidRDefault="000B1244" w:rsidP="003D72C0">
            <w:pPr>
              <w:jc w:val="center"/>
            </w:pPr>
            <w:r w:rsidRPr="00C849AA">
              <w:t>36,50</w:t>
            </w:r>
          </w:p>
        </w:tc>
        <w:tc>
          <w:tcPr>
            <w:tcW w:w="991" w:type="dxa"/>
            <w:shd w:val="clear" w:color="auto" w:fill="auto"/>
            <w:hideMark/>
          </w:tcPr>
          <w:p w:rsidR="000B1244" w:rsidRPr="00C849AA" w:rsidRDefault="000B1244" w:rsidP="003D72C0">
            <w:pPr>
              <w:jc w:val="center"/>
            </w:pPr>
            <w:r>
              <w:t>36,99</w:t>
            </w:r>
          </w:p>
        </w:tc>
        <w:tc>
          <w:tcPr>
            <w:tcW w:w="1034" w:type="dxa"/>
            <w:shd w:val="clear" w:color="auto" w:fill="auto"/>
            <w:hideMark/>
          </w:tcPr>
          <w:p w:rsidR="000B1244" w:rsidRPr="00C849AA" w:rsidRDefault="000B1244" w:rsidP="003D72C0">
            <w:pPr>
              <w:jc w:val="center"/>
            </w:pPr>
            <w:r w:rsidRPr="00C849AA">
              <w:t>37,48</w:t>
            </w:r>
          </w:p>
        </w:tc>
        <w:tc>
          <w:tcPr>
            <w:tcW w:w="1034" w:type="dxa"/>
            <w:shd w:val="clear" w:color="auto" w:fill="auto"/>
            <w:hideMark/>
          </w:tcPr>
          <w:p w:rsidR="000B1244" w:rsidRPr="00C849AA" w:rsidRDefault="000B1244" w:rsidP="003D72C0">
            <w:pPr>
              <w:jc w:val="center"/>
            </w:pPr>
            <w:r w:rsidRPr="00C849AA">
              <w:t>37,49</w:t>
            </w:r>
          </w:p>
        </w:tc>
        <w:tc>
          <w:tcPr>
            <w:tcW w:w="1034" w:type="dxa"/>
            <w:shd w:val="clear" w:color="auto" w:fill="auto"/>
            <w:hideMark/>
          </w:tcPr>
          <w:p w:rsidR="000B1244" w:rsidRPr="00C849AA" w:rsidRDefault="000B1244" w:rsidP="003D72C0">
            <w:pPr>
              <w:jc w:val="center"/>
            </w:pPr>
            <w:r w:rsidRPr="00C849AA">
              <w:t>37,97</w:t>
            </w:r>
          </w:p>
        </w:tc>
        <w:tc>
          <w:tcPr>
            <w:tcW w:w="1034" w:type="dxa"/>
            <w:shd w:val="clear" w:color="auto" w:fill="auto"/>
            <w:hideMark/>
          </w:tcPr>
          <w:p w:rsidR="000B1244" w:rsidRPr="00C849AA" w:rsidRDefault="000B1244" w:rsidP="003D72C0">
            <w:pPr>
              <w:jc w:val="center"/>
            </w:pPr>
            <w:r w:rsidRPr="00C849AA">
              <w:t>38,00</w:t>
            </w:r>
          </w:p>
        </w:tc>
        <w:tc>
          <w:tcPr>
            <w:tcW w:w="1034" w:type="dxa"/>
            <w:shd w:val="clear" w:color="auto" w:fill="auto"/>
            <w:hideMark/>
          </w:tcPr>
          <w:p w:rsidR="000B1244" w:rsidRPr="00C849AA" w:rsidRDefault="000B1244" w:rsidP="003D72C0">
            <w:pPr>
              <w:jc w:val="center"/>
            </w:pPr>
            <w:r w:rsidRPr="00C849AA">
              <w:t>38,49</w:t>
            </w:r>
          </w:p>
        </w:tc>
        <w:tc>
          <w:tcPr>
            <w:tcW w:w="1034" w:type="dxa"/>
            <w:shd w:val="clear" w:color="auto" w:fill="auto"/>
            <w:hideMark/>
          </w:tcPr>
          <w:p w:rsidR="000B1244" w:rsidRPr="00C849AA" w:rsidRDefault="000B1244" w:rsidP="003D72C0">
            <w:pPr>
              <w:jc w:val="center"/>
            </w:pPr>
            <w:r w:rsidRPr="00C849AA">
              <w:t>38,55</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Ожидаемая продолжительность жизни при рождении</w:t>
            </w:r>
          </w:p>
        </w:tc>
        <w:tc>
          <w:tcPr>
            <w:tcW w:w="2140" w:type="dxa"/>
            <w:shd w:val="clear" w:color="auto" w:fill="auto"/>
            <w:hideMark/>
          </w:tcPr>
          <w:p w:rsidR="000B1244" w:rsidRPr="00C849AA" w:rsidRDefault="000B1244" w:rsidP="003D72C0">
            <w:pPr>
              <w:jc w:val="both"/>
            </w:pPr>
            <w:r w:rsidRPr="00C849AA">
              <w:t>число лет</w:t>
            </w:r>
          </w:p>
        </w:tc>
        <w:tc>
          <w:tcPr>
            <w:tcW w:w="916" w:type="dxa"/>
            <w:shd w:val="clear" w:color="auto" w:fill="auto"/>
            <w:hideMark/>
          </w:tcPr>
          <w:p w:rsidR="000B1244" w:rsidRPr="00C849AA" w:rsidRDefault="000B1244" w:rsidP="003D72C0">
            <w:pPr>
              <w:jc w:val="center"/>
            </w:pPr>
            <w:r w:rsidRPr="00C849AA">
              <w:t>72,6</w:t>
            </w:r>
          </w:p>
        </w:tc>
        <w:tc>
          <w:tcPr>
            <w:tcW w:w="924" w:type="dxa"/>
            <w:shd w:val="clear" w:color="auto" w:fill="auto"/>
            <w:hideMark/>
          </w:tcPr>
          <w:p w:rsidR="000B1244" w:rsidRPr="00C849AA" w:rsidRDefault="000B1244" w:rsidP="003D72C0">
            <w:pPr>
              <w:jc w:val="center"/>
            </w:pPr>
            <w:r w:rsidRPr="00C849AA">
              <w:t>72,9</w:t>
            </w:r>
          </w:p>
        </w:tc>
        <w:tc>
          <w:tcPr>
            <w:tcW w:w="991" w:type="dxa"/>
            <w:shd w:val="clear" w:color="auto" w:fill="auto"/>
            <w:hideMark/>
          </w:tcPr>
          <w:p w:rsidR="000B1244" w:rsidRPr="00C849AA" w:rsidRDefault="000B1244" w:rsidP="003D72C0">
            <w:pPr>
              <w:jc w:val="center"/>
            </w:pPr>
            <w:r w:rsidRPr="00C849AA">
              <w:t>73,2</w:t>
            </w:r>
          </w:p>
        </w:tc>
        <w:tc>
          <w:tcPr>
            <w:tcW w:w="1034" w:type="dxa"/>
            <w:shd w:val="clear" w:color="auto" w:fill="auto"/>
            <w:hideMark/>
          </w:tcPr>
          <w:p w:rsidR="000B1244" w:rsidRPr="00C849AA" w:rsidRDefault="000B1244" w:rsidP="003D72C0">
            <w:pPr>
              <w:jc w:val="center"/>
            </w:pPr>
            <w:r w:rsidRPr="00C849AA">
              <w:t>73,4</w:t>
            </w:r>
          </w:p>
        </w:tc>
        <w:tc>
          <w:tcPr>
            <w:tcW w:w="1034" w:type="dxa"/>
            <w:shd w:val="clear" w:color="auto" w:fill="auto"/>
            <w:hideMark/>
          </w:tcPr>
          <w:p w:rsidR="000B1244" w:rsidRPr="00C849AA" w:rsidRDefault="000B1244" w:rsidP="003D72C0">
            <w:pPr>
              <w:jc w:val="center"/>
            </w:pPr>
            <w:r w:rsidRPr="00C849AA">
              <w:t>74,1</w:t>
            </w:r>
          </w:p>
        </w:tc>
        <w:tc>
          <w:tcPr>
            <w:tcW w:w="1034" w:type="dxa"/>
            <w:shd w:val="clear" w:color="auto" w:fill="auto"/>
            <w:hideMark/>
          </w:tcPr>
          <w:p w:rsidR="000B1244" w:rsidRPr="00C849AA" w:rsidRDefault="000B1244" w:rsidP="003D72C0">
            <w:pPr>
              <w:jc w:val="center"/>
            </w:pPr>
            <w:r w:rsidRPr="00C849AA">
              <w:t>73,8</w:t>
            </w:r>
          </w:p>
        </w:tc>
        <w:tc>
          <w:tcPr>
            <w:tcW w:w="1034" w:type="dxa"/>
            <w:shd w:val="clear" w:color="auto" w:fill="auto"/>
            <w:hideMark/>
          </w:tcPr>
          <w:p w:rsidR="000B1244" w:rsidRPr="00C849AA" w:rsidRDefault="000B1244" w:rsidP="003D72C0">
            <w:pPr>
              <w:jc w:val="center"/>
            </w:pPr>
            <w:r w:rsidRPr="00C849AA">
              <w:t>74,6</w:t>
            </w:r>
          </w:p>
        </w:tc>
        <w:tc>
          <w:tcPr>
            <w:tcW w:w="1034" w:type="dxa"/>
            <w:shd w:val="clear" w:color="auto" w:fill="auto"/>
            <w:hideMark/>
          </w:tcPr>
          <w:p w:rsidR="000B1244" w:rsidRPr="00C849AA" w:rsidRDefault="000B1244" w:rsidP="003D72C0">
            <w:pPr>
              <w:jc w:val="center"/>
            </w:pPr>
            <w:r w:rsidRPr="00C849AA">
              <w:t>73,9</w:t>
            </w:r>
          </w:p>
        </w:tc>
        <w:tc>
          <w:tcPr>
            <w:tcW w:w="1034" w:type="dxa"/>
            <w:shd w:val="clear" w:color="auto" w:fill="auto"/>
            <w:hideMark/>
          </w:tcPr>
          <w:p w:rsidR="000B1244" w:rsidRPr="00C849AA" w:rsidRDefault="000B1244" w:rsidP="003D72C0">
            <w:pPr>
              <w:jc w:val="center"/>
            </w:pPr>
            <w:r w:rsidRPr="00C849AA">
              <w:t>74,8</w:t>
            </w:r>
          </w:p>
        </w:tc>
      </w:tr>
      <w:tr w:rsidR="000B1244" w:rsidRPr="00C849AA" w:rsidTr="003D72C0">
        <w:trPr>
          <w:trHeight w:val="461"/>
        </w:trPr>
        <w:tc>
          <w:tcPr>
            <w:tcW w:w="4633" w:type="dxa"/>
            <w:shd w:val="clear" w:color="auto" w:fill="auto"/>
            <w:hideMark/>
          </w:tcPr>
          <w:p w:rsidR="000B1244" w:rsidRPr="00C849AA" w:rsidRDefault="000B1244" w:rsidP="003D72C0">
            <w:pPr>
              <w:jc w:val="both"/>
            </w:pPr>
            <w:r w:rsidRPr="00C849AA">
              <w:t>Общий коэффициент рождаемости</w:t>
            </w:r>
          </w:p>
        </w:tc>
        <w:tc>
          <w:tcPr>
            <w:tcW w:w="2140" w:type="dxa"/>
            <w:shd w:val="clear" w:color="auto" w:fill="auto"/>
            <w:hideMark/>
          </w:tcPr>
          <w:p w:rsidR="000B1244" w:rsidRPr="00C849AA" w:rsidRDefault="000B1244" w:rsidP="003D72C0">
            <w:pPr>
              <w:jc w:val="both"/>
            </w:pPr>
            <w:r w:rsidRPr="00C849AA">
              <w:t>число родившихся на 1000 человек населения</w:t>
            </w:r>
          </w:p>
        </w:tc>
        <w:tc>
          <w:tcPr>
            <w:tcW w:w="916" w:type="dxa"/>
            <w:shd w:val="clear" w:color="auto" w:fill="auto"/>
            <w:hideMark/>
          </w:tcPr>
          <w:p w:rsidR="000B1244" w:rsidRPr="00C849AA" w:rsidRDefault="000B1244" w:rsidP="003D72C0">
            <w:pPr>
              <w:jc w:val="center"/>
            </w:pPr>
            <w:r w:rsidRPr="00C849AA">
              <w:t>16,4</w:t>
            </w:r>
          </w:p>
        </w:tc>
        <w:tc>
          <w:tcPr>
            <w:tcW w:w="924" w:type="dxa"/>
            <w:shd w:val="clear" w:color="auto" w:fill="auto"/>
            <w:hideMark/>
          </w:tcPr>
          <w:p w:rsidR="000B1244" w:rsidRPr="00C849AA" w:rsidRDefault="000B1244" w:rsidP="003D72C0">
            <w:pPr>
              <w:jc w:val="center"/>
            </w:pPr>
            <w:r w:rsidRPr="00C849AA">
              <w:t>15,1</w:t>
            </w:r>
          </w:p>
        </w:tc>
        <w:tc>
          <w:tcPr>
            <w:tcW w:w="991" w:type="dxa"/>
            <w:shd w:val="clear" w:color="auto" w:fill="auto"/>
            <w:hideMark/>
          </w:tcPr>
          <w:p w:rsidR="000B1244" w:rsidRPr="00C849AA" w:rsidRDefault="000B1244" w:rsidP="003D72C0">
            <w:pPr>
              <w:jc w:val="center"/>
            </w:pPr>
            <w:r w:rsidRPr="00C849AA">
              <w:t>16,0</w:t>
            </w:r>
          </w:p>
        </w:tc>
        <w:tc>
          <w:tcPr>
            <w:tcW w:w="1034" w:type="dxa"/>
            <w:shd w:val="clear" w:color="auto" w:fill="auto"/>
            <w:hideMark/>
          </w:tcPr>
          <w:p w:rsidR="000B1244" w:rsidRPr="00C849AA" w:rsidRDefault="000B1244" w:rsidP="003D72C0">
            <w:pPr>
              <w:jc w:val="center"/>
            </w:pPr>
            <w:r w:rsidRPr="00C849AA">
              <w:t>15,7</w:t>
            </w:r>
          </w:p>
        </w:tc>
        <w:tc>
          <w:tcPr>
            <w:tcW w:w="1034" w:type="dxa"/>
            <w:shd w:val="clear" w:color="auto" w:fill="auto"/>
            <w:hideMark/>
          </w:tcPr>
          <w:p w:rsidR="000B1244" w:rsidRPr="00C849AA" w:rsidRDefault="000B1244" w:rsidP="003D72C0">
            <w:pPr>
              <w:jc w:val="center"/>
            </w:pPr>
            <w:r w:rsidRPr="00C849AA">
              <w:t>16,0</w:t>
            </w:r>
          </w:p>
        </w:tc>
        <w:tc>
          <w:tcPr>
            <w:tcW w:w="1034" w:type="dxa"/>
            <w:shd w:val="clear" w:color="auto" w:fill="auto"/>
            <w:hideMark/>
          </w:tcPr>
          <w:p w:rsidR="000B1244" w:rsidRPr="00C849AA" w:rsidRDefault="000B1244" w:rsidP="003D72C0">
            <w:pPr>
              <w:jc w:val="center"/>
            </w:pPr>
            <w:r w:rsidRPr="00C849AA">
              <w:t>15,9</w:t>
            </w:r>
          </w:p>
        </w:tc>
        <w:tc>
          <w:tcPr>
            <w:tcW w:w="1034" w:type="dxa"/>
            <w:shd w:val="clear" w:color="auto" w:fill="auto"/>
            <w:hideMark/>
          </w:tcPr>
          <w:p w:rsidR="000B1244" w:rsidRPr="00C849AA" w:rsidRDefault="000B1244" w:rsidP="003D72C0">
            <w:pPr>
              <w:jc w:val="center"/>
            </w:pPr>
            <w:r w:rsidRPr="00C849AA">
              <w:t>16,0</w:t>
            </w:r>
          </w:p>
        </w:tc>
        <w:tc>
          <w:tcPr>
            <w:tcW w:w="1034" w:type="dxa"/>
            <w:shd w:val="clear" w:color="auto" w:fill="auto"/>
            <w:hideMark/>
          </w:tcPr>
          <w:p w:rsidR="000B1244" w:rsidRPr="00C849AA" w:rsidRDefault="000B1244" w:rsidP="003D72C0">
            <w:pPr>
              <w:jc w:val="center"/>
            </w:pPr>
            <w:r w:rsidRPr="00C849AA">
              <w:t>15,9</w:t>
            </w:r>
          </w:p>
        </w:tc>
        <w:tc>
          <w:tcPr>
            <w:tcW w:w="1034" w:type="dxa"/>
            <w:shd w:val="clear" w:color="auto" w:fill="auto"/>
            <w:hideMark/>
          </w:tcPr>
          <w:p w:rsidR="000B1244" w:rsidRPr="00C849AA" w:rsidRDefault="000B1244" w:rsidP="003D72C0">
            <w:pPr>
              <w:jc w:val="center"/>
            </w:pPr>
            <w:r w:rsidRPr="00C849AA">
              <w:t>16,0</w:t>
            </w:r>
          </w:p>
        </w:tc>
      </w:tr>
      <w:tr w:rsidR="000B1244" w:rsidRPr="00C849AA" w:rsidTr="003D72C0">
        <w:trPr>
          <w:trHeight w:val="411"/>
        </w:trPr>
        <w:tc>
          <w:tcPr>
            <w:tcW w:w="4633" w:type="dxa"/>
            <w:shd w:val="clear" w:color="auto" w:fill="auto"/>
            <w:hideMark/>
          </w:tcPr>
          <w:p w:rsidR="000B1244" w:rsidRPr="00C849AA" w:rsidRDefault="000B1244" w:rsidP="003D72C0">
            <w:pPr>
              <w:jc w:val="both"/>
            </w:pPr>
            <w:r w:rsidRPr="00C849AA">
              <w:t>Общий коэффициент смертности</w:t>
            </w:r>
          </w:p>
        </w:tc>
        <w:tc>
          <w:tcPr>
            <w:tcW w:w="2140" w:type="dxa"/>
            <w:shd w:val="clear" w:color="auto" w:fill="auto"/>
            <w:hideMark/>
          </w:tcPr>
          <w:p w:rsidR="000B1244" w:rsidRPr="00C849AA" w:rsidRDefault="000B1244" w:rsidP="003D72C0">
            <w:pPr>
              <w:jc w:val="both"/>
            </w:pPr>
            <w:r w:rsidRPr="00C849AA">
              <w:t>число умерших на 1000 человек населения</w:t>
            </w:r>
          </w:p>
        </w:tc>
        <w:tc>
          <w:tcPr>
            <w:tcW w:w="916" w:type="dxa"/>
            <w:shd w:val="clear" w:color="auto" w:fill="auto"/>
            <w:hideMark/>
          </w:tcPr>
          <w:p w:rsidR="000B1244" w:rsidRPr="00C849AA" w:rsidRDefault="000B1244" w:rsidP="003D72C0">
            <w:pPr>
              <w:jc w:val="center"/>
            </w:pPr>
            <w:r w:rsidRPr="00C849AA">
              <w:t>7,5</w:t>
            </w:r>
          </w:p>
        </w:tc>
        <w:tc>
          <w:tcPr>
            <w:tcW w:w="924" w:type="dxa"/>
            <w:shd w:val="clear" w:color="auto" w:fill="auto"/>
            <w:hideMark/>
          </w:tcPr>
          <w:p w:rsidR="000B1244" w:rsidRPr="00C849AA" w:rsidRDefault="000B1244" w:rsidP="003D72C0">
            <w:pPr>
              <w:jc w:val="center"/>
            </w:pPr>
            <w:r w:rsidRPr="00C849AA">
              <w:t>7,1</w:t>
            </w:r>
          </w:p>
        </w:tc>
        <w:tc>
          <w:tcPr>
            <w:tcW w:w="991" w:type="dxa"/>
            <w:shd w:val="clear" w:color="auto" w:fill="auto"/>
            <w:hideMark/>
          </w:tcPr>
          <w:p w:rsidR="000B1244" w:rsidRPr="00C849AA" w:rsidRDefault="000B1244" w:rsidP="003D72C0">
            <w:pPr>
              <w:jc w:val="center"/>
            </w:pPr>
            <w:r w:rsidRPr="00C849AA">
              <w:t>7,0</w:t>
            </w:r>
          </w:p>
        </w:tc>
        <w:tc>
          <w:tcPr>
            <w:tcW w:w="1034" w:type="dxa"/>
            <w:shd w:val="clear" w:color="auto" w:fill="auto"/>
            <w:hideMark/>
          </w:tcPr>
          <w:p w:rsidR="000B1244" w:rsidRPr="00C849AA" w:rsidRDefault="000B1244" w:rsidP="003D72C0">
            <w:pPr>
              <w:jc w:val="center"/>
            </w:pPr>
            <w:r w:rsidRPr="00C849AA">
              <w:t>6,90</w:t>
            </w:r>
          </w:p>
        </w:tc>
        <w:tc>
          <w:tcPr>
            <w:tcW w:w="1034" w:type="dxa"/>
            <w:shd w:val="clear" w:color="auto" w:fill="auto"/>
            <w:hideMark/>
          </w:tcPr>
          <w:p w:rsidR="000B1244" w:rsidRPr="00C849AA" w:rsidRDefault="000B1244" w:rsidP="003D72C0">
            <w:pPr>
              <w:jc w:val="center"/>
            </w:pPr>
            <w:r w:rsidRPr="00C849AA">
              <w:t>6,8</w:t>
            </w:r>
          </w:p>
        </w:tc>
        <w:tc>
          <w:tcPr>
            <w:tcW w:w="1034" w:type="dxa"/>
            <w:shd w:val="clear" w:color="auto" w:fill="auto"/>
            <w:hideMark/>
          </w:tcPr>
          <w:p w:rsidR="000B1244" w:rsidRPr="00C849AA" w:rsidRDefault="000B1244" w:rsidP="003D72C0">
            <w:pPr>
              <w:jc w:val="center"/>
            </w:pPr>
            <w:r w:rsidRPr="00C849AA">
              <w:t>7,0</w:t>
            </w:r>
          </w:p>
        </w:tc>
        <w:tc>
          <w:tcPr>
            <w:tcW w:w="1034" w:type="dxa"/>
            <w:shd w:val="clear" w:color="auto" w:fill="auto"/>
            <w:hideMark/>
          </w:tcPr>
          <w:p w:rsidR="000B1244" w:rsidRPr="00C849AA" w:rsidRDefault="000B1244" w:rsidP="003D72C0">
            <w:pPr>
              <w:jc w:val="center"/>
            </w:pPr>
            <w:r w:rsidRPr="00C849AA">
              <w:t>6,7</w:t>
            </w:r>
          </w:p>
        </w:tc>
        <w:tc>
          <w:tcPr>
            <w:tcW w:w="1034" w:type="dxa"/>
            <w:shd w:val="clear" w:color="auto" w:fill="auto"/>
            <w:hideMark/>
          </w:tcPr>
          <w:p w:rsidR="000B1244" w:rsidRPr="00C849AA" w:rsidRDefault="000B1244" w:rsidP="003D72C0">
            <w:pPr>
              <w:jc w:val="center"/>
            </w:pPr>
            <w:r w:rsidRPr="00C849AA">
              <w:t>6,9</w:t>
            </w:r>
          </w:p>
        </w:tc>
        <w:tc>
          <w:tcPr>
            <w:tcW w:w="1034" w:type="dxa"/>
            <w:shd w:val="clear" w:color="auto" w:fill="auto"/>
            <w:hideMark/>
          </w:tcPr>
          <w:p w:rsidR="000B1244" w:rsidRPr="00C849AA" w:rsidRDefault="000B1244" w:rsidP="003D72C0">
            <w:pPr>
              <w:jc w:val="center"/>
            </w:pPr>
            <w:r w:rsidRPr="00C849AA">
              <w:t>6,7</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Коэффициент естественного прироста населения</w:t>
            </w:r>
          </w:p>
        </w:tc>
        <w:tc>
          <w:tcPr>
            <w:tcW w:w="2140" w:type="dxa"/>
            <w:shd w:val="clear" w:color="auto" w:fill="auto"/>
            <w:hideMark/>
          </w:tcPr>
          <w:p w:rsidR="000B1244" w:rsidRPr="00C849AA" w:rsidRDefault="000B1244" w:rsidP="003D72C0">
            <w:pPr>
              <w:jc w:val="both"/>
            </w:pPr>
            <w:r w:rsidRPr="00C849AA">
              <w:t>на 1000 человек населения</w:t>
            </w:r>
          </w:p>
        </w:tc>
        <w:tc>
          <w:tcPr>
            <w:tcW w:w="916" w:type="dxa"/>
            <w:shd w:val="clear" w:color="auto" w:fill="auto"/>
            <w:hideMark/>
          </w:tcPr>
          <w:p w:rsidR="000B1244" w:rsidRPr="00C849AA" w:rsidRDefault="000B1244" w:rsidP="003D72C0">
            <w:pPr>
              <w:jc w:val="center"/>
            </w:pPr>
            <w:r w:rsidRPr="00C849AA">
              <w:t>8,9</w:t>
            </w:r>
          </w:p>
        </w:tc>
        <w:tc>
          <w:tcPr>
            <w:tcW w:w="924" w:type="dxa"/>
            <w:shd w:val="clear" w:color="auto" w:fill="auto"/>
            <w:hideMark/>
          </w:tcPr>
          <w:p w:rsidR="000B1244" w:rsidRPr="00C849AA" w:rsidRDefault="000B1244" w:rsidP="003D72C0">
            <w:pPr>
              <w:jc w:val="center"/>
            </w:pPr>
            <w:r w:rsidRPr="00C849AA">
              <w:t>7,9</w:t>
            </w:r>
          </w:p>
        </w:tc>
        <w:tc>
          <w:tcPr>
            <w:tcW w:w="991" w:type="dxa"/>
            <w:shd w:val="clear" w:color="auto" w:fill="auto"/>
            <w:hideMark/>
          </w:tcPr>
          <w:p w:rsidR="000B1244" w:rsidRPr="00C849AA" w:rsidRDefault="000B1244" w:rsidP="003D72C0">
            <w:pPr>
              <w:jc w:val="center"/>
            </w:pPr>
            <w:r w:rsidRPr="00C849AA">
              <w:t>8,9</w:t>
            </w:r>
          </w:p>
        </w:tc>
        <w:tc>
          <w:tcPr>
            <w:tcW w:w="1034" w:type="dxa"/>
            <w:shd w:val="clear" w:color="auto" w:fill="auto"/>
            <w:hideMark/>
          </w:tcPr>
          <w:p w:rsidR="000B1244" w:rsidRPr="00C849AA" w:rsidRDefault="000B1244" w:rsidP="003D72C0">
            <w:pPr>
              <w:jc w:val="center"/>
            </w:pPr>
            <w:r w:rsidRPr="00C849AA">
              <w:t>8,8</w:t>
            </w:r>
          </w:p>
        </w:tc>
        <w:tc>
          <w:tcPr>
            <w:tcW w:w="1034" w:type="dxa"/>
            <w:shd w:val="clear" w:color="auto" w:fill="auto"/>
            <w:hideMark/>
          </w:tcPr>
          <w:p w:rsidR="000B1244" w:rsidRPr="00C849AA" w:rsidRDefault="000B1244" w:rsidP="003D72C0">
            <w:pPr>
              <w:jc w:val="center"/>
            </w:pPr>
            <w:r w:rsidRPr="00C849AA">
              <w:t>9,2</w:t>
            </w:r>
          </w:p>
        </w:tc>
        <w:tc>
          <w:tcPr>
            <w:tcW w:w="1034" w:type="dxa"/>
            <w:shd w:val="clear" w:color="auto" w:fill="auto"/>
            <w:hideMark/>
          </w:tcPr>
          <w:p w:rsidR="000B1244" w:rsidRPr="00C849AA" w:rsidRDefault="000B1244" w:rsidP="003D72C0">
            <w:pPr>
              <w:jc w:val="center"/>
            </w:pPr>
            <w:r w:rsidRPr="00C849AA">
              <w:t>9,0</w:t>
            </w:r>
          </w:p>
        </w:tc>
        <w:tc>
          <w:tcPr>
            <w:tcW w:w="1034" w:type="dxa"/>
            <w:shd w:val="clear" w:color="auto" w:fill="auto"/>
            <w:hideMark/>
          </w:tcPr>
          <w:p w:rsidR="000B1244" w:rsidRPr="00C849AA" w:rsidRDefault="000B1244" w:rsidP="003D72C0">
            <w:pPr>
              <w:jc w:val="center"/>
            </w:pPr>
            <w:r w:rsidRPr="00C849AA">
              <w:t>9,3</w:t>
            </w:r>
          </w:p>
        </w:tc>
        <w:tc>
          <w:tcPr>
            <w:tcW w:w="1034" w:type="dxa"/>
            <w:shd w:val="clear" w:color="auto" w:fill="auto"/>
            <w:hideMark/>
          </w:tcPr>
          <w:p w:rsidR="000B1244" w:rsidRPr="00C849AA" w:rsidRDefault="000B1244" w:rsidP="003D72C0">
            <w:pPr>
              <w:jc w:val="center"/>
            </w:pPr>
            <w:r w:rsidRPr="00C849AA">
              <w:t>9,0</w:t>
            </w:r>
          </w:p>
        </w:tc>
        <w:tc>
          <w:tcPr>
            <w:tcW w:w="1034" w:type="dxa"/>
            <w:shd w:val="clear" w:color="auto" w:fill="auto"/>
            <w:hideMark/>
          </w:tcPr>
          <w:p w:rsidR="000B1244" w:rsidRPr="00C849AA" w:rsidRDefault="000B1244" w:rsidP="003D72C0">
            <w:pPr>
              <w:jc w:val="center"/>
            </w:pPr>
            <w:r w:rsidRPr="00C849AA">
              <w:t>9,2</w:t>
            </w:r>
          </w:p>
        </w:tc>
      </w:tr>
      <w:tr w:rsidR="000B1244" w:rsidRPr="00C849AA" w:rsidTr="003D72C0">
        <w:trPr>
          <w:trHeight w:val="183"/>
        </w:trPr>
        <w:tc>
          <w:tcPr>
            <w:tcW w:w="4633" w:type="dxa"/>
            <w:shd w:val="clear" w:color="auto" w:fill="auto"/>
            <w:hideMark/>
          </w:tcPr>
          <w:p w:rsidR="000B1244" w:rsidRPr="00C849AA" w:rsidRDefault="000B1244" w:rsidP="003D72C0">
            <w:pPr>
              <w:jc w:val="both"/>
            </w:pPr>
            <w:r w:rsidRPr="00C849AA">
              <w:t xml:space="preserve">Число </w:t>
            </w:r>
            <w:proofErr w:type="gramStart"/>
            <w:r w:rsidRPr="00C849AA">
              <w:t>прибывших</w:t>
            </w:r>
            <w:proofErr w:type="gramEnd"/>
            <w:r w:rsidRPr="00C849AA">
              <w:t xml:space="preserve"> на территорию региона</w:t>
            </w:r>
          </w:p>
        </w:tc>
        <w:tc>
          <w:tcPr>
            <w:tcW w:w="2140" w:type="dxa"/>
            <w:shd w:val="clear" w:color="auto" w:fill="auto"/>
            <w:hideMark/>
          </w:tcPr>
          <w:p w:rsidR="000B1244" w:rsidRPr="00C849AA" w:rsidRDefault="000B1244" w:rsidP="003D72C0">
            <w:pPr>
              <w:jc w:val="both"/>
            </w:pPr>
            <w:r w:rsidRPr="00C849AA">
              <w:t>тыс. человек</w:t>
            </w:r>
          </w:p>
        </w:tc>
        <w:tc>
          <w:tcPr>
            <w:tcW w:w="916" w:type="dxa"/>
            <w:shd w:val="clear" w:color="auto" w:fill="auto"/>
            <w:hideMark/>
          </w:tcPr>
          <w:p w:rsidR="000B1244" w:rsidRPr="00C849AA" w:rsidRDefault="000B1244" w:rsidP="003D72C0">
            <w:pPr>
              <w:jc w:val="center"/>
            </w:pPr>
            <w:r w:rsidRPr="00C849AA">
              <w:t>1,63</w:t>
            </w:r>
          </w:p>
        </w:tc>
        <w:tc>
          <w:tcPr>
            <w:tcW w:w="924" w:type="dxa"/>
            <w:shd w:val="clear" w:color="auto" w:fill="auto"/>
            <w:hideMark/>
          </w:tcPr>
          <w:p w:rsidR="000B1244" w:rsidRPr="00C849AA" w:rsidRDefault="000B1244" w:rsidP="003D72C0">
            <w:pPr>
              <w:jc w:val="center"/>
            </w:pPr>
            <w:r w:rsidRPr="00C849AA">
              <w:t>1,58</w:t>
            </w:r>
          </w:p>
        </w:tc>
        <w:tc>
          <w:tcPr>
            <w:tcW w:w="991" w:type="dxa"/>
            <w:shd w:val="clear" w:color="auto" w:fill="auto"/>
            <w:hideMark/>
          </w:tcPr>
          <w:p w:rsidR="000B1244" w:rsidRPr="00C849AA" w:rsidRDefault="000B1244" w:rsidP="003D72C0">
            <w:pPr>
              <w:jc w:val="center"/>
            </w:pPr>
            <w:r w:rsidRPr="00C849AA">
              <w:t>1,65</w:t>
            </w:r>
          </w:p>
        </w:tc>
        <w:tc>
          <w:tcPr>
            <w:tcW w:w="1034" w:type="dxa"/>
            <w:shd w:val="clear" w:color="auto" w:fill="auto"/>
            <w:hideMark/>
          </w:tcPr>
          <w:p w:rsidR="000B1244" w:rsidRPr="00C849AA" w:rsidRDefault="000B1244" w:rsidP="003D72C0">
            <w:pPr>
              <w:jc w:val="center"/>
            </w:pPr>
            <w:r w:rsidRPr="00C849AA">
              <w:t>1,64</w:t>
            </w:r>
          </w:p>
        </w:tc>
        <w:tc>
          <w:tcPr>
            <w:tcW w:w="1034" w:type="dxa"/>
            <w:shd w:val="clear" w:color="auto" w:fill="auto"/>
            <w:hideMark/>
          </w:tcPr>
          <w:p w:rsidR="000B1244" w:rsidRPr="00C849AA" w:rsidRDefault="000B1244" w:rsidP="003D72C0">
            <w:pPr>
              <w:jc w:val="center"/>
            </w:pPr>
            <w:r w:rsidRPr="00C849AA">
              <w:t>1,64</w:t>
            </w:r>
          </w:p>
        </w:tc>
        <w:tc>
          <w:tcPr>
            <w:tcW w:w="1034" w:type="dxa"/>
            <w:shd w:val="clear" w:color="auto" w:fill="auto"/>
            <w:hideMark/>
          </w:tcPr>
          <w:p w:rsidR="000B1244" w:rsidRPr="00C849AA" w:rsidRDefault="000B1244" w:rsidP="003D72C0">
            <w:pPr>
              <w:jc w:val="center"/>
            </w:pPr>
            <w:r w:rsidRPr="00C849AA">
              <w:t>1,64</w:t>
            </w:r>
          </w:p>
        </w:tc>
        <w:tc>
          <w:tcPr>
            <w:tcW w:w="1034" w:type="dxa"/>
            <w:shd w:val="clear" w:color="auto" w:fill="auto"/>
            <w:hideMark/>
          </w:tcPr>
          <w:p w:rsidR="000B1244" w:rsidRPr="00C849AA" w:rsidRDefault="000B1244" w:rsidP="003D72C0">
            <w:pPr>
              <w:jc w:val="center"/>
            </w:pPr>
            <w:r w:rsidRPr="00C849AA">
              <w:t>1,64</w:t>
            </w:r>
          </w:p>
        </w:tc>
        <w:tc>
          <w:tcPr>
            <w:tcW w:w="1034" w:type="dxa"/>
            <w:shd w:val="clear" w:color="auto" w:fill="auto"/>
            <w:hideMark/>
          </w:tcPr>
          <w:p w:rsidR="000B1244" w:rsidRPr="00C849AA" w:rsidRDefault="000B1244" w:rsidP="003D72C0">
            <w:pPr>
              <w:jc w:val="center"/>
            </w:pPr>
            <w:r w:rsidRPr="00C849AA">
              <w:t>1,65</w:t>
            </w:r>
          </w:p>
        </w:tc>
        <w:tc>
          <w:tcPr>
            <w:tcW w:w="1034" w:type="dxa"/>
            <w:shd w:val="clear" w:color="auto" w:fill="auto"/>
            <w:hideMark/>
          </w:tcPr>
          <w:p w:rsidR="000B1244" w:rsidRPr="00C849AA" w:rsidRDefault="000B1244" w:rsidP="003D72C0">
            <w:pPr>
              <w:jc w:val="center"/>
            </w:pPr>
            <w:r w:rsidRPr="00C849AA">
              <w:t>1,65</w:t>
            </w:r>
          </w:p>
        </w:tc>
      </w:tr>
      <w:tr w:rsidR="000B1244" w:rsidRPr="00C849AA" w:rsidTr="003D72C0">
        <w:trPr>
          <w:trHeight w:val="229"/>
        </w:trPr>
        <w:tc>
          <w:tcPr>
            <w:tcW w:w="4633" w:type="dxa"/>
            <w:shd w:val="clear" w:color="auto" w:fill="auto"/>
            <w:hideMark/>
          </w:tcPr>
          <w:p w:rsidR="000B1244" w:rsidRPr="00C849AA" w:rsidRDefault="000B1244" w:rsidP="003D72C0">
            <w:pPr>
              <w:jc w:val="both"/>
            </w:pPr>
            <w:r w:rsidRPr="00C849AA">
              <w:t xml:space="preserve">Число </w:t>
            </w:r>
            <w:proofErr w:type="gramStart"/>
            <w:r w:rsidRPr="00C849AA">
              <w:t>выбывших</w:t>
            </w:r>
            <w:proofErr w:type="gramEnd"/>
            <w:r w:rsidRPr="00C849AA">
              <w:t xml:space="preserve"> с территории региона </w:t>
            </w:r>
          </w:p>
        </w:tc>
        <w:tc>
          <w:tcPr>
            <w:tcW w:w="2140" w:type="dxa"/>
            <w:shd w:val="clear" w:color="auto" w:fill="auto"/>
            <w:hideMark/>
          </w:tcPr>
          <w:p w:rsidR="000B1244" w:rsidRPr="00C849AA" w:rsidRDefault="000B1244" w:rsidP="003D72C0">
            <w:pPr>
              <w:jc w:val="both"/>
            </w:pPr>
            <w:r w:rsidRPr="00C849AA">
              <w:t>тыс. человек</w:t>
            </w:r>
          </w:p>
        </w:tc>
        <w:tc>
          <w:tcPr>
            <w:tcW w:w="916" w:type="dxa"/>
            <w:shd w:val="clear" w:color="auto" w:fill="auto"/>
            <w:hideMark/>
          </w:tcPr>
          <w:p w:rsidR="000B1244" w:rsidRPr="00C849AA" w:rsidRDefault="000B1244" w:rsidP="003D72C0">
            <w:pPr>
              <w:jc w:val="center"/>
            </w:pPr>
            <w:r w:rsidRPr="00C849AA">
              <w:t>1,46</w:t>
            </w:r>
          </w:p>
        </w:tc>
        <w:tc>
          <w:tcPr>
            <w:tcW w:w="924" w:type="dxa"/>
            <w:shd w:val="clear" w:color="auto" w:fill="auto"/>
            <w:hideMark/>
          </w:tcPr>
          <w:p w:rsidR="000B1244" w:rsidRPr="00C849AA" w:rsidRDefault="000B1244" w:rsidP="003D72C0">
            <w:pPr>
              <w:jc w:val="center"/>
            </w:pPr>
            <w:r w:rsidRPr="00C849AA">
              <w:t>1,46</w:t>
            </w:r>
          </w:p>
        </w:tc>
        <w:tc>
          <w:tcPr>
            <w:tcW w:w="991" w:type="dxa"/>
            <w:shd w:val="clear" w:color="auto" w:fill="auto"/>
            <w:hideMark/>
          </w:tcPr>
          <w:p w:rsidR="000B1244" w:rsidRPr="00C849AA" w:rsidRDefault="000B1244" w:rsidP="003D72C0">
            <w:pPr>
              <w:jc w:val="center"/>
            </w:pPr>
            <w:r w:rsidRPr="00C849AA">
              <w:t>1,49</w:t>
            </w:r>
          </w:p>
        </w:tc>
        <w:tc>
          <w:tcPr>
            <w:tcW w:w="1034" w:type="dxa"/>
            <w:shd w:val="clear" w:color="auto" w:fill="auto"/>
            <w:hideMark/>
          </w:tcPr>
          <w:p w:rsidR="000B1244" w:rsidRPr="00C849AA" w:rsidRDefault="000B1244" w:rsidP="003D72C0">
            <w:pPr>
              <w:jc w:val="center"/>
            </w:pPr>
            <w:r w:rsidRPr="00C849AA">
              <w:t>1,48</w:t>
            </w:r>
          </w:p>
        </w:tc>
        <w:tc>
          <w:tcPr>
            <w:tcW w:w="1034" w:type="dxa"/>
            <w:shd w:val="clear" w:color="auto" w:fill="auto"/>
            <w:hideMark/>
          </w:tcPr>
          <w:p w:rsidR="000B1244" w:rsidRPr="00C849AA" w:rsidRDefault="000B1244" w:rsidP="003D72C0">
            <w:pPr>
              <w:jc w:val="center"/>
            </w:pPr>
            <w:r w:rsidRPr="00C849AA">
              <w:t>1,48</w:t>
            </w:r>
          </w:p>
        </w:tc>
        <w:tc>
          <w:tcPr>
            <w:tcW w:w="1034" w:type="dxa"/>
            <w:shd w:val="clear" w:color="auto" w:fill="auto"/>
            <w:hideMark/>
          </w:tcPr>
          <w:p w:rsidR="000B1244" w:rsidRPr="00C849AA" w:rsidRDefault="000B1244" w:rsidP="003D72C0">
            <w:pPr>
              <w:jc w:val="center"/>
            </w:pPr>
            <w:r w:rsidRPr="00C849AA">
              <w:t>1,48</w:t>
            </w:r>
          </w:p>
        </w:tc>
        <w:tc>
          <w:tcPr>
            <w:tcW w:w="1034" w:type="dxa"/>
            <w:shd w:val="clear" w:color="auto" w:fill="auto"/>
            <w:hideMark/>
          </w:tcPr>
          <w:p w:rsidR="000B1244" w:rsidRPr="00C849AA" w:rsidRDefault="000B1244" w:rsidP="003D72C0">
            <w:pPr>
              <w:jc w:val="center"/>
            </w:pPr>
            <w:r w:rsidRPr="00C849AA">
              <w:t>1,47</w:t>
            </w:r>
          </w:p>
        </w:tc>
        <w:tc>
          <w:tcPr>
            <w:tcW w:w="1034" w:type="dxa"/>
            <w:shd w:val="clear" w:color="auto" w:fill="auto"/>
            <w:hideMark/>
          </w:tcPr>
          <w:p w:rsidR="000B1244" w:rsidRPr="00C849AA" w:rsidRDefault="000B1244" w:rsidP="003D72C0">
            <w:pPr>
              <w:jc w:val="center"/>
            </w:pPr>
            <w:r w:rsidRPr="00C849AA">
              <w:t>1,47</w:t>
            </w:r>
          </w:p>
        </w:tc>
        <w:tc>
          <w:tcPr>
            <w:tcW w:w="1034" w:type="dxa"/>
            <w:shd w:val="clear" w:color="auto" w:fill="auto"/>
            <w:hideMark/>
          </w:tcPr>
          <w:p w:rsidR="000B1244" w:rsidRPr="00C849AA" w:rsidRDefault="000B1244" w:rsidP="003D72C0">
            <w:pPr>
              <w:jc w:val="center"/>
            </w:pPr>
            <w:r w:rsidRPr="00C849AA">
              <w:t>1,46</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Коэффициент миграционного прироста</w:t>
            </w:r>
          </w:p>
        </w:tc>
        <w:tc>
          <w:tcPr>
            <w:tcW w:w="2140" w:type="dxa"/>
            <w:shd w:val="clear" w:color="auto" w:fill="auto"/>
            <w:hideMark/>
          </w:tcPr>
          <w:p w:rsidR="000B1244" w:rsidRPr="00C849AA" w:rsidRDefault="000B1244" w:rsidP="003D72C0">
            <w:pPr>
              <w:jc w:val="both"/>
            </w:pPr>
            <w:r w:rsidRPr="00C849AA">
              <w:t>на 10 000 человек населения</w:t>
            </w:r>
          </w:p>
        </w:tc>
        <w:tc>
          <w:tcPr>
            <w:tcW w:w="916" w:type="dxa"/>
            <w:shd w:val="clear" w:color="auto" w:fill="auto"/>
            <w:hideMark/>
          </w:tcPr>
          <w:p w:rsidR="000B1244" w:rsidRPr="00C849AA" w:rsidRDefault="000B1244" w:rsidP="003D72C0">
            <w:pPr>
              <w:jc w:val="center"/>
            </w:pPr>
            <w:r w:rsidRPr="00C849AA">
              <w:t>47,9</w:t>
            </w:r>
          </w:p>
        </w:tc>
        <w:tc>
          <w:tcPr>
            <w:tcW w:w="924" w:type="dxa"/>
            <w:shd w:val="clear" w:color="auto" w:fill="auto"/>
            <w:hideMark/>
          </w:tcPr>
          <w:p w:rsidR="000B1244" w:rsidRPr="00C849AA" w:rsidRDefault="000B1244" w:rsidP="003D72C0">
            <w:pPr>
              <w:jc w:val="center"/>
            </w:pPr>
            <w:r w:rsidRPr="00C849AA">
              <w:t>33,7</w:t>
            </w:r>
          </w:p>
        </w:tc>
        <w:tc>
          <w:tcPr>
            <w:tcW w:w="991" w:type="dxa"/>
            <w:shd w:val="clear" w:color="auto" w:fill="auto"/>
            <w:hideMark/>
          </w:tcPr>
          <w:p w:rsidR="000B1244" w:rsidRPr="00C849AA" w:rsidRDefault="000B1244" w:rsidP="003D72C0">
            <w:pPr>
              <w:jc w:val="center"/>
            </w:pPr>
            <w:r w:rsidRPr="00C849AA">
              <w:t>44,3</w:t>
            </w:r>
          </w:p>
        </w:tc>
        <w:tc>
          <w:tcPr>
            <w:tcW w:w="1034" w:type="dxa"/>
            <w:shd w:val="clear" w:color="auto" w:fill="auto"/>
            <w:hideMark/>
          </w:tcPr>
          <w:p w:rsidR="000B1244" w:rsidRPr="00C849AA" w:rsidRDefault="000B1244" w:rsidP="003D72C0">
            <w:pPr>
              <w:jc w:val="center"/>
            </w:pPr>
            <w:r w:rsidRPr="00C849AA">
              <w:t>42,7</w:t>
            </w:r>
          </w:p>
        </w:tc>
        <w:tc>
          <w:tcPr>
            <w:tcW w:w="1034" w:type="dxa"/>
            <w:shd w:val="clear" w:color="auto" w:fill="auto"/>
            <w:hideMark/>
          </w:tcPr>
          <w:p w:rsidR="000B1244" w:rsidRPr="00C849AA" w:rsidRDefault="000B1244" w:rsidP="003D72C0">
            <w:pPr>
              <w:jc w:val="center"/>
            </w:pPr>
            <w:r w:rsidRPr="00C849AA">
              <w:t>44,5</w:t>
            </w:r>
          </w:p>
        </w:tc>
        <w:tc>
          <w:tcPr>
            <w:tcW w:w="1034" w:type="dxa"/>
            <w:shd w:val="clear" w:color="auto" w:fill="auto"/>
            <w:hideMark/>
          </w:tcPr>
          <w:p w:rsidR="000B1244" w:rsidRPr="00C849AA" w:rsidRDefault="000B1244" w:rsidP="003D72C0">
            <w:pPr>
              <w:jc w:val="center"/>
            </w:pPr>
            <w:r w:rsidRPr="00C849AA">
              <w:t>42,1</w:t>
            </w:r>
          </w:p>
        </w:tc>
        <w:tc>
          <w:tcPr>
            <w:tcW w:w="1034" w:type="dxa"/>
            <w:shd w:val="clear" w:color="auto" w:fill="auto"/>
            <w:hideMark/>
          </w:tcPr>
          <w:p w:rsidR="000B1244" w:rsidRPr="00C849AA" w:rsidRDefault="000B1244" w:rsidP="003D72C0">
            <w:pPr>
              <w:jc w:val="center"/>
            </w:pPr>
            <w:r w:rsidRPr="00C849AA">
              <w:t>45,8</w:t>
            </w:r>
          </w:p>
        </w:tc>
        <w:tc>
          <w:tcPr>
            <w:tcW w:w="1034" w:type="dxa"/>
            <w:shd w:val="clear" w:color="auto" w:fill="auto"/>
            <w:hideMark/>
          </w:tcPr>
          <w:p w:rsidR="000B1244" w:rsidRPr="00C849AA" w:rsidRDefault="000B1244" w:rsidP="003D72C0">
            <w:pPr>
              <w:jc w:val="center"/>
            </w:pPr>
            <w:r w:rsidRPr="00C849AA">
              <w:t>46,8</w:t>
            </w:r>
          </w:p>
        </w:tc>
        <w:tc>
          <w:tcPr>
            <w:tcW w:w="1034" w:type="dxa"/>
            <w:shd w:val="clear" w:color="auto" w:fill="auto"/>
            <w:hideMark/>
          </w:tcPr>
          <w:p w:rsidR="000B1244" w:rsidRPr="00C849AA" w:rsidRDefault="000B1244" w:rsidP="003D72C0">
            <w:pPr>
              <w:jc w:val="center"/>
            </w:pPr>
            <w:r w:rsidRPr="00C849AA">
              <w:t>48,8</w:t>
            </w:r>
          </w:p>
        </w:tc>
      </w:tr>
      <w:tr w:rsidR="000B1244" w:rsidRPr="00C849AA" w:rsidTr="003D72C0">
        <w:trPr>
          <w:trHeight w:val="225"/>
        </w:trPr>
        <w:tc>
          <w:tcPr>
            <w:tcW w:w="4633" w:type="dxa"/>
            <w:shd w:val="clear" w:color="auto" w:fill="auto"/>
            <w:hideMark/>
          </w:tcPr>
          <w:p w:rsidR="000B1244" w:rsidRPr="008B2118" w:rsidRDefault="000B1244" w:rsidP="003D72C0">
            <w:pPr>
              <w:jc w:val="both"/>
              <w:rPr>
                <w:b/>
                <w:bCs/>
              </w:rPr>
            </w:pPr>
            <w:r w:rsidRPr="008B2118">
              <w:rPr>
                <w:b/>
                <w:bCs/>
              </w:rPr>
              <w:t>2. Производство товаров и услуг</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271"/>
        </w:trPr>
        <w:tc>
          <w:tcPr>
            <w:tcW w:w="4633" w:type="dxa"/>
            <w:shd w:val="clear" w:color="auto" w:fill="auto"/>
            <w:hideMark/>
          </w:tcPr>
          <w:p w:rsidR="000B1244" w:rsidRPr="008B2118" w:rsidRDefault="000B1244" w:rsidP="003D72C0">
            <w:pPr>
              <w:jc w:val="both"/>
              <w:rPr>
                <w:b/>
                <w:bCs/>
              </w:rPr>
            </w:pPr>
            <w:r w:rsidRPr="008B2118">
              <w:rPr>
                <w:b/>
                <w:bCs/>
              </w:rPr>
              <w:t xml:space="preserve"> Промышленное производство</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r w:rsidRPr="00C849AA">
              <w:t>913,0</w:t>
            </w:r>
          </w:p>
        </w:tc>
        <w:tc>
          <w:tcPr>
            <w:tcW w:w="924" w:type="dxa"/>
            <w:shd w:val="clear" w:color="auto" w:fill="auto"/>
            <w:hideMark/>
          </w:tcPr>
          <w:p w:rsidR="000B1244" w:rsidRPr="00C849AA" w:rsidRDefault="000B1244" w:rsidP="003D72C0">
            <w:pPr>
              <w:jc w:val="center"/>
            </w:pPr>
            <w:r w:rsidRPr="00C849AA">
              <w:t>1 224,3</w:t>
            </w:r>
          </w:p>
        </w:tc>
        <w:tc>
          <w:tcPr>
            <w:tcW w:w="991" w:type="dxa"/>
            <w:shd w:val="clear" w:color="auto" w:fill="auto"/>
            <w:hideMark/>
          </w:tcPr>
          <w:p w:rsidR="000B1244" w:rsidRPr="00C849AA" w:rsidRDefault="000B1244" w:rsidP="003D72C0">
            <w:pPr>
              <w:ind w:right="-112"/>
              <w:jc w:val="center"/>
            </w:pPr>
            <w:r w:rsidRPr="00C849AA">
              <w:t>1 321,0</w:t>
            </w:r>
          </w:p>
        </w:tc>
        <w:tc>
          <w:tcPr>
            <w:tcW w:w="1034" w:type="dxa"/>
            <w:shd w:val="clear" w:color="auto" w:fill="auto"/>
            <w:hideMark/>
          </w:tcPr>
          <w:p w:rsidR="000B1244" w:rsidRPr="00C849AA" w:rsidRDefault="000B1244" w:rsidP="003D72C0">
            <w:pPr>
              <w:jc w:val="center"/>
            </w:pPr>
            <w:r w:rsidRPr="00C849AA">
              <w:t>1 414,9</w:t>
            </w:r>
          </w:p>
        </w:tc>
        <w:tc>
          <w:tcPr>
            <w:tcW w:w="1034" w:type="dxa"/>
            <w:shd w:val="clear" w:color="auto" w:fill="auto"/>
            <w:hideMark/>
          </w:tcPr>
          <w:p w:rsidR="000B1244" w:rsidRPr="00C849AA" w:rsidRDefault="000B1244" w:rsidP="003D72C0">
            <w:pPr>
              <w:jc w:val="center"/>
            </w:pPr>
            <w:r w:rsidRPr="00C849AA">
              <w:t>1 423,5</w:t>
            </w:r>
          </w:p>
        </w:tc>
        <w:tc>
          <w:tcPr>
            <w:tcW w:w="1034" w:type="dxa"/>
            <w:shd w:val="clear" w:color="auto" w:fill="auto"/>
            <w:hideMark/>
          </w:tcPr>
          <w:p w:rsidR="000B1244" w:rsidRPr="00C849AA" w:rsidRDefault="000B1244" w:rsidP="003D72C0">
            <w:pPr>
              <w:jc w:val="center"/>
            </w:pPr>
            <w:r w:rsidRPr="00C849AA">
              <w:t>1 505,9</w:t>
            </w:r>
          </w:p>
        </w:tc>
        <w:tc>
          <w:tcPr>
            <w:tcW w:w="1034" w:type="dxa"/>
            <w:shd w:val="clear" w:color="auto" w:fill="auto"/>
            <w:hideMark/>
          </w:tcPr>
          <w:p w:rsidR="000B1244" w:rsidRPr="00C849AA" w:rsidRDefault="000B1244" w:rsidP="003D72C0">
            <w:pPr>
              <w:jc w:val="center"/>
            </w:pPr>
            <w:r w:rsidRPr="00C849AA">
              <w:t>1 517,6</w:t>
            </w:r>
          </w:p>
        </w:tc>
        <w:tc>
          <w:tcPr>
            <w:tcW w:w="1034" w:type="dxa"/>
            <w:shd w:val="clear" w:color="auto" w:fill="auto"/>
            <w:hideMark/>
          </w:tcPr>
          <w:p w:rsidR="000B1244" w:rsidRPr="00C849AA" w:rsidRDefault="000B1244" w:rsidP="003D72C0">
            <w:pPr>
              <w:jc w:val="center"/>
            </w:pPr>
            <w:r w:rsidRPr="00C849AA">
              <w:t>1 593,0</w:t>
            </w:r>
          </w:p>
        </w:tc>
        <w:tc>
          <w:tcPr>
            <w:tcW w:w="1034" w:type="dxa"/>
            <w:shd w:val="clear" w:color="auto" w:fill="auto"/>
            <w:hideMark/>
          </w:tcPr>
          <w:p w:rsidR="000B1244" w:rsidRPr="00C849AA" w:rsidRDefault="000B1244" w:rsidP="003D72C0">
            <w:pPr>
              <w:jc w:val="center"/>
            </w:pPr>
            <w:r w:rsidRPr="00C849AA">
              <w:t>1 609,9</w:t>
            </w:r>
          </w:p>
        </w:tc>
      </w:tr>
      <w:tr w:rsidR="000B1244" w:rsidRPr="00C849AA" w:rsidTr="003D72C0">
        <w:trPr>
          <w:trHeight w:val="416"/>
        </w:trPr>
        <w:tc>
          <w:tcPr>
            <w:tcW w:w="4633" w:type="dxa"/>
            <w:shd w:val="clear" w:color="auto" w:fill="auto"/>
            <w:hideMark/>
          </w:tcPr>
          <w:p w:rsidR="000B1244" w:rsidRPr="00C849AA" w:rsidRDefault="000B1244" w:rsidP="003D72C0">
            <w:pPr>
              <w:jc w:val="both"/>
            </w:pPr>
            <w:r w:rsidRPr="00C849AA">
              <w:t xml:space="preserve">Индекс промышленного производства </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hideMark/>
          </w:tcPr>
          <w:p w:rsidR="000B1244" w:rsidRPr="00C849AA" w:rsidRDefault="000B1244" w:rsidP="003D72C0">
            <w:pPr>
              <w:jc w:val="center"/>
            </w:pPr>
            <w:r w:rsidRPr="00C849AA">
              <w:t>62,7</w:t>
            </w:r>
          </w:p>
        </w:tc>
        <w:tc>
          <w:tcPr>
            <w:tcW w:w="924" w:type="dxa"/>
            <w:shd w:val="clear" w:color="auto" w:fill="auto"/>
            <w:hideMark/>
          </w:tcPr>
          <w:p w:rsidR="000B1244" w:rsidRPr="00C849AA" w:rsidRDefault="000B1244" w:rsidP="003D72C0">
            <w:pPr>
              <w:jc w:val="center"/>
            </w:pPr>
            <w:r w:rsidRPr="00C849AA">
              <w:t>121,3</w:t>
            </w:r>
          </w:p>
        </w:tc>
        <w:tc>
          <w:tcPr>
            <w:tcW w:w="991" w:type="dxa"/>
            <w:shd w:val="clear" w:color="auto" w:fill="auto"/>
            <w:hideMark/>
          </w:tcPr>
          <w:p w:rsidR="000B1244" w:rsidRPr="00C849AA" w:rsidRDefault="000B1244" w:rsidP="003D72C0">
            <w:pPr>
              <w:jc w:val="center"/>
            </w:pPr>
            <w:r w:rsidRPr="00C849AA">
              <w:t>100,7</w:t>
            </w:r>
          </w:p>
        </w:tc>
        <w:tc>
          <w:tcPr>
            <w:tcW w:w="1034" w:type="dxa"/>
            <w:shd w:val="clear" w:color="auto" w:fill="auto"/>
            <w:hideMark/>
          </w:tcPr>
          <w:p w:rsidR="000B1244" w:rsidRPr="00C849AA" w:rsidRDefault="000B1244" w:rsidP="003D72C0">
            <w:pPr>
              <w:jc w:val="center"/>
            </w:pPr>
            <w:r w:rsidRPr="00C849AA">
              <w:t>101,5</w:t>
            </w:r>
          </w:p>
        </w:tc>
        <w:tc>
          <w:tcPr>
            <w:tcW w:w="1034" w:type="dxa"/>
            <w:shd w:val="clear" w:color="auto" w:fill="auto"/>
            <w:hideMark/>
          </w:tcPr>
          <w:p w:rsidR="000B1244" w:rsidRPr="00C849AA" w:rsidRDefault="000B1244" w:rsidP="003D72C0">
            <w:pPr>
              <w:jc w:val="center"/>
            </w:pPr>
            <w:r w:rsidRPr="00C849AA">
              <w:t>102,4</w:t>
            </w:r>
          </w:p>
        </w:tc>
        <w:tc>
          <w:tcPr>
            <w:tcW w:w="1034" w:type="dxa"/>
            <w:shd w:val="clear" w:color="auto" w:fill="auto"/>
            <w:hideMark/>
          </w:tcPr>
          <w:p w:rsidR="000B1244" w:rsidRPr="00C849AA" w:rsidRDefault="000B1244" w:rsidP="003D72C0">
            <w:pPr>
              <w:jc w:val="center"/>
            </w:pPr>
            <w:r w:rsidRPr="00C849AA">
              <w:t>101,6</w:t>
            </w:r>
          </w:p>
        </w:tc>
        <w:tc>
          <w:tcPr>
            <w:tcW w:w="1034" w:type="dxa"/>
            <w:shd w:val="clear" w:color="auto" w:fill="auto"/>
            <w:hideMark/>
          </w:tcPr>
          <w:p w:rsidR="000B1244" w:rsidRPr="00C849AA" w:rsidRDefault="000B1244" w:rsidP="003D72C0">
            <w:pPr>
              <w:jc w:val="center"/>
            </w:pPr>
            <w:r w:rsidRPr="00C849AA">
              <w:t>102,2</w:t>
            </w:r>
          </w:p>
        </w:tc>
        <w:tc>
          <w:tcPr>
            <w:tcW w:w="1034" w:type="dxa"/>
            <w:shd w:val="clear" w:color="auto" w:fill="auto"/>
            <w:hideMark/>
          </w:tcPr>
          <w:p w:rsidR="000B1244" w:rsidRPr="00C849AA" w:rsidRDefault="000B1244" w:rsidP="003D72C0">
            <w:pPr>
              <w:jc w:val="center"/>
            </w:pPr>
            <w:r w:rsidRPr="00C849AA">
              <w:t>101,6</w:t>
            </w:r>
          </w:p>
        </w:tc>
        <w:tc>
          <w:tcPr>
            <w:tcW w:w="1034" w:type="dxa"/>
            <w:shd w:val="clear" w:color="auto" w:fill="auto"/>
            <w:hideMark/>
          </w:tcPr>
          <w:p w:rsidR="000B1244" w:rsidRPr="00C849AA" w:rsidRDefault="000B1244" w:rsidP="003D72C0">
            <w:pPr>
              <w:jc w:val="center"/>
            </w:pPr>
            <w:r w:rsidRPr="00C849AA">
              <w:t>102,3</w:t>
            </w:r>
          </w:p>
        </w:tc>
      </w:tr>
      <w:tr w:rsidR="000B1244" w:rsidRPr="00C849AA" w:rsidTr="003D72C0">
        <w:trPr>
          <w:trHeight w:val="225"/>
        </w:trPr>
        <w:tc>
          <w:tcPr>
            <w:tcW w:w="4633" w:type="dxa"/>
            <w:shd w:val="clear" w:color="auto" w:fill="auto"/>
            <w:hideMark/>
          </w:tcPr>
          <w:p w:rsidR="000B1244" w:rsidRPr="008B2118" w:rsidRDefault="000B1244" w:rsidP="003D72C0">
            <w:pPr>
              <w:jc w:val="both"/>
              <w:rPr>
                <w:b/>
                <w:bCs/>
              </w:rPr>
            </w:pPr>
            <w:r w:rsidRPr="008B2118">
              <w:rPr>
                <w:b/>
                <w:bCs/>
              </w:rPr>
              <w:t>Обрабатывающие производства</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816"/>
        </w:trPr>
        <w:tc>
          <w:tcPr>
            <w:tcW w:w="4633" w:type="dxa"/>
            <w:shd w:val="clear" w:color="auto" w:fill="auto"/>
            <w:hideMark/>
          </w:tcPr>
          <w:p w:rsidR="000B1244" w:rsidRPr="00C849AA" w:rsidRDefault="000B1244" w:rsidP="003D72C0">
            <w:pPr>
              <w:jc w:val="both"/>
            </w:pPr>
            <w:r w:rsidRPr="00C849AA">
              <w:t>Объем отгруженных товаров собственного производства, выполненных работ и услуг собственными силами - РАЗДЕЛ D: Обрабатывающие производства</w:t>
            </w:r>
          </w:p>
        </w:tc>
        <w:tc>
          <w:tcPr>
            <w:tcW w:w="2140" w:type="dxa"/>
            <w:shd w:val="clear" w:color="auto" w:fill="auto"/>
            <w:hideMark/>
          </w:tcPr>
          <w:p w:rsidR="000B1244" w:rsidRPr="00C849AA" w:rsidRDefault="000B1244" w:rsidP="003D72C0">
            <w:pPr>
              <w:jc w:val="both"/>
            </w:pPr>
            <w:r w:rsidRPr="00C849AA">
              <w:t xml:space="preserve">млн. руб. </w:t>
            </w:r>
          </w:p>
        </w:tc>
        <w:tc>
          <w:tcPr>
            <w:tcW w:w="916" w:type="dxa"/>
            <w:shd w:val="clear" w:color="auto" w:fill="auto"/>
            <w:hideMark/>
          </w:tcPr>
          <w:p w:rsidR="000B1244" w:rsidRPr="00C849AA" w:rsidRDefault="000B1244" w:rsidP="003D72C0">
            <w:pPr>
              <w:jc w:val="center"/>
            </w:pPr>
            <w:r w:rsidRPr="00C849AA">
              <w:t>459,4</w:t>
            </w:r>
          </w:p>
        </w:tc>
        <w:tc>
          <w:tcPr>
            <w:tcW w:w="924" w:type="dxa"/>
            <w:shd w:val="clear" w:color="auto" w:fill="auto"/>
            <w:hideMark/>
          </w:tcPr>
          <w:p w:rsidR="000B1244" w:rsidRPr="00C849AA" w:rsidRDefault="000B1244" w:rsidP="003D72C0">
            <w:pPr>
              <w:jc w:val="center"/>
            </w:pPr>
            <w:r w:rsidRPr="00C849AA">
              <w:t>664,8</w:t>
            </w:r>
          </w:p>
        </w:tc>
        <w:tc>
          <w:tcPr>
            <w:tcW w:w="991" w:type="dxa"/>
            <w:shd w:val="clear" w:color="auto" w:fill="auto"/>
            <w:hideMark/>
          </w:tcPr>
          <w:p w:rsidR="000B1244" w:rsidRPr="00C849AA" w:rsidRDefault="000B1244" w:rsidP="003D72C0">
            <w:pPr>
              <w:jc w:val="center"/>
            </w:pPr>
            <w:r w:rsidRPr="00C849AA">
              <w:t>730,5</w:t>
            </w:r>
          </w:p>
        </w:tc>
        <w:tc>
          <w:tcPr>
            <w:tcW w:w="1034" w:type="dxa"/>
            <w:shd w:val="clear" w:color="auto" w:fill="auto"/>
            <w:hideMark/>
          </w:tcPr>
          <w:p w:rsidR="000B1244" w:rsidRPr="00C849AA" w:rsidRDefault="000B1244" w:rsidP="003D72C0">
            <w:pPr>
              <w:jc w:val="center"/>
            </w:pPr>
            <w:r w:rsidRPr="00C849AA">
              <w:t>782,7</w:t>
            </w:r>
          </w:p>
        </w:tc>
        <w:tc>
          <w:tcPr>
            <w:tcW w:w="1034" w:type="dxa"/>
            <w:shd w:val="clear" w:color="auto" w:fill="auto"/>
            <w:hideMark/>
          </w:tcPr>
          <w:p w:rsidR="000B1244" w:rsidRPr="00C849AA" w:rsidRDefault="000B1244" w:rsidP="003D72C0">
            <w:pPr>
              <w:jc w:val="center"/>
            </w:pPr>
            <w:r w:rsidRPr="00C849AA">
              <w:t>785,0</w:t>
            </w:r>
          </w:p>
        </w:tc>
        <w:tc>
          <w:tcPr>
            <w:tcW w:w="1034" w:type="dxa"/>
            <w:shd w:val="clear" w:color="auto" w:fill="auto"/>
            <w:hideMark/>
          </w:tcPr>
          <w:p w:rsidR="000B1244" w:rsidRPr="00C849AA" w:rsidRDefault="000B1244" w:rsidP="003D72C0">
            <w:pPr>
              <w:jc w:val="center"/>
            </w:pPr>
            <w:r w:rsidRPr="00C849AA">
              <w:t>834,8</w:t>
            </w:r>
          </w:p>
        </w:tc>
        <w:tc>
          <w:tcPr>
            <w:tcW w:w="1034" w:type="dxa"/>
            <w:shd w:val="clear" w:color="auto" w:fill="auto"/>
            <w:hideMark/>
          </w:tcPr>
          <w:p w:rsidR="000B1244" w:rsidRPr="00C849AA" w:rsidRDefault="000B1244" w:rsidP="003D72C0">
            <w:pPr>
              <w:jc w:val="center"/>
            </w:pPr>
            <w:r w:rsidRPr="00C849AA">
              <w:t>833,1</w:t>
            </w:r>
          </w:p>
        </w:tc>
        <w:tc>
          <w:tcPr>
            <w:tcW w:w="1034" w:type="dxa"/>
            <w:shd w:val="clear" w:color="auto" w:fill="auto"/>
            <w:hideMark/>
          </w:tcPr>
          <w:p w:rsidR="000B1244" w:rsidRPr="00C849AA" w:rsidRDefault="000B1244" w:rsidP="003D72C0">
            <w:pPr>
              <w:jc w:val="center"/>
            </w:pPr>
            <w:r w:rsidRPr="00C849AA">
              <w:t>883,3</w:t>
            </w:r>
          </w:p>
        </w:tc>
        <w:tc>
          <w:tcPr>
            <w:tcW w:w="1034" w:type="dxa"/>
            <w:shd w:val="clear" w:color="auto" w:fill="auto"/>
            <w:hideMark/>
          </w:tcPr>
          <w:p w:rsidR="000B1244" w:rsidRPr="00C849AA" w:rsidRDefault="000B1244" w:rsidP="003D72C0">
            <w:pPr>
              <w:jc w:val="center"/>
            </w:pPr>
            <w:r w:rsidRPr="00C849AA">
              <w:t>878,9</w:t>
            </w:r>
          </w:p>
        </w:tc>
      </w:tr>
      <w:tr w:rsidR="000B1244" w:rsidRPr="00C849AA" w:rsidTr="003D72C0">
        <w:trPr>
          <w:trHeight w:val="460"/>
        </w:trPr>
        <w:tc>
          <w:tcPr>
            <w:tcW w:w="4633" w:type="dxa"/>
            <w:shd w:val="clear" w:color="auto" w:fill="auto"/>
            <w:hideMark/>
          </w:tcPr>
          <w:p w:rsidR="000B1244" w:rsidRPr="00C849AA" w:rsidRDefault="000B1244" w:rsidP="003D72C0">
            <w:pPr>
              <w:jc w:val="both"/>
            </w:pPr>
            <w:r w:rsidRPr="00C849AA">
              <w:t>Индекс производства - РАЗДЕЛ D: Обрабатывающие производства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51,5</w:t>
            </w:r>
          </w:p>
        </w:tc>
        <w:tc>
          <w:tcPr>
            <w:tcW w:w="924" w:type="dxa"/>
            <w:shd w:val="clear" w:color="auto" w:fill="auto"/>
          </w:tcPr>
          <w:p w:rsidR="000B1244" w:rsidRPr="00C849AA" w:rsidRDefault="000B1244" w:rsidP="003D72C0">
            <w:pPr>
              <w:jc w:val="center"/>
            </w:pPr>
            <w:r w:rsidRPr="00C849AA">
              <w:t>125,6</w:t>
            </w:r>
          </w:p>
        </w:tc>
        <w:tc>
          <w:tcPr>
            <w:tcW w:w="991" w:type="dxa"/>
            <w:shd w:val="clear" w:color="auto" w:fill="auto"/>
          </w:tcPr>
          <w:p w:rsidR="000B1244" w:rsidRPr="00C849AA" w:rsidRDefault="000B1244" w:rsidP="003D72C0">
            <w:pPr>
              <w:jc w:val="center"/>
            </w:pPr>
            <w:r w:rsidRPr="00C849AA">
              <w:t>103,2</w:t>
            </w:r>
          </w:p>
        </w:tc>
        <w:tc>
          <w:tcPr>
            <w:tcW w:w="1034" w:type="dxa"/>
            <w:shd w:val="clear" w:color="auto" w:fill="auto"/>
          </w:tcPr>
          <w:p w:rsidR="000B1244" w:rsidRPr="00C849AA" w:rsidRDefault="000B1244" w:rsidP="003D72C0">
            <w:pPr>
              <w:jc w:val="center"/>
            </w:pPr>
            <w:r w:rsidRPr="00C849AA">
              <w:t>101,9</w:t>
            </w:r>
          </w:p>
        </w:tc>
        <w:tc>
          <w:tcPr>
            <w:tcW w:w="1034" w:type="dxa"/>
            <w:shd w:val="clear" w:color="auto" w:fill="auto"/>
          </w:tcPr>
          <w:p w:rsidR="000B1244" w:rsidRPr="00C849AA" w:rsidRDefault="000B1244" w:rsidP="003D72C0">
            <w:pPr>
              <w:jc w:val="center"/>
            </w:pPr>
            <w:r w:rsidRPr="00C849AA">
              <w:t>102,8</w:t>
            </w:r>
          </w:p>
        </w:tc>
        <w:tc>
          <w:tcPr>
            <w:tcW w:w="1034" w:type="dxa"/>
            <w:shd w:val="clear" w:color="auto" w:fill="auto"/>
          </w:tcPr>
          <w:p w:rsidR="000B1244" w:rsidRPr="00C849AA" w:rsidRDefault="000B1244" w:rsidP="003D72C0">
            <w:pPr>
              <w:jc w:val="center"/>
            </w:pPr>
            <w:r w:rsidRPr="00C849AA">
              <w:t>102,0</w:t>
            </w:r>
          </w:p>
        </w:tc>
        <w:tc>
          <w:tcPr>
            <w:tcW w:w="1034" w:type="dxa"/>
            <w:shd w:val="clear" w:color="auto" w:fill="auto"/>
          </w:tcPr>
          <w:p w:rsidR="000B1244" w:rsidRPr="00C849AA" w:rsidRDefault="000B1244" w:rsidP="003D72C0">
            <w:pPr>
              <w:jc w:val="center"/>
            </w:pPr>
            <w:r w:rsidRPr="00C849AA">
              <w:t>102,4</w:t>
            </w:r>
          </w:p>
        </w:tc>
        <w:tc>
          <w:tcPr>
            <w:tcW w:w="1034" w:type="dxa"/>
            <w:shd w:val="clear" w:color="auto" w:fill="auto"/>
          </w:tcPr>
          <w:p w:rsidR="000B1244" w:rsidRPr="00C849AA" w:rsidRDefault="000B1244" w:rsidP="003D72C0">
            <w:pPr>
              <w:jc w:val="center"/>
            </w:pPr>
            <w:r w:rsidRPr="00C849AA">
              <w:t>102,2</w:t>
            </w:r>
          </w:p>
        </w:tc>
        <w:tc>
          <w:tcPr>
            <w:tcW w:w="1034" w:type="dxa"/>
            <w:shd w:val="clear" w:color="auto" w:fill="auto"/>
          </w:tcPr>
          <w:p w:rsidR="000B1244" w:rsidRPr="00C849AA" w:rsidRDefault="000B1244" w:rsidP="003D72C0">
            <w:pPr>
              <w:jc w:val="center"/>
            </w:pPr>
            <w:r w:rsidRPr="00C849AA">
              <w:t>102,6</w:t>
            </w:r>
          </w:p>
        </w:tc>
      </w:tr>
      <w:tr w:rsidR="000B1244" w:rsidRPr="00C849AA" w:rsidTr="003D72C0">
        <w:trPr>
          <w:trHeight w:val="1132"/>
        </w:trPr>
        <w:tc>
          <w:tcPr>
            <w:tcW w:w="4633" w:type="dxa"/>
            <w:shd w:val="clear" w:color="auto" w:fill="auto"/>
            <w:hideMark/>
          </w:tcPr>
          <w:p w:rsidR="000B1244" w:rsidRPr="00C849AA" w:rsidRDefault="000B1244" w:rsidP="003D72C0">
            <w:pPr>
              <w:jc w:val="both"/>
            </w:pPr>
            <w:r w:rsidRPr="00C849AA">
              <w:lastRenderedPageBreak/>
              <w:t>Объем отгруженных товаров собственного производства, выполненных работ и услуг собственными силами - Подраздел DA: Производство пищевых продуктов, включая напитки, и табака</w:t>
            </w:r>
          </w:p>
        </w:tc>
        <w:tc>
          <w:tcPr>
            <w:tcW w:w="2140" w:type="dxa"/>
            <w:shd w:val="clear" w:color="auto" w:fill="auto"/>
            <w:hideMark/>
          </w:tcPr>
          <w:p w:rsidR="000B1244" w:rsidRPr="00C849AA" w:rsidRDefault="000B1244" w:rsidP="003D72C0">
            <w:pPr>
              <w:jc w:val="both"/>
            </w:pPr>
            <w:r w:rsidRPr="00C849AA">
              <w:t xml:space="preserve">млн. руб. </w:t>
            </w:r>
          </w:p>
        </w:tc>
        <w:tc>
          <w:tcPr>
            <w:tcW w:w="916" w:type="dxa"/>
            <w:shd w:val="clear" w:color="auto" w:fill="auto"/>
            <w:hideMark/>
          </w:tcPr>
          <w:p w:rsidR="000B1244" w:rsidRPr="00C849AA" w:rsidRDefault="000B1244" w:rsidP="003D72C0">
            <w:pPr>
              <w:jc w:val="center"/>
            </w:pPr>
            <w:r w:rsidRPr="00C849AA">
              <w:t>146,8</w:t>
            </w:r>
          </w:p>
        </w:tc>
        <w:tc>
          <w:tcPr>
            <w:tcW w:w="924" w:type="dxa"/>
            <w:shd w:val="clear" w:color="auto" w:fill="auto"/>
            <w:hideMark/>
          </w:tcPr>
          <w:p w:rsidR="000B1244" w:rsidRPr="00C849AA" w:rsidRDefault="000B1244" w:rsidP="003D72C0">
            <w:pPr>
              <w:jc w:val="center"/>
            </w:pPr>
            <w:r w:rsidRPr="00C849AA">
              <w:t>238,9</w:t>
            </w:r>
          </w:p>
        </w:tc>
        <w:tc>
          <w:tcPr>
            <w:tcW w:w="991" w:type="dxa"/>
            <w:shd w:val="clear" w:color="auto" w:fill="auto"/>
            <w:hideMark/>
          </w:tcPr>
          <w:p w:rsidR="000B1244" w:rsidRPr="00C849AA" w:rsidRDefault="000B1244" w:rsidP="003D72C0">
            <w:pPr>
              <w:jc w:val="center"/>
            </w:pPr>
            <w:r w:rsidRPr="00C849AA">
              <w:t>274,5</w:t>
            </w:r>
          </w:p>
        </w:tc>
        <w:tc>
          <w:tcPr>
            <w:tcW w:w="1034" w:type="dxa"/>
            <w:shd w:val="clear" w:color="auto" w:fill="auto"/>
            <w:hideMark/>
          </w:tcPr>
          <w:p w:rsidR="000B1244" w:rsidRPr="00C849AA" w:rsidRDefault="000B1244" w:rsidP="003D72C0">
            <w:pPr>
              <w:jc w:val="center"/>
            </w:pPr>
            <w:r w:rsidRPr="00C849AA">
              <w:t>295,7</w:t>
            </w:r>
          </w:p>
        </w:tc>
        <w:tc>
          <w:tcPr>
            <w:tcW w:w="1034" w:type="dxa"/>
            <w:shd w:val="clear" w:color="auto" w:fill="auto"/>
            <w:hideMark/>
          </w:tcPr>
          <w:p w:rsidR="000B1244" w:rsidRPr="00C849AA" w:rsidRDefault="000B1244" w:rsidP="003D72C0">
            <w:pPr>
              <w:jc w:val="center"/>
            </w:pPr>
            <w:r w:rsidRPr="00C849AA">
              <w:t>300,1</w:t>
            </w:r>
          </w:p>
        </w:tc>
        <w:tc>
          <w:tcPr>
            <w:tcW w:w="1034" w:type="dxa"/>
            <w:shd w:val="clear" w:color="auto" w:fill="auto"/>
            <w:hideMark/>
          </w:tcPr>
          <w:p w:rsidR="000B1244" w:rsidRPr="00C849AA" w:rsidRDefault="000B1244" w:rsidP="003D72C0">
            <w:pPr>
              <w:jc w:val="center"/>
            </w:pPr>
            <w:r w:rsidRPr="00C849AA">
              <w:t>316,7</w:t>
            </w:r>
          </w:p>
        </w:tc>
        <w:tc>
          <w:tcPr>
            <w:tcW w:w="1034" w:type="dxa"/>
            <w:shd w:val="clear" w:color="auto" w:fill="auto"/>
            <w:hideMark/>
          </w:tcPr>
          <w:p w:rsidR="000B1244" w:rsidRPr="00C849AA" w:rsidRDefault="000B1244" w:rsidP="003D72C0">
            <w:pPr>
              <w:jc w:val="center"/>
            </w:pPr>
            <w:r w:rsidRPr="00C849AA">
              <w:t>320,8</w:t>
            </w:r>
          </w:p>
        </w:tc>
        <w:tc>
          <w:tcPr>
            <w:tcW w:w="1034" w:type="dxa"/>
            <w:shd w:val="clear" w:color="auto" w:fill="auto"/>
            <w:hideMark/>
          </w:tcPr>
          <w:p w:rsidR="000B1244" w:rsidRPr="00C849AA" w:rsidRDefault="000B1244" w:rsidP="003D72C0">
            <w:pPr>
              <w:jc w:val="center"/>
            </w:pPr>
            <w:r w:rsidRPr="00C849AA">
              <w:t>337,6</w:t>
            </w:r>
          </w:p>
        </w:tc>
        <w:tc>
          <w:tcPr>
            <w:tcW w:w="1034" w:type="dxa"/>
            <w:shd w:val="clear" w:color="auto" w:fill="auto"/>
            <w:hideMark/>
          </w:tcPr>
          <w:p w:rsidR="000B1244" w:rsidRPr="00C849AA" w:rsidRDefault="000B1244" w:rsidP="003D72C0">
            <w:pPr>
              <w:jc w:val="center"/>
            </w:pPr>
            <w:r w:rsidRPr="00C849AA">
              <w:t>341,9</w:t>
            </w:r>
          </w:p>
        </w:tc>
      </w:tr>
      <w:tr w:rsidR="000B1244" w:rsidRPr="00C849AA" w:rsidTr="003D72C0">
        <w:trPr>
          <w:trHeight w:val="667"/>
        </w:trPr>
        <w:tc>
          <w:tcPr>
            <w:tcW w:w="4633" w:type="dxa"/>
            <w:shd w:val="clear" w:color="auto" w:fill="auto"/>
            <w:hideMark/>
          </w:tcPr>
          <w:p w:rsidR="000B1244" w:rsidRPr="00C849AA" w:rsidRDefault="000B1244" w:rsidP="003D72C0">
            <w:pPr>
              <w:jc w:val="both"/>
            </w:pPr>
            <w:r w:rsidRPr="00C849AA">
              <w:t>Индекс производства - Подраздел DA: Производство пищевых продуктов, включая напитки, и табака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hideMark/>
          </w:tcPr>
          <w:p w:rsidR="000B1244" w:rsidRPr="00C849AA" w:rsidRDefault="000B1244" w:rsidP="003D72C0">
            <w:pPr>
              <w:jc w:val="center"/>
            </w:pPr>
            <w:r w:rsidRPr="00C849AA">
              <w:t>104,8</w:t>
            </w:r>
          </w:p>
        </w:tc>
        <w:tc>
          <w:tcPr>
            <w:tcW w:w="924" w:type="dxa"/>
            <w:shd w:val="clear" w:color="auto" w:fill="auto"/>
            <w:hideMark/>
          </w:tcPr>
          <w:p w:rsidR="000B1244" w:rsidRPr="00C849AA" w:rsidRDefault="000B1244" w:rsidP="003D72C0">
            <w:pPr>
              <w:jc w:val="center"/>
            </w:pPr>
            <w:r w:rsidRPr="00C849AA">
              <w:t>136,4</w:t>
            </w:r>
          </w:p>
        </w:tc>
        <w:tc>
          <w:tcPr>
            <w:tcW w:w="991" w:type="dxa"/>
            <w:shd w:val="clear" w:color="auto" w:fill="auto"/>
            <w:hideMark/>
          </w:tcPr>
          <w:p w:rsidR="000B1244" w:rsidRPr="00C849AA" w:rsidRDefault="000B1244" w:rsidP="003D72C0">
            <w:pPr>
              <w:jc w:val="center"/>
            </w:pPr>
            <w:r w:rsidRPr="00C849AA">
              <w:t>108,0</w:t>
            </w:r>
          </w:p>
        </w:tc>
        <w:tc>
          <w:tcPr>
            <w:tcW w:w="1034" w:type="dxa"/>
            <w:shd w:val="clear" w:color="auto" w:fill="auto"/>
            <w:hideMark/>
          </w:tcPr>
          <w:p w:rsidR="000B1244" w:rsidRPr="00C849AA" w:rsidRDefault="000B1244" w:rsidP="003D72C0">
            <w:pPr>
              <w:jc w:val="center"/>
            </w:pPr>
            <w:r w:rsidRPr="00C849AA">
              <w:t>102,0</w:t>
            </w:r>
          </w:p>
        </w:tc>
        <w:tc>
          <w:tcPr>
            <w:tcW w:w="1034" w:type="dxa"/>
            <w:shd w:val="clear" w:color="auto" w:fill="auto"/>
            <w:hideMark/>
          </w:tcPr>
          <w:p w:rsidR="000B1244" w:rsidRPr="00C849AA" w:rsidRDefault="000B1244" w:rsidP="003D72C0">
            <w:pPr>
              <w:jc w:val="center"/>
            </w:pPr>
            <w:r w:rsidRPr="00C849AA">
              <w:t>104,0</w:t>
            </w:r>
          </w:p>
        </w:tc>
        <w:tc>
          <w:tcPr>
            <w:tcW w:w="1034" w:type="dxa"/>
            <w:shd w:val="clear" w:color="auto" w:fill="auto"/>
            <w:hideMark/>
          </w:tcPr>
          <w:p w:rsidR="000B1244" w:rsidRPr="00C849AA" w:rsidRDefault="000B1244" w:rsidP="003D72C0">
            <w:pPr>
              <w:jc w:val="center"/>
            </w:pPr>
            <w:r w:rsidRPr="00C849AA">
              <w:t>102,1</w:t>
            </w:r>
          </w:p>
        </w:tc>
        <w:tc>
          <w:tcPr>
            <w:tcW w:w="1034" w:type="dxa"/>
            <w:shd w:val="clear" w:color="auto" w:fill="auto"/>
            <w:hideMark/>
          </w:tcPr>
          <w:p w:rsidR="000B1244" w:rsidRPr="00C849AA" w:rsidRDefault="000B1244" w:rsidP="003D72C0">
            <w:pPr>
              <w:jc w:val="center"/>
            </w:pPr>
            <w:r w:rsidRPr="00C849AA">
              <w:t>102,3</w:t>
            </w:r>
          </w:p>
        </w:tc>
        <w:tc>
          <w:tcPr>
            <w:tcW w:w="1034" w:type="dxa"/>
            <w:shd w:val="clear" w:color="auto" w:fill="auto"/>
            <w:hideMark/>
          </w:tcPr>
          <w:p w:rsidR="000B1244" w:rsidRPr="00C849AA" w:rsidRDefault="000B1244" w:rsidP="003D72C0">
            <w:pPr>
              <w:jc w:val="center"/>
            </w:pPr>
            <w:r w:rsidRPr="00C849AA">
              <w:t>102,1</w:t>
            </w:r>
          </w:p>
        </w:tc>
        <w:tc>
          <w:tcPr>
            <w:tcW w:w="1034" w:type="dxa"/>
            <w:shd w:val="clear" w:color="auto" w:fill="auto"/>
            <w:hideMark/>
          </w:tcPr>
          <w:p w:rsidR="000B1244" w:rsidRPr="00C849AA" w:rsidRDefault="000B1244" w:rsidP="003D72C0">
            <w:pPr>
              <w:jc w:val="center"/>
            </w:pPr>
            <w:r w:rsidRPr="00C849AA">
              <w:t>102,3</w:t>
            </w:r>
          </w:p>
        </w:tc>
      </w:tr>
      <w:tr w:rsidR="000B1244" w:rsidRPr="00C849AA" w:rsidTr="003D72C0">
        <w:trPr>
          <w:trHeight w:val="1001"/>
        </w:trPr>
        <w:tc>
          <w:tcPr>
            <w:tcW w:w="4633" w:type="dxa"/>
            <w:shd w:val="clear" w:color="auto" w:fill="auto"/>
            <w:hideMark/>
          </w:tcPr>
          <w:p w:rsidR="000B1244" w:rsidRPr="00C849AA" w:rsidRDefault="000B1244" w:rsidP="003D72C0">
            <w:pPr>
              <w:jc w:val="both"/>
            </w:pPr>
            <w:r w:rsidRPr="00C849AA">
              <w:t>Объем отгруженных товаров собственного производства, выполненных работ и услуг собственными силами - Подраздел DD: Обработка древесины и производство изделий из дерева</w:t>
            </w:r>
          </w:p>
        </w:tc>
        <w:tc>
          <w:tcPr>
            <w:tcW w:w="2140" w:type="dxa"/>
            <w:shd w:val="clear" w:color="auto" w:fill="auto"/>
            <w:hideMark/>
          </w:tcPr>
          <w:p w:rsidR="000B1244" w:rsidRPr="00C849AA" w:rsidRDefault="000B1244" w:rsidP="003D72C0">
            <w:pPr>
              <w:jc w:val="both"/>
            </w:pPr>
            <w:r w:rsidRPr="00C849AA">
              <w:t xml:space="preserve">млн. руб. </w:t>
            </w:r>
          </w:p>
        </w:tc>
        <w:tc>
          <w:tcPr>
            <w:tcW w:w="916" w:type="dxa"/>
            <w:shd w:val="clear" w:color="auto" w:fill="auto"/>
            <w:hideMark/>
          </w:tcPr>
          <w:p w:rsidR="000B1244" w:rsidRPr="00C849AA" w:rsidRDefault="000B1244" w:rsidP="003D72C0">
            <w:pPr>
              <w:jc w:val="center"/>
            </w:pPr>
            <w:r w:rsidRPr="00C849AA">
              <w:t>50,4</w:t>
            </w:r>
          </w:p>
        </w:tc>
        <w:tc>
          <w:tcPr>
            <w:tcW w:w="924" w:type="dxa"/>
            <w:shd w:val="clear" w:color="auto" w:fill="auto"/>
            <w:hideMark/>
          </w:tcPr>
          <w:p w:rsidR="000B1244" w:rsidRPr="00C849AA" w:rsidRDefault="000B1244" w:rsidP="003D72C0">
            <w:pPr>
              <w:jc w:val="center"/>
            </w:pPr>
            <w:r w:rsidRPr="00C849AA">
              <w:t>64,8</w:t>
            </w:r>
          </w:p>
        </w:tc>
        <w:tc>
          <w:tcPr>
            <w:tcW w:w="991" w:type="dxa"/>
            <w:shd w:val="clear" w:color="auto" w:fill="auto"/>
            <w:hideMark/>
          </w:tcPr>
          <w:p w:rsidR="000B1244" w:rsidRPr="00C849AA" w:rsidRDefault="000B1244" w:rsidP="003D72C0">
            <w:pPr>
              <w:jc w:val="center"/>
            </w:pPr>
            <w:r w:rsidRPr="00C849AA">
              <w:t>68,5</w:t>
            </w:r>
          </w:p>
        </w:tc>
        <w:tc>
          <w:tcPr>
            <w:tcW w:w="1034" w:type="dxa"/>
            <w:shd w:val="clear" w:color="auto" w:fill="auto"/>
            <w:hideMark/>
          </w:tcPr>
          <w:p w:rsidR="000B1244" w:rsidRPr="00C849AA" w:rsidRDefault="000B1244" w:rsidP="003D72C0">
            <w:pPr>
              <w:jc w:val="center"/>
            </w:pPr>
            <w:r w:rsidRPr="00C849AA">
              <w:t>72,1</w:t>
            </w:r>
          </w:p>
        </w:tc>
        <w:tc>
          <w:tcPr>
            <w:tcW w:w="1034" w:type="dxa"/>
            <w:shd w:val="clear" w:color="auto" w:fill="auto"/>
            <w:hideMark/>
          </w:tcPr>
          <w:p w:rsidR="000B1244" w:rsidRPr="00C849AA" w:rsidRDefault="000B1244" w:rsidP="003D72C0">
            <w:pPr>
              <w:jc w:val="center"/>
            </w:pPr>
            <w:r w:rsidRPr="00C849AA">
              <w:t>72,3</w:t>
            </w:r>
          </w:p>
        </w:tc>
        <w:tc>
          <w:tcPr>
            <w:tcW w:w="1034" w:type="dxa"/>
            <w:shd w:val="clear" w:color="auto" w:fill="auto"/>
            <w:hideMark/>
          </w:tcPr>
          <w:p w:rsidR="000B1244" w:rsidRPr="00C849AA" w:rsidRDefault="000B1244" w:rsidP="003D72C0">
            <w:pPr>
              <w:jc w:val="center"/>
            </w:pPr>
            <w:r w:rsidRPr="00C849AA">
              <w:t>76,3</w:t>
            </w:r>
          </w:p>
        </w:tc>
        <w:tc>
          <w:tcPr>
            <w:tcW w:w="1034" w:type="dxa"/>
            <w:shd w:val="clear" w:color="auto" w:fill="auto"/>
            <w:hideMark/>
          </w:tcPr>
          <w:p w:rsidR="000B1244" w:rsidRPr="00C849AA" w:rsidRDefault="000B1244" w:rsidP="003D72C0">
            <w:pPr>
              <w:jc w:val="center"/>
            </w:pPr>
            <w:r w:rsidRPr="00C849AA">
              <w:t>76,3</w:t>
            </w:r>
          </w:p>
        </w:tc>
        <w:tc>
          <w:tcPr>
            <w:tcW w:w="1034" w:type="dxa"/>
            <w:shd w:val="clear" w:color="auto" w:fill="auto"/>
            <w:hideMark/>
          </w:tcPr>
          <w:p w:rsidR="000B1244" w:rsidRPr="00723795" w:rsidRDefault="000B1244" w:rsidP="003D72C0">
            <w:pPr>
              <w:jc w:val="center"/>
            </w:pPr>
            <w:r w:rsidRPr="00723795">
              <w:t>79,9</w:t>
            </w:r>
          </w:p>
        </w:tc>
        <w:tc>
          <w:tcPr>
            <w:tcW w:w="1034" w:type="dxa"/>
            <w:shd w:val="clear" w:color="auto" w:fill="auto"/>
            <w:hideMark/>
          </w:tcPr>
          <w:p w:rsidR="000B1244" w:rsidRPr="00723795" w:rsidRDefault="000B1244" w:rsidP="003D72C0">
            <w:pPr>
              <w:jc w:val="center"/>
            </w:pPr>
            <w:r w:rsidRPr="00723795">
              <w:t>79,6</w:t>
            </w:r>
          </w:p>
        </w:tc>
      </w:tr>
      <w:tr w:rsidR="000B1244" w:rsidRPr="00C849AA" w:rsidTr="003D72C0">
        <w:trPr>
          <w:trHeight w:val="405"/>
        </w:trPr>
        <w:tc>
          <w:tcPr>
            <w:tcW w:w="4633" w:type="dxa"/>
            <w:shd w:val="clear" w:color="auto" w:fill="auto"/>
            <w:hideMark/>
          </w:tcPr>
          <w:p w:rsidR="000B1244" w:rsidRPr="00C849AA" w:rsidRDefault="000B1244" w:rsidP="003D72C0">
            <w:pPr>
              <w:jc w:val="both"/>
            </w:pPr>
            <w:r w:rsidRPr="00C849AA">
              <w:t>Индекс производства - Подраздел DD: Обработка древесины и производство изделий из дерева</w:t>
            </w:r>
          </w:p>
        </w:tc>
        <w:tc>
          <w:tcPr>
            <w:tcW w:w="2140" w:type="dxa"/>
            <w:shd w:val="clear" w:color="auto" w:fill="auto"/>
            <w:hideMark/>
          </w:tcPr>
          <w:p w:rsidR="000B1244" w:rsidRPr="00C849AA" w:rsidRDefault="000B1244" w:rsidP="003D72C0">
            <w:pPr>
              <w:jc w:val="both"/>
            </w:pPr>
            <w:r w:rsidRPr="00C849AA">
              <w:t>% к предыдущему году</w:t>
            </w:r>
          </w:p>
        </w:tc>
        <w:tc>
          <w:tcPr>
            <w:tcW w:w="916" w:type="dxa"/>
            <w:shd w:val="clear" w:color="auto" w:fill="auto"/>
          </w:tcPr>
          <w:p w:rsidR="000B1244" w:rsidRPr="00C849AA" w:rsidRDefault="000B1244" w:rsidP="003D72C0">
            <w:pPr>
              <w:jc w:val="center"/>
            </w:pPr>
            <w:r>
              <w:t>86,7</w:t>
            </w:r>
          </w:p>
        </w:tc>
        <w:tc>
          <w:tcPr>
            <w:tcW w:w="924" w:type="dxa"/>
            <w:shd w:val="clear" w:color="auto" w:fill="auto"/>
          </w:tcPr>
          <w:p w:rsidR="000B1244" w:rsidRPr="00C849AA" w:rsidRDefault="000B1244" w:rsidP="003D72C0">
            <w:pPr>
              <w:jc w:val="center"/>
            </w:pPr>
            <w:r>
              <w:t>110,3</w:t>
            </w:r>
          </w:p>
        </w:tc>
        <w:tc>
          <w:tcPr>
            <w:tcW w:w="991" w:type="dxa"/>
            <w:shd w:val="clear" w:color="auto" w:fill="auto"/>
          </w:tcPr>
          <w:p w:rsidR="000B1244" w:rsidRPr="00C849AA" w:rsidRDefault="000B1244" w:rsidP="003D72C0">
            <w:pPr>
              <w:jc w:val="center"/>
            </w:pPr>
            <w:r>
              <w:t>102,0</w:t>
            </w:r>
          </w:p>
        </w:tc>
        <w:tc>
          <w:tcPr>
            <w:tcW w:w="1034" w:type="dxa"/>
            <w:shd w:val="clear" w:color="auto" w:fill="auto"/>
          </w:tcPr>
          <w:p w:rsidR="000B1244" w:rsidRPr="00C849AA" w:rsidRDefault="000B1244" w:rsidP="003D72C0">
            <w:pPr>
              <w:jc w:val="center"/>
            </w:pPr>
            <w:r>
              <w:t>102,0</w:t>
            </w:r>
          </w:p>
        </w:tc>
        <w:tc>
          <w:tcPr>
            <w:tcW w:w="1034" w:type="dxa"/>
            <w:shd w:val="clear" w:color="auto" w:fill="auto"/>
          </w:tcPr>
          <w:p w:rsidR="000B1244" w:rsidRPr="00C849AA" w:rsidRDefault="000B1244" w:rsidP="003D72C0">
            <w:pPr>
              <w:jc w:val="center"/>
            </w:pPr>
            <w:r>
              <w:t>103,0</w:t>
            </w:r>
          </w:p>
        </w:tc>
        <w:tc>
          <w:tcPr>
            <w:tcW w:w="1034" w:type="dxa"/>
            <w:shd w:val="clear" w:color="auto" w:fill="auto"/>
          </w:tcPr>
          <w:p w:rsidR="000B1244" w:rsidRPr="00C849AA" w:rsidRDefault="000B1244" w:rsidP="003D72C0">
            <w:pPr>
              <w:jc w:val="center"/>
            </w:pPr>
            <w:r>
              <w:t>102,0</w:t>
            </w:r>
          </w:p>
        </w:tc>
        <w:tc>
          <w:tcPr>
            <w:tcW w:w="1034" w:type="dxa"/>
            <w:shd w:val="clear" w:color="auto" w:fill="auto"/>
          </w:tcPr>
          <w:p w:rsidR="000B1244" w:rsidRPr="00C849AA" w:rsidRDefault="000B1244" w:rsidP="003D72C0">
            <w:pPr>
              <w:jc w:val="center"/>
            </w:pPr>
            <w:r>
              <w:t>103,0</w:t>
            </w:r>
          </w:p>
        </w:tc>
        <w:tc>
          <w:tcPr>
            <w:tcW w:w="1034" w:type="dxa"/>
            <w:shd w:val="clear" w:color="auto" w:fill="auto"/>
          </w:tcPr>
          <w:p w:rsidR="000B1244" w:rsidRPr="00723795" w:rsidRDefault="000B1244" w:rsidP="003D72C0">
            <w:pPr>
              <w:jc w:val="center"/>
            </w:pPr>
            <w:r w:rsidRPr="00723795">
              <w:t>102,0</w:t>
            </w:r>
          </w:p>
        </w:tc>
        <w:tc>
          <w:tcPr>
            <w:tcW w:w="1034" w:type="dxa"/>
            <w:shd w:val="clear" w:color="auto" w:fill="auto"/>
          </w:tcPr>
          <w:p w:rsidR="000B1244" w:rsidRPr="00723795" w:rsidRDefault="000B1244" w:rsidP="003D72C0">
            <w:pPr>
              <w:jc w:val="center"/>
            </w:pPr>
            <w:r w:rsidRPr="00723795">
              <w:t>103,0</w:t>
            </w:r>
          </w:p>
        </w:tc>
      </w:tr>
      <w:tr w:rsidR="000B1244" w:rsidRPr="00C849AA" w:rsidTr="003D72C0">
        <w:trPr>
          <w:trHeight w:val="1100"/>
        </w:trPr>
        <w:tc>
          <w:tcPr>
            <w:tcW w:w="4633" w:type="dxa"/>
            <w:shd w:val="clear" w:color="auto" w:fill="auto"/>
            <w:hideMark/>
          </w:tcPr>
          <w:p w:rsidR="000B1244" w:rsidRPr="00C849AA" w:rsidRDefault="000B1244" w:rsidP="003D72C0">
            <w:pPr>
              <w:jc w:val="both"/>
            </w:pPr>
            <w:r w:rsidRPr="00C849AA">
              <w:t>Объем отгруженных товаров собственного производства, выполненных работ и услуг собственными силами - Подраздел DE: Целлюлозно-бумажное производство; издательская и полиграфическая деятельность</w:t>
            </w:r>
          </w:p>
        </w:tc>
        <w:tc>
          <w:tcPr>
            <w:tcW w:w="2140" w:type="dxa"/>
            <w:shd w:val="clear" w:color="auto" w:fill="auto"/>
            <w:hideMark/>
          </w:tcPr>
          <w:p w:rsidR="000B1244" w:rsidRPr="00C849AA" w:rsidRDefault="000B1244" w:rsidP="003D72C0">
            <w:pPr>
              <w:jc w:val="both"/>
            </w:pPr>
            <w:r w:rsidRPr="00C849AA">
              <w:t xml:space="preserve">млн. руб. </w:t>
            </w:r>
          </w:p>
        </w:tc>
        <w:tc>
          <w:tcPr>
            <w:tcW w:w="916" w:type="dxa"/>
            <w:shd w:val="clear" w:color="auto" w:fill="auto"/>
            <w:hideMark/>
          </w:tcPr>
          <w:p w:rsidR="000B1244" w:rsidRPr="00C849AA" w:rsidRDefault="000B1244" w:rsidP="003D72C0">
            <w:pPr>
              <w:jc w:val="center"/>
            </w:pPr>
            <w:r w:rsidRPr="00C849AA">
              <w:t>4,2</w:t>
            </w:r>
          </w:p>
        </w:tc>
        <w:tc>
          <w:tcPr>
            <w:tcW w:w="924" w:type="dxa"/>
            <w:shd w:val="clear" w:color="auto" w:fill="auto"/>
            <w:hideMark/>
          </w:tcPr>
          <w:p w:rsidR="000B1244" w:rsidRPr="00C849AA" w:rsidRDefault="000B1244" w:rsidP="003D72C0">
            <w:pPr>
              <w:jc w:val="center"/>
            </w:pPr>
            <w:r w:rsidRPr="00C849AA">
              <w:t>3,20</w:t>
            </w:r>
          </w:p>
        </w:tc>
        <w:tc>
          <w:tcPr>
            <w:tcW w:w="991" w:type="dxa"/>
            <w:shd w:val="clear" w:color="auto" w:fill="auto"/>
            <w:hideMark/>
          </w:tcPr>
          <w:p w:rsidR="000B1244" w:rsidRPr="00C849AA" w:rsidRDefault="000B1244" w:rsidP="003D72C0">
            <w:pPr>
              <w:jc w:val="center"/>
            </w:pPr>
            <w:r w:rsidRPr="00C849AA">
              <w:t>3,4</w:t>
            </w:r>
          </w:p>
        </w:tc>
        <w:tc>
          <w:tcPr>
            <w:tcW w:w="1034" w:type="dxa"/>
            <w:shd w:val="clear" w:color="auto" w:fill="auto"/>
            <w:hideMark/>
          </w:tcPr>
          <w:p w:rsidR="000B1244" w:rsidRPr="00C849AA" w:rsidRDefault="000B1244" w:rsidP="003D72C0">
            <w:pPr>
              <w:jc w:val="center"/>
            </w:pPr>
            <w:r w:rsidRPr="00C849AA">
              <w:t>3,6</w:t>
            </w:r>
          </w:p>
        </w:tc>
        <w:tc>
          <w:tcPr>
            <w:tcW w:w="1034" w:type="dxa"/>
            <w:shd w:val="clear" w:color="auto" w:fill="auto"/>
            <w:hideMark/>
          </w:tcPr>
          <w:p w:rsidR="000B1244" w:rsidRPr="00C849AA" w:rsidRDefault="000B1244" w:rsidP="003D72C0">
            <w:pPr>
              <w:jc w:val="center"/>
            </w:pPr>
            <w:r w:rsidRPr="00C849AA">
              <w:t>3,6</w:t>
            </w:r>
          </w:p>
        </w:tc>
        <w:tc>
          <w:tcPr>
            <w:tcW w:w="1034" w:type="dxa"/>
            <w:shd w:val="clear" w:color="auto" w:fill="auto"/>
            <w:hideMark/>
          </w:tcPr>
          <w:p w:rsidR="000B1244" w:rsidRPr="00C849AA" w:rsidRDefault="000B1244" w:rsidP="003D72C0">
            <w:pPr>
              <w:jc w:val="center"/>
            </w:pPr>
            <w:r w:rsidRPr="00C849AA">
              <w:t>3,8</w:t>
            </w:r>
          </w:p>
        </w:tc>
        <w:tc>
          <w:tcPr>
            <w:tcW w:w="1034" w:type="dxa"/>
            <w:shd w:val="clear" w:color="auto" w:fill="auto"/>
            <w:hideMark/>
          </w:tcPr>
          <w:p w:rsidR="000B1244" w:rsidRPr="00C849AA" w:rsidRDefault="000B1244" w:rsidP="003D72C0">
            <w:pPr>
              <w:jc w:val="center"/>
            </w:pPr>
            <w:r w:rsidRPr="00C849AA">
              <w:t>3,8</w:t>
            </w:r>
          </w:p>
        </w:tc>
        <w:tc>
          <w:tcPr>
            <w:tcW w:w="1034" w:type="dxa"/>
            <w:shd w:val="clear" w:color="auto" w:fill="auto"/>
            <w:hideMark/>
          </w:tcPr>
          <w:p w:rsidR="000B1244" w:rsidRPr="00C849AA" w:rsidRDefault="000B1244" w:rsidP="003D72C0">
            <w:pPr>
              <w:jc w:val="center"/>
            </w:pPr>
            <w:r w:rsidRPr="00C849AA">
              <w:t>4,0</w:t>
            </w:r>
          </w:p>
        </w:tc>
        <w:tc>
          <w:tcPr>
            <w:tcW w:w="1034" w:type="dxa"/>
            <w:shd w:val="clear" w:color="auto" w:fill="auto"/>
            <w:hideMark/>
          </w:tcPr>
          <w:p w:rsidR="000B1244" w:rsidRPr="00C849AA" w:rsidRDefault="000B1244" w:rsidP="003D72C0">
            <w:pPr>
              <w:jc w:val="center"/>
            </w:pPr>
            <w:r w:rsidRPr="00C849AA">
              <w:t>4,1</w:t>
            </w:r>
          </w:p>
        </w:tc>
      </w:tr>
      <w:tr w:rsidR="000B1244" w:rsidRPr="00C849AA" w:rsidTr="003D72C0">
        <w:trPr>
          <w:trHeight w:val="612"/>
        </w:trPr>
        <w:tc>
          <w:tcPr>
            <w:tcW w:w="4633" w:type="dxa"/>
            <w:shd w:val="clear" w:color="auto" w:fill="auto"/>
            <w:hideMark/>
          </w:tcPr>
          <w:p w:rsidR="000B1244" w:rsidRPr="00C849AA" w:rsidRDefault="000B1244" w:rsidP="003D72C0">
            <w:pPr>
              <w:jc w:val="both"/>
            </w:pPr>
            <w:r w:rsidRPr="00C849AA">
              <w:t>Индекс производства - Подраздел DE: Целлюлозно-бумажное производство; издательская и полиграфическая деятельность</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hideMark/>
          </w:tcPr>
          <w:p w:rsidR="000B1244" w:rsidRPr="00C849AA" w:rsidRDefault="000B1244" w:rsidP="003D72C0">
            <w:pPr>
              <w:jc w:val="center"/>
            </w:pPr>
            <w:r w:rsidRPr="00C849AA">
              <w:t>104,3</w:t>
            </w:r>
          </w:p>
        </w:tc>
        <w:tc>
          <w:tcPr>
            <w:tcW w:w="924" w:type="dxa"/>
            <w:shd w:val="clear" w:color="auto" w:fill="auto"/>
            <w:hideMark/>
          </w:tcPr>
          <w:p w:rsidR="000B1244" w:rsidRPr="00C849AA" w:rsidRDefault="000B1244" w:rsidP="003D72C0">
            <w:pPr>
              <w:jc w:val="center"/>
            </w:pPr>
            <w:r w:rsidRPr="00C849AA">
              <w:t>51,8</w:t>
            </w:r>
          </w:p>
        </w:tc>
        <w:tc>
          <w:tcPr>
            <w:tcW w:w="991" w:type="dxa"/>
            <w:shd w:val="clear" w:color="auto" w:fill="auto"/>
            <w:hideMark/>
          </w:tcPr>
          <w:p w:rsidR="000B1244" w:rsidRPr="00C849AA" w:rsidRDefault="000B1244" w:rsidP="003D72C0">
            <w:pPr>
              <w:jc w:val="center"/>
            </w:pPr>
            <w:r w:rsidRPr="00C849AA">
              <w:t>100,50</w:t>
            </w:r>
          </w:p>
        </w:tc>
        <w:tc>
          <w:tcPr>
            <w:tcW w:w="1034" w:type="dxa"/>
            <w:shd w:val="clear" w:color="auto" w:fill="auto"/>
            <w:hideMark/>
          </w:tcPr>
          <w:p w:rsidR="000B1244" w:rsidRPr="00C849AA" w:rsidRDefault="000B1244" w:rsidP="003D72C0">
            <w:pPr>
              <w:jc w:val="center"/>
            </w:pPr>
            <w:r w:rsidRPr="00C849AA">
              <w:t>101,00</w:t>
            </w:r>
          </w:p>
        </w:tc>
        <w:tc>
          <w:tcPr>
            <w:tcW w:w="1034" w:type="dxa"/>
            <w:shd w:val="clear" w:color="auto" w:fill="auto"/>
            <w:hideMark/>
          </w:tcPr>
          <w:p w:rsidR="000B1244" w:rsidRPr="00C849AA" w:rsidRDefault="000B1244" w:rsidP="003D72C0">
            <w:pPr>
              <w:jc w:val="center"/>
            </w:pPr>
            <w:r w:rsidRPr="00C849AA">
              <w:t>101,50</w:t>
            </w:r>
          </w:p>
        </w:tc>
        <w:tc>
          <w:tcPr>
            <w:tcW w:w="1034" w:type="dxa"/>
            <w:shd w:val="clear" w:color="auto" w:fill="auto"/>
            <w:hideMark/>
          </w:tcPr>
          <w:p w:rsidR="000B1244" w:rsidRPr="00C849AA" w:rsidRDefault="000B1244" w:rsidP="003D72C0">
            <w:pPr>
              <w:jc w:val="center"/>
            </w:pPr>
            <w:r w:rsidRPr="00C849AA">
              <w:t>101,50</w:t>
            </w:r>
          </w:p>
        </w:tc>
        <w:tc>
          <w:tcPr>
            <w:tcW w:w="1034" w:type="dxa"/>
            <w:shd w:val="clear" w:color="auto" w:fill="auto"/>
            <w:hideMark/>
          </w:tcPr>
          <w:p w:rsidR="000B1244" w:rsidRPr="00C849AA" w:rsidRDefault="000B1244" w:rsidP="003D72C0">
            <w:pPr>
              <w:jc w:val="center"/>
            </w:pPr>
            <w:r w:rsidRPr="00C849AA">
              <w:t>102,00</w:t>
            </w:r>
          </w:p>
        </w:tc>
        <w:tc>
          <w:tcPr>
            <w:tcW w:w="1034" w:type="dxa"/>
            <w:shd w:val="clear" w:color="auto" w:fill="auto"/>
            <w:hideMark/>
          </w:tcPr>
          <w:p w:rsidR="000B1244" w:rsidRPr="00C849AA" w:rsidRDefault="000B1244" w:rsidP="003D72C0">
            <w:pPr>
              <w:jc w:val="center"/>
            </w:pPr>
            <w:r w:rsidRPr="00C849AA">
              <w:t>101,00</w:t>
            </w:r>
          </w:p>
        </w:tc>
        <w:tc>
          <w:tcPr>
            <w:tcW w:w="1034" w:type="dxa"/>
            <w:shd w:val="clear" w:color="auto" w:fill="auto"/>
            <w:hideMark/>
          </w:tcPr>
          <w:p w:rsidR="000B1244" w:rsidRPr="00C849AA" w:rsidRDefault="000B1244" w:rsidP="003D72C0">
            <w:pPr>
              <w:jc w:val="center"/>
            </w:pPr>
            <w:r w:rsidRPr="00C849AA">
              <w:t>102,30</w:t>
            </w:r>
          </w:p>
        </w:tc>
      </w:tr>
      <w:tr w:rsidR="000B1244" w:rsidRPr="00C849AA" w:rsidTr="003D72C0">
        <w:trPr>
          <w:trHeight w:val="1155"/>
        </w:trPr>
        <w:tc>
          <w:tcPr>
            <w:tcW w:w="4633" w:type="dxa"/>
            <w:shd w:val="clear" w:color="auto" w:fill="auto"/>
            <w:hideMark/>
          </w:tcPr>
          <w:p w:rsidR="000B1244" w:rsidRPr="00C849AA" w:rsidRDefault="000B1244" w:rsidP="003D72C0">
            <w:pPr>
              <w:jc w:val="both"/>
            </w:pPr>
            <w:r w:rsidRPr="00C849AA">
              <w:t>Объем отгруженных товаров собственного производства, выполненных работ и услуг собственными силами - Подраздел DI: Производство прочих неметаллических минеральных продуктов</w:t>
            </w:r>
          </w:p>
        </w:tc>
        <w:tc>
          <w:tcPr>
            <w:tcW w:w="2140" w:type="dxa"/>
            <w:shd w:val="clear" w:color="auto" w:fill="auto"/>
            <w:hideMark/>
          </w:tcPr>
          <w:p w:rsidR="000B1244" w:rsidRPr="00C849AA" w:rsidRDefault="000B1244" w:rsidP="003D72C0">
            <w:pPr>
              <w:jc w:val="both"/>
            </w:pPr>
            <w:r w:rsidRPr="00C849AA">
              <w:t xml:space="preserve">млн. руб. </w:t>
            </w:r>
          </w:p>
        </w:tc>
        <w:tc>
          <w:tcPr>
            <w:tcW w:w="916" w:type="dxa"/>
            <w:shd w:val="clear" w:color="auto" w:fill="auto"/>
            <w:hideMark/>
          </w:tcPr>
          <w:p w:rsidR="000B1244" w:rsidRPr="00C849AA" w:rsidRDefault="000B1244" w:rsidP="003D72C0">
            <w:pPr>
              <w:jc w:val="center"/>
            </w:pPr>
            <w:r w:rsidRPr="00C849AA">
              <w:t>0,3</w:t>
            </w:r>
          </w:p>
        </w:tc>
        <w:tc>
          <w:tcPr>
            <w:tcW w:w="924" w:type="dxa"/>
            <w:shd w:val="clear" w:color="auto" w:fill="auto"/>
            <w:hideMark/>
          </w:tcPr>
          <w:p w:rsidR="000B1244" w:rsidRPr="00C849AA" w:rsidRDefault="000B1244" w:rsidP="003D72C0">
            <w:pPr>
              <w:jc w:val="center"/>
            </w:pPr>
            <w:r w:rsidRPr="00C849AA">
              <w:t>0,2</w:t>
            </w:r>
          </w:p>
        </w:tc>
        <w:tc>
          <w:tcPr>
            <w:tcW w:w="991" w:type="dxa"/>
            <w:shd w:val="clear" w:color="auto" w:fill="auto"/>
            <w:hideMark/>
          </w:tcPr>
          <w:p w:rsidR="000B1244" w:rsidRPr="00C849AA" w:rsidRDefault="000B1244" w:rsidP="003D72C0">
            <w:pPr>
              <w:jc w:val="center"/>
            </w:pPr>
            <w:r w:rsidRPr="00C849AA">
              <w:t>0,2</w:t>
            </w:r>
          </w:p>
        </w:tc>
        <w:tc>
          <w:tcPr>
            <w:tcW w:w="1034" w:type="dxa"/>
            <w:shd w:val="clear" w:color="auto" w:fill="auto"/>
            <w:hideMark/>
          </w:tcPr>
          <w:p w:rsidR="000B1244" w:rsidRPr="00C849AA" w:rsidRDefault="000B1244" w:rsidP="003D72C0">
            <w:pPr>
              <w:jc w:val="center"/>
            </w:pPr>
            <w:r w:rsidRPr="00C849AA">
              <w:t>0,2</w:t>
            </w:r>
          </w:p>
        </w:tc>
        <w:tc>
          <w:tcPr>
            <w:tcW w:w="1034" w:type="dxa"/>
            <w:shd w:val="clear" w:color="auto" w:fill="auto"/>
            <w:hideMark/>
          </w:tcPr>
          <w:p w:rsidR="000B1244" w:rsidRPr="00C849AA" w:rsidRDefault="000B1244" w:rsidP="003D72C0">
            <w:pPr>
              <w:jc w:val="center"/>
            </w:pPr>
            <w:r w:rsidRPr="00C849AA">
              <w:t>0,2</w:t>
            </w:r>
          </w:p>
        </w:tc>
        <w:tc>
          <w:tcPr>
            <w:tcW w:w="1034" w:type="dxa"/>
            <w:shd w:val="clear" w:color="auto" w:fill="auto"/>
            <w:hideMark/>
          </w:tcPr>
          <w:p w:rsidR="000B1244" w:rsidRPr="00C849AA" w:rsidRDefault="000B1244" w:rsidP="003D72C0">
            <w:pPr>
              <w:jc w:val="center"/>
            </w:pPr>
            <w:r w:rsidRPr="00C849AA">
              <w:t>0,2</w:t>
            </w:r>
          </w:p>
        </w:tc>
        <w:tc>
          <w:tcPr>
            <w:tcW w:w="1034" w:type="dxa"/>
            <w:shd w:val="clear" w:color="auto" w:fill="auto"/>
            <w:hideMark/>
          </w:tcPr>
          <w:p w:rsidR="000B1244" w:rsidRPr="00C849AA" w:rsidRDefault="000B1244" w:rsidP="003D72C0">
            <w:pPr>
              <w:jc w:val="center"/>
            </w:pPr>
            <w:r w:rsidRPr="00C849AA">
              <w:t>0,2</w:t>
            </w:r>
          </w:p>
        </w:tc>
        <w:tc>
          <w:tcPr>
            <w:tcW w:w="1034" w:type="dxa"/>
            <w:shd w:val="clear" w:color="auto" w:fill="auto"/>
            <w:hideMark/>
          </w:tcPr>
          <w:p w:rsidR="000B1244" w:rsidRPr="00C849AA" w:rsidRDefault="000B1244" w:rsidP="003D72C0">
            <w:pPr>
              <w:jc w:val="center"/>
            </w:pPr>
            <w:r w:rsidRPr="00C849AA">
              <w:t>0,3</w:t>
            </w:r>
          </w:p>
        </w:tc>
        <w:tc>
          <w:tcPr>
            <w:tcW w:w="1034" w:type="dxa"/>
            <w:shd w:val="clear" w:color="auto" w:fill="auto"/>
            <w:hideMark/>
          </w:tcPr>
          <w:p w:rsidR="000B1244" w:rsidRPr="00C849AA" w:rsidRDefault="000B1244" w:rsidP="003D72C0">
            <w:pPr>
              <w:jc w:val="center"/>
            </w:pPr>
            <w:r w:rsidRPr="00C849AA">
              <w:t>0,3</w:t>
            </w:r>
          </w:p>
        </w:tc>
      </w:tr>
      <w:tr w:rsidR="000B1244" w:rsidRPr="00C849AA" w:rsidTr="003D72C0">
        <w:trPr>
          <w:trHeight w:val="454"/>
        </w:trPr>
        <w:tc>
          <w:tcPr>
            <w:tcW w:w="4633" w:type="dxa"/>
            <w:shd w:val="clear" w:color="auto" w:fill="auto"/>
            <w:hideMark/>
          </w:tcPr>
          <w:p w:rsidR="000B1244" w:rsidRPr="00C849AA" w:rsidRDefault="000B1244" w:rsidP="003D72C0">
            <w:pPr>
              <w:jc w:val="both"/>
            </w:pPr>
            <w:r w:rsidRPr="00C849AA">
              <w:t xml:space="preserve">Индекс производства </w:t>
            </w:r>
            <w:proofErr w:type="gramStart"/>
            <w:r w:rsidRPr="00C849AA">
              <w:t>-П</w:t>
            </w:r>
            <w:proofErr w:type="gramEnd"/>
            <w:r w:rsidRPr="00C849AA">
              <w:t>одраздел DI: Производство прочих неметаллических минеральных продуктов</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hideMark/>
          </w:tcPr>
          <w:p w:rsidR="000B1244" w:rsidRPr="00C849AA" w:rsidRDefault="000B1244" w:rsidP="003D72C0">
            <w:pPr>
              <w:jc w:val="center"/>
            </w:pPr>
            <w:r w:rsidRPr="00C849AA">
              <w:t>74,6</w:t>
            </w:r>
          </w:p>
        </w:tc>
        <w:tc>
          <w:tcPr>
            <w:tcW w:w="924" w:type="dxa"/>
            <w:shd w:val="clear" w:color="auto" w:fill="auto"/>
            <w:hideMark/>
          </w:tcPr>
          <w:p w:rsidR="000B1244" w:rsidRPr="00C849AA" w:rsidRDefault="000B1244" w:rsidP="003D72C0">
            <w:pPr>
              <w:jc w:val="center"/>
            </w:pPr>
            <w:r w:rsidRPr="00C849AA">
              <w:t>64,1</w:t>
            </w:r>
          </w:p>
        </w:tc>
        <w:tc>
          <w:tcPr>
            <w:tcW w:w="991" w:type="dxa"/>
            <w:shd w:val="clear" w:color="auto" w:fill="auto"/>
            <w:hideMark/>
          </w:tcPr>
          <w:p w:rsidR="000B1244" w:rsidRPr="00C849AA" w:rsidRDefault="000B1244" w:rsidP="003D72C0">
            <w:pPr>
              <w:jc w:val="center"/>
            </w:pPr>
            <w:r w:rsidRPr="00C849AA">
              <w:t>100,0</w:t>
            </w:r>
          </w:p>
        </w:tc>
        <w:tc>
          <w:tcPr>
            <w:tcW w:w="1034" w:type="dxa"/>
            <w:shd w:val="clear" w:color="auto" w:fill="auto"/>
            <w:hideMark/>
          </w:tcPr>
          <w:p w:rsidR="000B1244" w:rsidRPr="00C849AA" w:rsidRDefault="000B1244" w:rsidP="003D72C0">
            <w:pPr>
              <w:jc w:val="center"/>
            </w:pPr>
            <w:r w:rsidRPr="00C849AA">
              <w:t>100,0</w:t>
            </w:r>
          </w:p>
        </w:tc>
        <w:tc>
          <w:tcPr>
            <w:tcW w:w="1034" w:type="dxa"/>
            <w:shd w:val="clear" w:color="auto" w:fill="auto"/>
            <w:hideMark/>
          </w:tcPr>
          <w:p w:rsidR="000B1244" w:rsidRPr="00C849AA" w:rsidRDefault="000B1244" w:rsidP="003D72C0">
            <w:pPr>
              <w:jc w:val="center"/>
            </w:pPr>
            <w:r w:rsidRPr="00C849AA">
              <w:t>101,0</w:t>
            </w:r>
          </w:p>
        </w:tc>
        <w:tc>
          <w:tcPr>
            <w:tcW w:w="1034" w:type="dxa"/>
            <w:shd w:val="clear" w:color="auto" w:fill="auto"/>
            <w:hideMark/>
          </w:tcPr>
          <w:p w:rsidR="000B1244" w:rsidRPr="00C849AA" w:rsidRDefault="000B1244" w:rsidP="003D72C0">
            <w:pPr>
              <w:jc w:val="center"/>
            </w:pPr>
            <w:r w:rsidRPr="00C849AA">
              <w:t>101,0</w:t>
            </w:r>
          </w:p>
        </w:tc>
        <w:tc>
          <w:tcPr>
            <w:tcW w:w="1034" w:type="dxa"/>
            <w:shd w:val="clear" w:color="auto" w:fill="auto"/>
            <w:hideMark/>
          </w:tcPr>
          <w:p w:rsidR="000B1244" w:rsidRPr="00C849AA" w:rsidRDefault="000B1244" w:rsidP="003D72C0">
            <w:pPr>
              <w:jc w:val="center"/>
            </w:pPr>
            <w:r w:rsidRPr="00C849AA">
              <w:t>102,0</w:t>
            </w:r>
          </w:p>
        </w:tc>
        <w:tc>
          <w:tcPr>
            <w:tcW w:w="1034" w:type="dxa"/>
            <w:shd w:val="clear" w:color="auto" w:fill="auto"/>
            <w:hideMark/>
          </w:tcPr>
          <w:p w:rsidR="000B1244" w:rsidRPr="00C849AA" w:rsidRDefault="000B1244" w:rsidP="003D72C0">
            <w:pPr>
              <w:jc w:val="center"/>
            </w:pPr>
            <w:r w:rsidRPr="00C849AA">
              <w:t>101,0</w:t>
            </w:r>
          </w:p>
        </w:tc>
        <w:tc>
          <w:tcPr>
            <w:tcW w:w="1034" w:type="dxa"/>
            <w:shd w:val="clear" w:color="auto" w:fill="auto"/>
            <w:hideMark/>
          </w:tcPr>
          <w:p w:rsidR="000B1244" w:rsidRPr="00C849AA" w:rsidRDefault="000B1244" w:rsidP="003D72C0">
            <w:pPr>
              <w:jc w:val="center"/>
            </w:pPr>
            <w:r w:rsidRPr="00C849AA">
              <w:t>102,0</w:t>
            </w:r>
          </w:p>
        </w:tc>
      </w:tr>
      <w:tr w:rsidR="000B1244" w:rsidRPr="00C849AA" w:rsidTr="003D72C0">
        <w:trPr>
          <w:trHeight w:val="1083"/>
        </w:trPr>
        <w:tc>
          <w:tcPr>
            <w:tcW w:w="4633" w:type="dxa"/>
            <w:shd w:val="clear" w:color="auto" w:fill="auto"/>
            <w:hideMark/>
          </w:tcPr>
          <w:p w:rsidR="000B1244" w:rsidRPr="00C849AA" w:rsidRDefault="000B1244" w:rsidP="003D72C0">
            <w:pPr>
              <w:jc w:val="both"/>
            </w:pPr>
            <w:r w:rsidRPr="00C849AA">
              <w:t>Объем отгруженных товаров собственного производства, выполненных работ и услуг собственными силами - Подраздел DK: Производство машин и оборудования (без производства оружия и боеприпасов)</w:t>
            </w:r>
          </w:p>
        </w:tc>
        <w:tc>
          <w:tcPr>
            <w:tcW w:w="2140" w:type="dxa"/>
            <w:shd w:val="clear" w:color="auto" w:fill="auto"/>
            <w:hideMark/>
          </w:tcPr>
          <w:p w:rsidR="000B1244" w:rsidRPr="00C849AA" w:rsidRDefault="000B1244" w:rsidP="003D72C0">
            <w:pPr>
              <w:jc w:val="both"/>
            </w:pPr>
            <w:r w:rsidRPr="00C849AA">
              <w:t xml:space="preserve">млн. руб. </w:t>
            </w:r>
          </w:p>
        </w:tc>
        <w:tc>
          <w:tcPr>
            <w:tcW w:w="916" w:type="dxa"/>
            <w:shd w:val="clear" w:color="auto" w:fill="auto"/>
            <w:hideMark/>
          </w:tcPr>
          <w:p w:rsidR="000B1244" w:rsidRPr="00C849AA" w:rsidRDefault="000B1244" w:rsidP="003D72C0">
            <w:pPr>
              <w:jc w:val="center"/>
            </w:pPr>
            <w:r w:rsidRPr="00C849AA">
              <w:t>254,0</w:t>
            </w:r>
          </w:p>
        </w:tc>
        <w:tc>
          <w:tcPr>
            <w:tcW w:w="924" w:type="dxa"/>
            <w:shd w:val="clear" w:color="auto" w:fill="auto"/>
            <w:hideMark/>
          </w:tcPr>
          <w:p w:rsidR="000B1244" w:rsidRPr="00C849AA" w:rsidRDefault="000B1244" w:rsidP="003D72C0">
            <w:pPr>
              <w:jc w:val="center"/>
            </w:pPr>
            <w:r w:rsidRPr="00C849AA">
              <w:t>356,0</w:t>
            </w:r>
          </w:p>
        </w:tc>
        <w:tc>
          <w:tcPr>
            <w:tcW w:w="991" w:type="dxa"/>
            <w:shd w:val="clear" w:color="auto" w:fill="auto"/>
            <w:hideMark/>
          </w:tcPr>
          <w:p w:rsidR="000B1244" w:rsidRPr="00C849AA" w:rsidRDefault="000B1244" w:rsidP="003D72C0">
            <w:pPr>
              <w:jc w:val="center"/>
            </w:pPr>
            <w:r w:rsidRPr="00C849AA">
              <w:t>382,1</w:t>
            </w:r>
          </w:p>
        </w:tc>
        <w:tc>
          <w:tcPr>
            <w:tcW w:w="1034" w:type="dxa"/>
            <w:shd w:val="clear" w:color="auto" w:fill="auto"/>
            <w:hideMark/>
          </w:tcPr>
          <w:p w:rsidR="000B1244" w:rsidRPr="00C849AA" w:rsidRDefault="000B1244" w:rsidP="003D72C0">
            <w:pPr>
              <w:jc w:val="center"/>
            </w:pPr>
            <w:r w:rsidRPr="00C849AA">
              <w:t>409,2</w:t>
            </w:r>
          </w:p>
        </w:tc>
        <w:tc>
          <w:tcPr>
            <w:tcW w:w="1034" w:type="dxa"/>
            <w:shd w:val="clear" w:color="auto" w:fill="auto"/>
            <w:hideMark/>
          </w:tcPr>
          <w:p w:rsidR="000B1244" w:rsidRPr="00C849AA" w:rsidRDefault="000B1244" w:rsidP="003D72C0">
            <w:pPr>
              <w:jc w:val="center"/>
            </w:pPr>
            <w:r w:rsidRPr="00C849AA">
              <w:t>406,9</w:t>
            </w:r>
          </w:p>
        </w:tc>
        <w:tc>
          <w:tcPr>
            <w:tcW w:w="1034" w:type="dxa"/>
            <w:shd w:val="clear" w:color="auto" w:fill="auto"/>
            <w:hideMark/>
          </w:tcPr>
          <w:p w:rsidR="000B1244" w:rsidRPr="00C849AA" w:rsidRDefault="000B1244" w:rsidP="003D72C0">
            <w:pPr>
              <w:jc w:val="center"/>
            </w:pPr>
            <w:r w:rsidRPr="00C849AA">
              <w:t>435,8</w:t>
            </w:r>
          </w:p>
        </w:tc>
        <w:tc>
          <w:tcPr>
            <w:tcW w:w="1034" w:type="dxa"/>
            <w:shd w:val="clear" w:color="auto" w:fill="auto"/>
            <w:hideMark/>
          </w:tcPr>
          <w:p w:rsidR="000B1244" w:rsidRPr="00C849AA" w:rsidRDefault="000B1244" w:rsidP="003D72C0">
            <w:pPr>
              <w:jc w:val="center"/>
            </w:pPr>
            <w:r w:rsidRPr="00C849AA">
              <w:t>430,0</w:t>
            </w:r>
          </w:p>
        </w:tc>
        <w:tc>
          <w:tcPr>
            <w:tcW w:w="1034" w:type="dxa"/>
            <w:shd w:val="clear" w:color="auto" w:fill="auto"/>
            <w:hideMark/>
          </w:tcPr>
          <w:p w:rsidR="000B1244" w:rsidRPr="00C849AA" w:rsidRDefault="000B1244" w:rsidP="003D72C0">
            <w:pPr>
              <w:jc w:val="center"/>
            </w:pPr>
            <w:r w:rsidRPr="00C849AA">
              <w:t>459,4</w:t>
            </w:r>
          </w:p>
        </w:tc>
        <w:tc>
          <w:tcPr>
            <w:tcW w:w="1034" w:type="dxa"/>
            <w:shd w:val="clear" w:color="auto" w:fill="auto"/>
            <w:hideMark/>
          </w:tcPr>
          <w:p w:rsidR="000B1244" w:rsidRPr="00C849AA" w:rsidRDefault="000B1244" w:rsidP="003D72C0">
            <w:pPr>
              <w:jc w:val="center"/>
            </w:pPr>
            <w:r w:rsidRPr="00C849AA">
              <w:t>450,9</w:t>
            </w:r>
          </w:p>
        </w:tc>
      </w:tr>
      <w:tr w:rsidR="000B1244" w:rsidRPr="00C849AA" w:rsidTr="003D72C0">
        <w:trPr>
          <w:trHeight w:val="476"/>
        </w:trPr>
        <w:tc>
          <w:tcPr>
            <w:tcW w:w="4633" w:type="dxa"/>
            <w:shd w:val="clear" w:color="auto" w:fill="auto"/>
            <w:hideMark/>
          </w:tcPr>
          <w:p w:rsidR="000B1244" w:rsidRPr="00C849AA" w:rsidRDefault="000B1244" w:rsidP="003D72C0">
            <w:pPr>
              <w:jc w:val="both"/>
            </w:pPr>
            <w:r w:rsidRPr="00C849AA">
              <w:t>Индекс производства - Подраздел DK: Производство машин и оборудования</w:t>
            </w:r>
          </w:p>
        </w:tc>
        <w:tc>
          <w:tcPr>
            <w:tcW w:w="2140" w:type="dxa"/>
            <w:shd w:val="clear" w:color="auto" w:fill="auto"/>
            <w:hideMark/>
          </w:tcPr>
          <w:p w:rsidR="000B1244" w:rsidRPr="00C849AA" w:rsidRDefault="000B1244" w:rsidP="003D72C0">
            <w:pPr>
              <w:jc w:val="both"/>
            </w:pPr>
            <w:r w:rsidRPr="00C849AA">
              <w:t xml:space="preserve">% к предыдущему году в сопоставимых </w:t>
            </w:r>
            <w:r w:rsidRPr="00C849AA">
              <w:lastRenderedPageBreak/>
              <w:t>ценах</w:t>
            </w:r>
          </w:p>
        </w:tc>
        <w:tc>
          <w:tcPr>
            <w:tcW w:w="916" w:type="dxa"/>
            <w:shd w:val="clear" w:color="auto" w:fill="auto"/>
            <w:hideMark/>
          </w:tcPr>
          <w:p w:rsidR="000B1244" w:rsidRPr="00C849AA" w:rsidRDefault="000B1244" w:rsidP="003D72C0">
            <w:pPr>
              <w:jc w:val="center"/>
            </w:pPr>
            <w:r w:rsidRPr="00C849AA">
              <w:lastRenderedPageBreak/>
              <w:t>102,1</w:t>
            </w:r>
          </w:p>
        </w:tc>
        <w:tc>
          <w:tcPr>
            <w:tcW w:w="924" w:type="dxa"/>
            <w:shd w:val="clear" w:color="auto" w:fill="auto"/>
            <w:hideMark/>
          </w:tcPr>
          <w:p w:rsidR="000B1244" w:rsidRPr="00C849AA" w:rsidRDefault="000B1244" w:rsidP="003D72C0">
            <w:pPr>
              <w:jc w:val="center"/>
            </w:pPr>
            <w:r w:rsidRPr="00C849AA">
              <w:t>125,0</w:t>
            </w:r>
          </w:p>
        </w:tc>
        <w:tc>
          <w:tcPr>
            <w:tcW w:w="991" w:type="dxa"/>
            <w:shd w:val="clear" w:color="auto" w:fill="auto"/>
            <w:hideMark/>
          </w:tcPr>
          <w:p w:rsidR="000B1244" w:rsidRPr="00C849AA" w:rsidRDefault="000B1244" w:rsidP="003D72C0">
            <w:pPr>
              <w:jc w:val="center"/>
            </w:pPr>
            <w:r w:rsidRPr="00C849AA">
              <w:t>100,5</w:t>
            </w:r>
          </w:p>
        </w:tc>
        <w:tc>
          <w:tcPr>
            <w:tcW w:w="1034" w:type="dxa"/>
            <w:shd w:val="clear" w:color="auto" w:fill="auto"/>
            <w:hideMark/>
          </w:tcPr>
          <w:p w:rsidR="000B1244" w:rsidRPr="00C849AA" w:rsidRDefault="000B1244" w:rsidP="003D72C0">
            <w:pPr>
              <w:jc w:val="center"/>
            </w:pPr>
            <w:r w:rsidRPr="00C849AA">
              <w:t>101,8</w:t>
            </w:r>
          </w:p>
        </w:tc>
        <w:tc>
          <w:tcPr>
            <w:tcW w:w="1034" w:type="dxa"/>
            <w:shd w:val="clear" w:color="auto" w:fill="auto"/>
            <w:hideMark/>
          </w:tcPr>
          <w:p w:rsidR="000B1244" w:rsidRPr="00C849AA" w:rsidRDefault="000B1244" w:rsidP="003D72C0">
            <w:pPr>
              <w:jc w:val="center"/>
            </w:pPr>
            <w:r w:rsidRPr="00C849AA">
              <w:t>102,0</w:t>
            </w:r>
          </w:p>
        </w:tc>
        <w:tc>
          <w:tcPr>
            <w:tcW w:w="1034" w:type="dxa"/>
            <w:shd w:val="clear" w:color="auto" w:fill="auto"/>
            <w:hideMark/>
          </w:tcPr>
          <w:p w:rsidR="000B1244" w:rsidRPr="00C849AA" w:rsidRDefault="000B1244" w:rsidP="003D72C0">
            <w:pPr>
              <w:jc w:val="center"/>
            </w:pPr>
            <w:r w:rsidRPr="00C849AA">
              <w:t>102,0</w:t>
            </w:r>
          </w:p>
        </w:tc>
        <w:tc>
          <w:tcPr>
            <w:tcW w:w="1034" w:type="dxa"/>
            <w:shd w:val="clear" w:color="auto" w:fill="auto"/>
            <w:hideMark/>
          </w:tcPr>
          <w:p w:rsidR="000B1244" w:rsidRPr="00C849AA" w:rsidRDefault="000B1244" w:rsidP="003D72C0">
            <w:pPr>
              <w:jc w:val="center"/>
            </w:pPr>
            <w:r w:rsidRPr="00C849AA">
              <w:t>102,3</w:t>
            </w:r>
          </w:p>
        </w:tc>
        <w:tc>
          <w:tcPr>
            <w:tcW w:w="1034" w:type="dxa"/>
            <w:shd w:val="clear" w:color="auto" w:fill="auto"/>
            <w:hideMark/>
          </w:tcPr>
          <w:p w:rsidR="000B1244" w:rsidRPr="00C849AA" w:rsidRDefault="000B1244" w:rsidP="003D72C0">
            <w:pPr>
              <w:jc w:val="center"/>
            </w:pPr>
            <w:r w:rsidRPr="00C849AA">
              <w:t>102,3</w:t>
            </w:r>
          </w:p>
        </w:tc>
        <w:tc>
          <w:tcPr>
            <w:tcW w:w="1034" w:type="dxa"/>
            <w:shd w:val="clear" w:color="auto" w:fill="auto"/>
            <w:hideMark/>
          </w:tcPr>
          <w:p w:rsidR="000B1244" w:rsidRPr="00C849AA" w:rsidRDefault="000B1244" w:rsidP="003D72C0">
            <w:pPr>
              <w:jc w:val="center"/>
            </w:pPr>
            <w:r w:rsidRPr="00C849AA">
              <w:t>102,7</w:t>
            </w:r>
          </w:p>
        </w:tc>
      </w:tr>
      <w:tr w:rsidR="000B1244" w:rsidRPr="00C849AA" w:rsidTr="003D72C0">
        <w:trPr>
          <w:trHeight w:val="1133"/>
        </w:trPr>
        <w:tc>
          <w:tcPr>
            <w:tcW w:w="4633" w:type="dxa"/>
            <w:shd w:val="clear" w:color="auto" w:fill="auto"/>
            <w:hideMark/>
          </w:tcPr>
          <w:p w:rsidR="000B1244" w:rsidRPr="00C849AA" w:rsidRDefault="000B1244" w:rsidP="003D72C0">
            <w:pPr>
              <w:jc w:val="both"/>
            </w:pPr>
            <w:r w:rsidRPr="00C849AA">
              <w:lastRenderedPageBreak/>
              <w:t>Объем отгруженных товаров собственного производства, выполненных работ и услуг собственными силами - Подраздел DL: Производство электрооборудования, электронного и оптического оборудования</w:t>
            </w:r>
          </w:p>
        </w:tc>
        <w:tc>
          <w:tcPr>
            <w:tcW w:w="2140" w:type="dxa"/>
            <w:shd w:val="clear" w:color="auto" w:fill="auto"/>
            <w:hideMark/>
          </w:tcPr>
          <w:p w:rsidR="000B1244" w:rsidRPr="00C849AA" w:rsidRDefault="000B1244" w:rsidP="003D72C0">
            <w:pPr>
              <w:jc w:val="both"/>
            </w:pPr>
            <w:r w:rsidRPr="00C849AA">
              <w:t xml:space="preserve">млн. руб. </w:t>
            </w:r>
          </w:p>
        </w:tc>
        <w:tc>
          <w:tcPr>
            <w:tcW w:w="916" w:type="dxa"/>
            <w:shd w:val="clear" w:color="auto" w:fill="auto"/>
            <w:hideMark/>
          </w:tcPr>
          <w:p w:rsidR="000B1244" w:rsidRPr="00C849AA" w:rsidRDefault="000B1244" w:rsidP="003D72C0">
            <w:pPr>
              <w:jc w:val="center"/>
            </w:pPr>
            <w:r w:rsidRPr="00C849AA">
              <w:t>3,7</w:t>
            </w:r>
          </w:p>
        </w:tc>
        <w:tc>
          <w:tcPr>
            <w:tcW w:w="924" w:type="dxa"/>
            <w:shd w:val="clear" w:color="auto" w:fill="auto"/>
            <w:hideMark/>
          </w:tcPr>
          <w:p w:rsidR="000B1244" w:rsidRPr="00C849AA" w:rsidRDefault="000B1244" w:rsidP="003D72C0">
            <w:pPr>
              <w:jc w:val="center"/>
            </w:pPr>
            <w:r w:rsidRPr="00C849AA">
              <w:t>1,7</w:t>
            </w:r>
          </w:p>
        </w:tc>
        <w:tc>
          <w:tcPr>
            <w:tcW w:w="991" w:type="dxa"/>
            <w:shd w:val="clear" w:color="auto" w:fill="auto"/>
          </w:tcPr>
          <w:p w:rsidR="000B1244" w:rsidRPr="00C849AA" w:rsidRDefault="000B1244" w:rsidP="003D72C0">
            <w:pPr>
              <w:jc w:val="center"/>
            </w:pPr>
            <w:r w:rsidRPr="00C849AA">
              <w:t>1,8</w:t>
            </w:r>
          </w:p>
        </w:tc>
        <w:tc>
          <w:tcPr>
            <w:tcW w:w="1034" w:type="dxa"/>
            <w:shd w:val="clear" w:color="auto" w:fill="auto"/>
          </w:tcPr>
          <w:p w:rsidR="000B1244" w:rsidRPr="00C849AA" w:rsidRDefault="000B1244" w:rsidP="003D72C0">
            <w:pPr>
              <w:jc w:val="center"/>
            </w:pPr>
            <w:r w:rsidRPr="00C849AA">
              <w:t>1,9</w:t>
            </w:r>
          </w:p>
        </w:tc>
        <w:tc>
          <w:tcPr>
            <w:tcW w:w="1034" w:type="dxa"/>
            <w:shd w:val="clear" w:color="auto" w:fill="auto"/>
          </w:tcPr>
          <w:p w:rsidR="000B1244" w:rsidRPr="00C849AA" w:rsidRDefault="000B1244" w:rsidP="003D72C0">
            <w:pPr>
              <w:jc w:val="center"/>
            </w:pPr>
            <w:r w:rsidRPr="00C849AA">
              <w:t>1,9</w:t>
            </w:r>
          </w:p>
        </w:tc>
        <w:tc>
          <w:tcPr>
            <w:tcW w:w="1034" w:type="dxa"/>
            <w:shd w:val="clear" w:color="auto" w:fill="auto"/>
          </w:tcPr>
          <w:p w:rsidR="000B1244" w:rsidRPr="00C849AA" w:rsidRDefault="000B1244" w:rsidP="003D72C0">
            <w:pPr>
              <w:jc w:val="center"/>
            </w:pPr>
            <w:r w:rsidRPr="00C849AA">
              <w:t>2,0</w:t>
            </w:r>
          </w:p>
        </w:tc>
        <w:tc>
          <w:tcPr>
            <w:tcW w:w="1034" w:type="dxa"/>
            <w:shd w:val="clear" w:color="auto" w:fill="auto"/>
          </w:tcPr>
          <w:p w:rsidR="000B1244" w:rsidRPr="00C849AA" w:rsidRDefault="000B1244" w:rsidP="003D72C0">
            <w:pPr>
              <w:jc w:val="center"/>
            </w:pPr>
            <w:r w:rsidRPr="00C849AA">
              <w:t>2,0</w:t>
            </w:r>
          </w:p>
        </w:tc>
        <w:tc>
          <w:tcPr>
            <w:tcW w:w="1034" w:type="dxa"/>
            <w:shd w:val="clear" w:color="auto" w:fill="auto"/>
          </w:tcPr>
          <w:p w:rsidR="000B1244" w:rsidRPr="00C849AA" w:rsidRDefault="000B1244" w:rsidP="003D72C0">
            <w:pPr>
              <w:jc w:val="center"/>
            </w:pPr>
            <w:r w:rsidRPr="00C849AA">
              <w:t>2,1</w:t>
            </w:r>
          </w:p>
        </w:tc>
        <w:tc>
          <w:tcPr>
            <w:tcW w:w="1034" w:type="dxa"/>
            <w:shd w:val="clear" w:color="auto" w:fill="auto"/>
          </w:tcPr>
          <w:p w:rsidR="000B1244" w:rsidRPr="00C849AA" w:rsidRDefault="000B1244" w:rsidP="003D72C0">
            <w:pPr>
              <w:jc w:val="center"/>
            </w:pPr>
            <w:r w:rsidRPr="00C849AA">
              <w:t>2,1</w:t>
            </w:r>
          </w:p>
        </w:tc>
      </w:tr>
      <w:tr w:rsidR="000B1244" w:rsidRPr="00C849AA" w:rsidTr="003D72C0">
        <w:trPr>
          <w:trHeight w:val="667"/>
        </w:trPr>
        <w:tc>
          <w:tcPr>
            <w:tcW w:w="4633" w:type="dxa"/>
            <w:shd w:val="clear" w:color="auto" w:fill="auto"/>
            <w:hideMark/>
          </w:tcPr>
          <w:p w:rsidR="000B1244" w:rsidRPr="00C849AA" w:rsidRDefault="000B1244" w:rsidP="003D72C0">
            <w:pPr>
              <w:jc w:val="both"/>
            </w:pPr>
            <w:r w:rsidRPr="00C849AA">
              <w:t>Индекс производства - Подраздел DL: Производство электрооборудования, электронного и оптического оборудования</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hideMark/>
          </w:tcPr>
          <w:p w:rsidR="000B1244" w:rsidRPr="00C849AA" w:rsidRDefault="000B1244" w:rsidP="003D72C0">
            <w:pPr>
              <w:jc w:val="center"/>
            </w:pPr>
            <w:r w:rsidRPr="00C849AA">
              <w:t>0,9</w:t>
            </w:r>
          </w:p>
        </w:tc>
        <w:tc>
          <w:tcPr>
            <w:tcW w:w="924" w:type="dxa"/>
            <w:shd w:val="clear" w:color="auto" w:fill="auto"/>
            <w:hideMark/>
          </w:tcPr>
          <w:p w:rsidR="000B1244" w:rsidRPr="00C849AA" w:rsidRDefault="000B1244" w:rsidP="003D72C0">
            <w:pPr>
              <w:jc w:val="center"/>
            </w:pPr>
            <w:r w:rsidRPr="00C849AA">
              <w:t>41,0</w:t>
            </w:r>
          </w:p>
        </w:tc>
        <w:tc>
          <w:tcPr>
            <w:tcW w:w="991" w:type="dxa"/>
            <w:shd w:val="clear" w:color="auto" w:fill="auto"/>
            <w:hideMark/>
          </w:tcPr>
          <w:p w:rsidR="000B1244" w:rsidRPr="00C849AA" w:rsidRDefault="000B1244" w:rsidP="003D72C0">
            <w:pPr>
              <w:jc w:val="center"/>
            </w:pPr>
            <w:r w:rsidRPr="00C849AA">
              <w:t>100,0</w:t>
            </w:r>
          </w:p>
        </w:tc>
        <w:tc>
          <w:tcPr>
            <w:tcW w:w="1034" w:type="dxa"/>
            <w:shd w:val="clear" w:color="auto" w:fill="auto"/>
            <w:hideMark/>
          </w:tcPr>
          <w:p w:rsidR="000B1244" w:rsidRPr="00C849AA" w:rsidRDefault="000B1244" w:rsidP="003D72C0">
            <w:pPr>
              <w:jc w:val="center"/>
            </w:pPr>
            <w:r w:rsidRPr="00C849AA">
              <w:t>101,1</w:t>
            </w:r>
          </w:p>
        </w:tc>
        <w:tc>
          <w:tcPr>
            <w:tcW w:w="1034" w:type="dxa"/>
            <w:shd w:val="clear" w:color="auto" w:fill="auto"/>
            <w:hideMark/>
          </w:tcPr>
          <w:p w:rsidR="000B1244" w:rsidRPr="00C849AA" w:rsidRDefault="000B1244" w:rsidP="003D72C0">
            <w:pPr>
              <w:jc w:val="center"/>
            </w:pPr>
            <w:r w:rsidRPr="00C849AA">
              <w:t>101,2</w:t>
            </w:r>
          </w:p>
        </w:tc>
        <w:tc>
          <w:tcPr>
            <w:tcW w:w="1034" w:type="dxa"/>
            <w:shd w:val="clear" w:color="auto" w:fill="auto"/>
            <w:hideMark/>
          </w:tcPr>
          <w:p w:rsidR="000B1244" w:rsidRPr="00C849AA" w:rsidRDefault="000B1244" w:rsidP="003D72C0">
            <w:pPr>
              <w:jc w:val="center"/>
            </w:pPr>
            <w:r w:rsidRPr="00C849AA">
              <w:t>101,3</w:t>
            </w:r>
          </w:p>
        </w:tc>
        <w:tc>
          <w:tcPr>
            <w:tcW w:w="1034" w:type="dxa"/>
            <w:shd w:val="clear" w:color="auto" w:fill="auto"/>
            <w:hideMark/>
          </w:tcPr>
          <w:p w:rsidR="000B1244" w:rsidRPr="00C849AA" w:rsidRDefault="000B1244" w:rsidP="003D72C0">
            <w:pPr>
              <w:jc w:val="center"/>
            </w:pPr>
            <w:r w:rsidRPr="00C849AA">
              <w:t>101,5</w:t>
            </w:r>
          </w:p>
        </w:tc>
        <w:tc>
          <w:tcPr>
            <w:tcW w:w="1034" w:type="dxa"/>
            <w:shd w:val="clear" w:color="auto" w:fill="auto"/>
            <w:hideMark/>
          </w:tcPr>
          <w:p w:rsidR="000B1244" w:rsidRPr="00C849AA" w:rsidRDefault="000B1244" w:rsidP="003D72C0">
            <w:pPr>
              <w:jc w:val="center"/>
            </w:pPr>
            <w:r w:rsidRPr="00C849AA">
              <w:t>101,2</w:t>
            </w:r>
          </w:p>
        </w:tc>
        <w:tc>
          <w:tcPr>
            <w:tcW w:w="1034" w:type="dxa"/>
            <w:shd w:val="clear" w:color="auto" w:fill="auto"/>
            <w:hideMark/>
          </w:tcPr>
          <w:p w:rsidR="000B1244" w:rsidRPr="00C849AA" w:rsidRDefault="000B1244" w:rsidP="003D72C0">
            <w:pPr>
              <w:jc w:val="center"/>
            </w:pPr>
            <w:r w:rsidRPr="00C849AA">
              <w:t>101,6</w:t>
            </w:r>
          </w:p>
        </w:tc>
      </w:tr>
      <w:tr w:rsidR="000B1244" w:rsidRPr="00C849AA" w:rsidTr="003D72C0">
        <w:trPr>
          <w:trHeight w:val="392"/>
        </w:trPr>
        <w:tc>
          <w:tcPr>
            <w:tcW w:w="4633" w:type="dxa"/>
            <w:shd w:val="clear" w:color="auto" w:fill="auto"/>
            <w:hideMark/>
          </w:tcPr>
          <w:p w:rsidR="000B1244" w:rsidRPr="008B2118" w:rsidRDefault="000B1244" w:rsidP="003D72C0">
            <w:pPr>
              <w:jc w:val="both"/>
              <w:rPr>
                <w:b/>
                <w:bCs/>
              </w:rPr>
            </w:pPr>
            <w:r w:rsidRPr="008B2118">
              <w:rPr>
                <w:b/>
                <w:bCs/>
              </w:rPr>
              <w:t>Производство и распределение электроэнергии, газа и воды</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849"/>
        </w:trPr>
        <w:tc>
          <w:tcPr>
            <w:tcW w:w="4633" w:type="dxa"/>
            <w:shd w:val="clear" w:color="auto" w:fill="auto"/>
            <w:hideMark/>
          </w:tcPr>
          <w:p w:rsidR="000B1244" w:rsidRPr="00C849AA" w:rsidRDefault="000B1244" w:rsidP="003D72C0">
            <w:pPr>
              <w:jc w:val="both"/>
            </w:pPr>
            <w:r w:rsidRPr="00C849AA">
              <w:t>Объем отгруженных товаров собственного производства, выполненных работ и услуг собственными силами - РАЗДЕЛ E: Производство и распределение электроэнергии, газа и воды</w:t>
            </w:r>
          </w:p>
        </w:tc>
        <w:tc>
          <w:tcPr>
            <w:tcW w:w="2140" w:type="dxa"/>
            <w:shd w:val="clear" w:color="auto" w:fill="auto"/>
            <w:hideMark/>
          </w:tcPr>
          <w:p w:rsidR="000B1244" w:rsidRPr="00C849AA" w:rsidRDefault="000B1244" w:rsidP="003D72C0">
            <w:pPr>
              <w:jc w:val="both"/>
            </w:pPr>
            <w:r w:rsidRPr="00C849AA">
              <w:t xml:space="preserve">млн. руб. </w:t>
            </w:r>
          </w:p>
        </w:tc>
        <w:tc>
          <w:tcPr>
            <w:tcW w:w="916" w:type="dxa"/>
            <w:shd w:val="clear" w:color="auto" w:fill="auto"/>
            <w:hideMark/>
          </w:tcPr>
          <w:p w:rsidR="000B1244" w:rsidRPr="00C849AA" w:rsidRDefault="000B1244" w:rsidP="003D72C0">
            <w:pPr>
              <w:jc w:val="center"/>
            </w:pPr>
            <w:r w:rsidRPr="00C849AA">
              <w:t>453,6</w:t>
            </w:r>
          </w:p>
        </w:tc>
        <w:tc>
          <w:tcPr>
            <w:tcW w:w="924" w:type="dxa"/>
            <w:shd w:val="clear" w:color="auto" w:fill="auto"/>
            <w:hideMark/>
          </w:tcPr>
          <w:p w:rsidR="000B1244" w:rsidRPr="00C849AA" w:rsidRDefault="000B1244" w:rsidP="003D72C0">
            <w:pPr>
              <w:jc w:val="center"/>
            </w:pPr>
            <w:r w:rsidRPr="00C849AA">
              <w:t>559,5</w:t>
            </w:r>
          </w:p>
        </w:tc>
        <w:tc>
          <w:tcPr>
            <w:tcW w:w="991" w:type="dxa"/>
            <w:shd w:val="clear" w:color="auto" w:fill="auto"/>
          </w:tcPr>
          <w:p w:rsidR="000B1244" w:rsidRPr="00C849AA" w:rsidRDefault="000B1244" w:rsidP="003D72C0">
            <w:pPr>
              <w:jc w:val="center"/>
            </w:pPr>
            <w:r w:rsidRPr="00C849AA">
              <w:t>590,5</w:t>
            </w:r>
          </w:p>
        </w:tc>
        <w:tc>
          <w:tcPr>
            <w:tcW w:w="1034" w:type="dxa"/>
            <w:shd w:val="clear" w:color="auto" w:fill="auto"/>
          </w:tcPr>
          <w:p w:rsidR="000B1244" w:rsidRPr="00C849AA" w:rsidRDefault="000B1244" w:rsidP="003D72C0">
            <w:pPr>
              <w:jc w:val="center"/>
            </w:pPr>
            <w:r w:rsidRPr="00C849AA">
              <w:t>632,2</w:t>
            </w:r>
          </w:p>
        </w:tc>
        <w:tc>
          <w:tcPr>
            <w:tcW w:w="1034" w:type="dxa"/>
            <w:shd w:val="clear" w:color="auto" w:fill="auto"/>
          </w:tcPr>
          <w:p w:rsidR="000B1244" w:rsidRPr="00C849AA" w:rsidRDefault="000B1244" w:rsidP="003D72C0">
            <w:pPr>
              <w:jc w:val="center"/>
            </w:pPr>
            <w:r w:rsidRPr="00C849AA">
              <w:t>638,5</w:t>
            </w:r>
          </w:p>
        </w:tc>
        <w:tc>
          <w:tcPr>
            <w:tcW w:w="1034" w:type="dxa"/>
            <w:shd w:val="clear" w:color="auto" w:fill="auto"/>
          </w:tcPr>
          <w:p w:rsidR="000B1244" w:rsidRPr="00C849AA" w:rsidRDefault="000B1244" w:rsidP="003D72C0">
            <w:pPr>
              <w:jc w:val="center"/>
            </w:pPr>
            <w:r w:rsidRPr="00C849AA">
              <w:t>671,1</w:t>
            </w:r>
          </w:p>
        </w:tc>
        <w:tc>
          <w:tcPr>
            <w:tcW w:w="1034" w:type="dxa"/>
            <w:shd w:val="clear" w:color="auto" w:fill="auto"/>
          </w:tcPr>
          <w:p w:rsidR="000B1244" w:rsidRPr="00C849AA" w:rsidRDefault="000B1244" w:rsidP="003D72C0">
            <w:pPr>
              <w:jc w:val="center"/>
            </w:pPr>
            <w:r w:rsidRPr="00C849AA">
              <w:t>684,5</w:t>
            </w:r>
          </w:p>
        </w:tc>
        <w:tc>
          <w:tcPr>
            <w:tcW w:w="1034" w:type="dxa"/>
            <w:shd w:val="clear" w:color="auto" w:fill="auto"/>
          </w:tcPr>
          <w:p w:rsidR="000B1244" w:rsidRPr="00C849AA" w:rsidRDefault="000B1244" w:rsidP="003D72C0">
            <w:pPr>
              <w:jc w:val="center"/>
            </w:pPr>
            <w:r w:rsidRPr="00C849AA">
              <w:t>709,7</w:t>
            </w:r>
          </w:p>
        </w:tc>
        <w:tc>
          <w:tcPr>
            <w:tcW w:w="1034" w:type="dxa"/>
            <w:shd w:val="clear" w:color="auto" w:fill="auto"/>
          </w:tcPr>
          <w:p w:rsidR="000B1244" w:rsidRPr="00C849AA" w:rsidRDefault="000B1244" w:rsidP="003D72C0">
            <w:pPr>
              <w:jc w:val="center"/>
            </w:pPr>
            <w:r w:rsidRPr="00C849AA">
              <w:t>731,0</w:t>
            </w:r>
          </w:p>
        </w:tc>
      </w:tr>
      <w:tr w:rsidR="000B1244" w:rsidRPr="00C849AA" w:rsidTr="003D72C0">
        <w:trPr>
          <w:trHeight w:val="466"/>
        </w:trPr>
        <w:tc>
          <w:tcPr>
            <w:tcW w:w="4633" w:type="dxa"/>
            <w:shd w:val="clear" w:color="auto" w:fill="auto"/>
            <w:hideMark/>
          </w:tcPr>
          <w:p w:rsidR="000B1244" w:rsidRPr="00C849AA" w:rsidRDefault="000B1244" w:rsidP="003D72C0">
            <w:pPr>
              <w:jc w:val="both"/>
            </w:pPr>
            <w:r w:rsidRPr="00C849AA">
              <w:t>Индекс производства - РАЗДЕЛ E: Производство и распределение электроэнергии, газа и воды</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hideMark/>
          </w:tcPr>
          <w:p w:rsidR="000B1244" w:rsidRPr="00C849AA" w:rsidRDefault="000B1244" w:rsidP="003D72C0">
            <w:pPr>
              <w:jc w:val="center"/>
            </w:pPr>
            <w:r w:rsidRPr="00C849AA">
              <w:t>80,1</w:t>
            </w:r>
          </w:p>
        </w:tc>
        <w:tc>
          <w:tcPr>
            <w:tcW w:w="924" w:type="dxa"/>
            <w:shd w:val="clear" w:color="auto" w:fill="auto"/>
            <w:hideMark/>
          </w:tcPr>
          <w:p w:rsidR="000B1244" w:rsidRPr="00C849AA" w:rsidRDefault="000B1244" w:rsidP="003D72C0">
            <w:pPr>
              <w:jc w:val="center"/>
            </w:pPr>
            <w:r w:rsidRPr="00C849AA">
              <w:t>117,0</w:t>
            </w:r>
          </w:p>
        </w:tc>
        <w:tc>
          <w:tcPr>
            <w:tcW w:w="991" w:type="dxa"/>
            <w:shd w:val="clear" w:color="auto" w:fill="auto"/>
            <w:hideMark/>
          </w:tcPr>
          <w:p w:rsidR="000B1244" w:rsidRPr="00C849AA" w:rsidRDefault="000B1244" w:rsidP="003D72C0">
            <w:pPr>
              <w:jc w:val="center"/>
            </w:pPr>
            <w:r w:rsidRPr="00C849AA">
              <w:t>98,0</w:t>
            </w:r>
          </w:p>
        </w:tc>
        <w:tc>
          <w:tcPr>
            <w:tcW w:w="1034" w:type="dxa"/>
            <w:shd w:val="clear" w:color="auto" w:fill="auto"/>
            <w:hideMark/>
          </w:tcPr>
          <w:p w:rsidR="000B1244" w:rsidRPr="00C849AA" w:rsidRDefault="000B1244" w:rsidP="003D72C0">
            <w:pPr>
              <w:jc w:val="center"/>
            </w:pPr>
            <w:r w:rsidRPr="00C849AA">
              <w:t>101,0</w:t>
            </w:r>
          </w:p>
        </w:tc>
        <w:tc>
          <w:tcPr>
            <w:tcW w:w="1034" w:type="dxa"/>
            <w:shd w:val="clear" w:color="auto" w:fill="auto"/>
            <w:hideMark/>
          </w:tcPr>
          <w:p w:rsidR="000B1244" w:rsidRPr="00C849AA" w:rsidRDefault="000B1244" w:rsidP="003D72C0">
            <w:pPr>
              <w:jc w:val="center"/>
            </w:pPr>
            <w:r w:rsidRPr="00C849AA">
              <w:t>102,0</w:t>
            </w:r>
          </w:p>
        </w:tc>
        <w:tc>
          <w:tcPr>
            <w:tcW w:w="1034" w:type="dxa"/>
            <w:shd w:val="clear" w:color="auto" w:fill="auto"/>
            <w:hideMark/>
          </w:tcPr>
          <w:p w:rsidR="000B1244" w:rsidRPr="00C849AA" w:rsidRDefault="000B1244" w:rsidP="003D72C0">
            <w:pPr>
              <w:jc w:val="center"/>
            </w:pPr>
            <w:r w:rsidRPr="00C849AA">
              <w:t>101,0</w:t>
            </w:r>
          </w:p>
        </w:tc>
        <w:tc>
          <w:tcPr>
            <w:tcW w:w="1034" w:type="dxa"/>
            <w:shd w:val="clear" w:color="auto" w:fill="auto"/>
            <w:hideMark/>
          </w:tcPr>
          <w:p w:rsidR="000B1244" w:rsidRPr="00C849AA" w:rsidRDefault="000B1244" w:rsidP="003D72C0">
            <w:pPr>
              <w:jc w:val="center"/>
            </w:pPr>
            <w:r w:rsidRPr="00C849AA">
              <w:t>102,0</w:t>
            </w:r>
          </w:p>
        </w:tc>
        <w:tc>
          <w:tcPr>
            <w:tcW w:w="1034" w:type="dxa"/>
            <w:shd w:val="clear" w:color="auto" w:fill="auto"/>
            <w:hideMark/>
          </w:tcPr>
          <w:p w:rsidR="000B1244" w:rsidRPr="00C849AA" w:rsidRDefault="000B1244" w:rsidP="003D72C0">
            <w:pPr>
              <w:jc w:val="center"/>
            </w:pPr>
            <w:r w:rsidRPr="00C849AA">
              <w:t>101,0</w:t>
            </w:r>
          </w:p>
        </w:tc>
        <w:tc>
          <w:tcPr>
            <w:tcW w:w="1034" w:type="dxa"/>
            <w:shd w:val="clear" w:color="auto" w:fill="auto"/>
            <w:hideMark/>
          </w:tcPr>
          <w:p w:rsidR="000B1244" w:rsidRPr="00C849AA" w:rsidRDefault="000B1244" w:rsidP="003D72C0">
            <w:pPr>
              <w:jc w:val="center"/>
            </w:pPr>
            <w:r w:rsidRPr="00C849AA">
              <w:t>102,0</w:t>
            </w:r>
          </w:p>
        </w:tc>
      </w:tr>
      <w:tr w:rsidR="000B1244" w:rsidRPr="00C849AA" w:rsidTr="003D72C0">
        <w:trPr>
          <w:trHeight w:val="341"/>
        </w:trPr>
        <w:tc>
          <w:tcPr>
            <w:tcW w:w="4633" w:type="dxa"/>
            <w:shd w:val="clear" w:color="auto" w:fill="auto"/>
            <w:hideMark/>
          </w:tcPr>
          <w:p w:rsidR="000B1244" w:rsidRPr="008B2118" w:rsidRDefault="000B1244" w:rsidP="003D72C0">
            <w:pPr>
              <w:jc w:val="both"/>
              <w:rPr>
                <w:b/>
                <w:bCs/>
              </w:rPr>
            </w:pPr>
            <w:r w:rsidRPr="008B2118">
              <w:rPr>
                <w:b/>
                <w:bCs/>
              </w:rPr>
              <w:t>2.3. Сельское хозяйство</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Продукция сельского хозяйства (без учета населения)</w:t>
            </w:r>
          </w:p>
        </w:tc>
        <w:tc>
          <w:tcPr>
            <w:tcW w:w="2140" w:type="dxa"/>
            <w:shd w:val="clear" w:color="auto" w:fill="auto"/>
            <w:hideMark/>
          </w:tcPr>
          <w:p w:rsidR="000B1244" w:rsidRPr="00C849AA" w:rsidRDefault="000B1244" w:rsidP="003D72C0">
            <w:pPr>
              <w:jc w:val="both"/>
            </w:pPr>
            <w:r w:rsidRPr="00C849AA">
              <w:t>млн. руб.</w:t>
            </w:r>
          </w:p>
        </w:tc>
        <w:tc>
          <w:tcPr>
            <w:tcW w:w="916" w:type="dxa"/>
            <w:shd w:val="clear" w:color="auto" w:fill="auto"/>
          </w:tcPr>
          <w:p w:rsidR="000B1244" w:rsidRPr="00C849AA" w:rsidRDefault="000B1244" w:rsidP="003D72C0">
            <w:pPr>
              <w:jc w:val="center"/>
            </w:pPr>
            <w:r w:rsidRPr="00C849AA">
              <w:t>159,9</w:t>
            </w:r>
          </w:p>
        </w:tc>
        <w:tc>
          <w:tcPr>
            <w:tcW w:w="924" w:type="dxa"/>
            <w:shd w:val="clear" w:color="auto" w:fill="auto"/>
          </w:tcPr>
          <w:p w:rsidR="000B1244" w:rsidRPr="00C849AA" w:rsidRDefault="000B1244" w:rsidP="003D72C0">
            <w:pPr>
              <w:jc w:val="center"/>
            </w:pPr>
            <w:r w:rsidRPr="00C849AA">
              <w:t>223,5</w:t>
            </w:r>
          </w:p>
        </w:tc>
        <w:tc>
          <w:tcPr>
            <w:tcW w:w="991" w:type="dxa"/>
            <w:shd w:val="clear" w:color="auto" w:fill="auto"/>
          </w:tcPr>
          <w:p w:rsidR="000B1244" w:rsidRPr="00C849AA" w:rsidRDefault="000B1244" w:rsidP="003D72C0">
            <w:pPr>
              <w:jc w:val="center"/>
            </w:pPr>
            <w:r w:rsidRPr="00C849AA">
              <w:t>262,4</w:t>
            </w:r>
          </w:p>
        </w:tc>
        <w:tc>
          <w:tcPr>
            <w:tcW w:w="1034" w:type="dxa"/>
            <w:shd w:val="clear" w:color="auto" w:fill="auto"/>
          </w:tcPr>
          <w:p w:rsidR="000B1244" w:rsidRPr="00C849AA" w:rsidRDefault="000B1244" w:rsidP="003D72C0">
            <w:pPr>
              <w:jc w:val="center"/>
            </w:pPr>
            <w:r w:rsidRPr="00C849AA">
              <w:t>265,6</w:t>
            </w:r>
          </w:p>
        </w:tc>
        <w:tc>
          <w:tcPr>
            <w:tcW w:w="1034" w:type="dxa"/>
            <w:shd w:val="clear" w:color="auto" w:fill="auto"/>
          </w:tcPr>
          <w:p w:rsidR="000B1244" w:rsidRPr="00C849AA" w:rsidRDefault="000B1244" w:rsidP="003D72C0">
            <w:pPr>
              <w:jc w:val="center"/>
            </w:pPr>
            <w:r w:rsidRPr="00C849AA">
              <w:t>268,8</w:t>
            </w:r>
          </w:p>
        </w:tc>
        <w:tc>
          <w:tcPr>
            <w:tcW w:w="1034" w:type="dxa"/>
            <w:shd w:val="clear" w:color="auto" w:fill="auto"/>
          </w:tcPr>
          <w:p w:rsidR="000B1244" w:rsidRPr="00C849AA" w:rsidRDefault="000B1244" w:rsidP="003D72C0">
            <w:pPr>
              <w:jc w:val="center"/>
            </w:pPr>
            <w:r w:rsidRPr="00C849AA">
              <w:t>270,9</w:t>
            </w:r>
          </w:p>
        </w:tc>
        <w:tc>
          <w:tcPr>
            <w:tcW w:w="1034" w:type="dxa"/>
            <w:shd w:val="clear" w:color="auto" w:fill="auto"/>
          </w:tcPr>
          <w:p w:rsidR="000B1244" w:rsidRPr="00C849AA" w:rsidRDefault="000B1244" w:rsidP="003D72C0">
            <w:pPr>
              <w:jc w:val="center"/>
            </w:pPr>
            <w:r w:rsidRPr="00C849AA">
              <w:t>279,6</w:t>
            </w:r>
          </w:p>
        </w:tc>
        <w:tc>
          <w:tcPr>
            <w:tcW w:w="1034" w:type="dxa"/>
            <w:shd w:val="clear" w:color="auto" w:fill="auto"/>
          </w:tcPr>
          <w:p w:rsidR="000B1244" w:rsidRPr="00C849AA" w:rsidRDefault="000B1244" w:rsidP="003D72C0">
            <w:pPr>
              <w:jc w:val="center"/>
            </w:pPr>
            <w:r w:rsidRPr="00C849AA">
              <w:t>276,4</w:t>
            </w:r>
          </w:p>
        </w:tc>
        <w:tc>
          <w:tcPr>
            <w:tcW w:w="1034" w:type="dxa"/>
            <w:shd w:val="clear" w:color="auto" w:fill="auto"/>
          </w:tcPr>
          <w:p w:rsidR="000B1244" w:rsidRPr="00C849AA" w:rsidRDefault="000B1244" w:rsidP="003D72C0">
            <w:pPr>
              <w:jc w:val="center"/>
            </w:pPr>
            <w:r w:rsidRPr="00C849AA">
              <w:t>290,9</w:t>
            </w:r>
          </w:p>
        </w:tc>
      </w:tr>
      <w:tr w:rsidR="000B1244" w:rsidRPr="00C849AA" w:rsidTr="003D72C0">
        <w:trPr>
          <w:trHeight w:val="367"/>
        </w:trPr>
        <w:tc>
          <w:tcPr>
            <w:tcW w:w="4633" w:type="dxa"/>
            <w:shd w:val="clear" w:color="auto" w:fill="auto"/>
            <w:hideMark/>
          </w:tcPr>
          <w:p w:rsidR="000B1244" w:rsidRPr="00C849AA" w:rsidRDefault="000B1244" w:rsidP="003D72C0">
            <w:pPr>
              <w:jc w:val="both"/>
            </w:pPr>
            <w:r w:rsidRPr="00C849AA">
              <w:t>Индекс производства продукции сельского хозяйства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103,3</w:t>
            </w:r>
          </w:p>
        </w:tc>
        <w:tc>
          <w:tcPr>
            <w:tcW w:w="924" w:type="dxa"/>
            <w:shd w:val="clear" w:color="auto" w:fill="auto"/>
          </w:tcPr>
          <w:p w:rsidR="000B1244" w:rsidRPr="00C849AA" w:rsidRDefault="000B1244" w:rsidP="003D72C0">
            <w:pPr>
              <w:jc w:val="center"/>
            </w:pPr>
            <w:r w:rsidRPr="00C849AA">
              <w:t>135,7</w:t>
            </w:r>
          </w:p>
        </w:tc>
        <w:tc>
          <w:tcPr>
            <w:tcW w:w="991" w:type="dxa"/>
            <w:shd w:val="clear" w:color="auto" w:fill="auto"/>
          </w:tcPr>
          <w:p w:rsidR="000B1244" w:rsidRPr="00C849AA" w:rsidRDefault="000B1244" w:rsidP="003D72C0">
            <w:pPr>
              <w:jc w:val="center"/>
            </w:pPr>
            <w:r w:rsidRPr="00C849AA">
              <w:t>114,0</w:t>
            </w:r>
          </w:p>
        </w:tc>
        <w:tc>
          <w:tcPr>
            <w:tcW w:w="1034" w:type="dxa"/>
            <w:shd w:val="clear" w:color="auto" w:fill="auto"/>
          </w:tcPr>
          <w:p w:rsidR="000B1244" w:rsidRPr="00C849AA" w:rsidRDefault="000B1244" w:rsidP="003D72C0">
            <w:pPr>
              <w:jc w:val="center"/>
            </w:pPr>
            <w:r w:rsidRPr="00C849AA">
              <w:t>100,2</w:t>
            </w:r>
          </w:p>
        </w:tc>
        <w:tc>
          <w:tcPr>
            <w:tcW w:w="1034" w:type="dxa"/>
            <w:shd w:val="clear" w:color="auto" w:fill="auto"/>
          </w:tcPr>
          <w:p w:rsidR="000B1244" w:rsidRPr="00C849AA" w:rsidRDefault="000B1244" w:rsidP="003D72C0">
            <w:pPr>
              <w:jc w:val="center"/>
            </w:pPr>
            <w:r w:rsidRPr="00C849AA">
              <w:t>100,4</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102,0</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102,0</w:t>
            </w:r>
          </w:p>
        </w:tc>
      </w:tr>
      <w:tr w:rsidR="000B1244" w:rsidRPr="00C849AA" w:rsidTr="003D72C0">
        <w:trPr>
          <w:trHeight w:val="281"/>
        </w:trPr>
        <w:tc>
          <w:tcPr>
            <w:tcW w:w="4633" w:type="dxa"/>
            <w:shd w:val="clear" w:color="auto" w:fill="auto"/>
            <w:hideMark/>
          </w:tcPr>
          <w:p w:rsidR="000B1244" w:rsidRPr="00C849AA" w:rsidRDefault="000B1244" w:rsidP="003D72C0">
            <w:pPr>
              <w:jc w:val="both"/>
            </w:pPr>
            <w:r w:rsidRPr="00C849AA">
              <w:t>в том числе:</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271"/>
        </w:trPr>
        <w:tc>
          <w:tcPr>
            <w:tcW w:w="4633" w:type="dxa"/>
            <w:shd w:val="clear" w:color="auto" w:fill="auto"/>
            <w:hideMark/>
          </w:tcPr>
          <w:p w:rsidR="000B1244" w:rsidRPr="00C849AA" w:rsidRDefault="000B1244" w:rsidP="003D72C0">
            <w:pPr>
              <w:jc w:val="both"/>
            </w:pPr>
            <w:r w:rsidRPr="00C849AA">
              <w:t>Продукция животноводства</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 xml:space="preserve">. </w:t>
            </w:r>
          </w:p>
        </w:tc>
        <w:tc>
          <w:tcPr>
            <w:tcW w:w="916" w:type="dxa"/>
            <w:shd w:val="clear" w:color="auto" w:fill="auto"/>
          </w:tcPr>
          <w:p w:rsidR="000B1244" w:rsidRPr="00C849AA" w:rsidRDefault="000B1244" w:rsidP="003D72C0">
            <w:pPr>
              <w:jc w:val="center"/>
            </w:pPr>
            <w:r w:rsidRPr="00C849AA">
              <w:t>159,9</w:t>
            </w:r>
          </w:p>
        </w:tc>
        <w:tc>
          <w:tcPr>
            <w:tcW w:w="924" w:type="dxa"/>
            <w:shd w:val="clear" w:color="auto" w:fill="auto"/>
          </w:tcPr>
          <w:p w:rsidR="000B1244" w:rsidRPr="00C849AA" w:rsidRDefault="000B1244" w:rsidP="003D72C0">
            <w:pPr>
              <w:jc w:val="center"/>
            </w:pPr>
            <w:r w:rsidRPr="00C849AA">
              <w:t>223,5</w:t>
            </w:r>
          </w:p>
        </w:tc>
        <w:tc>
          <w:tcPr>
            <w:tcW w:w="991" w:type="dxa"/>
            <w:shd w:val="clear" w:color="auto" w:fill="auto"/>
          </w:tcPr>
          <w:p w:rsidR="000B1244" w:rsidRPr="00C849AA" w:rsidRDefault="000B1244" w:rsidP="003D72C0">
            <w:pPr>
              <w:jc w:val="center"/>
            </w:pPr>
            <w:r w:rsidRPr="00C849AA">
              <w:t>262,4</w:t>
            </w:r>
          </w:p>
        </w:tc>
        <w:tc>
          <w:tcPr>
            <w:tcW w:w="1034" w:type="dxa"/>
            <w:shd w:val="clear" w:color="auto" w:fill="auto"/>
          </w:tcPr>
          <w:p w:rsidR="000B1244" w:rsidRPr="00C849AA" w:rsidRDefault="000B1244" w:rsidP="003D72C0">
            <w:pPr>
              <w:jc w:val="center"/>
            </w:pPr>
            <w:r w:rsidRPr="00C849AA">
              <w:t>265,6</w:t>
            </w:r>
          </w:p>
        </w:tc>
        <w:tc>
          <w:tcPr>
            <w:tcW w:w="1034" w:type="dxa"/>
            <w:shd w:val="clear" w:color="auto" w:fill="auto"/>
          </w:tcPr>
          <w:p w:rsidR="000B1244" w:rsidRPr="00C849AA" w:rsidRDefault="000B1244" w:rsidP="003D72C0">
            <w:pPr>
              <w:jc w:val="center"/>
            </w:pPr>
            <w:r w:rsidRPr="00C849AA">
              <w:t>268,8</w:t>
            </w:r>
          </w:p>
        </w:tc>
        <w:tc>
          <w:tcPr>
            <w:tcW w:w="1034" w:type="dxa"/>
            <w:shd w:val="clear" w:color="auto" w:fill="auto"/>
          </w:tcPr>
          <w:p w:rsidR="000B1244" w:rsidRPr="00C849AA" w:rsidRDefault="000B1244" w:rsidP="003D72C0">
            <w:pPr>
              <w:jc w:val="center"/>
            </w:pPr>
            <w:r w:rsidRPr="00C849AA">
              <w:t>270,9</w:t>
            </w:r>
          </w:p>
        </w:tc>
        <w:tc>
          <w:tcPr>
            <w:tcW w:w="1034" w:type="dxa"/>
            <w:shd w:val="clear" w:color="auto" w:fill="auto"/>
          </w:tcPr>
          <w:p w:rsidR="000B1244" w:rsidRPr="00C849AA" w:rsidRDefault="000B1244" w:rsidP="003D72C0">
            <w:pPr>
              <w:jc w:val="center"/>
            </w:pPr>
            <w:r w:rsidRPr="00C849AA">
              <w:t>279,6</w:t>
            </w:r>
          </w:p>
        </w:tc>
        <w:tc>
          <w:tcPr>
            <w:tcW w:w="1034" w:type="dxa"/>
            <w:shd w:val="clear" w:color="auto" w:fill="auto"/>
          </w:tcPr>
          <w:p w:rsidR="000B1244" w:rsidRPr="00C849AA" w:rsidRDefault="000B1244" w:rsidP="003D72C0">
            <w:pPr>
              <w:jc w:val="center"/>
            </w:pPr>
            <w:r w:rsidRPr="00C849AA">
              <w:t>276,4</w:t>
            </w:r>
          </w:p>
        </w:tc>
        <w:tc>
          <w:tcPr>
            <w:tcW w:w="1034" w:type="dxa"/>
            <w:shd w:val="clear" w:color="auto" w:fill="auto"/>
          </w:tcPr>
          <w:p w:rsidR="000B1244" w:rsidRPr="00C849AA" w:rsidRDefault="000B1244" w:rsidP="003D72C0">
            <w:pPr>
              <w:jc w:val="center"/>
            </w:pPr>
            <w:r w:rsidRPr="00C849AA">
              <w:t>290,9</w:t>
            </w:r>
          </w:p>
        </w:tc>
      </w:tr>
      <w:tr w:rsidR="000B1244" w:rsidRPr="00C849AA" w:rsidTr="003D72C0">
        <w:trPr>
          <w:trHeight w:val="417"/>
        </w:trPr>
        <w:tc>
          <w:tcPr>
            <w:tcW w:w="4633" w:type="dxa"/>
            <w:shd w:val="clear" w:color="auto" w:fill="auto"/>
            <w:hideMark/>
          </w:tcPr>
          <w:p w:rsidR="000B1244" w:rsidRPr="00C849AA" w:rsidRDefault="000B1244" w:rsidP="003D72C0">
            <w:pPr>
              <w:jc w:val="both"/>
            </w:pPr>
            <w:r w:rsidRPr="00C849AA">
              <w:t>Индекс производства продукции животноводства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hideMark/>
          </w:tcPr>
          <w:p w:rsidR="000B1244" w:rsidRPr="00C849AA" w:rsidRDefault="000B1244" w:rsidP="003D72C0">
            <w:pPr>
              <w:jc w:val="center"/>
            </w:pPr>
            <w:r w:rsidRPr="00C849AA">
              <w:t>103,3</w:t>
            </w:r>
          </w:p>
        </w:tc>
        <w:tc>
          <w:tcPr>
            <w:tcW w:w="924" w:type="dxa"/>
            <w:shd w:val="clear" w:color="auto" w:fill="auto"/>
            <w:hideMark/>
          </w:tcPr>
          <w:p w:rsidR="000B1244" w:rsidRPr="00C849AA" w:rsidRDefault="000B1244" w:rsidP="003D72C0">
            <w:pPr>
              <w:jc w:val="center"/>
            </w:pPr>
            <w:r w:rsidRPr="00C849AA">
              <w:t>135,7</w:t>
            </w:r>
          </w:p>
        </w:tc>
        <w:tc>
          <w:tcPr>
            <w:tcW w:w="991" w:type="dxa"/>
            <w:shd w:val="clear" w:color="auto" w:fill="auto"/>
            <w:hideMark/>
          </w:tcPr>
          <w:p w:rsidR="000B1244" w:rsidRPr="00C849AA" w:rsidRDefault="000B1244" w:rsidP="003D72C0">
            <w:pPr>
              <w:jc w:val="center"/>
            </w:pPr>
            <w:r w:rsidRPr="00C849AA">
              <w:t>114,0</w:t>
            </w:r>
          </w:p>
        </w:tc>
        <w:tc>
          <w:tcPr>
            <w:tcW w:w="1034" w:type="dxa"/>
            <w:shd w:val="clear" w:color="auto" w:fill="auto"/>
            <w:hideMark/>
          </w:tcPr>
          <w:p w:rsidR="000B1244" w:rsidRPr="00C849AA" w:rsidRDefault="000B1244" w:rsidP="003D72C0">
            <w:pPr>
              <w:jc w:val="center"/>
            </w:pPr>
            <w:r w:rsidRPr="00C849AA">
              <w:t>100,2</w:t>
            </w:r>
          </w:p>
        </w:tc>
        <w:tc>
          <w:tcPr>
            <w:tcW w:w="1034" w:type="dxa"/>
            <w:shd w:val="clear" w:color="auto" w:fill="auto"/>
            <w:hideMark/>
          </w:tcPr>
          <w:p w:rsidR="000B1244" w:rsidRPr="00C849AA" w:rsidRDefault="000B1244" w:rsidP="003D72C0">
            <w:pPr>
              <w:jc w:val="center"/>
            </w:pPr>
            <w:r w:rsidRPr="00C849AA">
              <w:t>100,4</w:t>
            </w:r>
          </w:p>
        </w:tc>
        <w:tc>
          <w:tcPr>
            <w:tcW w:w="1034" w:type="dxa"/>
            <w:shd w:val="clear" w:color="auto" w:fill="auto"/>
            <w:hideMark/>
          </w:tcPr>
          <w:p w:rsidR="000B1244" w:rsidRPr="00C849AA" w:rsidRDefault="000B1244" w:rsidP="003D72C0">
            <w:pPr>
              <w:jc w:val="center"/>
            </w:pPr>
            <w:r w:rsidRPr="00C849AA">
              <w:t>101,0</w:t>
            </w:r>
          </w:p>
        </w:tc>
        <w:tc>
          <w:tcPr>
            <w:tcW w:w="1034" w:type="dxa"/>
            <w:shd w:val="clear" w:color="auto" w:fill="auto"/>
            <w:hideMark/>
          </w:tcPr>
          <w:p w:rsidR="000B1244" w:rsidRPr="00C849AA" w:rsidRDefault="000B1244" w:rsidP="003D72C0">
            <w:pPr>
              <w:jc w:val="center"/>
            </w:pPr>
            <w:r w:rsidRPr="00C849AA">
              <w:t>102,0</w:t>
            </w:r>
          </w:p>
        </w:tc>
        <w:tc>
          <w:tcPr>
            <w:tcW w:w="1034" w:type="dxa"/>
            <w:shd w:val="clear" w:color="auto" w:fill="auto"/>
            <w:hideMark/>
          </w:tcPr>
          <w:p w:rsidR="000B1244" w:rsidRPr="00C849AA" w:rsidRDefault="000B1244" w:rsidP="003D72C0">
            <w:pPr>
              <w:jc w:val="center"/>
            </w:pPr>
            <w:r w:rsidRPr="00C849AA">
              <w:t>101,0</w:t>
            </w:r>
          </w:p>
        </w:tc>
        <w:tc>
          <w:tcPr>
            <w:tcW w:w="1034" w:type="dxa"/>
            <w:shd w:val="clear" w:color="auto" w:fill="auto"/>
            <w:hideMark/>
          </w:tcPr>
          <w:p w:rsidR="000B1244" w:rsidRPr="00C849AA" w:rsidRDefault="000B1244" w:rsidP="003D72C0">
            <w:pPr>
              <w:jc w:val="center"/>
            </w:pPr>
            <w:r w:rsidRPr="00C849AA">
              <w:t>102,0</w:t>
            </w:r>
          </w:p>
        </w:tc>
      </w:tr>
      <w:tr w:rsidR="000B1244" w:rsidRPr="00C849AA" w:rsidTr="003D72C0">
        <w:trPr>
          <w:trHeight w:val="417"/>
        </w:trPr>
        <w:tc>
          <w:tcPr>
            <w:tcW w:w="4633" w:type="dxa"/>
            <w:shd w:val="clear" w:color="auto" w:fill="auto"/>
          </w:tcPr>
          <w:p w:rsidR="000B1244" w:rsidRPr="008B2118" w:rsidRDefault="000B1244" w:rsidP="003D72C0">
            <w:pPr>
              <w:jc w:val="both"/>
              <w:rPr>
                <w:b/>
              </w:rPr>
            </w:pPr>
            <w:r w:rsidRPr="008B2118">
              <w:rPr>
                <w:b/>
              </w:rPr>
              <w:t>2.4. Транспорт</w:t>
            </w:r>
          </w:p>
        </w:tc>
        <w:tc>
          <w:tcPr>
            <w:tcW w:w="2140" w:type="dxa"/>
            <w:shd w:val="clear" w:color="auto" w:fill="auto"/>
          </w:tcPr>
          <w:p w:rsidR="000B1244" w:rsidRPr="00C849AA" w:rsidRDefault="000B1244" w:rsidP="003D72C0">
            <w:pPr>
              <w:jc w:val="both"/>
            </w:pPr>
          </w:p>
        </w:tc>
        <w:tc>
          <w:tcPr>
            <w:tcW w:w="916" w:type="dxa"/>
            <w:shd w:val="clear" w:color="auto" w:fill="auto"/>
          </w:tcPr>
          <w:p w:rsidR="000B1244" w:rsidRPr="00C849AA" w:rsidRDefault="000B1244" w:rsidP="003D72C0">
            <w:pPr>
              <w:jc w:val="center"/>
            </w:pPr>
          </w:p>
        </w:tc>
        <w:tc>
          <w:tcPr>
            <w:tcW w:w="924" w:type="dxa"/>
            <w:shd w:val="clear" w:color="auto" w:fill="auto"/>
          </w:tcPr>
          <w:p w:rsidR="000B1244" w:rsidRPr="00C849AA" w:rsidRDefault="000B1244" w:rsidP="003D72C0">
            <w:pPr>
              <w:jc w:val="center"/>
            </w:pPr>
          </w:p>
        </w:tc>
        <w:tc>
          <w:tcPr>
            <w:tcW w:w="991"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r>
      <w:tr w:rsidR="000B1244" w:rsidRPr="00C849AA" w:rsidTr="003D72C0">
        <w:trPr>
          <w:trHeight w:val="417"/>
        </w:trPr>
        <w:tc>
          <w:tcPr>
            <w:tcW w:w="4633" w:type="dxa"/>
            <w:shd w:val="clear" w:color="auto" w:fill="auto"/>
          </w:tcPr>
          <w:p w:rsidR="000B1244" w:rsidRPr="00C849AA" w:rsidRDefault="000B1244" w:rsidP="003D72C0">
            <w:pPr>
              <w:jc w:val="both"/>
            </w:pPr>
            <w:r w:rsidRPr="00C849AA">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2140" w:type="dxa"/>
            <w:shd w:val="clear" w:color="auto" w:fill="auto"/>
          </w:tcPr>
          <w:p w:rsidR="000B1244" w:rsidRPr="00C849AA" w:rsidRDefault="000B1244" w:rsidP="003D72C0">
            <w:pPr>
              <w:jc w:val="both"/>
            </w:pPr>
            <w:r w:rsidRPr="00C849AA">
              <w:t>км</w:t>
            </w:r>
          </w:p>
        </w:tc>
        <w:tc>
          <w:tcPr>
            <w:tcW w:w="916" w:type="dxa"/>
            <w:shd w:val="clear" w:color="auto" w:fill="auto"/>
          </w:tcPr>
          <w:p w:rsidR="000B1244" w:rsidRPr="00C849AA" w:rsidRDefault="000B1244" w:rsidP="003D72C0">
            <w:pPr>
              <w:jc w:val="center"/>
            </w:pPr>
            <w:r w:rsidRPr="00C849AA">
              <w:t>63,8</w:t>
            </w:r>
          </w:p>
        </w:tc>
        <w:tc>
          <w:tcPr>
            <w:tcW w:w="924" w:type="dxa"/>
            <w:shd w:val="clear" w:color="auto" w:fill="auto"/>
          </w:tcPr>
          <w:p w:rsidR="000B1244" w:rsidRPr="00C849AA" w:rsidRDefault="000B1244" w:rsidP="003D72C0">
            <w:pPr>
              <w:jc w:val="center"/>
            </w:pPr>
            <w:r w:rsidRPr="00C849AA">
              <w:t>64,0</w:t>
            </w:r>
          </w:p>
        </w:tc>
        <w:tc>
          <w:tcPr>
            <w:tcW w:w="991" w:type="dxa"/>
            <w:shd w:val="clear" w:color="auto" w:fill="auto"/>
          </w:tcPr>
          <w:p w:rsidR="000B1244" w:rsidRPr="00C849AA" w:rsidRDefault="000B1244" w:rsidP="003D72C0">
            <w:pPr>
              <w:jc w:val="center"/>
            </w:pPr>
            <w:r w:rsidRPr="00C849AA">
              <w:t>64,0</w:t>
            </w:r>
          </w:p>
        </w:tc>
        <w:tc>
          <w:tcPr>
            <w:tcW w:w="1034" w:type="dxa"/>
            <w:shd w:val="clear" w:color="auto" w:fill="auto"/>
          </w:tcPr>
          <w:p w:rsidR="000B1244" w:rsidRPr="00C849AA" w:rsidRDefault="000B1244" w:rsidP="003D72C0">
            <w:pPr>
              <w:jc w:val="center"/>
            </w:pPr>
            <w:r w:rsidRPr="00C849AA">
              <w:t>64,0</w:t>
            </w:r>
          </w:p>
        </w:tc>
        <w:tc>
          <w:tcPr>
            <w:tcW w:w="1034" w:type="dxa"/>
            <w:shd w:val="clear" w:color="auto" w:fill="auto"/>
          </w:tcPr>
          <w:p w:rsidR="000B1244" w:rsidRPr="00C849AA" w:rsidRDefault="000B1244" w:rsidP="003D72C0">
            <w:pPr>
              <w:jc w:val="center"/>
            </w:pPr>
            <w:r w:rsidRPr="00C849AA">
              <w:t>64,0</w:t>
            </w:r>
          </w:p>
        </w:tc>
        <w:tc>
          <w:tcPr>
            <w:tcW w:w="1034" w:type="dxa"/>
            <w:shd w:val="clear" w:color="auto" w:fill="auto"/>
          </w:tcPr>
          <w:p w:rsidR="000B1244" w:rsidRPr="00C849AA" w:rsidRDefault="000B1244" w:rsidP="003D72C0">
            <w:pPr>
              <w:jc w:val="center"/>
            </w:pPr>
            <w:r w:rsidRPr="00C849AA">
              <w:t>64,0</w:t>
            </w:r>
          </w:p>
        </w:tc>
        <w:tc>
          <w:tcPr>
            <w:tcW w:w="1034" w:type="dxa"/>
            <w:shd w:val="clear" w:color="auto" w:fill="auto"/>
          </w:tcPr>
          <w:p w:rsidR="000B1244" w:rsidRPr="00C849AA" w:rsidRDefault="000B1244" w:rsidP="003D72C0">
            <w:pPr>
              <w:jc w:val="center"/>
            </w:pPr>
            <w:r w:rsidRPr="00C849AA">
              <w:t>64,0</w:t>
            </w:r>
          </w:p>
        </w:tc>
        <w:tc>
          <w:tcPr>
            <w:tcW w:w="1034" w:type="dxa"/>
            <w:shd w:val="clear" w:color="auto" w:fill="auto"/>
          </w:tcPr>
          <w:p w:rsidR="000B1244" w:rsidRPr="00C849AA" w:rsidRDefault="000B1244" w:rsidP="003D72C0">
            <w:pPr>
              <w:jc w:val="center"/>
            </w:pPr>
            <w:r w:rsidRPr="00C849AA">
              <w:t>64,0</w:t>
            </w:r>
          </w:p>
        </w:tc>
        <w:tc>
          <w:tcPr>
            <w:tcW w:w="1034" w:type="dxa"/>
            <w:shd w:val="clear" w:color="auto" w:fill="auto"/>
          </w:tcPr>
          <w:p w:rsidR="000B1244" w:rsidRPr="00C849AA" w:rsidRDefault="000B1244" w:rsidP="003D72C0">
            <w:pPr>
              <w:jc w:val="center"/>
            </w:pPr>
            <w:r w:rsidRPr="00C849AA">
              <w:t>64,0</w:t>
            </w:r>
          </w:p>
        </w:tc>
      </w:tr>
      <w:tr w:rsidR="000B1244" w:rsidRPr="00C849AA" w:rsidTr="003D72C0">
        <w:trPr>
          <w:trHeight w:val="417"/>
        </w:trPr>
        <w:tc>
          <w:tcPr>
            <w:tcW w:w="4633" w:type="dxa"/>
            <w:shd w:val="clear" w:color="auto" w:fill="auto"/>
          </w:tcPr>
          <w:p w:rsidR="000B1244" w:rsidRPr="00C849AA" w:rsidRDefault="000B1244" w:rsidP="003D72C0">
            <w:pPr>
              <w:jc w:val="both"/>
            </w:pPr>
            <w:r w:rsidRPr="00C849AA">
              <w:lastRenderedPageBreak/>
              <w:t>Удельный вес автомобильных дорог с твердым покрытием в общей протяженности автомобильных дорог общего пользования</w:t>
            </w:r>
          </w:p>
        </w:tc>
        <w:tc>
          <w:tcPr>
            <w:tcW w:w="2140" w:type="dxa"/>
            <w:shd w:val="clear" w:color="auto" w:fill="auto"/>
          </w:tcPr>
          <w:p w:rsidR="000B1244" w:rsidRPr="00C849AA" w:rsidRDefault="000B1244" w:rsidP="003D72C0">
            <w:pPr>
              <w:jc w:val="both"/>
            </w:pPr>
            <w:r w:rsidRPr="00C849AA">
              <w:t>на конец года, %</w:t>
            </w:r>
          </w:p>
        </w:tc>
        <w:tc>
          <w:tcPr>
            <w:tcW w:w="916" w:type="dxa"/>
            <w:shd w:val="clear" w:color="auto" w:fill="auto"/>
          </w:tcPr>
          <w:p w:rsidR="000B1244" w:rsidRPr="00C849AA" w:rsidRDefault="000B1244" w:rsidP="003D72C0">
            <w:pPr>
              <w:jc w:val="center"/>
            </w:pPr>
            <w:r w:rsidRPr="00C849AA">
              <w:t>47,1</w:t>
            </w:r>
          </w:p>
        </w:tc>
        <w:tc>
          <w:tcPr>
            <w:tcW w:w="924" w:type="dxa"/>
            <w:shd w:val="clear" w:color="auto" w:fill="auto"/>
          </w:tcPr>
          <w:p w:rsidR="000B1244" w:rsidRPr="00C849AA" w:rsidRDefault="000B1244" w:rsidP="003D72C0">
            <w:pPr>
              <w:jc w:val="center"/>
            </w:pPr>
            <w:r w:rsidRPr="00C849AA">
              <w:t>46,5</w:t>
            </w:r>
          </w:p>
        </w:tc>
        <w:tc>
          <w:tcPr>
            <w:tcW w:w="991" w:type="dxa"/>
            <w:shd w:val="clear" w:color="auto" w:fill="auto"/>
          </w:tcPr>
          <w:p w:rsidR="000B1244" w:rsidRPr="00C849AA" w:rsidRDefault="000B1244" w:rsidP="003D72C0">
            <w:pPr>
              <w:jc w:val="center"/>
            </w:pPr>
            <w:r w:rsidRPr="00C849AA">
              <w:t>46,5</w:t>
            </w:r>
          </w:p>
        </w:tc>
        <w:tc>
          <w:tcPr>
            <w:tcW w:w="1034" w:type="dxa"/>
            <w:shd w:val="clear" w:color="auto" w:fill="auto"/>
          </w:tcPr>
          <w:p w:rsidR="000B1244" w:rsidRPr="00C849AA" w:rsidRDefault="000B1244" w:rsidP="003D72C0">
            <w:pPr>
              <w:jc w:val="center"/>
            </w:pPr>
            <w:r w:rsidRPr="00C849AA">
              <w:t>46,5</w:t>
            </w:r>
          </w:p>
        </w:tc>
        <w:tc>
          <w:tcPr>
            <w:tcW w:w="1034" w:type="dxa"/>
            <w:shd w:val="clear" w:color="auto" w:fill="auto"/>
          </w:tcPr>
          <w:p w:rsidR="000B1244" w:rsidRPr="00C849AA" w:rsidRDefault="000B1244" w:rsidP="003D72C0">
            <w:pPr>
              <w:jc w:val="center"/>
            </w:pPr>
            <w:r w:rsidRPr="00C849AA">
              <w:t>46,5</w:t>
            </w:r>
          </w:p>
        </w:tc>
        <w:tc>
          <w:tcPr>
            <w:tcW w:w="1034" w:type="dxa"/>
            <w:shd w:val="clear" w:color="auto" w:fill="auto"/>
          </w:tcPr>
          <w:p w:rsidR="000B1244" w:rsidRPr="00C849AA" w:rsidRDefault="000B1244" w:rsidP="003D72C0">
            <w:pPr>
              <w:jc w:val="center"/>
            </w:pPr>
            <w:r w:rsidRPr="00C849AA">
              <w:t>46,5</w:t>
            </w:r>
          </w:p>
        </w:tc>
        <w:tc>
          <w:tcPr>
            <w:tcW w:w="1034" w:type="dxa"/>
            <w:shd w:val="clear" w:color="auto" w:fill="auto"/>
          </w:tcPr>
          <w:p w:rsidR="000B1244" w:rsidRPr="00C849AA" w:rsidRDefault="000B1244" w:rsidP="003D72C0">
            <w:pPr>
              <w:jc w:val="center"/>
            </w:pPr>
            <w:r w:rsidRPr="00C849AA">
              <w:t>46,5</w:t>
            </w:r>
          </w:p>
        </w:tc>
        <w:tc>
          <w:tcPr>
            <w:tcW w:w="1034" w:type="dxa"/>
            <w:shd w:val="clear" w:color="auto" w:fill="auto"/>
          </w:tcPr>
          <w:p w:rsidR="000B1244" w:rsidRPr="00C849AA" w:rsidRDefault="000B1244" w:rsidP="003D72C0">
            <w:pPr>
              <w:jc w:val="center"/>
            </w:pPr>
            <w:r w:rsidRPr="00C849AA">
              <w:t>46,5</w:t>
            </w:r>
          </w:p>
        </w:tc>
        <w:tc>
          <w:tcPr>
            <w:tcW w:w="1034" w:type="dxa"/>
            <w:shd w:val="clear" w:color="auto" w:fill="auto"/>
          </w:tcPr>
          <w:p w:rsidR="000B1244" w:rsidRPr="00C849AA" w:rsidRDefault="000B1244" w:rsidP="003D72C0">
            <w:pPr>
              <w:jc w:val="center"/>
            </w:pPr>
            <w:r w:rsidRPr="00C849AA">
              <w:t>46,5</w:t>
            </w:r>
          </w:p>
        </w:tc>
      </w:tr>
      <w:tr w:rsidR="000B1244" w:rsidRPr="00C849AA" w:rsidTr="003D72C0">
        <w:trPr>
          <w:trHeight w:val="415"/>
        </w:trPr>
        <w:tc>
          <w:tcPr>
            <w:tcW w:w="4633" w:type="dxa"/>
            <w:shd w:val="clear" w:color="auto" w:fill="auto"/>
            <w:hideMark/>
          </w:tcPr>
          <w:p w:rsidR="000B1244" w:rsidRPr="008B2118" w:rsidRDefault="000B1244" w:rsidP="003D72C0">
            <w:pPr>
              <w:jc w:val="both"/>
              <w:rPr>
                <w:b/>
                <w:bCs/>
              </w:rPr>
            </w:pPr>
            <w:r w:rsidRPr="008B2118">
              <w:rPr>
                <w:b/>
                <w:bCs/>
              </w:rPr>
              <w:t xml:space="preserve">2.5. Производство важнейших видов продукции в натуральном выражении </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223"/>
        </w:trPr>
        <w:tc>
          <w:tcPr>
            <w:tcW w:w="4633" w:type="dxa"/>
            <w:shd w:val="clear" w:color="auto" w:fill="auto"/>
            <w:hideMark/>
          </w:tcPr>
          <w:p w:rsidR="000B1244" w:rsidRPr="00C849AA" w:rsidRDefault="000B1244" w:rsidP="003D72C0">
            <w:pPr>
              <w:jc w:val="both"/>
            </w:pPr>
            <w:r w:rsidRPr="00C849AA">
              <w:t>Валовой сбор картофеля</w:t>
            </w:r>
          </w:p>
        </w:tc>
        <w:tc>
          <w:tcPr>
            <w:tcW w:w="2140" w:type="dxa"/>
            <w:shd w:val="clear" w:color="auto" w:fill="auto"/>
            <w:hideMark/>
          </w:tcPr>
          <w:p w:rsidR="000B1244" w:rsidRPr="00C849AA" w:rsidRDefault="000B1244" w:rsidP="003D72C0">
            <w:pPr>
              <w:jc w:val="both"/>
            </w:pPr>
            <w:r w:rsidRPr="00C849AA">
              <w:t>тыс. тонн</w:t>
            </w:r>
          </w:p>
        </w:tc>
        <w:tc>
          <w:tcPr>
            <w:tcW w:w="916" w:type="dxa"/>
            <w:shd w:val="clear" w:color="auto" w:fill="auto"/>
          </w:tcPr>
          <w:p w:rsidR="000B1244" w:rsidRPr="00C849AA" w:rsidRDefault="000B1244" w:rsidP="003D72C0">
            <w:pPr>
              <w:jc w:val="center"/>
            </w:pPr>
            <w:r w:rsidRPr="00C849AA">
              <w:t>5,57</w:t>
            </w:r>
          </w:p>
        </w:tc>
        <w:tc>
          <w:tcPr>
            <w:tcW w:w="924" w:type="dxa"/>
            <w:shd w:val="clear" w:color="auto" w:fill="auto"/>
          </w:tcPr>
          <w:p w:rsidR="000B1244" w:rsidRPr="00C849AA" w:rsidRDefault="000B1244" w:rsidP="003D72C0">
            <w:pPr>
              <w:jc w:val="center"/>
            </w:pPr>
            <w:r w:rsidRPr="00C849AA">
              <w:t>5,29</w:t>
            </w:r>
          </w:p>
        </w:tc>
        <w:tc>
          <w:tcPr>
            <w:tcW w:w="991" w:type="dxa"/>
            <w:shd w:val="clear" w:color="auto" w:fill="auto"/>
          </w:tcPr>
          <w:p w:rsidR="000B1244" w:rsidRPr="00C849AA" w:rsidRDefault="000B1244" w:rsidP="003D72C0">
            <w:pPr>
              <w:jc w:val="center"/>
            </w:pPr>
            <w:r w:rsidRPr="00C849AA">
              <w:t>5,34</w:t>
            </w:r>
          </w:p>
        </w:tc>
        <w:tc>
          <w:tcPr>
            <w:tcW w:w="1034" w:type="dxa"/>
            <w:shd w:val="clear" w:color="auto" w:fill="auto"/>
          </w:tcPr>
          <w:p w:rsidR="000B1244" w:rsidRPr="00C849AA" w:rsidRDefault="000B1244" w:rsidP="003D72C0">
            <w:pPr>
              <w:jc w:val="center"/>
            </w:pPr>
            <w:r w:rsidRPr="00C849AA">
              <w:t>5,40</w:t>
            </w:r>
          </w:p>
        </w:tc>
        <w:tc>
          <w:tcPr>
            <w:tcW w:w="1034" w:type="dxa"/>
            <w:shd w:val="clear" w:color="auto" w:fill="auto"/>
          </w:tcPr>
          <w:p w:rsidR="000B1244" w:rsidRPr="00C849AA" w:rsidRDefault="000B1244" w:rsidP="003D72C0">
            <w:pPr>
              <w:jc w:val="center"/>
            </w:pPr>
            <w:r w:rsidRPr="00C849AA">
              <w:t>5,45</w:t>
            </w:r>
          </w:p>
        </w:tc>
        <w:tc>
          <w:tcPr>
            <w:tcW w:w="1034" w:type="dxa"/>
            <w:shd w:val="clear" w:color="auto" w:fill="auto"/>
          </w:tcPr>
          <w:p w:rsidR="000B1244" w:rsidRPr="00C849AA" w:rsidRDefault="000B1244" w:rsidP="003D72C0">
            <w:pPr>
              <w:jc w:val="center"/>
            </w:pPr>
            <w:r w:rsidRPr="00C849AA">
              <w:t>5,45</w:t>
            </w:r>
          </w:p>
        </w:tc>
        <w:tc>
          <w:tcPr>
            <w:tcW w:w="1034" w:type="dxa"/>
            <w:shd w:val="clear" w:color="auto" w:fill="auto"/>
          </w:tcPr>
          <w:p w:rsidR="000B1244" w:rsidRPr="00C849AA" w:rsidRDefault="000B1244" w:rsidP="003D72C0">
            <w:pPr>
              <w:jc w:val="center"/>
            </w:pPr>
            <w:r w:rsidRPr="00C849AA">
              <w:t>5,56</w:t>
            </w:r>
          </w:p>
        </w:tc>
        <w:tc>
          <w:tcPr>
            <w:tcW w:w="1034" w:type="dxa"/>
            <w:shd w:val="clear" w:color="auto" w:fill="auto"/>
          </w:tcPr>
          <w:p w:rsidR="000B1244" w:rsidRPr="00C849AA" w:rsidRDefault="000B1244" w:rsidP="003D72C0">
            <w:pPr>
              <w:jc w:val="center"/>
            </w:pPr>
            <w:r w:rsidRPr="00C849AA">
              <w:t>5,51</w:t>
            </w:r>
          </w:p>
        </w:tc>
        <w:tc>
          <w:tcPr>
            <w:tcW w:w="1034" w:type="dxa"/>
            <w:shd w:val="clear" w:color="auto" w:fill="auto"/>
          </w:tcPr>
          <w:p w:rsidR="000B1244" w:rsidRPr="00C849AA" w:rsidRDefault="000B1244" w:rsidP="003D72C0">
            <w:pPr>
              <w:jc w:val="center"/>
            </w:pPr>
            <w:r w:rsidRPr="00C849AA">
              <w:t>5,67</w:t>
            </w:r>
          </w:p>
        </w:tc>
      </w:tr>
      <w:tr w:rsidR="000B1244" w:rsidRPr="00C849AA" w:rsidTr="003D72C0">
        <w:trPr>
          <w:trHeight w:val="269"/>
        </w:trPr>
        <w:tc>
          <w:tcPr>
            <w:tcW w:w="4633" w:type="dxa"/>
            <w:shd w:val="clear" w:color="auto" w:fill="auto"/>
            <w:hideMark/>
          </w:tcPr>
          <w:p w:rsidR="000B1244" w:rsidRPr="00C849AA" w:rsidRDefault="000B1244" w:rsidP="003D72C0">
            <w:pPr>
              <w:jc w:val="both"/>
            </w:pPr>
            <w:r w:rsidRPr="00C849AA">
              <w:t>Валовой сбор овощей</w:t>
            </w:r>
          </w:p>
        </w:tc>
        <w:tc>
          <w:tcPr>
            <w:tcW w:w="2140" w:type="dxa"/>
            <w:shd w:val="clear" w:color="auto" w:fill="auto"/>
            <w:hideMark/>
          </w:tcPr>
          <w:p w:rsidR="000B1244" w:rsidRPr="00C849AA" w:rsidRDefault="000B1244" w:rsidP="003D72C0">
            <w:pPr>
              <w:jc w:val="both"/>
            </w:pPr>
            <w:r w:rsidRPr="00C849AA">
              <w:t>тыс. тонн</w:t>
            </w:r>
          </w:p>
        </w:tc>
        <w:tc>
          <w:tcPr>
            <w:tcW w:w="916" w:type="dxa"/>
            <w:shd w:val="clear" w:color="auto" w:fill="auto"/>
            <w:hideMark/>
          </w:tcPr>
          <w:p w:rsidR="000B1244" w:rsidRPr="00C849AA" w:rsidRDefault="000B1244" w:rsidP="003D72C0">
            <w:pPr>
              <w:jc w:val="center"/>
            </w:pPr>
            <w:r w:rsidRPr="00C849AA">
              <w:t>0,82</w:t>
            </w:r>
          </w:p>
        </w:tc>
        <w:tc>
          <w:tcPr>
            <w:tcW w:w="924" w:type="dxa"/>
            <w:shd w:val="clear" w:color="auto" w:fill="auto"/>
            <w:hideMark/>
          </w:tcPr>
          <w:p w:rsidR="000B1244" w:rsidRPr="00C849AA" w:rsidRDefault="000B1244" w:rsidP="003D72C0">
            <w:pPr>
              <w:jc w:val="center"/>
            </w:pPr>
            <w:r w:rsidRPr="00C849AA">
              <w:t>0,79</w:t>
            </w:r>
          </w:p>
        </w:tc>
        <w:tc>
          <w:tcPr>
            <w:tcW w:w="991" w:type="dxa"/>
            <w:shd w:val="clear" w:color="auto" w:fill="auto"/>
            <w:hideMark/>
          </w:tcPr>
          <w:p w:rsidR="000B1244" w:rsidRPr="00C849AA" w:rsidRDefault="000B1244" w:rsidP="003D72C0">
            <w:pPr>
              <w:jc w:val="center"/>
            </w:pPr>
            <w:r w:rsidRPr="00C849AA">
              <w:t>0,80</w:t>
            </w:r>
          </w:p>
        </w:tc>
        <w:tc>
          <w:tcPr>
            <w:tcW w:w="1034" w:type="dxa"/>
            <w:shd w:val="clear" w:color="auto" w:fill="auto"/>
            <w:hideMark/>
          </w:tcPr>
          <w:p w:rsidR="000B1244" w:rsidRPr="00C849AA" w:rsidRDefault="000B1244" w:rsidP="003D72C0">
            <w:pPr>
              <w:jc w:val="center"/>
            </w:pPr>
            <w:r w:rsidRPr="00C849AA">
              <w:t>0,80</w:t>
            </w:r>
          </w:p>
        </w:tc>
        <w:tc>
          <w:tcPr>
            <w:tcW w:w="1034" w:type="dxa"/>
            <w:shd w:val="clear" w:color="auto" w:fill="auto"/>
            <w:hideMark/>
          </w:tcPr>
          <w:p w:rsidR="000B1244" w:rsidRPr="00C849AA" w:rsidRDefault="000B1244" w:rsidP="003D72C0">
            <w:pPr>
              <w:jc w:val="center"/>
            </w:pPr>
            <w:r w:rsidRPr="00C849AA">
              <w:t>0,80</w:t>
            </w:r>
          </w:p>
        </w:tc>
        <w:tc>
          <w:tcPr>
            <w:tcW w:w="1034" w:type="dxa"/>
            <w:shd w:val="clear" w:color="auto" w:fill="auto"/>
            <w:hideMark/>
          </w:tcPr>
          <w:p w:rsidR="000B1244" w:rsidRPr="00C849AA" w:rsidRDefault="000B1244" w:rsidP="003D72C0">
            <w:pPr>
              <w:jc w:val="center"/>
            </w:pPr>
            <w:r w:rsidRPr="00C849AA">
              <w:t>0,80</w:t>
            </w:r>
          </w:p>
        </w:tc>
        <w:tc>
          <w:tcPr>
            <w:tcW w:w="1034" w:type="dxa"/>
            <w:shd w:val="clear" w:color="auto" w:fill="auto"/>
            <w:hideMark/>
          </w:tcPr>
          <w:p w:rsidR="000B1244" w:rsidRPr="00C849AA" w:rsidRDefault="000B1244" w:rsidP="003D72C0">
            <w:pPr>
              <w:jc w:val="center"/>
            </w:pPr>
            <w:r w:rsidRPr="00C849AA">
              <w:t>0,81</w:t>
            </w:r>
          </w:p>
        </w:tc>
        <w:tc>
          <w:tcPr>
            <w:tcW w:w="1034" w:type="dxa"/>
            <w:shd w:val="clear" w:color="auto" w:fill="auto"/>
            <w:hideMark/>
          </w:tcPr>
          <w:p w:rsidR="000B1244" w:rsidRPr="00C849AA" w:rsidRDefault="000B1244" w:rsidP="003D72C0">
            <w:pPr>
              <w:jc w:val="center"/>
            </w:pPr>
            <w:r w:rsidRPr="00C849AA">
              <w:t>0,81</w:t>
            </w:r>
          </w:p>
        </w:tc>
        <w:tc>
          <w:tcPr>
            <w:tcW w:w="1034" w:type="dxa"/>
            <w:shd w:val="clear" w:color="auto" w:fill="auto"/>
            <w:hideMark/>
          </w:tcPr>
          <w:p w:rsidR="000B1244" w:rsidRPr="00C849AA" w:rsidRDefault="000B1244" w:rsidP="003D72C0">
            <w:pPr>
              <w:jc w:val="center"/>
            </w:pPr>
            <w:r w:rsidRPr="00C849AA">
              <w:t>0,82</w:t>
            </w:r>
          </w:p>
        </w:tc>
      </w:tr>
      <w:tr w:rsidR="000B1244" w:rsidRPr="00C849AA" w:rsidTr="003D72C0">
        <w:trPr>
          <w:trHeight w:val="273"/>
        </w:trPr>
        <w:tc>
          <w:tcPr>
            <w:tcW w:w="4633" w:type="dxa"/>
            <w:shd w:val="clear" w:color="auto" w:fill="auto"/>
            <w:hideMark/>
          </w:tcPr>
          <w:p w:rsidR="000B1244" w:rsidRPr="00C849AA" w:rsidRDefault="000B1244" w:rsidP="003D72C0">
            <w:pPr>
              <w:jc w:val="both"/>
            </w:pPr>
            <w:r w:rsidRPr="00C849AA">
              <w:t>Скот и птица на убой (в живом весе)</w:t>
            </w:r>
          </w:p>
        </w:tc>
        <w:tc>
          <w:tcPr>
            <w:tcW w:w="2140" w:type="dxa"/>
            <w:shd w:val="clear" w:color="auto" w:fill="auto"/>
            <w:hideMark/>
          </w:tcPr>
          <w:p w:rsidR="000B1244" w:rsidRPr="00C849AA" w:rsidRDefault="000B1244" w:rsidP="003D72C0">
            <w:pPr>
              <w:jc w:val="both"/>
            </w:pPr>
            <w:r w:rsidRPr="00C849AA">
              <w:t>тыс. тонн</w:t>
            </w:r>
          </w:p>
        </w:tc>
        <w:tc>
          <w:tcPr>
            <w:tcW w:w="916" w:type="dxa"/>
            <w:shd w:val="clear" w:color="auto" w:fill="auto"/>
            <w:hideMark/>
          </w:tcPr>
          <w:p w:rsidR="000B1244" w:rsidRPr="00C849AA" w:rsidRDefault="000B1244" w:rsidP="003D72C0">
            <w:pPr>
              <w:jc w:val="center"/>
            </w:pPr>
            <w:r w:rsidRPr="00C849AA">
              <w:t>1,67</w:t>
            </w:r>
          </w:p>
        </w:tc>
        <w:tc>
          <w:tcPr>
            <w:tcW w:w="924" w:type="dxa"/>
            <w:shd w:val="clear" w:color="auto" w:fill="auto"/>
            <w:hideMark/>
          </w:tcPr>
          <w:p w:rsidR="000B1244" w:rsidRPr="00C849AA" w:rsidRDefault="000B1244" w:rsidP="003D72C0">
            <w:pPr>
              <w:jc w:val="center"/>
            </w:pPr>
            <w:r w:rsidRPr="00C849AA">
              <w:t>2,46</w:t>
            </w:r>
          </w:p>
        </w:tc>
        <w:tc>
          <w:tcPr>
            <w:tcW w:w="991" w:type="dxa"/>
            <w:shd w:val="clear" w:color="auto" w:fill="auto"/>
            <w:hideMark/>
          </w:tcPr>
          <w:p w:rsidR="000B1244" w:rsidRPr="00C849AA" w:rsidRDefault="000B1244" w:rsidP="003D72C0">
            <w:pPr>
              <w:jc w:val="center"/>
            </w:pPr>
            <w:r w:rsidRPr="00C849AA">
              <w:t>2,80</w:t>
            </w:r>
          </w:p>
        </w:tc>
        <w:tc>
          <w:tcPr>
            <w:tcW w:w="1034" w:type="dxa"/>
            <w:shd w:val="clear" w:color="auto" w:fill="auto"/>
            <w:hideMark/>
          </w:tcPr>
          <w:p w:rsidR="000B1244" w:rsidRPr="00C849AA" w:rsidRDefault="000B1244" w:rsidP="003D72C0">
            <w:pPr>
              <w:jc w:val="center"/>
            </w:pPr>
            <w:r w:rsidRPr="00C849AA">
              <w:t>2,81</w:t>
            </w:r>
          </w:p>
        </w:tc>
        <w:tc>
          <w:tcPr>
            <w:tcW w:w="1034" w:type="dxa"/>
            <w:shd w:val="clear" w:color="auto" w:fill="auto"/>
            <w:hideMark/>
          </w:tcPr>
          <w:p w:rsidR="000B1244" w:rsidRPr="00C849AA" w:rsidRDefault="000B1244" w:rsidP="003D72C0">
            <w:pPr>
              <w:jc w:val="center"/>
            </w:pPr>
            <w:r w:rsidRPr="00C849AA">
              <w:t>2,81</w:t>
            </w:r>
          </w:p>
        </w:tc>
        <w:tc>
          <w:tcPr>
            <w:tcW w:w="1034" w:type="dxa"/>
            <w:shd w:val="clear" w:color="auto" w:fill="auto"/>
            <w:hideMark/>
          </w:tcPr>
          <w:p w:rsidR="000B1244" w:rsidRPr="00C849AA" w:rsidRDefault="000B1244" w:rsidP="003D72C0">
            <w:pPr>
              <w:jc w:val="center"/>
            </w:pPr>
            <w:r w:rsidRPr="00C849AA">
              <w:t>2,83</w:t>
            </w:r>
          </w:p>
        </w:tc>
        <w:tc>
          <w:tcPr>
            <w:tcW w:w="1034" w:type="dxa"/>
            <w:shd w:val="clear" w:color="auto" w:fill="auto"/>
            <w:hideMark/>
          </w:tcPr>
          <w:p w:rsidR="000B1244" w:rsidRPr="00C849AA" w:rsidRDefault="000B1244" w:rsidP="003D72C0">
            <w:pPr>
              <w:jc w:val="center"/>
            </w:pPr>
            <w:r w:rsidRPr="00C849AA">
              <w:t>2,87</w:t>
            </w:r>
          </w:p>
        </w:tc>
        <w:tc>
          <w:tcPr>
            <w:tcW w:w="1034" w:type="dxa"/>
            <w:shd w:val="clear" w:color="auto" w:fill="auto"/>
            <w:hideMark/>
          </w:tcPr>
          <w:p w:rsidR="000B1244" w:rsidRPr="00C849AA" w:rsidRDefault="000B1244" w:rsidP="003D72C0">
            <w:pPr>
              <w:jc w:val="center"/>
            </w:pPr>
            <w:r w:rsidRPr="00C849AA">
              <w:t>2,86</w:t>
            </w:r>
          </w:p>
        </w:tc>
        <w:tc>
          <w:tcPr>
            <w:tcW w:w="1034" w:type="dxa"/>
            <w:shd w:val="clear" w:color="auto" w:fill="auto"/>
            <w:hideMark/>
          </w:tcPr>
          <w:p w:rsidR="000B1244" w:rsidRPr="00C849AA" w:rsidRDefault="000B1244" w:rsidP="003D72C0">
            <w:pPr>
              <w:jc w:val="center"/>
            </w:pPr>
            <w:r w:rsidRPr="00C849AA">
              <w:t>2,92</w:t>
            </w:r>
          </w:p>
        </w:tc>
      </w:tr>
      <w:tr w:rsidR="000B1244" w:rsidRPr="00C849AA" w:rsidTr="003D72C0">
        <w:trPr>
          <w:trHeight w:val="277"/>
        </w:trPr>
        <w:tc>
          <w:tcPr>
            <w:tcW w:w="4633" w:type="dxa"/>
            <w:shd w:val="clear" w:color="auto" w:fill="auto"/>
            <w:hideMark/>
          </w:tcPr>
          <w:p w:rsidR="000B1244" w:rsidRPr="00C849AA" w:rsidRDefault="000B1244" w:rsidP="003D72C0">
            <w:pPr>
              <w:jc w:val="both"/>
            </w:pPr>
            <w:r w:rsidRPr="00C849AA">
              <w:t>Молоко</w:t>
            </w:r>
          </w:p>
        </w:tc>
        <w:tc>
          <w:tcPr>
            <w:tcW w:w="2140" w:type="dxa"/>
            <w:shd w:val="clear" w:color="auto" w:fill="auto"/>
            <w:hideMark/>
          </w:tcPr>
          <w:p w:rsidR="000B1244" w:rsidRPr="00C849AA" w:rsidRDefault="000B1244" w:rsidP="003D72C0">
            <w:pPr>
              <w:jc w:val="both"/>
            </w:pPr>
            <w:r w:rsidRPr="00C849AA">
              <w:t>тыс. тонн</w:t>
            </w:r>
          </w:p>
        </w:tc>
        <w:tc>
          <w:tcPr>
            <w:tcW w:w="916" w:type="dxa"/>
            <w:shd w:val="clear" w:color="auto" w:fill="auto"/>
            <w:hideMark/>
          </w:tcPr>
          <w:p w:rsidR="000B1244" w:rsidRPr="00C849AA" w:rsidRDefault="000B1244" w:rsidP="003D72C0">
            <w:pPr>
              <w:jc w:val="center"/>
            </w:pPr>
            <w:r w:rsidRPr="00C849AA">
              <w:t>1,51</w:t>
            </w:r>
          </w:p>
        </w:tc>
        <w:tc>
          <w:tcPr>
            <w:tcW w:w="924" w:type="dxa"/>
            <w:shd w:val="clear" w:color="auto" w:fill="auto"/>
            <w:hideMark/>
          </w:tcPr>
          <w:p w:rsidR="000B1244" w:rsidRPr="00C849AA" w:rsidRDefault="000B1244" w:rsidP="003D72C0">
            <w:pPr>
              <w:jc w:val="center"/>
            </w:pPr>
            <w:r w:rsidRPr="00C849AA">
              <w:t>1,77</w:t>
            </w:r>
          </w:p>
        </w:tc>
        <w:tc>
          <w:tcPr>
            <w:tcW w:w="991" w:type="dxa"/>
            <w:shd w:val="clear" w:color="auto" w:fill="auto"/>
            <w:hideMark/>
          </w:tcPr>
          <w:p w:rsidR="000B1244" w:rsidRPr="00C849AA" w:rsidRDefault="000B1244" w:rsidP="003D72C0">
            <w:pPr>
              <w:jc w:val="center"/>
            </w:pPr>
            <w:r w:rsidRPr="00C849AA">
              <w:t>1,78</w:t>
            </w:r>
          </w:p>
        </w:tc>
        <w:tc>
          <w:tcPr>
            <w:tcW w:w="1034" w:type="dxa"/>
            <w:shd w:val="clear" w:color="auto" w:fill="auto"/>
            <w:hideMark/>
          </w:tcPr>
          <w:p w:rsidR="000B1244" w:rsidRPr="00C849AA" w:rsidRDefault="000B1244" w:rsidP="003D72C0">
            <w:pPr>
              <w:jc w:val="center"/>
            </w:pPr>
            <w:r w:rsidRPr="00C849AA">
              <w:t>1,79</w:t>
            </w:r>
          </w:p>
        </w:tc>
        <w:tc>
          <w:tcPr>
            <w:tcW w:w="1034" w:type="dxa"/>
            <w:shd w:val="clear" w:color="auto" w:fill="auto"/>
            <w:hideMark/>
          </w:tcPr>
          <w:p w:rsidR="000B1244" w:rsidRPr="00C849AA" w:rsidRDefault="000B1244" w:rsidP="003D72C0">
            <w:pPr>
              <w:jc w:val="center"/>
            </w:pPr>
            <w:r w:rsidRPr="00C849AA">
              <w:t>1,80</w:t>
            </w:r>
          </w:p>
        </w:tc>
        <w:tc>
          <w:tcPr>
            <w:tcW w:w="1034" w:type="dxa"/>
            <w:shd w:val="clear" w:color="auto" w:fill="auto"/>
            <w:hideMark/>
          </w:tcPr>
          <w:p w:rsidR="000B1244" w:rsidRPr="00C849AA" w:rsidRDefault="000B1244" w:rsidP="003D72C0">
            <w:pPr>
              <w:jc w:val="center"/>
            </w:pPr>
            <w:r w:rsidRPr="00C849AA">
              <w:t>1,81</w:t>
            </w:r>
          </w:p>
        </w:tc>
        <w:tc>
          <w:tcPr>
            <w:tcW w:w="1034" w:type="dxa"/>
            <w:shd w:val="clear" w:color="auto" w:fill="auto"/>
            <w:hideMark/>
          </w:tcPr>
          <w:p w:rsidR="000B1244" w:rsidRPr="00C849AA" w:rsidRDefault="000B1244" w:rsidP="003D72C0">
            <w:pPr>
              <w:jc w:val="center"/>
            </w:pPr>
            <w:r w:rsidRPr="00C849AA">
              <w:t>1,83</w:t>
            </w:r>
          </w:p>
        </w:tc>
        <w:tc>
          <w:tcPr>
            <w:tcW w:w="1034" w:type="dxa"/>
            <w:shd w:val="clear" w:color="auto" w:fill="auto"/>
            <w:hideMark/>
          </w:tcPr>
          <w:p w:rsidR="000B1244" w:rsidRPr="00C849AA" w:rsidRDefault="000B1244" w:rsidP="003D72C0">
            <w:pPr>
              <w:jc w:val="center"/>
            </w:pPr>
            <w:r w:rsidRPr="00C849AA">
              <w:t>1,82</w:t>
            </w:r>
          </w:p>
        </w:tc>
        <w:tc>
          <w:tcPr>
            <w:tcW w:w="1034" w:type="dxa"/>
            <w:shd w:val="clear" w:color="auto" w:fill="auto"/>
            <w:hideMark/>
          </w:tcPr>
          <w:p w:rsidR="000B1244" w:rsidRPr="00C849AA" w:rsidRDefault="000B1244" w:rsidP="003D72C0">
            <w:pPr>
              <w:jc w:val="center"/>
            </w:pPr>
            <w:r w:rsidRPr="00C849AA">
              <w:t>1,85</w:t>
            </w:r>
          </w:p>
        </w:tc>
      </w:tr>
      <w:tr w:rsidR="000B1244" w:rsidRPr="00C849AA" w:rsidTr="003D72C0">
        <w:trPr>
          <w:trHeight w:val="271"/>
        </w:trPr>
        <w:tc>
          <w:tcPr>
            <w:tcW w:w="4633" w:type="dxa"/>
            <w:shd w:val="clear" w:color="auto" w:fill="auto"/>
            <w:hideMark/>
          </w:tcPr>
          <w:p w:rsidR="000B1244" w:rsidRPr="00C849AA" w:rsidRDefault="000B1244" w:rsidP="003D72C0">
            <w:pPr>
              <w:jc w:val="both"/>
            </w:pPr>
            <w:r w:rsidRPr="00C849AA">
              <w:t>Древесина необработанная</w:t>
            </w:r>
          </w:p>
        </w:tc>
        <w:tc>
          <w:tcPr>
            <w:tcW w:w="2140" w:type="dxa"/>
            <w:shd w:val="clear" w:color="auto" w:fill="auto"/>
            <w:hideMark/>
          </w:tcPr>
          <w:p w:rsidR="000B1244" w:rsidRPr="00C849AA" w:rsidRDefault="000B1244" w:rsidP="003D72C0">
            <w:pPr>
              <w:jc w:val="both"/>
            </w:pPr>
            <w:r w:rsidRPr="00C849AA">
              <w:t>млн. куб. м</w:t>
            </w:r>
          </w:p>
        </w:tc>
        <w:tc>
          <w:tcPr>
            <w:tcW w:w="916" w:type="dxa"/>
            <w:shd w:val="clear" w:color="auto" w:fill="auto"/>
            <w:hideMark/>
          </w:tcPr>
          <w:p w:rsidR="000B1244" w:rsidRPr="00C849AA" w:rsidRDefault="000B1244" w:rsidP="003D72C0">
            <w:pPr>
              <w:jc w:val="center"/>
            </w:pPr>
            <w:r w:rsidRPr="00C849AA">
              <w:t>0,034</w:t>
            </w:r>
          </w:p>
        </w:tc>
        <w:tc>
          <w:tcPr>
            <w:tcW w:w="924" w:type="dxa"/>
            <w:shd w:val="clear" w:color="auto" w:fill="auto"/>
            <w:hideMark/>
          </w:tcPr>
          <w:p w:rsidR="000B1244" w:rsidRPr="00C849AA" w:rsidRDefault="000B1244" w:rsidP="003D72C0">
            <w:pPr>
              <w:jc w:val="center"/>
            </w:pPr>
            <w:r w:rsidRPr="00C849AA">
              <w:t>0,059</w:t>
            </w:r>
          </w:p>
        </w:tc>
        <w:tc>
          <w:tcPr>
            <w:tcW w:w="991" w:type="dxa"/>
            <w:shd w:val="clear" w:color="auto" w:fill="auto"/>
            <w:hideMark/>
          </w:tcPr>
          <w:p w:rsidR="000B1244" w:rsidRPr="00C849AA" w:rsidRDefault="000B1244" w:rsidP="003D72C0">
            <w:pPr>
              <w:jc w:val="center"/>
            </w:pPr>
            <w:r w:rsidRPr="00C849AA">
              <w:t>0,060</w:t>
            </w:r>
          </w:p>
        </w:tc>
        <w:tc>
          <w:tcPr>
            <w:tcW w:w="1034" w:type="dxa"/>
            <w:shd w:val="clear" w:color="auto" w:fill="auto"/>
            <w:hideMark/>
          </w:tcPr>
          <w:p w:rsidR="000B1244" w:rsidRPr="00C849AA" w:rsidRDefault="000B1244" w:rsidP="003D72C0">
            <w:pPr>
              <w:jc w:val="center"/>
            </w:pPr>
            <w:r w:rsidRPr="00C849AA">
              <w:t>0,061</w:t>
            </w:r>
          </w:p>
        </w:tc>
        <w:tc>
          <w:tcPr>
            <w:tcW w:w="1034" w:type="dxa"/>
            <w:shd w:val="clear" w:color="auto" w:fill="auto"/>
            <w:hideMark/>
          </w:tcPr>
          <w:p w:rsidR="000B1244" w:rsidRPr="00C849AA" w:rsidRDefault="000B1244" w:rsidP="003D72C0">
            <w:pPr>
              <w:jc w:val="center"/>
            </w:pPr>
            <w:r w:rsidRPr="00C849AA">
              <w:t>0,062</w:t>
            </w:r>
          </w:p>
        </w:tc>
        <w:tc>
          <w:tcPr>
            <w:tcW w:w="1034" w:type="dxa"/>
            <w:shd w:val="clear" w:color="auto" w:fill="auto"/>
            <w:hideMark/>
          </w:tcPr>
          <w:p w:rsidR="000B1244" w:rsidRPr="00C849AA" w:rsidRDefault="000B1244" w:rsidP="003D72C0">
            <w:pPr>
              <w:jc w:val="center"/>
            </w:pPr>
            <w:r w:rsidRPr="00C849AA">
              <w:t>0,063</w:t>
            </w:r>
          </w:p>
        </w:tc>
        <w:tc>
          <w:tcPr>
            <w:tcW w:w="1034" w:type="dxa"/>
            <w:shd w:val="clear" w:color="auto" w:fill="auto"/>
            <w:hideMark/>
          </w:tcPr>
          <w:p w:rsidR="000B1244" w:rsidRPr="00C849AA" w:rsidRDefault="000B1244" w:rsidP="003D72C0">
            <w:pPr>
              <w:jc w:val="center"/>
            </w:pPr>
            <w:r w:rsidRPr="00C849AA">
              <w:t>0,064</w:t>
            </w:r>
          </w:p>
        </w:tc>
        <w:tc>
          <w:tcPr>
            <w:tcW w:w="1034" w:type="dxa"/>
            <w:shd w:val="clear" w:color="auto" w:fill="auto"/>
            <w:hideMark/>
          </w:tcPr>
          <w:p w:rsidR="000B1244" w:rsidRPr="00C849AA" w:rsidRDefault="000B1244" w:rsidP="003D72C0">
            <w:pPr>
              <w:jc w:val="center"/>
            </w:pPr>
            <w:r w:rsidRPr="00C849AA">
              <w:t>0,064</w:t>
            </w:r>
          </w:p>
        </w:tc>
        <w:tc>
          <w:tcPr>
            <w:tcW w:w="1034" w:type="dxa"/>
            <w:shd w:val="clear" w:color="auto" w:fill="auto"/>
            <w:hideMark/>
          </w:tcPr>
          <w:p w:rsidR="000B1244" w:rsidRPr="00C849AA" w:rsidRDefault="000B1244" w:rsidP="003D72C0">
            <w:pPr>
              <w:jc w:val="center"/>
            </w:pPr>
            <w:r w:rsidRPr="00C849AA">
              <w:t>0,066</w:t>
            </w:r>
          </w:p>
        </w:tc>
      </w:tr>
      <w:tr w:rsidR="000B1244" w:rsidRPr="00C849AA" w:rsidTr="003D72C0">
        <w:trPr>
          <w:trHeight w:val="289"/>
        </w:trPr>
        <w:tc>
          <w:tcPr>
            <w:tcW w:w="4633" w:type="dxa"/>
            <w:shd w:val="clear" w:color="auto" w:fill="auto"/>
            <w:hideMark/>
          </w:tcPr>
          <w:p w:rsidR="000B1244" w:rsidRPr="00C849AA" w:rsidRDefault="000B1244" w:rsidP="003D72C0">
            <w:pPr>
              <w:jc w:val="both"/>
            </w:pPr>
            <w:r w:rsidRPr="00C849AA">
              <w:t>Мясо и субпродукты пищевые убойных животных</w:t>
            </w:r>
          </w:p>
        </w:tc>
        <w:tc>
          <w:tcPr>
            <w:tcW w:w="2140" w:type="dxa"/>
            <w:shd w:val="clear" w:color="auto" w:fill="auto"/>
            <w:hideMark/>
          </w:tcPr>
          <w:p w:rsidR="000B1244" w:rsidRPr="00C849AA" w:rsidRDefault="000B1244" w:rsidP="003D72C0">
            <w:pPr>
              <w:jc w:val="both"/>
            </w:pPr>
            <w:r w:rsidRPr="00C849AA">
              <w:t>тыс. тонн</w:t>
            </w:r>
          </w:p>
        </w:tc>
        <w:tc>
          <w:tcPr>
            <w:tcW w:w="916" w:type="dxa"/>
            <w:shd w:val="clear" w:color="auto" w:fill="auto"/>
            <w:hideMark/>
          </w:tcPr>
          <w:p w:rsidR="000B1244" w:rsidRPr="00C849AA" w:rsidRDefault="000B1244" w:rsidP="003D72C0">
            <w:pPr>
              <w:jc w:val="center"/>
            </w:pPr>
            <w:r w:rsidRPr="00C849AA">
              <w:t>1,06</w:t>
            </w:r>
          </w:p>
        </w:tc>
        <w:tc>
          <w:tcPr>
            <w:tcW w:w="924" w:type="dxa"/>
            <w:shd w:val="clear" w:color="auto" w:fill="auto"/>
            <w:hideMark/>
          </w:tcPr>
          <w:p w:rsidR="000B1244" w:rsidRPr="00C849AA" w:rsidRDefault="000B1244" w:rsidP="003D72C0">
            <w:pPr>
              <w:jc w:val="center"/>
            </w:pPr>
            <w:r w:rsidRPr="00C849AA">
              <w:t>1,58</w:t>
            </w:r>
          </w:p>
        </w:tc>
        <w:tc>
          <w:tcPr>
            <w:tcW w:w="991" w:type="dxa"/>
            <w:shd w:val="clear" w:color="auto" w:fill="auto"/>
            <w:hideMark/>
          </w:tcPr>
          <w:p w:rsidR="000B1244" w:rsidRPr="00C849AA" w:rsidRDefault="000B1244" w:rsidP="003D72C0">
            <w:pPr>
              <w:jc w:val="center"/>
            </w:pPr>
            <w:r w:rsidRPr="00C849AA">
              <w:t>1,80</w:t>
            </w:r>
          </w:p>
        </w:tc>
        <w:tc>
          <w:tcPr>
            <w:tcW w:w="1034" w:type="dxa"/>
            <w:shd w:val="clear" w:color="auto" w:fill="auto"/>
            <w:hideMark/>
          </w:tcPr>
          <w:p w:rsidR="000B1244" w:rsidRPr="00C849AA" w:rsidRDefault="000B1244" w:rsidP="003D72C0">
            <w:pPr>
              <w:jc w:val="center"/>
            </w:pPr>
            <w:r w:rsidRPr="00C849AA">
              <w:t>1,81</w:t>
            </w:r>
          </w:p>
        </w:tc>
        <w:tc>
          <w:tcPr>
            <w:tcW w:w="1034" w:type="dxa"/>
            <w:shd w:val="clear" w:color="auto" w:fill="auto"/>
            <w:hideMark/>
          </w:tcPr>
          <w:p w:rsidR="000B1244" w:rsidRPr="00C849AA" w:rsidRDefault="000B1244" w:rsidP="003D72C0">
            <w:pPr>
              <w:jc w:val="center"/>
            </w:pPr>
            <w:r w:rsidRPr="00C849AA">
              <w:t>1,81</w:t>
            </w:r>
          </w:p>
        </w:tc>
        <w:tc>
          <w:tcPr>
            <w:tcW w:w="1034" w:type="dxa"/>
            <w:shd w:val="clear" w:color="auto" w:fill="auto"/>
            <w:hideMark/>
          </w:tcPr>
          <w:p w:rsidR="000B1244" w:rsidRPr="00C849AA" w:rsidRDefault="000B1244" w:rsidP="003D72C0">
            <w:pPr>
              <w:jc w:val="center"/>
            </w:pPr>
            <w:r w:rsidRPr="00C849AA">
              <w:t>1,83</w:t>
            </w:r>
          </w:p>
        </w:tc>
        <w:tc>
          <w:tcPr>
            <w:tcW w:w="1034" w:type="dxa"/>
            <w:shd w:val="clear" w:color="auto" w:fill="auto"/>
            <w:hideMark/>
          </w:tcPr>
          <w:p w:rsidR="000B1244" w:rsidRPr="00C849AA" w:rsidRDefault="000B1244" w:rsidP="003D72C0">
            <w:pPr>
              <w:jc w:val="center"/>
            </w:pPr>
            <w:r w:rsidRPr="00C849AA">
              <w:t>1,85</w:t>
            </w:r>
          </w:p>
        </w:tc>
        <w:tc>
          <w:tcPr>
            <w:tcW w:w="1034" w:type="dxa"/>
            <w:shd w:val="clear" w:color="auto" w:fill="auto"/>
            <w:hideMark/>
          </w:tcPr>
          <w:p w:rsidR="000B1244" w:rsidRPr="00C849AA" w:rsidRDefault="000B1244" w:rsidP="003D72C0">
            <w:pPr>
              <w:jc w:val="center"/>
            </w:pPr>
            <w:r w:rsidRPr="00C849AA">
              <w:t>1,85</w:t>
            </w:r>
          </w:p>
        </w:tc>
        <w:tc>
          <w:tcPr>
            <w:tcW w:w="1034" w:type="dxa"/>
            <w:shd w:val="clear" w:color="auto" w:fill="auto"/>
            <w:hideMark/>
          </w:tcPr>
          <w:p w:rsidR="000B1244" w:rsidRPr="00C849AA" w:rsidRDefault="000B1244" w:rsidP="003D72C0">
            <w:pPr>
              <w:jc w:val="center"/>
            </w:pPr>
            <w:r w:rsidRPr="00C849AA">
              <w:t>1,89</w:t>
            </w:r>
          </w:p>
        </w:tc>
      </w:tr>
      <w:tr w:rsidR="000B1244" w:rsidRPr="00C849AA" w:rsidTr="003D72C0">
        <w:trPr>
          <w:trHeight w:val="258"/>
        </w:trPr>
        <w:tc>
          <w:tcPr>
            <w:tcW w:w="4633" w:type="dxa"/>
            <w:shd w:val="clear" w:color="auto" w:fill="auto"/>
            <w:hideMark/>
          </w:tcPr>
          <w:p w:rsidR="000B1244" w:rsidRPr="00C849AA" w:rsidRDefault="000B1244" w:rsidP="003D72C0">
            <w:pPr>
              <w:jc w:val="both"/>
            </w:pPr>
            <w:r w:rsidRPr="00C849AA">
              <w:t>Масло сливочное и пасты масляные</w:t>
            </w:r>
          </w:p>
        </w:tc>
        <w:tc>
          <w:tcPr>
            <w:tcW w:w="2140" w:type="dxa"/>
            <w:shd w:val="clear" w:color="auto" w:fill="auto"/>
            <w:hideMark/>
          </w:tcPr>
          <w:p w:rsidR="000B1244" w:rsidRPr="00C849AA" w:rsidRDefault="000B1244" w:rsidP="003D72C0">
            <w:pPr>
              <w:jc w:val="both"/>
            </w:pPr>
            <w:r w:rsidRPr="00C849AA">
              <w:t>тыс. тонн</w:t>
            </w:r>
          </w:p>
        </w:tc>
        <w:tc>
          <w:tcPr>
            <w:tcW w:w="916" w:type="dxa"/>
            <w:shd w:val="clear" w:color="auto" w:fill="auto"/>
            <w:hideMark/>
          </w:tcPr>
          <w:p w:rsidR="000B1244" w:rsidRPr="00C849AA" w:rsidRDefault="000B1244" w:rsidP="003D72C0">
            <w:pPr>
              <w:jc w:val="center"/>
            </w:pPr>
            <w:r w:rsidRPr="00C849AA">
              <w:t>0,007</w:t>
            </w:r>
          </w:p>
        </w:tc>
        <w:tc>
          <w:tcPr>
            <w:tcW w:w="924" w:type="dxa"/>
            <w:shd w:val="clear" w:color="auto" w:fill="auto"/>
            <w:hideMark/>
          </w:tcPr>
          <w:p w:rsidR="000B1244" w:rsidRPr="00C849AA" w:rsidRDefault="000B1244" w:rsidP="003D72C0">
            <w:pPr>
              <w:jc w:val="center"/>
            </w:pPr>
            <w:r w:rsidRPr="00C849AA">
              <w:t>0,007</w:t>
            </w:r>
          </w:p>
        </w:tc>
        <w:tc>
          <w:tcPr>
            <w:tcW w:w="991" w:type="dxa"/>
            <w:shd w:val="clear" w:color="auto" w:fill="auto"/>
            <w:hideMark/>
          </w:tcPr>
          <w:p w:rsidR="000B1244" w:rsidRPr="00C849AA" w:rsidRDefault="000B1244" w:rsidP="003D72C0">
            <w:pPr>
              <w:jc w:val="center"/>
            </w:pPr>
            <w:r w:rsidRPr="00C849AA">
              <w:t>0,007</w:t>
            </w:r>
          </w:p>
        </w:tc>
        <w:tc>
          <w:tcPr>
            <w:tcW w:w="1034" w:type="dxa"/>
            <w:shd w:val="clear" w:color="auto" w:fill="auto"/>
            <w:hideMark/>
          </w:tcPr>
          <w:p w:rsidR="000B1244" w:rsidRPr="00C849AA" w:rsidRDefault="000B1244" w:rsidP="003D72C0">
            <w:pPr>
              <w:jc w:val="center"/>
            </w:pPr>
            <w:r w:rsidRPr="00C849AA">
              <w:t>0,007</w:t>
            </w:r>
          </w:p>
        </w:tc>
        <w:tc>
          <w:tcPr>
            <w:tcW w:w="1034" w:type="dxa"/>
            <w:shd w:val="clear" w:color="auto" w:fill="auto"/>
            <w:hideMark/>
          </w:tcPr>
          <w:p w:rsidR="000B1244" w:rsidRPr="00C849AA" w:rsidRDefault="000B1244" w:rsidP="003D72C0">
            <w:pPr>
              <w:jc w:val="center"/>
            </w:pPr>
            <w:r w:rsidRPr="00C849AA">
              <w:t>0,007</w:t>
            </w:r>
          </w:p>
        </w:tc>
        <w:tc>
          <w:tcPr>
            <w:tcW w:w="1034" w:type="dxa"/>
            <w:shd w:val="clear" w:color="auto" w:fill="auto"/>
            <w:hideMark/>
          </w:tcPr>
          <w:p w:rsidR="000B1244" w:rsidRPr="00C849AA" w:rsidRDefault="000B1244" w:rsidP="003D72C0">
            <w:pPr>
              <w:jc w:val="center"/>
            </w:pPr>
            <w:r w:rsidRPr="00C849AA">
              <w:t>0,007</w:t>
            </w:r>
          </w:p>
        </w:tc>
        <w:tc>
          <w:tcPr>
            <w:tcW w:w="1034" w:type="dxa"/>
            <w:shd w:val="clear" w:color="auto" w:fill="auto"/>
            <w:hideMark/>
          </w:tcPr>
          <w:p w:rsidR="000B1244" w:rsidRPr="00C849AA" w:rsidRDefault="000B1244" w:rsidP="003D72C0">
            <w:pPr>
              <w:jc w:val="center"/>
            </w:pPr>
            <w:r w:rsidRPr="00C849AA">
              <w:t>0,007</w:t>
            </w:r>
          </w:p>
        </w:tc>
        <w:tc>
          <w:tcPr>
            <w:tcW w:w="1034" w:type="dxa"/>
            <w:shd w:val="clear" w:color="auto" w:fill="auto"/>
            <w:hideMark/>
          </w:tcPr>
          <w:p w:rsidR="000B1244" w:rsidRPr="00C849AA" w:rsidRDefault="000B1244" w:rsidP="003D72C0">
            <w:pPr>
              <w:jc w:val="center"/>
            </w:pPr>
            <w:r w:rsidRPr="00C849AA">
              <w:t>0,007</w:t>
            </w:r>
          </w:p>
        </w:tc>
        <w:tc>
          <w:tcPr>
            <w:tcW w:w="1034" w:type="dxa"/>
            <w:shd w:val="clear" w:color="auto" w:fill="auto"/>
            <w:hideMark/>
          </w:tcPr>
          <w:p w:rsidR="000B1244" w:rsidRPr="00C849AA" w:rsidRDefault="000B1244" w:rsidP="003D72C0">
            <w:pPr>
              <w:jc w:val="center"/>
            </w:pPr>
            <w:r w:rsidRPr="00C849AA">
              <w:t>0,007</w:t>
            </w:r>
          </w:p>
        </w:tc>
      </w:tr>
      <w:tr w:rsidR="000B1244" w:rsidRPr="00C849AA" w:rsidTr="003D72C0">
        <w:trPr>
          <w:trHeight w:val="971"/>
        </w:trPr>
        <w:tc>
          <w:tcPr>
            <w:tcW w:w="4633" w:type="dxa"/>
            <w:shd w:val="clear" w:color="auto" w:fill="auto"/>
            <w:hideMark/>
          </w:tcPr>
          <w:p w:rsidR="000B1244" w:rsidRPr="00C849AA" w:rsidRDefault="000B1244" w:rsidP="003D72C0">
            <w:pPr>
              <w:jc w:val="both"/>
            </w:pPr>
            <w:r w:rsidRPr="00C849AA">
              <w:t>Лесоматериалы, продольно распиленные или расколотые, разделенные на слои или лущеные, толщиной более 6мм, шпалы железнодорожные или трамвайные деревянные, непропитанные</w:t>
            </w:r>
          </w:p>
        </w:tc>
        <w:tc>
          <w:tcPr>
            <w:tcW w:w="2140" w:type="dxa"/>
            <w:shd w:val="clear" w:color="auto" w:fill="auto"/>
            <w:hideMark/>
          </w:tcPr>
          <w:p w:rsidR="000B1244" w:rsidRPr="00C849AA" w:rsidRDefault="000B1244" w:rsidP="003D72C0">
            <w:pPr>
              <w:jc w:val="both"/>
            </w:pPr>
            <w:r w:rsidRPr="00C849AA">
              <w:t>млн. куб. м</w:t>
            </w:r>
          </w:p>
        </w:tc>
        <w:tc>
          <w:tcPr>
            <w:tcW w:w="916" w:type="dxa"/>
            <w:shd w:val="clear" w:color="auto" w:fill="auto"/>
            <w:hideMark/>
          </w:tcPr>
          <w:p w:rsidR="000B1244" w:rsidRPr="00C849AA" w:rsidRDefault="000B1244" w:rsidP="003D72C0">
            <w:pPr>
              <w:jc w:val="center"/>
            </w:pPr>
            <w:r w:rsidRPr="00C849AA">
              <w:t>0,08</w:t>
            </w:r>
          </w:p>
        </w:tc>
        <w:tc>
          <w:tcPr>
            <w:tcW w:w="924" w:type="dxa"/>
            <w:shd w:val="clear" w:color="auto" w:fill="auto"/>
            <w:hideMark/>
          </w:tcPr>
          <w:p w:rsidR="000B1244" w:rsidRPr="00C849AA" w:rsidRDefault="000B1244" w:rsidP="003D72C0">
            <w:pPr>
              <w:jc w:val="center"/>
            </w:pPr>
            <w:r w:rsidRPr="00C849AA">
              <w:t>0,014</w:t>
            </w:r>
          </w:p>
        </w:tc>
        <w:tc>
          <w:tcPr>
            <w:tcW w:w="991" w:type="dxa"/>
            <w:shd w:val="clear" w:color="auto" w:fill="auto"/>
            <w:hideMark/>
          </w:tcPr>
          <w:p w:rsidR="000B1244" w:rsidRPr="00C849AA" w:rsidRDefault="000B1244" w:rsidP="003D72C0">
            <w:pPr>
              <w:jc w:val="center"/>
            </w:pPr>
            <w:r w:rsidRPr="00C849AA">
              <w:t>0,018</w:t>
            </w:r>
          </w:p>
        </w:tc>
        <w:tc>
          <w:tcPr>
            <w:tcW w:w="1034" w:type="dxa"/>
            <w:shd w:val="clear" w:color="auto" w:fill="auto"/>
            <w:hideMark/>
          </w:tcPr>
          <w:p w:rsidR="000B1244" w:rsidRPr="00C849AA" w:rsidRDefault="000B1244" w:rsidP="003D72C0">
            <w:pPr>
              <w:jc w:val="center"/>
            </w:pPr>
            <w:r w:rsidRPr="00C849AA">
              <w:t>0,018</w:t>
            </w:r>
          </w:p>
        </w:tc>
        <w:tc>
          <w:tcPr>
            <w:tcW w:w="1034" w:type="dxa"/>
            <w:shd w:val="clear" w:color="auto" w:fill="auto"/>
            <w:hideMark/>
          </w:tcPr>
          <w:p w:rsidR="000B1244" w:rsidRPr="00C849AA" w:rsidRDefault="000B1244" w:rsidP="003D72C0">
            <w:pPr>
              <w:jc w:val="center"/>
            </w:pPr>
            <w:r w:rsidRPr="00C849AA">
              <w:t>0,018</w:t>
            </w:r>
          </w:p>
        </w:tc>
        <w:tc>
          <w:tcPr>
            <w:tcW w:w="1034" w:type="dxa"/>
            <w:shd w:val="clear" w:color="auto" w:fill="auto"/>
            <w:hideMark/>
          </w:tcPr>
          <w:p w:rsidR="000B1244" w:rsidRPr="00C849AA" w:rsidRDefault="000B1244" w:rsidP="003D72C0">
            <w:pPr>
              <w:jc w:val="center"/>
            </w:pPr>
            <w:r w:rsidRPr="00C849AA">
              <w:t>0,018</w:t>
            </w:r>
          </w:p>
        </w:tc>
        <w:tc>
          <w:tcPr>
            <w:tcW w:w="1034" w:type="dxa"/>
            <w:shd w:val="clear" w:color="auto" w:fill="auto"/>
            <w:hideMark/>
          </w:tcPr>
          <w:p w:rsidR="000B1244" w:rsidRPr="00C849AA" w:rsidRDefault="000B1244" w:rsidP="003D72C0">
            <w:pPr>
              <w:jc w:val="center"/>
            </w:pPr>
            <w:r w:rsidRPr="00C849AA">
              <w:t>0,019</w:t>
            </w:r>
          </w:p>
        </w:tc>
        <w:tc>
          <w:tcPr>
            <w:tcW w:w="1034" w:type="dxa"/>
            <w:shd w:val="clear" w:color="auto" w:fill="auto"/>
            <w:hideMark/>
          </w:tcPr>
          <w:p w:rsidR="000B1244" w:rsidRPr="00C849AA" w:rsidRDefault="000B1244" w:rsidP="003D72C0">
            <w:pPr>
              <w:jc w:val="center"/>
            </w:pPr>
            <w:r w:rsidRPr="00C849AA">
              <w:t>0,018</w:t>
            </w:r>
          </w:p>
        </w:tc>
        <w:tc>
          <w:tcPr>
            <w:tcW w:w="1034" w:type="dxa"/>
            <w:shd w:val="clear" w:color="auto" w:fill="auto"/>
            <w:hideMark/>
          </w:tcPr>
          <w:p w:rsidR="000B1244" w:rsidRPr="00C849AA" w:rsidRDefault="000B1244" w:rsidP="003D72C0">
            <w:pPr>
              <w:jc w:val="center"/>
            </w:pPr>
            <w:r w:rsidRPr="00C849AA">
              <w:t>0,019</w:t>
            </w:r>
          </w:p>
        </w:tc>
      </w:tr>
      <w:tr w:rsidR="000B1244" w:rsidRPr="00C849AA" w:rsidTr="003D72C0">
        <w:trPr>
          <w:trHeight w:val="295"/>
        </w:trPr>
        <w:tc>
          <w:tcPr>
            <w:tcW w:w="4633" w:type="dxa"/>
            <w:shd w:val="clear" w:color="auto" w:fill="auto"/>
            <w:hideMark/>
          </w:tcPr>
          <w:p w:rsidR="000B1244" w:rsidRPr="008B2118" w:rsidRDefault="000B1244" w:rsidP="003D72C0">
            <w:pPr>
              <w:jc w:val="both"/>
              <w:rPr>
                <w:b/>
                <w:bCs/>
              </w:rPr>
            </w:pPr>
            <w:r w:rsidRPr="008B2118">
              <w:rPr>
                <w:b/>
                <w:bCs/>
              </w:rPr>
              <w:t>2.6. Строительство</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697"/>
        </w:trPr>
        <w:tc>
          <w:tcPr>
            <w:tcW w:w="4633" w:type="dxa"/>
            <w:shd w:val="clear" w:color="auto" w:fill="auto"/>
            <w:hideMark/>
          </w:tcPr>
          <w:p w:rsidR="000B1244" w:rsidRPr="00C849AA" w:rsidRDefault="000B1244" w:rsidP="003D72C0">
            <w:pPr>
              <w:jc w:val="both"/>
            </w:pPr>
            <w:r w:rsidRPr="00C849AA">
              <w:t>Объем работ, выполненных по виду экономической деятельности "Строительство" (Раздел F)</w:t>
            </w:r>
          </w:p>
        </w:tc>
        <w:tc>
          <w:tcPr>
            <w:tcW w:w="2140" w:type="dxa"/>
            <w:shd w:val="clear" w:color="auto" w:fill="auto"/>
            <w:hideMark/>
          </w:tcPr>
          <w:p w:rsidR="000B1244" w:rsidRPr="00C849AA" w:rsidRDefault="000B1244" w:rsidP="003D72C0">
            <w:pPr>
              <w:jc w:val="both"/>
            </w:pPr>
            <w:r w:rsidRPr="00C849AA">
              <w:t>в ценах соответствующих лет; млн. руб.</w:t>
            </w:r>
          </w:p>
        </w:tc>
        <w:tc>
          <w:tcPr>
            <w:tcW w:w="916" w:type="dxa"/>
            <w:shd w:val="clear" w:color="auto" w:fill="auto"/>
          </w:tcPr>
          <w:p w:rsidR="000B1244" w:rsidRPr="00C849AA" w:rsidRDefault="000B1244" w:rsidP="003D72C0">
            <w:pPr>
              <w:jc w:val="center"/>
            </w:pPr>
            <w:r w:rsidRPr="00C849AA">
              <w:t>2 094,4</w:t>
            </w:r>
          </w:p>
        </w:tc>
        <w:tc>
          <w:tcPr>
            <w:tcW w:w="924" w:type="dxa"/>
            <w:shd w:val="clear" w:color="auto" w:fill="auto"/>
          </w:tcPr>
          <w:p w:rsidR="000B1244" w:rsidRPr="00C849AA" w:rsidRDefault="000B1244" w:rsidP="003D72C0">
            <w:pPr>
              <w:ind w:right="-169"/>
              <w:jc w:val="center"/>
            </w:pPr>
            <w:r w:rsidRPr="00C849AA">
              <w:t>2 000,6</w:t>
            </w:r>
          </w:p>
        </w:tc>
        <w:tc>
          <w:tcPr>
            <w:tcW w:w="991" w:type="dxa"/>
            <w:shd w:val="clear" w:color="auto" w:fill="auto"/>
          </w:tcPr>
          <w:p w:rsidR="000B1244" w:rsidRPr="00C849AA" w:rsidRDefault="000B1244" w:rsidP="003D72C0">
            <w:pPr>
              <w:ind w:right="-110"/>
              <w:jc w:val="center"/>
            </w:pPr>
            <w:r w:rsidRPr="00C849AA">
              <w:t>2 016,3</w:t>
            </w:r>
          </w:p>
        </w:tc>
        <w:tc>
          <w:tcPr>
            <w:tcW w:w="1034" w:type="dxa"/>
            <w:shd w:val="clear" w:color="auto" w:fill="auto"/>
          </w:tcPr>
          <w:p w:rsidR="000B1244" w:rsidRPr="00C849AA" w:rsidRDefault="000B1244" w:rsidP="003D72C0">
            <w:pPr>
              <w:jc w:val="center"/>
            </w:pPr>
            <w:r w:rsidRPr="00C849AA">
              <w:t>2 019,0</w:t>
            </w:r>
          </w:p>
        </w:tc>
        <w:tc>
          <w:tcPr>
            <w:tcW w:w="1034" w:type="dxa"/>
            <w:shd w:val="clear" w:color="auto" w:fill="auto"/>
          </w:tcPr>
          <w:p w:rsidR="000B1244" w:rsidRPr="00C849AA" w:rsidRDefault="000B1244" w:rsidP="003D72C0">
            <w:pPr>
              <w:jc w:val="center"/>
            </w:pPr>
            <w:r w:rsidRPr="00C849AA">
              <w:t>2 115,3</w:t>
            </w:r>
          </w:p>
        </w:tc>
        <w:tc>
          <w:tcPr>
            <w:tcW w:w="1034" w:type="dxa"/>
            <w:shd w:val="clear" w:color="auto" w:fill="auto"/>
          </w:tcPr>
          <w:p w:rsidR="000B1244" w:rsidRPr="00C849AA" w:rsidRDefault="000B1244" w:rsidP="003D72C0">
            <w:pPr>
              <w:jc w:val="center"/>
            </w:pPr>
            <w:r w:rsidRPr="00C849AA">
              <w:t>2 140,7</w:t>
            </w:r>
          </w:p>
        </w:tc>
        <w:tc>
          <w:tcPr>
            <w:tcW w:w="1034" w:type="dxa"/>
            <w:shd w:val="clear" w:color="auto" w:fill="auto"/>
          </w:tcPr>
          <w:p w:rsidR="000B1244" w:rsidRPr="00C849AA" w:rsidRDefault="000B1244" w:rsidP="003D72C0">
            <w:pPr>
              <w:jc w:val="center"/>
            </w:pPr>
            <w:r w:rsidRPr="00C849AA">
              <w:t>2 254,0</w:t>
            </w:r>
          </w:p>
        </w:tc>
        <w:tc>
          <w:tcPr>
            <w:tcW w:w="1034" w:type="dxa"/>
            <w:shd w:val="clear" w:color="auto" w:fill="auto"/>
          </w:tcPr>
          <w:p w:rsidR="000B1244" w:rsidRPr="00C849AA" w:rsidRDefault="000B1244" w:rsidP="003D72C0">
            <w:pPr>
              <w:jc w:val="center"/>
            </w:pPr>
            <w:r w:rsidRPr="00C849AA">
              <w:t>2 283,5</w:t>
            </w:r>
          </w:p>
        </w:tc>
        <w:tc>
          <w:tcPr>
            <w:tcW w:w="1034" w:type="dxa"/>
            <w:shd w:val="clear" w:color="auto" w:fill="auto"/>
          </w:tcPr>
          <w:p w:rsidR="000B1244" w:rsidRPr="00C849AA" w:rsidRDefault="000B1244" w:rsidP="003D72C0">
            <w:pPr>
              <w:jc w:val="center"/>
            </w:pPr>
            <w:r w:rsidRPr="00C849AA">
              <w:t>2409,1</w:t>
            </w:r>
          </w:p>
        </w:tc>
      </w:tr>
      <w:tr w:rsidR="000B1244" w:rsidRPr="00C849AA" w:rsidTr="003D72C0">
        <w:trPr>
          <w:trHeight w:val="423"/>
        </w:trPr>
        <w:tc>
          <w:tcPr>
            <w:tcW w:w="4633" w:type="dxa"/>
            <w:shd w:val="clear" w:color="auto" w:fill="auto"/>
            <w:hideMark/>
          </w:tcPr>
          <w:p w:rsidR="000B1244" w:rsidRPr="00C849AA" w:rsidRDefault="000B1244" w:rsidP="003D72C0">
            <w:pPr>
              <w:jc w:val="both"/>
            </w:pPr>
            <w:r w:rsidRPr="00C849AA">
              <w:t>Индекс производства по виду деятельности "Строительство" (Раздел F)</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76,7</w:t>
            </w:r>
          </w:p>
        </w:tc>
        <w:tc>
          <w:tcPr>
            <w:tcW w:w="924" w:type="dxa"/>
            <w:shd w:val="clear" w:color="auto" w:fill="auto"/>
          </w:tcPr>
          <w:p w:rsidR="000B1244" w:rsidRPr="00C849AA" w:rsidRDefault="000B1244" w:rsidP="003D72C0">
            <w:pPr>
              <w:jc w:val="center"/>
            </w:pPr>
            <w:r w:rsidRPr="00C849AA">
              <w:t>91,1</w:t>
            </w:r>
          </w:p>
        </w:tc>
        <w:tc>
          <w:tcPr>
            <w:tcW w:w="991" w:type="dxa"/>
            <w:shd w:val="clear" w:color="auto" w:fill="auto"/>
          </w:tcPr>
          <w:p w:rsidR="000B1244" w:rsidRPr="00C849AA" w:rsidRDefault="000B1244" w:rsidP="003D72C0">
            <w:pPr>
              <w:jc w:val="center"/>
            </w:pPr>
            <w:r w:rsidRPr="00C849AA">
              <w:t>97,0</w:t>
            </w:r>
          </w:p>
        </w:tc>
        <w:tc>
          <w:tcPr>
            <w:tcW w:w="1034" w:type="dxa"/>
            <w:shd w:val="clear" w:color="auto" w:fill="auto"/>
          </w:tcPr>
          <w:p w:rsidR="000B1244" w:rsidRPr="00C849AA" w:rsidRDefault="000B1244" w:rsidP="003D72C0">
            <w:pPr>
              <w:jc w:val="center"/>
            </w:pPr>
            <w:r w:rsidRPr="00C849AA">
              <w:t>96,1</w:t>
            </w:r>
          </w:p>
        </w:tc>
        <w:tc>
          <w:tcPr>
            <w:tcW w:w="1034" w:type="dxa"/>
            <w:shd w:val="clear" w:color="auto" w:fill="auto"/>
          </w:tcPr>
          <w:p w:rsidR="000B1244" w:rsidRPr="00C849AA" w:rsidRDefault="000B1244" w:rsidP="003D72C0">
            <w:pPr>
              <w:jc w:val="center"/>
            </w:pPr>
            <w:r w:rsidRPr="00C849AA">
              <w:t>100,3</w:t>
            </w:r>
          </w:p>
        </w:tc>
        <w:tc>
          <w:tcPr>
            <w:tcW w:w="1034" w:type="dxa"/>
            <w:shd w:val="clear" w:color="auto" w:fill="auto"/>
          </w:tcPr>
          <w:p w:rsidR="000B1244" w:rsidRPr="00C849AA" w:rsidRDefault="000B1244" w:rsidP="003D72C0">
            <w:pPr>
              <w:jc w:val="center"/>
            </w:pPr>
            <w:r w:rsidRPr="00C849AA">
              <w:t>100,5</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101,3</w:t>
            </w:r>
          </w:p>
        </w:tc>
        <w:tc>
          <w:tcPr>
            <w:tcW w:w="1034" w:type="dxa"/>
            <w:shd w:val="clear" w:color="auto" w:fill="auto"/>
          </w:tcPr>
          <w:p w:rsidR="000B1244" w:rsidRPr="00C849AA" w:rsidRDefault="000B1244" w:rsidP="003D72C0">
            <w:pPr>
              <w:jc w:val="center"/>
            </w:pPr>
            <w:r w:rsidRPr="00C849AA">
              <w:t>101,5</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Ввод в действие жилых домов</w:t>
            </w:r>
          </w:p>
        </w:tc>
        <w:tc>
          <w:tcPr>
            <w:tcW w:w="2140" w:type="dxa"/>
            <w:shd w:val="clear" w:color="auto" w:fill="auto"/>
            <w:hideMark/>
          </w:tcPr>
          <w:p w:rsidR="000B1244" w:rsidRPr="00C849AA" w:rsidRDefault="000B1244" w:rsidP="003D72C0">
            <w:pPr>
              <w:jc w:val="both"/>
            </w:pPr>
            <w:r w:rsidRPr="00C849AA">
              <w:t>тыс. кв. м. в общей площади</w:t>
            </w:r>
          </w:p>
        </w:tc>
        <w:tc>
          <w:tcPr>
            <w:tcW w:w="916" w:type="dxa"/>
            <w:shd w:val="clear" w:color="auto" w:fill="auto"/>
            <w:hideMark/>
          </w:tcPr>
          <w:p w:rsidR="000B1244" w:rsidRPr="00C849AA" w:rsidRDefault="000B1244" w:rsidP="003D72C0">
            <w:pPr>
              <w:jc w:val="center"/>
            </w:pPr>
            <w:r w:rsidRPr="00C849AA">
              <w:t>37,4</w:t>
            </w:r>
          </w:p>
        </w:tc>
        <w:tc>
          <w:tcPr>
            <w:tcW w:w="924" w:type="dxa"/>
            <w:shd w:val="clear" w:color="auto" w:fill="auto"/>
            <w:hideMark/>
          </w:tcPr>
          <w:p w:rsidR="000B1244" w:rsidRPr="00C849AA" w:rsidRDefault="000B1244" w:rsidP="003D72C0">
            <w:pPr>
              <w:jc w:val="center"/>
            </w:pPr>
            <w:r w:rsidRPr="00C849AA">
              <w:t>42,3</w:t>
            </w:r>
          </w:p>
        </w:tc>
        <w:tc>
          <w:tcPr>
            <w:tcW w:w="991" w:type="dxa"/>
            <w:shd w:val="clear" w:color="auto" w:fill="auto"/>
          </w:tcPr>
          <w:p w:rsidR="000B1244" w:rsidRPr="00C849AA" w:rsidRDefault="000B1244" w:rsidP="003D72C0">
            <w:pPr>
              <w:jc w:val="center"/>
            </w:pPr>
            <w:r>
              <w:t>37,2</w:t>
            </w:r>
          </w:p>
        </w:tc>
        <w:tc>
          <w:tcPr>
            <w:tcW w:w="1034" w:type="dxa"/>
            <w:shd w:val="clear" w:color="auto" w:fill="auto"/>
          </w:tcPr>
          <w:p w:rsidR="000B1244" w:rsidRPr="00C849AA" w:rsidRDefault="000B1244" w:rsidP="003D72C0">
            <w:pPr>
              <w:jc w:val="center"/>
            </w:pPr>
            <w:r>
              <w:t>32,7</w:t>
            </w:r>
          </w:p>
        </w:tc>
        <w:tc>
          <w:tcPr>
            <w:tcW w:w="1034" w:type="dxa"/>
            <w:shd w:val="clear" w:color="auto" w:fill="auto"/>
          </w:tcPr>
          <w:p w:rsidR="000B1244" w:rsidRPr="00C849AA" w:rsidRDefault="000B1244" w:rsidP="003D72C0">
            <w:pPr>
              <w:jc w:val="center"/>
            </w:pPr>
            <w:r>
              <w:t>34,4</w:t>
            </w:r>
          </w:p>
        </w:tc>
        <w:tc>
          <w:tcPr>
            <w:tcW w:w="1034" w:type="dxa"/>
            <w:shd w:val="clear" w:color="auto" w:fill="auto"/>
          </w:tcPr>
          <w:p w:rsidR="000B1244" w:rsidRPr="00C849AA" w:rsidRDefault="000B1244" w:rsidP="003D72C0">
            <w:pPr>
              <w:jc w:val="center"/>
            </w:pPr>
            <w:r w:rsidRPr="00C849AA">
              <w:t>42,9</w:t>
            </w:r>
          </w:p>
        </w:tc>
        <w:tc>
          <w:tcPr>
            <w:tcW w:w="1034" w:type="dxa"/>
            <w:shd w:val="clear" w:color="auto" w:fill="auto"/>
          </w:tcPr>
          <w:p w:rsidR="000B1244" w:rsidRPr="00C849AA" w:rsidRDefault="000B1244" w:rsidP="003D72C0">
            <w:pPr>
              <w:jc w:val="center"/>
            </w:pPr>
            <w:r w:rsidRPr="00C849AA">
              <w:t>44,6</w:t>
            </w:r>
          </w:p>
        </w:tc>
        <w:tc>
          <w:tcPr>
            <w:tcW w:w="1034" w:type="dxa"/>
            <w:shd w:val="clear" w:color="auto" w:fill="auto"/>
          </w:tcPr>
          <w:p w:rsidR="000B1244" w:rsidRPr="00C849AA" w:rsidRDefault="000B1244" w:rsidP="003D72C0">
            <w:pPr>
              <w:jc w:val="center"/>
            </w:pPr>
            <w:r w:rsidRPr="00C849AA">
              <w:t>31,9</w:t>
            </w:r>
          </w:p>
        </w:tc>
        <w:tc>
          <w:tcPr>
            <w:tcW w:w="1034" w:type="dxa"/>
            <w:shd w:val="clear" w:color="auto" w:fill="auto"/>
          </w:tcPr>
          <w:p w:rsidR="000B1244" w:rsidRPr="00C849AA" w:rsidRDefault="000B1244" w:rsidP="003D72C0">
            <w:pPr>
              <w:jc w:val="center"/>
            </w:pPr>
            <w:r w:rsidRPr="00C849AA">
              <w:t>33,6</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Удельный вес жилых домов, построенных населением</w:t>
            </w:r>
          </w:p>
        </w:tc>
        <w:tc>
          <w:tcPr>
            <w:tcW w:w="2140" w:type="dxa"/>
            <w:shd w:val="clear" w:color="auto" w:fill="auto"/>
            <w:hideMark/>
          </w:tcPr>
          <w:p w:rsidR="000B1244" w:rsidRPr="00C849AA" w:rsidRDefault="000B1244" w:rsidP="003D72C0">
            <w:pPr>
              <w:jc w:val="both"/>
            </w:pPr>
            <w:r w:rsidRPr="00C849AA">
              <w:t>%</w:t>
            </w:r>
          </w:p>
        </w:tc>
        <w:tc>
          <w:tcPr>
            <w:tcW w:w="916" w:type="dxa"/>
            <w:shd w:val="clear" w:color="auto" w:fill="auto"/>
          </w:tcPr>
          <w:p w:rsidR="000B1244" w:rsidRPr="00C849AA" w:rsidRDefault="000B1244" w:rsidP="003D72C0">
            <w:pPr>
              <w:jc w:val="center"/>
            </w:pPr>
            <w:r w:rsidRPr="00C849AA">
              <w:t>48,7</w:t>
            </w:r>
          </w:p>
        </w:tc>
        <w:tc>
          <w:tcPr>
            <w:tcW w:w="924" w:type="dxa"/>
            <w:shd w:val="clear" w:color="auto" w:fill="auto"/>
          </w:tcPr>
          <w:p w:rsidR="000B1244" w:rsidRPr="00C849AA" w:rsidRDefault="000B1244" w:rsidP="003D72C0">
            <w:pPr>
              <w:jc w:val="center"/>
            </w:pPr>
            <w:r w:rsidRPr="00C849AA">
              <w:t>30,5</w:t>
            </w:r>
          </w:p>
        </w:tc>
        <w:tc>
          <w:tcPr>
            <w:tcW w:w="991" w:type="dxa"/>
            <w:shd w:val="clear" w:color="auto" w:fill="auto"/>
          </w:tcPr>
          <w:p w:rsidR="000B1244" w:rsidRPr="00C849AA" w:rsidRDefault="000B1244" w:rsidP="003D72C0">
            <w:pPr>
              <w:jc w:val="center"/>
            </w:pPr>
            <w:r>
              <w:t>27,4</w:t>
            </w:r>
          </w:p>
        </w:tc>
        <w:tc>
          <w:tcPr>
            <w:tcW w:w="1034" w:type="dxa"/>
            <w:shd w:val="clear" w:color="auto" w:fill="auto"/>
          </w:tcPr>
          <w:p w:rsidR="000B1244" w:rsidRPr="00C849AA" w:rsidRDefault="000B1244" w:rsidP="003D72C0">
            <w:pPr>
              <w:jc w:val="center"/>
            </w:pPr>
            <w:r>
              <w:t>21,4</w:t>
            </w:r>
          </w:p>
        </w:tc>
        <w:tc>
          <w:tcPr>
            <w:tcW w:w="1034" w:type="dxa"/>
            <w:shd w:val="clear" w:color="auto" w:fill="auto"/>
          </w:tcPr>
          <w:p w:rsidR="000B1244" w:rsidRPr="00C849AA" w:rsidRDefault="000B1244" w:rsidP="003D72C0">
            <w:pPr>
              <w:jc w:val="center"/>
            </w:pPr>
            <w:r>
              <w:t>20,3</w:t>
            </w:r>
          </w:p>
        </w:tc>
        <w:tc>
          <w:tcPr>
            <w:tcW w:w="1034" w:type="dxa"/>
            <w:shd w:val="clear" w:color="auto" w:fill="auto"/>
          </w:tcPr>
          <w:p w:rsidR="000B1244" w:rsidRPr="00C849AA" w:rsidRDefault="000B1244" w:rsidP="003D72C0">
            <w:pPr>
              <w:jc w:val="center"/>
            </w:pPr>
            <w:r w:rsidRPr="00C849AA">
              <w:t>16,3</w:t>
            </w:r>
          </w:p>
        </w:tc>
        <w:tc>
          <w:tcPr>
            <w:tcW w:w="1034" w:type="dxa"/>
            <w:shd w:val="clear" w:color="auto" w:fill="auto"/>
          </w:tcPr>
          <w:p w:rsidR="000B1244" w:rsidRPr="00C849AA" w:rsidRDefault="000B1244" w:rsidP="003D72C0">
            <w:pPr>
              <w:jc w:val="center"/>
            </w:pPr>
            <w:r w:rsidRPr="00C849AA">
              <w:t>15,7</w:t>
            </w:r>
          </w:p>
        </w:tc>
        <w:tc>
          <w:tcPr>
            <w:tcW w:w="1034" w:type="dxa"/>
            <w:shd w:val="clear" w:color="auto" w:fill="auto"/>
          </w:tcPr>
          <w:p w:rsidR="000B1244" w:rsidRPr="00C849AA" w:rsidRDefault="000B1244" w:rsidP="003D72C0">
            <w:pPr>
              <w:jc w:val="center"/>
            </w:pPr>
            <w:r w:rsidRPr="00C849AA">
              <w:t>21,9</w:t>
            </w:r>
          </w:p>
        </w:tc>
        <w:tc>
          <w:tcPr>
            <w:tcW w:w="1034" w:type="dxa"/>
            <w:shd w:val="clear" w:color="auto" w:fill="auto"/>
          </w:tcPr>
          <w:p w:rsidR="000B1244" w:rsidRPr="00C849AA" w:rsidRDefault="000B1244" w:rsidP="003D72C0">
            <w:pPr>
              <w:jc w:val="center"/>
            </w:pPr>
            <w:r w:rsidRPr="00C849AA">
              <w:t>20,8</w:t>
            </w:r>
          </w:p>
        </w:tc>
      </w:tr>
      <w:tr w:rsidR="000B1244" w:rsidRPr="00C849AA" w:rsidTr="003D72C0">
        <w:trPr>
          <w:trHeight w:val="232"/>
        </w:trPr>
        <w:tc>
          <w:tcPr>
            <w:tcW w:w="4633" w:type="dxa"/>
            <w:shd w:val="clear" w:color="auto" w:fill="auto"/>
            <w:hideMark/>
          </w:tcPr>
          <w:p w:rsidR="000B1244" w:rsidRPr="008B2118" w:rsidRDefault="000B1244" w:rsidP="003D72C0">
            <w:pPr>
              <w:jc w:val="both"/>
              <w:rPr>
                <w:b/>
                <w:bCs/>
              </w:rPr>
            </w:pPr>
            <w:r w:rsidRPr="008B2118">
              <w:rPr>
                <w:b/>
                <w:bCs/>
              </w:rPr>
              <w:t>3. Торговля и услуги населению</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419"/>
        </w:trPr>
        <w:tc>
          <w:tcPr>
            <w:tcW w:w="4633" w:type="dxa"/>
            <w:shd w:val="clear" w:color="auto" w:fill="auto"/>
            <w:hideMark/>
          </w:tcPr>
          <w:p w:rsidR="000B1244" w:rsidRPr="00C849AA" w:rsidRDefault="000B1244" w:rsidP="003D72C0">
            <w:pPr>
              <w:jc w:val="both"/>
            </w:pPr>
            <w:r w:rsidRPr="00C849AA">
              <w:t>Индекс потребительских цен за период с начала года</w:t>
            </w:r>
          </w:p>
        </w:tc>
        <w:tc>
          <w:tcPr>
            <w:tcW w:w="2140" w:type="dxa"/>
            <w:shd w:val="clear" w:color="auto" w:fill="auto"/>
            <w:hideMark/>
          </w:tcPr>
          <w:p w:rsidR="000B1244" w:rsidRPr="00C849AA" w:rsidRDefault="000B1244" w:rsidP="003D72C0">
            <w:pPr>
              <w:jc w:val="both"/>
            </w:pPr>
            <w:r w:rsidRPr="00C849AA">
              <w:t>декабрь к декабрю предыдущего года, %</w:t>
            </w:r>
          </w:p>
        </w:tc>
        <w:tc>
          <w:tcPr>
            <w:tcW w:w="916" w:type="dxa"/>
            <w:shd w:val="clear" w:color="auto" w:fill="auto"/>
            <w:hideMark/>
          </w:tcPr>
          <w:p w:rsidR="000B1244" w:rsidRPr="00C849AA" w:rsidRDefault="000B1244" w:rsidP="003D72C0">
            <w:pPr>
              <w:jc w:val="center"/>
            </w:pPr>
            <w:r w:rsidRPr="00C849AA">
              <w:t>108,2</w:t>
            </w:r>
          </w:p>
        </w:tc>
        <w:tc>
          <w:tcPr>
            <w:tcW w:w="924" w:type="dxa"/>
            <w:shd w:val="clear" w:color="auto" w:fill="auto"/>
          </w:tcPr>
          <w:p w:rsidR="000B1244" w:rsidRPr="00C849AA" w:rsidRDefault="000B1244" w:rsidP="003D72C0">
            <w:pPr>
              <w:jc w:val="center"/>
            </w:pPr>
            <w:r w:rsidRPr="00C849AA">
              <w:t>113,4</w:t>
            </w:r>
          </w:p>
        </w:tc>
        <w:tc>
          <w:tcPr>
            <w:tcW w:w="991" w:type="dxa"/>
            <w:shd w:val="clear" w:color="auto" w:fill="auto"/>
          </w:tcPr>
          <w:p w:rsidR="000B1244" w:rsidRPr="00C849AA" w:rsidRDefault="000B1244" w:rsidP="003D72C0">
            <w:pPr>
              <w:jc w:val="center"/>
            </w:pPr>
            <w:r w:rsidRPr="00C849AA">
              <w:t>106,5</w:t>
            </w:r>
          </w:p>
        </w:tc>
        <w:tc>
          <w:tcPr>
            <w:tcW w:w="1034" w:type="dxa"/>
            <w:shd w:val="clear" w:color="auto" w:fill="auto"/>
          </w:tcPr>
          <w:p w:rsidR="000B1244" w:rsidRPr="00C849AA" w:rsidRDefault="000B1244" w:rsidP="003D72C0">
            <w:pPr>
              <w:jc w:val="center"/>
            </w:pPr>
            <w:r w:rsidRPr="00C849AA">
              <w:t>104,0</w:t>
            </w:r>
          </w:p>
        </w:tc>
        <w:tc>
          <w:tcPr>
            <w:tcW w:w="1034" w:type="dxa"/>
            <w:shd w:val="clear" w:color="auto" w:fill="auto"/>
          </w:tcPr>
          <w:p w:rsidR="000B1244" w:rsidRPr="00C849AA" w:rsidRDefault="000B1244" w:rsidP="003D72C0">
            <w:pPr>
              <w:jc w:val="center"/>
            </w:pPr>
            <w:r w:rsidRPr="00C849AA">
              <w:t>104,0</w:t>
            </w:r>
          </w:p>
        </w:tc>
        <w:tc>
          <w:tcPr>
            <w:tcW w:w="1034" w:type="dxa"/>
            <w:shd w:val="clear" w:color="auto" w:fill="auto"/>
          </w:tcPr>
          <w:p w:rsidR="000B1244" w:rsidRPr="00C849AA" w:rsidRDefault="000B1244" w:rsidP="003D72C0">
            <w:pPr>
              <w:jc w:val="center"/>
            </w:pPr>
            <w:r w:rsidRPr="00C849AA">
              <w:t>104,0</w:t>
            </w:r>
          </w:p>
        </w:tc>
        <w:tc>
          <w:tcPr>
            <w:tcW w:w="1034" w:type="dxa"/>
            <w:shd w:val="clear" w:color="auto" w:fill="auto"/>
          </w:tcPr>
          <w:p w:rsidR="000B1244" w:rsidRPr="00C849AA" w:rsidRDefault="000B1244" w:rsidP="003D72C0">
            <w:pPr>
              <w:jc w:val="center"/>
            </w:pPr>
            <w:r w:rsidRPr="00C849AA">
              <w:t>104,0</w:t>
            </w:r>
          </w:p>
        </w:tc>
        <w:tc>
          <w:tcPr>
            <w:tcW w:w="1034" w:type="dxa"/>
            <w:shd w:val="clear" w:color="auto" w:fill="auto"/>
          </w:tcPr>
          <w:p w:rsidR="000B1244" w:rsidRPr="00C849AA" w:rsidRDefault="000B1244" w:rsidP="003D72C0">
            <w:pPr>
              <w:jc w:val="center"/>
            </w:pPr>
            <w:r w:rsidRPr="00C849AA">
              <w:t>104,0</w:t>
            </w:r>
          </w:p>
        </w:tc>
        <w:tc>
          <w:tcPr>
            <w:tcW w:w="1034" w:type="dxa"/>
            <w:shd w:val="clear" w:color="auto" w:fill="auto"/>
          </w:tcPr>
          <w:p w:rsidR="000B1244" w:rsidRPr="00C849AA" w:rsidRDefault="000B1244" w:rsidP="003D72C0">
            <w:pPr>
              <w:jc w:val="center"/>
            </w:pPr>
            <w:r w:rsidRPr="00C849AA">
              <w:t>104,0</w:t>
            </w:r>
          </w:p>
        </w:tc>
      </w:tr>
      <w:tr w:rsidR="000B1244" w:rsidRPr="00C849AA" w:rsidTr="003D72C0">
        <w:trPr>
          <w:trHeight w:val="653"/>
        </w:trPr>
        <w:tc>
          <w:tcPr>
            <w:tcW w:w="4633" w:type="dxa"/>
            <w:shd w:val="clear" w:color="auto" w:fill="auto"/>
            <w:hideMark/>
          </w:tcPr>
          <w:p w:rsidR="000B1244" w:rsidRPr="00C849AA" w:rsidRDefault="000B1244" w:rsidP="003D72C0">
            <w:pPr>
              <w:jc w:val="both"/>
            </w:pPr>
            <w:r w:rsidRPr="00C849AA">
              <w:t>Оборот розничной торговли</w:t>
            </w:r>
          </w:p>
        </w:tc>
        <w:tc>
          <w:tcPr>
            <w:tcW w:w="2140" w:type="dxa"/>
            <w:shd w:val="clear" w:color="auto" w:fill="auto"/>
            <w:hideMark/>
          </w:tcPr>
          <w:p w:rsidR="000B1244" w:rsidRPr="00C849AA" w:rsidRDefault="000B1244" w:rsidP="003D72C0">
            <w:pPr>
              <w:jc w:val="both"/>
            </w:pPr>
            <w:r w:rsidRPr="00C849AA">
              <w:t>в ценах соответствующих лет; млн. руб.</w:t>
            </w:r>
          </w:p>
        </w:tc>
        <w:tc>
          <w:tcPr>
            <w:tcW w:w="916" w:type="dxa"/>
            <w:shd w:val="clear" w:color="auto" w:fill="auto"/>
          </w:tcPr>
          <w:p w:rsidR="000B1244" w:rsidRPr="00C849AA" w:rsidRDefault="000B1244" w:rsidP="003D72C0">
            <w:pPr>
              <w:jc w:val="center"/>
            </w:pPr>
            <w:r w:rsidRPr="00C849AA">
              <w:t>5 295,5</w:t>
            </w:r>
          </w:p>
        </w:tc>
        <w:tc>
          <w:tcPr>
            <w:tcW w:w="924" w:type="dxa"/>
            <w:shd w:val="clear" w:color="auto" w:fill="auto"/>
          </w:tcPr>
          <w:p w:rsidR="000B1244" w:rsidRPr="00C849AA" w:rsidRDefault="000B1244" w:rsidP="003D72C0">
            <w:pPr>
              <w:jc w:val="center"/>
            </w:pPr>
            <w:r w:rsidRPr="00C849AA">
              <w:t>8 449,1</w:t>
            </w:r>
          </w:p>
        </w:tc>
        <w:tc>
          <w:tcPr>
            <w:tcW w:w="991" w:type="dxa"/>
            <w:shd w:val="clear" w:color="auto" w:fill="auto"/>
          </w:tcPr>
          <w:p w:rsidR="000B1244" w:rsidRPr="00C849AA" w:rsidRDefault="000B1244" w:rsidP="003D72C0">
            <w:pPr>
              <w:jc w:val="center"/>
            </w:pPr>
            <w:r w:rsidRPr="00C849AA">
              <w:t>8 653,8</w:t>
            </w:r>
          </w:p>
        </w:tc>
        <w:tc>
          <w:tcPr>
            <w:tcW w:w="1034" w:type="dxa"/>
            <w:shd w:val="clear" w:color="auto" w:fill="auto"/>
          </w:tcPr>
          <w:p w:rsidR="000B1244" w:rsidRPr="00C849AA" w:rsidRDefault="000B1244" w:rsidP="003D72C0">
            <w:pPr>
              <w:jc w:val="center"/>
            </w:pPr>
            <w:r w:rsidRPr="00C849AA">
              <w:t>9 157,1</w:t>
            </w:r>
          </w:p>
        </w:tc>
        <w:tc>
          <w:tcPr>
            <w:tcW w:w="1034" w:type="dxa"/>
            <w:shd w:val="clear" w:color="auto" w:fill="auto"/>
          </w:tcPr>
          <w:p w:rsidR="000B1244" w:rsidRPr="00C849AA" w:rsidRDefault="000B1244" w:rsidP="003D72C0">
            <w:pPr>
              <w:jc w:val="center"/>
            </w:pPr>
            <w:r w:rsidRPr="00C849AA">
              <w:t>9 758,9</w:t>
            </w:r>
          </w:p>
        </w:tc>
        <w:tc>
          <w:tcPr>
            <w:tcW w:w="1034" w:type="dxa"/>
            <w:shd w:val="clear" w:color="auto" w:fill="auto"/>
          </w:tcPr>
          <w:p w:rsidR="000B1244" w:rsidRPr="00C849AA" w:rsidRDefault="000B1244" w:rsidP="003D72C0">
            <w:pPr>
              <w:jc w:val="center"/>
            </w:pPr>
            <w:r w:rsidRPr="00C849AA">
              <w:t>10 309,1</w:t>
            </w:r>
          </w:p>
        </w:tc>
        <w:tc>
          <w:tcPr>
            <w:tcW w:w="1034" w:type="dxa"/>
            <w:shd w:val="clear" w:color="auto" w:fill="auto"/>
          </w:tcPr>
          <w:p w:rsidR="000B1244" w:rsidRPr="00C849AA" w:rsidRDefault="000B1244" w:rsidP="003D72C0">
            <w:pPr>
              <w:jc w:val="center"/>
            </w:pPr>
            <w:r w:rsidRPr="00C849AA">
              <w:t>10 968,1</w:t>
            </w:r>
          </w:p>
        </w:tc>
        <w:tc>
          <w:tcPr>
            <w:tcW w:w="1034" w:type="dxa"/>
            <w:shd w:val="clear" w:color="auto" w:fill="auto"/>
          </w:tcPr>
          <w:p w:rsidR="000B1244" w:rsidRPr="00C849AA" w:rsidRDefault="000B1244" w:rsidP="003D72C0">
            <w:pPr>
              <w:jc w:val="center"/>
            </w:pPr>
            <w:r w:rsidRPr="00C849AA">
              <w:t>11 622,8</w:t>
            </w:r>
          </w:p>
        </w:tc>
        <w:tc>
          <w:tcPr>
            <w:tcW w:w="1034" w:type="dxa"/>
            <w:shd w:val="clear" w:color="auto" w:fill="auto"/>
          </w:tcPr>
          <w:p w:rsidR="000B1244" w:rsidRPr="00C849AA" w:rsidRDefault="000B1244" w:rsidP="003D72C0">
            <w:pPr>
              <w:jc w:val="center"/>
            </w:pPr>
            <w:r w:rsidRPr="00C849AA">
              <w:t>12 438,2</w:t>
            </w:r>
          </w:p>
        </w:tc>
      </w:tr>
      <w:tr w:rsidR="000B1244" w:rsidRPr="00C849AA" w:rsidTr="003D72C0">
        <w:trPr>
          <w:trHeight w:val="506"/>
        </w:trPr>
        <w:tc>
          <w:tcPr>
            <w:tcW w:w="4633" w:type="dxa"/>
            <w:shd w:val="clear" w:color="auto" w:fill="auto"/>
            <w:hideMark/>
          </w:tcPr>
          <w:p w:rsidR="000B1244" w:rsidRPr="00C849AA" w:rsidRDefault="000B1244" w:rsidP="003D72C0">
            <w:pPr>
              <w:jc w:val="both"/>
            </w:pPr>
            <w:r w:rsidRPr="00C849AA">
              <w:t>Оборот розничной торговли</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98,0</w:t>
            </w:r>
          </w:p>
        </w:tc>
        <w:tc>
          <w:tcPr>
            <w:tcW w:w="924" w:type="dxa"/>
            <w:shd w:val="clear" w:color="auto" w:fill="auto"/>
          </w:tcPr>
          <w:p w:rsidR="000B1244" w:rsidRPr="00C849AA" w:rsidRDefault="000B1244" w:rsidP="003D72C0">
            <w:pPr>
              <w:jc w:val="center"/>
            </w:pPr>
            <w:r w:rsidRPr="00C849AA">
              <w:t>139,1</w:t>
            </w:r>
          </w:p>
        </w:tc>
        <w:tc>
          <w:tcPr>
            <w:tcW w:w="991" w:type="dxa"/>
            <w:shd w:val="clear" w:color="auto" w:fill="auto"/>
          </w:tcPr>
          <w:p w:rsidR="000B1244" w:rsidRPr="00C849AA" w:rsidRDefault="000B1244" w:rsidP="003D72C0">
            <w:pPr>
              <w:jc w:val="center"/>
            </w:pPr>
            <w:r w:rsidRPr="00C849AA">
              <w:t>95,1</w:t>
            </w:r>
          </w:p>
        </w:tc>
        <w:tc>
          <w:tcPr>
            <w:tcW w:w="1034" w:type="dxa"/>
            <w:shd w:val="clear" w:color="auto" w:fill="auto"/>
          </w:tcPr>
          <w:p w:rsidR="000B1244" w:rsidRPr="00C849AA" w:rsidRDefault="000B1244" w:rsidP="003D72C0">
            <w:pPr>
              <w:jc w:val="center"/>
            </w:pPr>
            <w:r w:rsidRPr="00C849AA">
              <w:t>100,3</w:t>
            </w:r>
          </w:p>
        </w:tc>
        <w:tc>
          <w:tcPr>
            <w:tcW w:w="1034" w:type="dxa"/>
            <w:shd w:val="clear" w:color="auto" w:fill="auto"/>
          </w:tcPr>
          <w:p w:rsidR="000B1244" w:rsidRPr="00C849AA" w:rsidRDefault="000B1244" w:rsidP="003D72C0">
            <w:pPr>
              <w:jc w:val="center"/>
            </w:pPr>
            <w:r w:rsidRPr="00C849AA">
              <w:t>101,4</w:t>
            </w:r>
          </w:p>
        </w:tc>
        <w:tc>
          <w:tcPr>
            <w:tcW w:w="1034" w:type="dxa"/>
            <w:shd w:val="clear" w:color="auto" w:fill="auto"/>
          </w:tcPr>
          <w:p w:rsidR="000B1244" w:rsidRPr="00C849AA" w:rsidRDefault="000B1244" w:rsidP="003D72C0">
            <w:pPr>
              <w:jc w:val="center"/>
            </w:pPr>
            <w:r w:rsidRPr="00C849AA">
              <w:t>100,8</w:t>
            </w:r>
          </w:p>
        </w:tc>
        <w:tc>
          <w:tcPr>
            <w:tcW w:w="1034" w:type="dxa"/>
            <w:shd w:val="clear" w:color="auto" w:fill="auto"/>
          </w:tcPr>
          <w:p w:rsidR="000B1244" w:rsidRPr="00C849AA" w:rsidRDefault="000B1244" w:rsidP="003D72C0">
            <w:pPr>
              <w:jc w:val="center"/>
            </w:pPr>
            <w:r w:rsidRPr="00C849AA">
              <w:t>102,3</w:t>
            </w:r>
          </w:p>
        </w:tc>
        <w:tc>
          <w:tcPr>
            <w:tcW w:w="1034" w:type="dxa"/>
            <w:shd w:val="clear" w:color="auto" w:fill="auto"/>
          </w:tcPr>
          <w:p w:rsidR="000B1244" w:rsidRPr="00C849AA" w:rsidRDefault="000B1244" w:rsidP="003D72C0">
            <w:pPr>
              <w:jc w:val="center"/>
            </w:pPr>
            <w:r w:rsidRPr="00C849AA">
              <w:t>101,6</w:t>
            </w:r>
          </w:p>
        </w:tc>
        <w:tc>
          <w:tcPr>
            <w:tcW w:w="1034" w:type="dxa"/>
            <w:shd w:val="clear" w:color="auto" w:fill="auto"/>
          </w:tcPr>
          <w:p w:rsidR="000B1244" w:rsidRPr="00C849AA" w:rsidRDefault="000B1244" w:rsidP="003D72C0">
            <w:pPr>
              <w:jc w:val="center"/>
            </w:pPr>
            <w:r w:rsidRPr="00C849AA">
              <w:t>102,9</w:t>
            </w:r>
          </w:p>
        </w:tc>
      </w:tr>
      <w:tr w:rsidR="000B1244" w:rsidRPr="00C849AA" w:rsidTr="003D72C0">
        <w:trPr>
          <w:trHeight w:val="287"/>
        </w:trPr>
        <w:tc>
          <w:tcPr>
            <w:tcW w:w="4633" w:type="dxa"/>
            <w:shd w:val="clear" w:color="auto" w:fill="auto"/>
            <w:hideMark/>
          </w:tcPr>
          <w:p w:rsidR="000B1244" w:rsidRPr="00C849AA" w:rsidRDefault="000B1244" w:rsidP="003D72C0">
            <w:pPr>
              <w:jc w:val="both"/>
            </w:pPr>
            <w:r w:rsidRPr="00C849AA">
              <w:lastRenderedPageBreak/>
              <w:t>Оборот общественного питания</w:t>
            </w:r>
          </w:p>
        </w:tc>
        <w:tc>
          <w:tcPr>
            <w:tcW w:w="2140" w:type="dxa"/>
            <w:shd w:val="clear" w:color="auto" w:fill="auto"/>
            <w:hideMark/>
          </w:tcPr>
          <w:p w:rsidR="000B1244" w:rsidRPr="00C849AA" w:rsidRDefault="000B1244" w:rsidP="003D72C0">
            <w:pPr>
              <w:jc w:val="both"/>
            </w:pPr>
            <w:r w:rsidRPr="00C849AA">
              <w:t xml:space="preserve">млн. руб. </w:t>
            </w:r>
          </w:p>
        </w:tc>
        <w:tc>
          <w:tcPr>
            <w:tcW w:w="916" w:type="dxa"/>
            <w:shd w:val="clear" w:color="auto" w:fill="auto"/>
          </w:tcPr>
          <w:p w:rsidR="000B1244" w:rsidRPr="00C849AA" w:rsidRDefault="000B1244" w:rsidP="003D72C0">
            <w:pPr>
              <w:jc w:val="center"/>
            </w:pPr>
            <w:r w:rsidRPr="00C849AA">
              <w:t>673,9</w:t>
            </w:r>
          </w:p>
        </w:tc>
        <w:tc>
          <w:tcPr>
            <w:tcW w:w="924" w:type="dxa"/>
            <w:shd w:val="clear" w:color="auto" w:fill="auto"/>
          </w:tcPr>
          <w:p w:rsidR="000B1244" w:rsidRPr="00C849AA" w:rsidRDefault="000B1244" w:rsidP="003D72C0">
            <w:pPr>
              <w:jc w:val="center"/>
            </w:pPr>
            <w:r w:rsidRPr="00C849AA">
              <w:t>740,4</w:t>
            </w:r>
          </w:p>
        </w:tc>
        <w:tc>
          <w:tcPr>
            <w:tcW w:w="991" w:type="dxa"/>
            <w:shd w:val="clear" w:color="auto" w:fill="auto"/>
          </w:tcPr>
          <w:p w:rsidR="000B1244" w:rsidRPr="00C849AA" w:rsidRDefault="000B1244" w:rsidP="003D72C0">
            <w:pPr>
              <w:jc w:val="center"/>
            </w:pPr>
            <w:bookmarkStart w:id="2" w:name="_GoBack"/>
            <w:r w:rsidRPr="00C849AA">
              <w:t>743,0</w:t>
            </w:r>
            <w:bookmarkEnd w:id="2"/>
          </w:p>
        </w:tc>
        <w:tc>
          <w:tcPr>
            <w:tcW w:w="1034" w:type="dxa"/>
            <w:shd w:val="clear" w:color="auto" w:fill="auto"/>
          </w:tcPr>
          <w:p w:rsidR="000B1244" w:rsidRPr="00C849AA" w:rsidRDefault="000B1244" w:rsidP="003D72C0">
            <w:pPr>
              <w:jc w:val="center"/>
            </w:pPr>
            <w:r w:rsidRPr="00C849AA">
              <w:t>817,4</w:t>
            </w:r>
          </w:p>
        </w:tc>
        <w:tc>
          <w:tcPr>
            <w:tcW w:w="1034" w:type="dxa"/>
            <w:shd w:val="clear" w:color="auto" w:fill="auto"/>
          </w:tcPr>
          <w:p w:rsidR="000B1244" w:rsidRPr="00C849AA" w:rsidRDefault="000B1244" w:rsidP="003D72C0">
            <w:pPr>
              <w:jc w:val="center"/>
            </w:pPr>
            <w:r w:rsidRPr="00C849AA">
              <w:t>909,1</w:t>
            </w:r>
          </w:p>
        </w:tc>
        <w:tc>
          <w:tcPr>
            <w:tcW w:w="1034" w:type="dxa"/>
            <w:shd w:val="clear" w:color="auto" w:fill="auto"/>
          </w:tcPr>
          <w:p w:rsidR="000B1244" w:rsidRPr="00C849AA" w:rsidRDefault="000B1244" w:rsidP="003D72C0">
            <w:pPr>
              <w:jc w:val="center"/>
            </w:pPr>
            <w:r w:rsidRPr="00C849AA">
              <w:t>1 023,6</w:t>
            </w:r>
          </w:p>
        </w:tc>
        <w:tc>
          <w:tcPr>
            <w:tcW w:w="1034" w:type="dxa"/>
            <w:shd w:val="clear" w:color="auto" w:fill="auto"/>
          </w:tcPr>
          <w:p w:rsidR="000B1244" w:rsidRPr="00C849AA" w:rsidRDefault="000B1244" w:rsidP="003D72C0">
            <w:pPr>
              <w:jc w:val="center"/>
            </w:pPr>
            <w:r w:rsidRPr="00C849AA">
              <w:t>1 155,3</w:t>
            </w:r>
          </w:p>
        </w:tc>
        <w:tc>
          <w:tcPr>
            <w:tcW w:w="1034" w:type="dxa"/>
            <w:shd w:val="clear" w:color="auto" w:fill="auto"/>
          </w:tcPr>
          <w:p w:rsidR="000B1244" w:rsidRPr="00C849AA" w:rsidRDefault="000B1244" w:rsidP="003D72C0">
            <w:pPr>
              <w:jc w:val="center"/>
            </w:pPr>
            <w:r w:rsidRPr="00C849AA">
              <w:t>1 306,5</w:t>
            </w:r>
          </w:p>
        </w:tc>
        <w:tc>
          <w:tcPr>
            <w:tcW w:w="1034" w:type="dxa"/>
            <w:shd w:val="clear" w:color="auto" w:fill="auto"/>
          </w:tcPr>
          <w:p w:rsidR="000B1244" w:rsidRPr="00C849AA" w:rsidRDefault="000B1244" w:rsidP="003D72C0">
            <w:pPr>
              <w:jc w:val="center"/>
            </w:pPr>
            <w:r w:rsidRPr="00C849AA">
              <w:t>1 477,6</w:t>
            </w:r>
          </w:p>
        </w:tc>
      </w:tr>
      <w:tr w:rsidR="000B1244" w:rsidRPr="00C849AA" w:rsidTr="003D72C0">
        <w:trPr>
          <w:trHeight w:val="477"/>
        </w:trPr>
        <w:tc>
          <w:tcPr>
            <w:tcW w:w="4633" w:type="dxa"/>
            <w:shd w:val="clear" w:color="auto" w:fill="auto"/>
            <w:hideMark/>
          </w:tcPr>
          <w:p w:rsidR="000B1244" w:rsidRPr="00C849AA" w:rsidRDefault="000B1244" w:rsidP="003D72C0">
            <w:pPr>
              <w:jc w:val="both"/>
            </w:pPr>
            <w:r w:rsidRPr="00C849AA">
              <w:t>Оборот общественного питания</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102,8</w:t>
            </w:r>
          </w:p>
        </w:tc>
        <w:tc>
          <w:tcPr>
            <w:tcW w:w="924" w:type="dxa"/>
            <w:shd w:val="clear" w:color="auto" w:fill="auto"/>
          </w:tcPr>
          <w:p w:rsidR="000B1244" w:rsidRPr="00C849AA" w:rsidRDefault="000B1244" w:rsidP="003D72C0">
            <w:pPr>
              <w:jc w:val="center"/>
            </w:pPr>
            <w:r w:rsidRPr="00C849AA">
              <w:t>91,8</w:t>
            </w:r>
          </w:p>
        </w:tc>
        <w:tc>
          <w:tcPr>
            <w:tcW w:w="991" w:type="dxa"/>
            <w:shd w:val="clear" w:color="auto" w:fill="auto"/>
          </w:tcPr>
          <w:p w:rsidR="000B1244" w:rsidRPr="00C849AA" w:rsidRDefault="000B1244" w:rsidP="003D72C0">
            <w:pPr>
              <w:jc w:val="center"/>
            </w:pPr>
            <w:r w:rsidRPr="00C849AA">
              <w:t>90,0</w:t>
            </w:r>
          </w:p>
        </w:tc>
        <w:tc>
          <w:tcPr>
            <w:tcW w:w="1034" w:type="dxa"/>
            <w:shd w:val="clear" w:color="auto" w:fill="auto"/>
          </w:tcPr>
          <w:p w:rsidR="000B1244" w:rsidRPr="00C849AA" w:rsidRDefault="000B1244" w:rsidP="003D72C0">
            <w:pPr>
              <w:jc w:val="center"/>
            </w:pPr>
            <w:r w:rsidRPr="00C849AA">
              <w:t>100,1</w:t>
            </w:r>
          </w:p>
        </w:tc>
        <w:tc>
          <w:tcPr>
            <w:tcW w:w="1034" w:type="dxa"/>
            <w:shd w:val="clear" w:color="auto" w:fill="auto"/>
          </w:tcPr>
          <w:p w:rsidR="000B1244" w:rsidRPr="00C849AA" w:rsidRDefault="000B1244" w:rsidP="003D72C0">
            <w:pPr>
              <w:jc w:val="center"/>
            </w:pPr>
            <w:r w:rsidRPr="00C849AA">
              <w:t>102,7</w:t>
            </w:r>
          </w:p>
        </w:tc>
        <w:tc>
          <w:tcPr>
            <w:tcW w:w="1034" w:type="dxa"/>
            <w:shd w:val="clear" w:color="auto" w:fill="auto"/>
          </w:tcPr>
          <w:p w:rsidR="000B1244" w:rsidRPr="00C849AA" w:rsidRDefault="000B1244" w:rsidP="003D72C0">
            <w:pPr>
              <w:jc w:val="center"/>
            </w:pPr>
            <w:r w:rsidRPr="00C849AA">
              <w:t>103,3</w:t>
            </w:r>
          </w:p>
        </w:tc>
        <w:tc>
          <w:tcPr>
            <w:tcW w:w="1034" w:type="dxa"/>
            <w:shd w:val="clear" w:color="auto" w:fill="auto"/>
          </w:tcPr>
          <w:p w:rsidR="000B1244" w:rsidRPr="00C849AA" w:rsidRDefault="000B1244" w:rsidP="003D72C0">
            <w:pPr>
              <w:jc w:val="center"/>
            </w:pPr>
            <w:r w:rsidRPr="00C849AA">
              <w:t>104,5</w:t>
            </w:r>
          </w:p>
        </w:tc>
        <w:tc>
          <w:tcPr>
            <w:tcW w:w="1034" w:type="dxa"/>
            <w:shd w:val="clear" w:color="auto" w:fill="auto"/>
          </w:tcPr>
          <w:p w:rsidR="000B1244" w:rsidRPr="00C849AA" w:rsidRDefault="000B1244" w:rsidP="003D72C0">
            <w:pPr>
              <w:jc w:val="center"/>
            </w:pPr>
            <w:r w:rsidRPr="00C849AA">
              <w:t>105,1</w:t>
            </w:r>
          </w:p>
        </w:tc>
        <w:tc>
          <w:tcPr>
            <w:tcW w:w="1034" w:type="dxa"/>
            <w:shd w:val="clear" w:color="auto" w:fill="auto"/>
          </w:tcPr>
          <w:p w:rsidR="000B1244" w:rsidRPr="00C849AA" w:rsidRDefault="000B1244" w:rsidP="003D72C0">
            <w:pPr>
              <w:jc w:val="center"/>
            </w:pPr>
            <w:r w:rsidRPr="00C849AA">
              <w:t>105,6</w:t>
            </w:r>
          </w:p>
        </w:tc>
      </w:tr>
      <w:tr w:rsidR="000B1244" w:rsidRPr="00C849AA" w:rsidTr="003D72C0">
        <w:trPr>
          <w:trHeight w:val="271"/>
        </w:trPr>
        <w:tc>
          <w:tcPr>
            <w:tcW w:w="4633" w:type="dxa"/>
            <w:shd w:val="clear" w:color="auto" w:fill="auto"/>
            <w:hideMark/>
          </w:tcPr>
          <w:p w:rsidR="000B1244" w:rsidRPr="00C849AA" w:rsidRDefault="000B1244" w:rsidP="003D72C0">
            <w:pPr>
              <w:jc w:val="both"/>
            </w:pPr>
            <w:r w:rsidRPr="00C849AA">
              <w:t>Объем платных услуг населению</w:t>
            </w:r>
          </w:p>
        </w:tc>
        <w:tc>
          <w:tcPr>
            <w:tcW w:w="2140" w:type="dxa"/>
            <w:shd w:val="clear" w:color="auto" w:fill="auto"/>
            <w:hideMark/>
          </w:tcPr>
          <w:p w:rsidR="000B1244" w:rsidRPr="00C849AA" w:rsidRDefault="000B1244" w:rsidP="003D72C0">
            <w:pPr>
              <w:jc w:val="both"/>
            </w:pPr>
            <w:r w:rsidRPr="00C849AA">
              <w:t>млн. руб.</w:t>
            </w:r>
          </w:p>
        </w:tc>
        <w:tc>
          <w:tcPr>
            <w:tcW w:w="916" w:type="dxa"/>
            <w:shd w:val="clear" w:color="auto" w:fill="auto"/>
          </w:tcPr>
          <w:p w:rsidR="000B1244" w:rsidRPr="00C849AA" w:rsidRDefault="000B1244" w:rsidP="003D72C0">
            <w:pPr>
              <w:jc w:val="center"/>
            </w:pPr>
            <w:r w:rsidRPr="00C849AA">
              <w:t>2 311,5</w:t>
            </w:r>
          </w:p>
        </w:tc>
        <w:tc>
          <w:tcPr>
            <w:tcW w:w="924" w:type="dxa"/>
            <w:shd w:val="clear" w:color="auto" w:fill="auto"/>
          </w:tcPr>
          <w:p w:rsidR="000B1244" w:rsidRPr="00C849AA" w:rsidRDefault="000B1244" w:rsidP="003D72C0">
            <w:pPr>
              <w:jc w:val="center"/>
            </w:pPr>
            <w:r w:rsidRPr="00C849AA">
              <w:t>2 392,9</w:t>
            </w:r>
          </w:p>
        </w:tc>
        <w:tc>
          <w:tcPr>
            <w:tcW w:w="991" w:type="dxa"/>
            <w:shd w:val="clear" w:color="auto" w:fill="auto"/>
          </w:tcPr>
          <w:p w:rsidR="000B1244" w:rsidRPr="00C849AA" w:rsidRDefault="000B1244" w:rsidP="003D72C0">
            <w:pPr>
              <w:jc w:val="center"/>
            </w:pPr>
            <w:r w:rsidRPr="00C849AA">
              <w:t>2 422,8</w:t>
            </w:r>
          </w:p>
        </w:tc>
        <w:tc>
          <w:tcPr>
            <w:tcW w:w="1034" w:type="dxa"/>
            <w:shd w:val="clear" w:color="auto" w:fill="auto"/>
          </w:tcPr>
          <w:p w:rsidR="000B1244" w:rsidRPr="00C849AA" w:rsidRDefault="000B1244" w:rsidP="003D72C0">
            <w:pPr>
              <w:jc w:val="center"/>
            </w:pPr>
            <w:r w:rsidRPr="00C849AA">
              <w:t>2 582,0</w:t>
            </w:r>
          </w:p>
        </w:tc>
        <w:tc>
          <w:tcPr>
            <w:tcW w:w="1034" w:type="dxa"/>
            <w:shd w:val="clear" w:color="auto" w:fill="auto"/>
          </w:tcPr>
          <w:p w:rsidR="000B1244" w:rsidRPr="00C849AA" w:rsidRDefault="000B1244" w:rsidP="003D72C0">
            <w:pPr>
              <w:jc w:val="center"/>
            </w:pPr>
            <w:r w:rsidRPr="00C849AA">
              <w:t>2 762,3</w:t>
            </w:r>
          </w:p>
        </w:tc>
        <w:tc>
          <w:tcPr>
            <w:tcW w:w="1034" w:type="dxa"/>
            <w:shd w:val="clear" w:color="auto" w:fill="auto"/>
          </w:tcPr>
          <w:p w:rsidR="000B1244" w:rsidRPr="00C849AA" w:rsidRDefault="000B1244" w:rsidP="003D72C0">
            <w:pPr>
              <w:jc w:val="center"/>
            </w:pPr>
            <w:r w:rsidRPr="00C849AA">
              <w:t>2 967,6</w:t>
            </w:r>
          </w:p>
        </w:tc>
        <w:tc>
          <w:tcPr>
            <w:tcW w:w="1034" w:type="dxa"/>
            <w:shd w:val="clear" w:color="auto" w:fill="auto"/>
          </w:tcPr>
          <w:p w:rsidR="000B1244" w:rsidRPr="00C849AA" w:rsidRDefault="000B1244" w:rsidP="003D72C0">
            <w:pPr>
              <w:jc w:val="center"/>
            </w:pPr>
            <w:r w:rsidRPr="00C849AA">
              <w:t>3 203,6</w:t>
            </w:r>
          </w:p>
        </w:tc>
        <w:tc>
          <w:tcPr>
            <w:tcW w:w="1034" w:type="dxa"/>
            <w:shd w:val="clear" w:color="auto" w:fill="auto"/>
          </w:tcPr>
          <w:p w:rsidR="000B1244" w:rsidRPr="00C849AA" w:rsidRDefault="000B1244" w:rsidP="003D72C0">
            <w:pPr>
              <w:jc w:val="center"/>
            </w:pPr>
            <w:r w:rsidRPr="00C849AA">
              <w:t>3 458,1</w:t>
            </w:r>
          </w:p>
        </w:tc>
        <w:tc>
          <w:tcPr>
            <w:tcW w:w="1034" w:type="dxa"/>
            <w:shd w:val="clear" w:color="auto" w:fill="auto"/>
          </w:tcPr>
          <w:p w:rsidR="000B1244" w:rsidRPr="00C849AA" w:rsidRDefault="000B1244" w:rsidP="003D72C0">
            <w:pPr>
              <w:jc w:val="center"/>
            </w:pPr>
            <w:r w:rsidRPr="00C849AA">
              <w:t>3 758,3</w:t>
            </w:r>
          </w:p>
        </w:tc>
      </w:tr>
      <w:tr w:rsidR="000B1244" w:rsidRPr="00C849AA" w:rsidTr="003D72C0">
        <w:trPr>
          <w:trHeight w:val="359"/>
        </w:trPr>
        <w:tc>
          <w:tcPr>
            <w:tcW w:w="4633" w:type="dxa"/>
            <w:shd w:val="clear" w:color="auto" w:fill="auto"/>
            <w:hideMark/>
          </w:tcPr>
          <w:p w:rsidR="000B1244" w:rsidRPr="00C849AA" w:rsidRDefault="000B1244" w:rsidP="003D72C0">
            <w:pPr>
              <w:jc w:val="both"/>
            </w:pPr>
            <w:r w:rsidRPr="00C849AA">
              <w:t>Объем платных услуг населению</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102,0</w:t>
            </w:r>
          </w:p>
        </w:tc>
        <w:tc>
          <w:tcPr>
            <w:tcW w:w="924" w:type="dxa"/>
            <w:shd w:val="clear" w:color="auto" w:fill="auto"/>
          </w:tcPr>
          <w:p w:rsidR="000B1244" w:rsidRPr="00C849AA" w:rsidRDefault="000B1244" w:rsidP="003D72C0">
            <w:pPr>
              <w:jc w:val="center"/>
            </w:pPr>
            <w:r w:rsidRPr="00C849AA">
              <w:t>92,1</w:t>
            </w:r>
          </w:p>
        </w:tc>
        <w:tc>
          <w:tcPr>
            <w:tcW w:w="991" w:type="dxa"/>
            <w:shd w:val="clear" w:color="auto" w:fill="auto"/>
          </w:tcPr>
          <w:p w:rsidR="000B1244" w:rsidRPr="00C849AA" w:rsidRDefault="000B1244" w:rsidP="003D72C0">
            <w:pPr>
              <w:jc w:val="center"/>
            </w:pPr>
            <w:r w:rsidRPr="00C849AA">
              <w:t>94,1</w:t>
            </w:r>
          </w:p>
        </w:tc>
        <w:tc>
          <w:tcPr>
            <w:tcW w:w="1034" w:type="dxa"/>
            <w:shd w:val="clear" w:color="auto" w:fill="auto"/>
          </w:tcPr>
          <w:p w:rsidR="000B1244" w:rsidRPr="00C849AA" w:rsidRDefault="000B1244" w:rsidP="003D72C0">
            <w:pPr>
              <w:jc w:val="center"/>
            </w:pPr>
            <w:r w:rsidRPr="00C849AA">
              <w:t>101,4</w:t>
            </w:r>
          </w:p>
        </w:tc>
        <w:tc>
          <w:tcPr>
            <w:tcW w:w="1034" w:type="dxa"/>
            <w:shd w:val="clear" w:color="auto" w:fill="auto"/>
          </w:tcPr>
          <w:p w:rsidR="000B1244" w:rsidRPr="00C849AA" w:rsidRDefault="000B1244" w:rsidP="003D72C0">
            <w:pPr>
              <w:jc w:val="center"/>
            </w:pPr>
            <w:r w:rsidRPr="00C849AA">
              <w:t>102,3</w:t>
            </w:r>
          </w:p>
        </w:tc>
        <w:tc>
          <w:tcPr>
            <w:tcW w:w="1034" w:type="dxa"/>
            <w:shd w:val="clear" w:color="auto" w:fill="auto"/>
          </w:tcPr>
          <w:p w:rsidR="000B1244" w:rsidRPr="00C849AA" w:rsidRDefault="000B1244" w:rsidP="003D72C0">
            <w:pPr>
              <w:jc w:val="center"/>
            </w:pPr>
            <w:r w:rsidRPr="00C849AA">
              <w:t>102,1</w:t>
            </w:r>
          </w:p>
        </w:tc>
        <w:tc>
          <w:tcPr>
            <w:tcW w:w="1034" w:type="dxa"/>
            <w:shd w:val="clear" w:color="auto" w:fill="auto"/>
          </w:tcPr>
          <w:p w:rsidR="000B1244" w:rsidRPr="00C849AA" w:rsidRDefault="000B1244" w:rsidP="003D72C0">
            <w:pPr>
              <w:jc w:val="center"/>
            </w:pPr>
            <w:r w:rsidRPr="00C849AA">
              <w:t>103,6</w:t>
            </w:r>
          </w:p>
        </w:tc>
        <w:tc>
          <w:tcPr>
            <w:tcW w:w="1034" w:type="dxa"/>
            <w:shd w:val="clear" w:color="auto" w:fill="auto"/>
          </w:tcPr>
          <w:p w:rsidR="000B1244" w:rsidRPr="00C849AA" w:rsidRDefault="000B1244" w:rsidP="003D72C0">
            <w:pPr>
              <w:jc w:val="center"/>
            </w:pPr>
            <w:r w:rsidRPr="00C849AA">
              <w:t>103,0</w:t>
            </w:r>
          </w:p>
        </w:tc>
        <w:tc>
          <w:tcPr>
            <w:tcW w:w="1034" w:type="dxa"/>
            <w:shd w:val="clear" w:color="auto" w:fill="auto"/>
          </w:tcPr>
          <w:p w:rsidR="000B1244" w:rsidRPr="00C849AA" w:rsidRDefault="000B1244" w:rsidP="003D72C0">
            <w:pPr>
              <w:jc w:val="center"/>
            </w:pPr>
            <w:r w:rsidRPr="00C849AA">
              <w:t>104,0</w:t>
            </w:r>
          </w:p>
        </w:tc>
      </w:tr>
      <w:tr w:rsidR="000B1244" w:rsidRPr="00C849AA" w:rsidTr="003D72C0">
        <w:trPr>
          <w:trHeight w:val="309"/>
        </w:trPr>
        <w:tc>
          <w:tcPr>
            <w:tcW w:w="4633" w:type="dxa"/>
            <w:shd w:val="clear" w:color="auto" w:fill="auto"/>
            <w:hideMark/>
          </w:tcPr>
          <w:p w:rsidR="000B1244" w:rsidRPr="008B2118" w:rsidRDefault="000B1244" w:rsidP="003D72C0">
            <w:pPr>
              <w:jc w:val="both"/>
              <w:rPr>
                <w:b/>
                <w:bCs/>
              </w:rPr>
            </w:pPr>
            <w:r w:rsidRPr="008B2118">
              <w:rPr>
                <w:b/>
                <w:bCs/>
              </w:rPr>
              <w:t>4. Малое и среднее предпринимательство,</w:t>
            </w:r>
          </w:p>
          <w:p w:rsidR="000B1244" w:rsidRPr="008B2118" w:rsidRDefault="000B1244" w:rsidP="003D72C0">
            <w:pPr>
              <w:jc w:val="both"/>
              <w:rPr>
                <w:b/>
                <w:bCs/>
              </w:rPr>
            </w:pPr>
            <w:r w:rsidRPr="008B2118">
              <w:rPr>
                <w:b/>
                <w:bCs/>
              </w:rPr>
              <w:t xml:space="preserve">включая </w:t>
            </w:r>
            <w:proofErr w:type="spellStart"/>
            <w:r w:rsidRPr="008B2118">
              <w:rPr>
                <w:b/>
                <w:bCs/>
              </w:rPr>
              <w:t>микропредприятия</w:t>
            </w:r>
            <w:proofErr w:type="spellEnd"/>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477"/>
        </w:trPr>
        <w:tc>
          <w:tcPr>
            <w:tcW w:w="4633" w:type="dxa"/>
            <w:shd w:val="clear" w:color="auto" w:fill="auto"/>
            <w:hideMark/>
          </w:tcPr>
          <w:p w:rsidR="000B1244" w:rsidRPr="00C849AA" w:rsidRDefault="000B1244" w:rsidP="003D72C0">
            <w:pPr>
              <w:jc w:val="both"/>
            </w:pPr>
            <w:r w:rsidRPr="00C849AA">
              <w:t xml:space="preserve">Число малых  и средних предприятий, включая </w:t>
            </w:r>
            <w:proofErr w:type="spellStart"/>
            <w:r w:rsidRPr="00C849AA">
              <w:t>микропредприятия</w:t>
            </w:r>
            <w:proofErr w:type="spellEnd"/>
            <w:r w:rsidRPr="00C849AA">
              <w:t xml:space="preserve"> (на конец года)</w:t>
            </w:r>
          </w:p>
        </w:tc>
        <w:tc>
          <w:tcPr>
            <w:tcW w:w="2140" w:type="dxa"/>
            <w:shd w:val="clear" w:color="auto" w:fill="auto"/>
            <w:hideMark/>
          </w:tcPr>
          <w:p w:rsidR="000B1244" w:rsidRPr="00C849AA" w:rsidRDefault="000B1244" w:rsidP="003D72C0">
            <w:pPr>
              <w:jc w:val="both"/>
            </w:pPr>
            <w:r w:rsidRPr="00C849AA">
              <w:t>единиц</w:t>
            </w:r>
          </w:p>
        </w:tc>
        <w:tc>
          <w:tcPr>
            <w:tcW w:w="916" w:type="dxa"/>
            <w:shd w:val="clear" w:color="auto" w:fill="auto"/>
          </w:tcPr>
          <w:p w:rsidR="000B1244" w:rsidRPr="00C849AA" w:rsidRDefault="000B1244" w:rsidP="003D72C0">
            <w:pPr>
              <w:jc w:val="center"/>
            </w:pPr>
            <w:r w:rsidRPr="00C849AA">
              <w:t>466</w:t>
            </w:r>
          </w:p>
        </w:tc>
        <w:tc>
          <w:tcPr>
            <w:tcW w:w="924" w:type="dxa"/>
            <w:shd w:val="clear" w:color="auto" w:fill="auto"/>
          </w:tcPr>
          <w:p w:rsidR="000B1244" w:rsidRPr="00C849AA" w:rsidRDefault="000B1244" w:rsidP="003D72C0">
            <w:pPr>
              <w:jc w:val="center"/>
            </w:pPr>
            <w:r w:rsidRPr="00C849AA">
              <w:t>473</w:t>
            </w:r>
          </w:p>
        </w:tc>
        <w:tc>
          <w:tcPr>
            <w:tcW w:w="991" w:type="dxa"/>
            <w:shd w:val="clear" w:color="auto" w:fill="auto"/>
          </w:tcPr>
          <w:p w:rsidR="000B1244" w:rsidRPr="00C849AA" w:rsidRDefault="000B1244" w:rsidP="003D72C0">
            <w:pPr>
              <w:jc w:val="center"/>
            </w:pPr>
            <w:r w:rsidRPr="00C849AA">
              <w:t>468</w:t>
            </w:r>
          </w:p>
        </w:tc>
        <w:tc>
          <w:tcPr>
            <w:tcW w:w="1034" w:type="dxa"/>
            <w:shd w:val="clear" w:color="auto" w:fill="auto"/>
          </w:tcPr>
          <w:p w:rsidR="000B1244" w:rsidRPr="00C849AA" w:rsidRDefault="000B1244" w:rsidP="003D72C0">
            <w:pPr>
              <w:jc w:val="center"/>
            </w:pPr>
            <w:r w:rsidRPr="00C849AA">
              <w:t>465</w:t>
            </w:r>
          </w:p>
        </w:tc>
        <w:tc>
          <w:tcPr>
            <w:tcW w:w="1034" w:type="dxa"/>
            <w:shd w:val="clear" w:color="auto" w:fill="auto"/>
          </w:tcPr>
          <w:p w:rsidR="000B1244" w:rsidRPr="00C849AA" w:rsidRDefault="000B1244" w:rsidP="003D72C0">
            <w:pPr>
              <w:jc w:val="center"/>
            </w:pPr>
            <w:r w:rsidRPr="00C849AA">
              <w:t>470</w:t>
            </w:r>
          </w:p>
        </w:tc>
        <w:tc>
          <w:tcPr>
            <w:tcW w:w="1034" w:type="dxa"/>
            <w:shd w:val="clear" w:color="auto" w:fill="auto"/>
          </w:tcPr>
          <w:p w:rsidR="000B1244" w:rsidRPr="00C849AA" w:rsidRDefault="000B1244" w:rsidP="003D72C0">
            <w:pPr>
              <w:jc w:val="center"/>
            </w:pPr>
            <w:r w:rsidRPr="00C849AA">
              <w:t>468</w:t>
            </w:r>
          </w:p>
        </w:tc>
        <w:tc>
          <w:tcPr>
            <w:tcW w:w="1034" w:type="dxa"/>
            <w:shd w:val="clear" w:color="auto" w:fill="auto"/>
          </w:tcPr>
          <w:p w:rsidR="000B1244" w:rsidRPr="00C849AA" w:rsidRDefault="000B1244" w:rsidP="003D72C0">
            <w:pPr>
              <w:jc w:val="center"/>
            </w:pPr>
            <w:r w:rsidRPr="00C849AA">
              <w:t>473</w:t>
            </w:r>
          </w:p>
        </w:tc>
        <w:tc>
          <w:tcPr>
            <w:tcW w:w="1034" w:type="dxa"/>
            <w:shd w:val="clear" w:color="auto" w:fill="auto"/>
          </w:tcPr>
          <w:p w:rsidR="000B1244" w:rsidRPr="00C849AA" w:rsidRDefault="000B1244" w:rsidP="003D72C0">
            <w:pPr>
              <w:jc w:val="center"/>
            </w:pPr>
            <w:r w:rsidRPr="00C849AA">
              <w:t>470</w:t>
            </w:r>
          </w:p>
        </w:tc>
        <w:tc>
          <w:tcPr>
            <w:tcW w:w="1034" w:type="dxa"/>
            <w:shd w:val="clear" w:color="auto" w:fill="auto"/>
          </w:tcPr>
          <w:p w:rsidR="000B1244" w:rsidRPr="00C849AA" w:rsidRDefault="000B1244" w:rsidP="003D72C0">
            <w:pPr>
              <w:jc w:val="center"/>
            </w:pPr>
            <w:r w:rsidRPr="00C849AA">
              <w:t>476</w:t>
            </w:r>
          </w:p>
        </w:tc>
      </w:tr>
      <w:tr w:rsidR="000B1244" w:rsidRPr="00C849AA" w:rsidTr="003D72C0">
        <w:trPr>
          <w:trHeight w:val="413"/>
        </w:trPr>
        <w:tc>
          <w:tcPr>
            <w:tcW w:w="4633" w:type="dxa"/>
            <w:shd w:val="clear" w:color="auto" w:fill="auto"/>
            <w:hideMark/>
          </w:tcPr>
          <w:p w:rsidR="000B1244" w:rsidRPr="00C849AA" w:rsidRDefault="000B1244" w:rsidP="003D72C0">
            <w:pPr>
              <w:jc w:val="both"/>
            </w:pPr>
            <w:r w:rsidRPr="00C849AA">
              <w:t>в том числе по отдельным видам экономической деятельности:</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221"/>
        </w:trPr>
        <w:tc>
          <w:tcPr>
            <w:tcW w:w="4633" w:type="dxa"/>
            <w:shd w:val="clear" w:color="auto" w:fill="auto"/>
            <w:hideMark/>
          </w:tcPr>
          <w:p w:rsidR="000B1244" w:rsidRPr="00C849AA" w:rsidRDefault="000B1244" w:rsidP="003D72C0">
            <w:pPr>
              <w:jc w:val="both"/>
            </w:pPr>
            <w:r w:rsidRPr="00C849AA">
              <w:t>обрабатывающие производства</w:t>
            </w:r>
          </w:p>
        </w:tc>
        <w:tc>
          <w:tcPr>
            <w:tcW w:w="2140" w:type="dxa"/>
            <w:shd w:val="clear" w:color="auto" w:fill="auto"/>
            <w:hideMark/>
          </w:tcPr>
          <w:p w:rsidR="000B1244" w:rsidRPr="00C849AA" w:rsidRDefault="000B1244" w:rsidP="003D72C0">
            <w:pPr>
              <w:jc w:val="both"/>
            </w:pPr>
            <w:r w:rsidRPr="00C849AA">
              <w:t>единиц</w:t>
            </w:r>
          </w:p>
        </w:tc>
        <w:tc>
          <w:tcPr>
            <w:tcW w:w="916" w:type="dxa"/>
            <w:shd w:val="clear" w:color="auto" w:fill="auto"/>
          </w:tcPr>
          <w:p w:rsidR="000B1244" w:rsidRPr="00C849AA" w:rsidRDefault="000B1244" w:rsidP="003D72C0">
            <w:pPr>
              <w:jc w:val="center"/>
            </w:pPr>
            <w:r w:rsidRPr="00C849AA">
              <w:t>42</w:t>
            </w:r>
          </w:p>
        </w:tc>
        <w:tc>
          <w:tcPr>
            <w:tcW w:w="924" w:type="dxa"/>
            <w:shd w:val="clear" w:color="auto" w:fill="auto"/>
          </w:tcPr>
          <w:p w:rsidR="000B1244" w:rsidRPr="00C849AA" w:rsidRDefault="000B1244" w:rsidP="003D72C0">
            <w:pPr>
              <w:jc w:val="center"/>
            </w:pPr>
            <w:r w:rsidRPr="00C849AA">
              <w:t>44</w:t>
            </w:r>
          </w:p>
        </w:tc>
        <w:tc>
          <w:tcPr>
            <w:tcW w:w="991" w:type="dxa"/>
            <w:shd w:val="clear" w:color="auto" w:fill="auto"/>
          </w:tcPr>
          <w:p w:rsidR="000B1244" w:rsidRPr="00C849AA" w:rsidRDefault="000B1244" w:rsidP="003D72C0">
            <w:pPr>
              <w:jc w:val="center"/>
            </w:pPr>
            <w:r w:rsidRPr="00C849AA">
              <w:t>43</w:t>
            </w:r>
          </w:p>
        </w:tc>
        <w:tc>
          <w:tcPr>
            <w:tcW w:w="1034" w:type="dxa"/>
            <w:shd w:val="clear" w:color="auto" w:fill="auto"/>
          </w:tcPr>
          <w:p w:rsidR="000B1244" w:rsidRPr="00C849AA" w:rsidRDefault="000B1244" w:rsidP="003D72C0">
            <w:pPr>
              <w:jc w:val="center"/>
            </w:pPr>
            <w:r w:rsidRPr="00C849AA">
              <w:t>44</w:t>
            </w:r>
          </w:p>
        </w:tc>
        <w:tc>
          <w:tcPr>
            <w:tcW w:w="1034" w:type="dxa"/>
            <w:shd w:val="clear" w:color="auto" w:fill="auto"/>
          </w:tcPr>
          <w:p w:rsidR="000B1244" w:rsidRPr="00C849AA" w:rsidRDefault="000B1244" w:rsidP="003D72C0">
            <w:pPr>
              <w:jc w:val="center"/>
            </w:pPr>
            <w:r w:rsidRPr="00C849AA">
              <w:t>46</w:t>
            </w:r>
          </w:p>
        </w:tc>
        <w:tc>
          <w:tcPr>
            <w:tcW w:w="1034" w:type="dxa"/>
            <w:shd w:val="clear" w:color="auto" w:fill="auto"/>
          </w:tcPr>
          <w:p w:rsidR="000B1244" w:rsidRPr="00C849AA" w:rsidRDefault="000B1244" w:rsidP="003D72C0">
            <w:pPr>
              <w:jc w:val="center"/>
            </w:pPr>
            <w:r w:rsidRPr="00C849AA">
              <w:t>45</w:t>
            </w:r>
          </w:p>
        </w:tc>
        <w:tc>
          <w:tcPr>
            <w:tcW w:w="1034" w:type="dxa"/>
            <w:shd w:val="clear" w:color="auto" w:fill="auto"/>
          </w:tcPr>
          <w:p w:rsidR="000B1244" w:rsidRPr="00C849AA" w:rsidRDefault="000B1244" w:rsidP="003D72C0">
            <w:pPr>
              <w:jc w:val="center"/>
            </w:pPr>
            <w:r w:rsidRPr="00C849AA">
              <w:t>48</w:t>
            </w:r>
          </w:p>
        </w:tc>
        <w:tc>
          <w:tcPr>
            <w:tcW w:w="1034" w:type="dxa"/>
            <w:shd w:val="clear" w:color="auto" w:fill="auto"/>
          </w:tcPr>
          <w:p w:rsidR="000B1244" w:rsidRPr="00C849AA" w:rsidRDefault="000B1244" w:rsidP="003D72C0">
            <w:pPr>
              <w:jc w:val="center"/>
            </w:pPr>
            <w:r w:rsidRPr="00C849AA">
              <w:t>47</w:t>
            </w:r>
          </w:p>
        </w:tc>
        <w:tc>
          <w:tcPr>
            <w:tcW w:w="1034" w:type="dxa"/>
            <w:shd w:val="clear" w:color="auto" w:fill="auto"/>
          </w:tcPr>
          <w:p w:rsidR="000B1244" w:rsidRPr="00C849AA" w:rsidRDefault="000B1244" w:rsidP="003D72C0">
            <w:pPr>
              <w:jc w:val="center"/>
            </w:pPr>
            <w:r w:rsidRPr="00C849AA">
              <w:t>50</w:t>
            </w:r>
          </w:p>
        </w:tc>
      </w:tr>
      <w:tr w:rsidR="000B1244" w:rsidRPr="00C849AA" w:rsidTr="003D72C0">
        <w:trPr>
          <w:trHeight w:val="267"/>
        </w:trPr>
        <w:tc>
          <w:tcPr>
            <w:tcW w:w="4633" w:type="dxa"/>
            <w:shd w:val="clear" w:color="auto" w:fill="auto"/>
            <w:hideMark/>
          </w:tcPr>
          <w:p w:rsidR="000B1244" w:rsidRPr="00C849AA" w:rsidRDefault="000B1244" w:rsidP="003D72C0">
            <w:pPr>
              <w:jc w:val="both"/>
            </w:pPr>
            <w:r w:rsidRPr="00C849AA">
              <w:t>строительство</w:t>
            </w:r>
          </w:p>
        </w:tc>
        <w:tc>
          <w:tcPr>
            <w:tcW w:w="2140" w:type="dxa"/>
            <w:shd w:val="clear" w:color="auto" w:fill="auto"/>
            <w:hideMark/>
          </w:tcPr>
          <w:p w:rsidR="000B1244" w:rsidRPr="00C849AA" w:rsidRDefault="000B1244" w:rsidP="003D72C0">
            <w:pPr>
              <w:jc w:val="both"/>
            </w:pPr>
            <w:r w:rsidRPr="00C849AA">
              <w:t>единиц</w:t>
            </w:r>
          </w:p>
        </w:tc>
        <w:tc>
          <w:tcPr>
            <w:tcW w:w="916" w:type="dxa"/>
            <w:shd w:val="clear" w:color="auto" w:fill="auto"/>
          </w:tcPr>
          <w:p w:rsidR="000B1244" w:rsidRPr="00C849AA" w:rsidRDefault="000B1244" w:rsidP="003D72C0">
            <w:pPr>
              <w:jc w:val="center"/>
            </w:pPr>
            <w:r w:rsidRPr="00C849AA">
              <w:t>94</w:t>
            </w:r>
          </w:p>
        </w:tc>
        <w:tc>
          <w:tcPr>
            <w:tcW w:w="924" w:type="dxa"/>
            <w:shd w:val="clear" w:color="auto" w:fill="auto"/>
          </w:tcPr>
          <w:p w:rsidR="000B1244" w:rsidRPr="00C849AA" w:rsidRDefault="000B1244" w:rsidP="003D72C0">
            <w:pPr>
              <w:jc w:val="center"/>
            </w:pPr>
            <w:r w:rsidRPr="00C849AA">
              <w:t>95</w:t>
            </w:r>
          </w:p>
        </w:tc>
        <w:tc>
          <w:tcPr>
            <w:tcW w:w="991" w:type="dxa"/>
            <w:shd w:val="clear" w:color="auto" w:fill="auto"/>
          </w:tcPr>
          <w:p w:rsidR="000B1244" w:rsidRPr="00C849AA" w:rsidRDefault="000B1244" w:rsidP="003D72C0">
            <w:pPr>
              <w:jc w:val="center"/>
            </w:pPr>
            <w:r w:rsidRPr="00C849AA">
              <w:t>95</w:t>
            </w:r>
          </w:p>
        </w:tc>
        <w:tc>
          <w:tcPr>
            <w:tcW w:w="1034" w:type="dxa"/>
            <w:shd w:val="clear" w:color="auto" w:fill="auto"/>
          </w:tcPr>
          <w:p w:rsidR="000B1244" w:rsidRPr="00C849AA" w:rsidRDefault="000B1244" w:rsidP="003D72C0">
            <w:pPr>
              <w:jc w:val="center"/>
            </w:pPr>
            <w:r w:rsidRPr="00C849AA">
              <w:t>96</w:t>
            </w:r>
          </w:p>
        </w:tc>
        <w:tc>
          <w:tcPr>
            <w:tcW w:w="1034" w:type="dxa"/>
            <w:shd w:val="clear" w:color="auto" w:fill="auto"/>
          </w:tcPr>
          <w:p w:rsidR="000B1244" w:rsidRPr="00C849AA" w:rsidRDefault="000B1244" w:rsidP="003D72C0">
            <w:pPr>
              <w:jc w:val="center"/>
            </w:pPr>
            <w:r w:rsidRPr="00C849AA">
              <w:t>97</w:t>
            </w:r>
          </w:p>
        </w:tc>
        <w:tc>
          <w:tcPr>
            <w:tcW w:w="1034" w:type="dxa"/>
            <w:shd w:val="clear" w:color="auto" w:fill="auto"/>
          </w:tcPr>
          <w:p w:rsidR="000B1244" w:rsidRPr="00C849AA" w:rsidRDefault="000B1244" w:rsidP="003D72C0">
            <w:pPr>
              <w:jc w:val="center"/>
            </w:pPr>
            <w:r w:rsidRPr="00C849AA">
              <w:t>97</w:t>
            </w:r>
          </w:p>
        </w:tc>
        <w:tc>
          <w:tcPr>
            <w:tcW w:w="1034" w:type="dxa"/>
            <w:shd w:val="clear" w:color="auto" w:fill="auto"/>
          </w:tcPr>
          <w:p w:rsidR="000B1244" w:rsidRPr="00C849AA" w:rsidRDefault="000B1244" w:rsidP="003D72C0">
            <w:pPr>
              <w:jc w:val="center"/>
            </w:pPr>
            <w:r w:rsidRPr="00C849AA">
              <w:t>98</w:t>
            </w:r>
          </w:p>
        </w:tc>
        <w:tc>
          <w:tcPr>
            <w:tcW w:w="1034" w:type="dxa"/>
            <w:shd w:val="clear" w:color="auto" w:fill="auto"/>
          </w:tcPr>
          <w:p w:rsidR="000B1244" w:rsidRPr="00C849AA" w:rsidRDefault="000B1244" w:rsidP="003D72C0">
            <w:pPr>
              <w:jc w:val="center"/>
            </w:pPr>
            <w:r w:rsidRPr="00C849AA">
              <w:t>98</w:t>
            </w:r>
          </w:p>
        </w:tc>
        <w:tc>
          <w:tcPr>
            <w:tcW w:w="1034" w:type="dxa"/>
            <w:shd w:val="clear" w:color="auto" w:fill="auto"/>
          </w:tcPr>
          <w:p w:rsidR="000B1244" w:rsidRPr="00C849AA" w:rsidRDefault="000B1244" w:rsidP="003D72C0">
            <w:pPr>
              <w:jc w:val="center"/>
            </w:pPr>
            <w:r w:rsidRPr="00C849AA">
              <w:t>99</w:t>
            </w:r>
          </w:p>
        </w:tc>
      </w:tr>
      <w:tr w:rsidR="000B1244" w:rsidRPr="00C849AA" w:rsidTr="003D72C0">
        <w:trPr>
          <w:trHeight w:val="555"/>
        </w:trPr>
        <w:tc>
          <w:tcPr>
            <w:tcW w:w="4633" w:type="dxa"/>
            <w:shd w:val="clear" w:color="auto" w:fill="auto"/>
            <w:hideMark/>
          </w:tcPr>
          <w:p w:rsidR="000B1244" w:rsidRPr="00C849AA" w:rsidRDefault="000B1244" w:rsidP="003D72C0">
            <w:pPr>
              <w:jc w:val="both"/>
            </w:pPr>
            <w:r w:rsidRPr="00C849AA">
              <w:t>оптовая и розничная торговля, ремонт автотранспортных средств, мотоциклов, бытовых изделий и предметов личного пользования</w:t>
            </w:r>
          </w:p>
        </w:tc>
        <w:tc>
          <w:tcPr>
            <w:tcW w:w="2140" w:type="dxa"/>
            <w:shd w:val="clear" w:color="auto" w:fill="auto"/>
            <w:hideMark/>
          </w:tcPr>
          <w:p w:rsidR="000B1244" w:rsidRPr="00C849AA" w:rsidRDefault="000B1244" w:rsidP="003D72C0">
            <w:pPr>
              <w:jc w:val="both"/>
            </w:pPr>
            <w:r w:rsidRPr="00C849AA">
              <w:t>единиц</w:t>
            </w:r>
          </w:p>
        </w:tc>
        <w:tc>
          <w:tcPr>
            <w:tcW w:w="916" w:type="dxa"/>
            <w:shd w:val="clear" w:color="auto" w:fill="auto"/>
          </w:tcPr>
          <w:p w:rsidR="000B1244" w:rsidRPr="00C849AA" w:rsidRDefault="000B1244" w:rsidP="003D72C0">
            <w:pPr>
              <w:jc w:val="center"/>
            </w:pPr>
            <w:r w:rsidRPr="00C849AA">
              <w:t>135</w:t>
            </w:r>
          </w:p>
        </w:tc>
        <w:tc>
          <w:tcPr>
            <w:tcW w:w="924" w:type="dxa"/>
            <w:shd w:val="clear" w:color="auto" w:fill="auto"/>
          </w:tcPr>
          <w:p w:rsidR="000B1244" w:rsidRPr="00C849AA" w:rsidRDefault="000B1244" w:rsidP="003D72C0">
            <w:pPr>
              <w:jc w:val="center"/>
            </w:pPr>
            <w:r w:rsidRPr="00C849AA">
              <w:t>138</w:t>
            </w:r>
          </w:p>
        </w:tc>
        <w:tc>
          <w:tcPr>
            <w:tcW w:w="991" w:type="dxa"/>
            <w:shd w:val="clear" w:color="auto" w:fill="auto"/>
          </w:tcPr>
          <w:p w:rsidR="000B1244" w:rsidRPr="00C849AA" w:rsidRDefault="000B1244" w:rsidP="003D72C0">
            <w:pPr>
              <w:jc w:val="center"/>
            </w:pPr>
            <w:r w:rsidRPr="00C849AA">
              <w:t>139</w:t>
            </w:r>
          </w:p>
        </w:tc>
        <w:tc>
          <w:tcPr>
            <w:tcW w:w="1034" w:type="dxa"/>
            <w:shd w:val="clear" w:color="auto" w:fill="auto"/>
          </w:tcPr>
          <w:p w:rsidR="000B1244" w:rsidRPr="00C849AA" w:rsidRDefault="000B1244" w:rsidP="003D72C0">
            <w:pPr>
              <w:jc w:val="center"/>
            </w:pPr>
            <w:r w:rsidRPr="00C849AA">
              <w:t>138</w:t>
            </w:r>
          </w:p>
        </w:tc>
        <w:tc>
          <w:tcPr>
            <w:tcW w:w="1034" w:type="dxa"/>
            <w:shd w:val="clear" w:color="auto" w:fill="auto"/>
          </w:tcPr>
          <w:p w:rsidR="000B1244" w:rsidRPr="00C849AA" w:rsidRDefault="000B1244" w:rsidP="003D72C0">
            <w:pPr>
              <w:jc w:val="center"/>
            </w:pPr>
            <w:r w:rsidRPr="00C849AA">
              <w:t>140</w:t>
            </w:r>
          </w:p>
        </w:tc>
        <w:tc>
          <w:tcPr>
            <w:tcW w:w="1034" w:type="dxa"/>
            <w:shd w:val="clear" w:color="auto" w:fill="auto"/>
          </w:tcPr>
          <w:p w:rsidR="000B1244" w:rsidRPr="00C849AA" w:rsidRDefault="000B1244" w:rsidP="003D72C0">
            <w:pPr>
              <w:jc w:val="center"/>
            </w:pPr>
            <w:r w:rsidRPr="00C849AA">
              <w:t>140</w:t>
            </w:r>
          </w:p>
        </w:tc>
        <w:tc>
          <w:tcPr>
            <w:tcW w:w="1034" w:type="dxa"/>
            <w:shd w:val="clear" w:color="auto" w:fill="auto"/>
          </w:tcPr>
          <w:p w:rsidR="000B1244" w:rsidRPr="00C849AA" w:rsidRDefault="000B1244" w:rsidP="003D72C0">
            <w:pPr>
              <w:jc w:val="center"/>
            </w:pPr>
            <w:r w:rsidRPr="00C849AA">
              <w:t>142</w:t>
            </w:r>
          </w:p>
        </w:tc>
        <w:tc>
          <w:tcPr>
            <w:tcW w:w="1034" w:type="dxa"/>
            <w:shd w:val="clear" w:color="auto" w:fill="auto"/>
          </w:tcPr>
          <w:p w:rsidR="000B1244" w:rsidRPr="00C849AA" w:rsidRDefault="000B1244" w:rsidP="003D72C0">
            <w:pPr>
              <w:jc w:val="center"/>
            </w:pPr>
            <w:r w:rsidRPr="00C849AA">
              <w:t>141</w:t>
            </w:r>
          </w:p>
        </w:tc>
        <w:tc>
          <w:tcPr>
            <w:tcW w:w="1034" w:type="dxa"/>
            <w:shd w:val="clear" w:color="auto" w:fill="auto"/>
          </w:tcPr>
          <w:p w:rsidR="000B1244" w:rsidRPr="00C849AA" w:rsidRDefault="000B1244" w:rsidP="003D72C0">
            <w:pPr>
              <w:jc w:val="center"/>
            </w:pPr>
            <w:r w:rsidRPr="00C849AA">
              <w:t>143</w:t>
            </w:r>
          </w:p>
        </w:tc>
      </w:tr>
      <w:tr w:rsidR="000B1244" w:rsidRPr="00C849AA" w:rsidTr="003D72C0">
        <w:trPr>
          <w:trHeight w:val="281"/>
        </w:trPr>
        <w:tc>
          <w:tcPr>
            <w:tcW w:w="4633" w:type="dxa"/>
            <w:shd w:val="clear" w:color="auto" w:fill="auto"/>
            <w:hideMark/>
          </w:tcPr>
          <w:p w:rsidR="000B1244" w:rsidRPr="00C849AA" w:rsidRDefault="000B1244" w:rsidP="003D72C0">
            <w:pPr>
              <w:jc w:val="both"/>
            </w:pPr>
            <w:r w:rsidRPr="00C849AA">
              <w:t>транспорт и связь</w:t>
            </w:r>
          </w:p>
        </w:tc>
        <w:tc>
          <w:tcPr>
            <w:tcW w:w="2140" w:type="dxa"/>
            <w:shd w:val="clear" w:color="auto" w:fill="auto"/>
            <w:hideMark/>
          </w:tcPr>
          <w:p w:rsidR="000B1244" w:rsidRPr="00C849AA" w:rsidRDefault="000B1244" w:rsidP="003D72C0">
            <w:pPr>
              <w:jc w:val="both"/>
            </w:pPr>
            <w:r w:rsidRPr="00C849AA">
              <w:t>единиц</w:t>
            </w:r>
          </w:p>
        </w:tc>
        <w:tc>
          <w:tcPr>
            <w:tcW w:w="916" w:type="dxa"/>
            <w:shd w:val="clear" w:color="auto" w:fill="auto"/>
          </w:tcPr>
          <w:p w:rsidR="000B1244" w:rsidRPr="00C849AA" w:rsidRDefault="000B1244" w:rsidP="003D72C0">
            <w:pPr>
              <w:jc w:val="center"/>
            </w:pPr>
            <w:r w:rsidRPr="00C849AA">
              <w:t>19</w:t>
            </w:r>
          </w:p>
        </w:tc>
        <w:tc>
          <w:tcPr>
            <w:tcW w:w="924" w:type="dxa"/>
            <w:shd w:val="clear" w:color="auto" w:fill="auto"/>
          </w:tcPr>
          <w:p w:rsidR="000B1244" w:rsidRPr="00C849AA" w:rsidRDefault="000B1244" w:rsidP="003D72C0">
            <w:pPr>
              <w:jc w:val="center"/>
            </w:pPr>
            <w:r w:rsidRPr="00C849AA">
              <w:t>20</w:t>
            </w:r>
          </w:p>
        </w:tc>
        <w:tc>
          <w:tcPr>
            <w:tcW w:w="991" w:type="dxa"/>
            <w:shd w:val="clear" w:color="auto" w:fill="auto"/>
          </w:tcPr>
          <w:p w:rsidR="000B1244" w:rsidRPr="00C849AA" w:rsidRDefault="000B1244" w:rsidP="003D72C0">
            <w:pPr>
              <w:jc w:val="center"/>
            </w:pPr>
            <w:r w:rsidRPr="00C849AA">
              <w:t>19</w:t>
            </w:r>
          </w:p>
        </w:tc>
        <w:tc>
          <w:tcPr>
            <w:tcW w:w="1034" w:type="dxa"/>
            <w:shd w:val="clear" w:color="auto" w:fill="auto"/>
          </w:tcPr>
          <w:p w:rsidR="000B1244" w:rsidRPr="00C849AA" w:rsidRDefault="000B1244" w:rsidP="003D72C0">
            <w:pPr>
              <w:jc w:val="center"/>
            </w:pPr>
            <w:r w:rsidRPr="00C849AA">
              <w:t>19</w:t>
            </w:r>
          </w:p>
        </w:tc>
        <w:tc>
          <w:tcPr>
            <w:tcW w:w="1034" w:type="dxa"/>
            <w:shd w:val="clear" w:color="auto" w:fill="auto"/>
          </w:tcPr>
          <w:p w:rsidR="000B1244" w:rsidRPr="00C849AA" w:rsidRDefault="000B1244" w:rsidP="003D72C0">
            <w:pPr>
              <w:jc w:val="center"/>
            </w:pPr>
            <w:r w:rsidRPr="00C849AA">
              <w:t>21</w:t>
            </w:r>
          </w:p>
        </w:tc>
        <w:tc>
          <w:tcPr>
            <w:tcW w:w="1034" w:type="dxa"/>
            <w:shd w:val="clear" w:color="auto" w:fill="auto"/>
          </w:tcPr>
          <w:p w:rsidR="000B1244" w:rsidRPr="00C849AA" w:rsidRDefault="000B1244" w:rsidP="003D72C0">
            <w:pPr>
              <w:jc w:val="center"/>
            </w:pPr>
            <w:r w:rsidRPr="00C849AA">
              <w:t>20</w:t>
            </w:r>
          </w:p>
        </w:tc>
        <w:tc>
          <w:tcPr>
            <w:tcW w:w="1034" w:type="dxa"/>
            <w:shd w:val="clear" w:color="auto" w:fill="auto"/>
          </w:tcPr>
          <w:p w:rsidR="000B1244" w:rsidRPr="00C849AA" w:rsidRDefault="000B1244" w:rsidP="003D72C0">
            <w:pPr>
              <w:jc w:val="center"/>
            </w:pPr>
            <w:r w:rsidRPr="00C849AA">
              <w:t>22</w:t>
            </w:r>
          </w:p>
        </w:tc>
        <w:tc>
          <w:tcPr>
            <w:tcW w:w="1034" w:type="dxa"/>
            <w:shd w:val="clear" w:color="auto" w:fill="auto"/>
          </w:tcPr>
          <w:p w:rsidR="000B1244" w:rsidRPr="00C849AA" w:rsidRDefault="000B1244" w:rsidP="003D72C0">
            <w:pPr>
              <w:jc w:val="center"/>
            </w:pPr>
            <w:r w:rsidRPr="00C849AA">
              <w:t>21</w:t>
            </w:r>
          </w:p>
        </w:tc>
        <w:tc>
          <w:tcPr>
            <w:tcW w:w="1034" w:type="dxa"/>
            <w:shd w:val="clear" w:color="auto" w:fill="auto"/>
          </w:tcPr>
          <w:p w:rsidR="000B1244" w:rsidRPr="00C849AA" w:rsidRDefault="000B1244" w:rsidP="003D72C0">
            <w:pPr>
              <w:jc w:val="center"/>
            </w:pPr>
            <w:r w:rsidRPr="00C849AA">
              <w:t>23</w:t>
            </w:r>
          </w:p>
        </w:tc>
      </w:tr>
      <w:tr w:rsidR="000B1244" w:rsidRPr="00C849AA" w:rsidTr="003D72C0">
        <w:trPr>
          <w:trHeight w:val="412"/>
        </w:trPr>
        <w:tc>
          <w:tcPr>
            <w:tcW w:w="4633" w:type="dxa"/>
            <w:shd w:val="clear" w:color="auto" w:fill="auto"/>
            <w:hideMark/>
          </w:tcPr>
          <w:p w:rsidR="000B1244" w:rsidRPr="00C849AA" w:rsidRDefault="000B1244" w:rsidP="003D72C0">
            <w:pPr>
              <w:jc w:val="both"/>
            </w:pPr>
            <w:r w:rsidRPr="00C849AA">
              <w:t xml:space="preserve">операции с </w:t>
            </w:r>
            <w:proofErr w:type="gramStart"/>
            <w:r w:rsidRPr="00C849AA">
              <w:t>недвижимом</w:t>
            </w:r>
            <w:proofErr w:type="gramEnd"/>
            <w:r w:rsidRPr="00C849AA">
              <w:t xml:space="preserve"> имуществом, аренда и предоставление услуг</w:t>
            </w:r>
          </w:p>
        </w:tc>
        <w:tc>
          <w:tcPr>
            <w:tcW w:w="2140" w:type="dxa"/>
            <w:shd w:val="clear" w:color="auto" w:fill="auto"/>
            <w:hideMark/>
          </w:tcPr>
          <w:p w:rsidR="000B1244" w:rsidRPr="00C849AA" w:rsidRDefault="000B1244" w:rsidP="003D72C0">
            <w:pPr>
              <w:jc w:val="both"/>
            </w:pPr>
            <w:r w:rsidRPr="00C849AA">
              <w:t>единиц</w:t>
            </w:r>
          </w:p>
        </w:tc>
        <w:tc>
          <w:tcPr>
            <w:tcW w:w="916" w:type="dxa"/>
            <w:shd w:val="clear" w:color="auto" w:fill="auto"/>
          </w:tcPr>
          <w:p w:rsidR="000B1244" w:rsidRPr="00C849AA" w:rsidRDefault="000B1244" w:rsidP="003D72C0">
            <w:pPr>
              <w:jc w:val="center"/>
            </w:pPr>
            <w:r w:rsidRPr="00C849AA">
              <w:t>93</w:t>
            </w:r>
          </w:p>
        </w:tc>
        <w:tc>
          <w:tcPr>
            <w:tcW w:w="924" w:type="dxa"/>
            <w:shd w:val="clear" w:color="auto" w:fill="auto"/>
          </w:tcPr>
          <w:p w:rsidR="000B1244" w:rsidRPr="00C849AA" w:rsidRDefault="000B1244" w:rsidP="003D72C0">
            <w:pPr>
              <w:jc w:val="center"/>
            </w:pPr>
            <w:r w:rsidRPr="00C849AA">
              <w:t>98</w:t>
            </w:r>
          </w:p>
        </w:tc>
        <w:tc>
          <w:tcPr>
            <w:tcW w:w="991" w:type="dxa"/>
            <w:shd w:val="clear" w:color="auto" w:fill="auto"/>
          </w:tcPr>
          <w:p w:rsidR="000B1244" w:rsidRPr="00C849AA" w:rsidRDefault="000B1244" w:rsidP="003D72C0">
            <w:pPr>
              <w:jc w:val="center"/>
            </w:pPr>
            <w:r w:rsidRPr="00C849AA">
              <w:t>106</w:t>
            </w:r>
          </w:p>
        </w:tc>
        <w:tc>
          <w:tcPr>
            <w:tcW w:w="1034" w:type="dxa"/>
            <w:shd w:val="clear" w:color="auto" w:fill="auto"/>
          </w:tcPr>
          <w:p w:rsidR="000B1244" w:rsidRPr="00C849AA" w:rsidRDefault="000B1244" w:rsidP="003D72C0">
            <w:pPr>
              <w:jc w:val="center"/>
            </w:pPr>
            <w:r w:rsidRPr="00C849AA">
              <w:t>110</w:t>
            </w:r>
          </w:p>
        </w:tc>
        <w:tc>
          <w:tcPr>
            <w:tcW w:w="1034" w:type="dxa"/>
            <w:shd w:val="clear" w:color="auto" w:fill="auto"/>
          </w:tcPr>
          <w:p w:rsidR="000B1244" w:rsidRPr="00C849AA" w:rsidRDefault="000B1244" w:rsidP="003D72C0">
            <w:pPr>
              <w:jc w:val="center"/>
            </w:pPr>
            <w:r w:rsidRPr="00C849AA">
              <w:t>115</w:t>
            </w:r>
          </w:p>
        </w:tc>
        <w:tc>
          <w:tcPr>
            <w:tcW w:w="1034" w:type="dxa"/>
            <w:shd w:val="clear" w:color="auto" w:fill="auto"/>
          </w:tcPr>
          <w:p w:rsidR="000B1244" w:rsidRPr="00C849AA" w:rsidRDefault="000B1244" w:rsidP="003D72C0">
            <w:pPr>
              <w:jc w:val="center"/>
            </w:pPr>
            <w:r w:rsidRPr="00C849AA">
              <w:t>112</w:t>
            </w:r>
          </w:p>
        </w:tc>
        <w:tc>
          <w:tcPr>
            <w:tcW w:w="1034" w:type="dxa"/>
            <w:shd w:val="clear" w:color="auto" w:fill="auto"/>
          </w:tcPr>
          <w:p w:rsidR="000B1244" w:rsidRPr="00C849AA" w:rsidRDefault="000B1244" w:rsidP="003D72C0">
            <w:pPr>
              <w:jc w:val="center"/>
            </w:pPr>
            <w:r w:rsidRPr="00C849AA">
              <w:t>120</w:t>
            </w:r>
          </w:p>
        </w:tc>
        <w:tc>
          <w:tcPr>
            <w:tcW w:w="1034" w:type="dxa"/>
            <w:shd w:val="clear" w:color="auto" w:fill="auto"/>
          </w:tcPr>
          <w:p w:rsidR="000B1244" w:rsidRPr="00C849AA" w:rsidRDefault="000B1244" w:rsidP="003D72C0">
            <w:pPr>
              <w:jc w:val="center"/>
            </w:pPr>
            <w:r w:rsidRPr="00C849AA">
              <w:t>116</w:t>
            </w:r>
          </w:p>
        </w:tc>
        <w:tc>
          <w:tcPr>
            <w:tcW w:w="1034" w:type="dxa"/>
            <w:shd w:val="clear" w:color="auto" w:fill="auto"/>
          </w:tcPr>
          <w:p w:rsidR="000B1244" w:rsidRPr="00C849AA" w:rsidRDefault="000B1244" w:rsidP="003D72C0">
            <w:pPr>
              <w:jc w:val="center"/>
            </w:pPr>
            <w:r w:rsidRPr="00C849AA">
              <w:t>125</w:t>
            </w:r>
          </w:p>
        </w:tc>
      </w:tr>
      <w:tr w:rsidR="000B1244" w:rsidRPr="00C849AA" w:rsidTr="003D72C0">
        <w:trPr>
          <w:trHeight w:val="363"/>
        </w:trPr>
        <w:tc>
          <w:tcPr>
            <w:tcW w:w="4633" w:type="dxa"/>
            <w:shd w:val="clear" w:color="auto" w:fill="auto"/>
            <w:hideMark/>
          </w:tcPr>
          <w:p w:rsidR="000B1244" w:rsidRPr="00C849AA" w:rsidRDefault="000B1244" w:rsidP="003D72C0">
            <w:pPr>
              <w:jc w:val="both"/>
            </w:pPr>
            <w:r w:rsidRPr="00C849AA">
              <w:t xml:space="preserve">Среднесписочная численность работников малых и средних предприятий, включая </w:t>
            </w:r>
            <w:proofErr w:type="spellStart"/>
            <w:r w:rsidRPr="00C849AA">
              <w:t>микропредприятия</w:t>
            </w:r>
            <w:proofErr w:type="spellEnd"/>
            <w:r w:rsidRPr="00C849AA">
              <w:t xml:space="preserve"> (без внешних совместителей)</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3,30</w:t>
            </w:r>
          </w:p>
        </w:tc>
        <w:tc>
          <w:tcPr>
            <w:tcW w:w="924" w:type="dxa"/>
            <w:shd w:val="clear" w:color="auto" w:fill="auto"/>
          </w:tcPr>
          <w:p w:rsidR="000B1244" w:rsidRPr="00C849AA" w:rsidRDefault="000B1244" w:rsidP="003D72C0">
            <w:pPr>
              <w:jc w:val="center"/>
            </w:pPr>
            <w:r w:rsidRPr="00C849AA">
              <w:t>3,54</w:t>
            </w:r>
          </w:p>
        </w:tc>
        <w:tc>
          <w:tcPr>
            <w:tcW w:w="991" w:type="dxa"/>
            <w:shd w:val="clear" w:color="auto" w:fill="auto"/>
          </w:tcPr>
          <w:p w:rsidR="000B1244" w:rsidRPr="00C849AA" w:rsidRDefault="000B1244" w:rsidP="003D72C0">
            <w:pPr>
              <w:jc w:val="center"/>
            </w:pPr>
            <w:r w:rsidRPr="00C849AA">
              <w:t>3,32</w:t>
            </w:r>
          </w:p>
        </w:tc>
        <w:tc>
          <w:tcPr>
            <w:tcW w:w="1034" w:type="dxa"/>
            <w:shd w:val="clear" w:color="auto" w:fill="auto"/>
          </w:tcPr>
          <w:p w:rsidR="000B1244" w:rsidRPr="00C849AA" w:rsidRDefault="000B1244" w:rsidP="003D72C0">
            <w:pPr>
              <w:jc w:val="center"/>
            </w:pPr>
            <w:r w:rsidRPr="00C849AA">
              <w:t>3,33</w:t>
            </w:r>
          </w:p>
        </w:tc>
        <w:tc>
          <w:tcPr>
            <w:tcW w:w="1034" w:type="dxa"/>
            <w:shd w:val="clear" w:color="auto" w:fill="auto"/>
          </w:tcPr>
          <w:p w:rsidR="000B1244" w:rsidRPr="00C849AA" w:rsidRDefault="000B1244" w:rsidP="003D72C0">
            <w:pPr>
              <w:jc w:val="center"/>
            </w:pPr>
            <w:r w:rsidRPr="00C849AA">
              <w:t>3,35</w:t>
            </w:r>
          </w:p>
        </w:tc>
        <w:tc>
          <w:tcPr>
            <w:tcW w:w="1034" w:type="dxa"/>
            <w:shd w:val="clear" w:color="auto" w:fill="auto"/>
          </w:tcPr>
          <w:p w:rsidR="000B1244" w:rsidRPr="00C849AA" w:rsidRDefault="000B1244" w:rsidP="003D72C0">
            <w:pPr>
              <w:jc w:val="center"/>
            </w:pPr>
            <w:r w:rsidRPr="00C849AA">
              <w:t>3,35</w:t>
            </w:r>
          </w:p>
        </w:tc>
        <w:tc>
          <w:tcPr>
            <w:tcW w:w="1034" w:type="dxa"/>
            <w:shd w:val="clear" w:color="auto" w:fill="auto"/>
          </w:tcPr>
          <w:p w:rsidR="000B1244" w:rsidRPr="00C849AA" w:rsidRDefault="000B1244" w:rsidP="003D72C0">
            <w:pPr>
              <w:jc w:val="center"/>
            </w:pPr>
            <w:r w:rsidRPr="00C849AA">
              <w:t>3,40</w:t>
            </w:r>
          </w:p>
        </w:tc>
        <w:tc>
          <w:tcPr>
            <w:tcW w:w="1034" w:type="dxa"/>
            <w:shd w:val="clear" w:color="auto" w:fill="auto"/>
          </w:tcPr>
          <w:p w:rsidR="000B1244" w:rsidRPr="00C849AA" w:rsidRDefault="000B1244" w:rsidP="003D72C0">
            <w:pPr>
              <w:jc w:val="center"/>
            </w:pPr>
            <w:r w:rsidRPr="00C849AA">
              <w:t>3,36</w:t>
            </w:r>
          </w:p>
        </w:tc>
        <w:tc>
          <w:tcPr>
            <w:tcW w:w="1034" w:type="dxa"/>
            <w:shd w:val="clear" w:color="auto" w:fill="auto"/>
          </w:tcPr>
          <w:p w:rsidR="000B1244" w:rsidRPr="00C849AA" w:rsidRDefault="000B1244" w:rsidP="003D72C0">
            <w:pPr>
              <w:jc w:val="center"/>
            </w:pPr>
            <w:r w:rsidRPr="00C849AA">
              <w:t>3,43</w:t>
            </w:r>
          </w:p>
        </w:tc>
      </w:tr>
      <w:tr w:rsidR="000B1244" w:rsidRPr="00C849AA" w:rsidTr="003D72C0">
        <w:trPr>
          <w:trHeight w:val="469"/>
        </w:trPr>
        <w:tc>
          <w:tcPr>
            <w:tcW w:w="4633" w:type="dxa"/>
            <w:shd w:val="clear" w:color="auto" w:fill="auto"/>
            <w:hideMark/>
          </w:tcPr>
          <w:p w:rsidR="000B1244" w:rsidRPr="00C849AA" w:rsidRDefault="000B1244" w:rsidP="003D72C0">
            <w:pPr>
              <w:jc w:val="both"/>
            </w:pPr>
            <w:r w:rsidRPr="00C849AA">
              <w:t>в том числе по отдельным видам экономической деятельности:</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277"/>
        </w:trPr>
        <w:tc>
          <w:tcPr>
            <w:tcW w:w="4633" w:type="dxa"/>
            <w:shd w:val="clear" w:color="auto" w:fill="auto"/>
            <w:hideMark/>
          </w:tcPr>
          <w:p w:rsidR="000B1244" w:rsidRPr="00C849AA" w:rsidRDefault="000B1244" w:rsidP="003D72C0">
            <w:pPr>
              <w:jc w:val="both"/>
            </w:pPr>
            <w:r w:rsidRPr="00C849AA">
              <w:t>обрабатывающие производства</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0,345</w:t>
            </w:r>
          </w:p>
        </w:tc>
        <w:tc>
          <w:tcPr>
            <w:tcW w:w="924" w:type="dxa"/>
            <w:shd w:val="clear" w:color="auto" w:fill="auto"/>
          </w:tcPr>
          <w:p w:rsidR="000B1244" w:rsidRPr="00C849AA" w:rsidRDefault="000B1244" w:rsidP="003D72C0">
            <w:pPr>
              <w:jc w:val="center"/>
            </w:pPr>
            <w:r w:rsidRPr="00C849AA">
              <w:t>0,35</w:t>
            </w:r>
          </w:p>
        </w:tc>
        <w:tc>
          <w:tcPr>
            <w:tcW w:w="991" w:type="dxa"/>
            <w:shd w:val="clear" w:color="auto" w:fill="auto"/>
          </w:tcPr>
          <w:p w:rsidR="000B1244" w:rsidRPr="00C849AA" w:rsidRDefault="000B1244" w:rsidP="003D72C0">
            <w:pPr>
              <w:jc w:val="center"/>
            </w:pPr>
            <w:r w:rsidRPr="00C849AA">
              <w:t>0,35</w:t>
            </w:r>
          </w:p>
        </w:tc>
        <w:tc>
          <w:tcPr>
            <w:tcW w:w="1034" w:type="dxa"/>
            <w:shd w:val="clear" w:color="auto" w:fill="auto"/>
          </w:tcPr>
          <w:p w:rsidR="000B1244" w:rsidRPr="00C849AA" w:rsidRDefault="000B1244" w:rsidP="003D72C0">
            <w:pPr>
              <w:jc w:val="center"/>
            </w:pPr>
            <w:r w:rsidRPr="00C849AA">
              <w:t>0,35</w:t>
            </w:r>
          </w:p>
        </w:tc>
        <w:tc>
          <w:tcPr>
            <w:tcW w:w="1034" w:type="dxa"/>
            <w:shd w:val="clear" w:color="auto" w:fill="auto"/>
          </w:tcPr>
          <w:p w:rsidR="000B1244" w:rsidRPr="00C849AA" w:rsidRDefault="000B1244" w:rsidP="003D72C0">
            <w:pPr>
              <w:jc w:val="center"/>
            </w:pPr>
            <w:r w:rsidRPr="00C849AA">
              <w:t>0,35</w:t>
            </w:r>
          </w:p>
        </w:tc>
        <w:tc>
          <w:tcPr>
            <w:tcW w:w="1034" w:type="dxa"/>
            <w:shd w:val="clear" w:color="auto" w:fill="auto"/>
          </w:tcPr>
          <w:p w:rsidR="000B1244" w:rsidRPr="00C849AA" w:rsidRDefault="000B1244" w:rsidP="003D72C0">
            <w:pPr>
              <w:jc w:val="center"/>
            </w:pPr>
            <w:r w:rsidRPr="00C849AA">
              <w:t>0,35</w:t>
            </w:r>
          </w:p>
        </w:tc>
        <w:tc>
          <w:tcPr>
            <w:tcW w:w="1034" w:type="dxa"/>
            <w:shd w:val="clear" w:color="auto" w:fill="auto"/>
          </w:tcPr>
          <w:p w:rsidR="000B1244" w:rsidRPr="00C849AA" w:rsidRDefault="000B1244" w:rsidP="003D72C0">
            <w:pPr>
              <w:jc w:val="center"/>
            </w:pPr>
            <w:r w:rsidRPr="00C849AA">
              <w:t>0,35</w:t>
            </w:r>
          </w:p>
        </w:tc>
        <w:tc>
          <w:tcPr>
            <w:tcW w:w="1034" w:type="dxa"/>
            <w:shd w:val="clear" w:color="auto" w:fill="auto"/>
          </w:tcPr>
          <w:p w:rsidR="000B1244" w:rsidRPr="00C849AA" w:rsidRDefault="000B1244" w:rsidP="003D72C0">
            <w:pPr>
              <w:jc w:val="center"/>
            </w:pPr>
            <w:r w:rsidRPr="00C849AA">
              <w:t>0,35</w:t>
            </w:r>
          </w:p>
        </w:tc>
        <w:tc>
          <w:tcPr>
            <w:tcW w:w="1034" w:type="dxa"/>
            <w:shd w:val="clear" w:color="auto" w:fill="auto"/>
          </w:tcPr>
          <w:p w:rsidR="000B1244" w:rsidRPr="00C849AA" w:rsidRDefault="000B1244" w:rsidP="003D72C0">
            <w:pPr>
              <w:jc w:val="center"/>
            </w:pPr>
            <w:r w:rsidRPr="00C849AA">
              <w:t>0,35</w:t>
            </w:r>
          </w:p>
        </w:tc>
      </w:tr>
      <w:tr w:rsidR="000B1244" w:rsidRPr="00C849AA" w:rsidTr="003D72C0">
        <w:trPr>
          <w:trHeight w:val="267"/>
        </w:trPr>
        <w:tc>
          <w:tcPr>
            <w:tcW w:w="4633" w:type="dxa"/>
            <w:shd w:val="clear" w:color="auto" w:fill="auto"/>
            <w:hideMark/>
          </w:tcPr>
          <w:p w:rsidR="000B1244" w:rsidRPr="00C849AA" w:rsidRDefault="000B1244" w:rsidP="003D72C0">
            <w:pPr>
              <w:jc w:val="both"/>
            </w:pPr>
            <w:r w:rsidRPr="00C849AA">
              <w:t>строительство</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0,642</w:t>
            </w:r>
          </w:p>
        </w:tc>
        <w:tc>
          <w:tcPr>
            <w:tcW w:w="924" w:type="dxa"/>
            <w:shd w:val="clear" w:color="auto" w:fill="auto"/>
          </w:tcPr>
          <w:p w:rsidR="000B1244" w:rsidRPr="00C849AA" w:rsidRDefault="000B1244" w:rsidP="003D72C0">
            <w:pPr>
              <w:jc w:val="center"/>
            </w:pPr>
            <w:r w:rsidRPr="00C849AA">
              <w:t>0,64</w:t>
            </w:r>
          </w:p>
        </w:tc>
        <w:tc>
          <w:tcPr>
            <w:tcW w:w="991" w:type="dxa"/>
            <w:shd w:val="clear" w:color="auto" w:fill="auto"/>
          </w:tcPr>
          <w:p w:rsidR="000B1244" w:rsidRPr="00C849AA" w:rsidRDefault="000B1244" w:rsidP="003D72C0">
            <w:pPr>
              <w:jc w:val="center"/>
            </w:pPr>
            <w:r w:rsidRPr="00C849AA">
              <w:t>0,64</w:t>
            </w:r>
          </w:p>
        </w:tc>
        <w:tc>
          <w:tcPr>
            <w:tcW w:w="1034" w:type="dxa"/>
            <w:shd w:val="clear" w:color="auto" w:fill="auto"/>
          </w:tcPr>
          <w:p w:rsidR="000B1244" w:rsidRPr="00C849AA" w:rsidRDefault="000B1244" w:rsidP="003D72C0">
            <w:pPr>
              <w:jc w:val="center"/>
            </w:pPr>
            <w:r w:rsidRPr="00C849AA">
              <w:t>0,64</w:t>
            </w:r>
          </w:p>
        </w:tc>
        <w:tc>
          <w:tcPr>
            <w:tcW w:w="1034" w:type="dxa"/>
            <w:shd w:val="clear" w:color="auto" w:fill="auto"/>
          </w:tcPr>
          <w:p w:rsidR="000B1244" w:rsidRPr="00C849AA" w:rsidRDefault="000B1244" w:rsidP="003D72C0">
            <w:pPr>
              <w:jc w:val="center"/>
            </w:pPr>
            <w:r w:rsidRPr="00C849AA">
              <w:t>0,65</w:t>
            </w:r>
          </w:p>
        </w:tc>
        <w:tc>
          <w:tcPr>
            <w:tcW w:w="1034" w:type="dxa"/>
            <w:shd w:val="clear" w:color="auto" w:fill="auto"/>
          </w:tcPr>
          <w:p w:rsidR="000B1244" w:rsidRPr="00C849AA" w:rsidRDefault="000B1244" w:rsidP="003D72C0">
            <w:pPr>
              <w:jc w:val="center"/>
            </w:pPr>
            <w:r w:rsidRPr="00C849AA">
              <w:t>0,65</w:t>
            </w:r>
          </w:p>
        </w:tc>
        <w:tc>
          <w:tcPr>
            <w:tcW w:w="1034" w:type="dxa"/>
            <w:shd w:val="clear" w:color="auto" w:fill="auto"/>
          </w:tcPr>
          <w:p w:rsidR="000B1244" w:rsidRPr="00C849AA" w:rsidRDefault="000B1244" w:rsidP="003D72C0">
            <w:pPr>
              <w:jc w:val="center"/>
            </w:pPr>
            <w:r w:rsidRPr="00C849AA">
              <w:t>0,65</w:t>
            </w:r>
          </w:p>
        </w:tc>
        <w:tc>
          <w:tcPr>
            <w:tcW w:w="1034" w:type="dxa"/>
            <w:shd w:val="clear" w:color="auto" w:fill="auto"/>
          </w:tcPr>
          <w:p w:rsidR="000B1244" w:rsidRPr="00C849AA" w:rsidRDefault="000B1244" w:rsidP="003D72C0">
            <w:pPr>
              <w:jc w:val="center"/>
            </w:pPr>
            <w:r w:rsidRPr="00C849AA">
              <w:t>0,65</w:t>
            </w:r>
          </w:p>
        </w:tc>
        <w:tc>
          <w:tcPr>
            <w:tcW w:w="1034" w:type="dxa"/>
            <w:shd w:val="clear" w:color="auto" w:fill="auto"/>
          </w:tcPr>
          <w:p w:rsidR="000B1244" w:rsidRPr="00C849AA" w:rsidRDefault="000B1244" w:rsidP="003D72C0">
            <w:pPr>
              <w:jc w:val="center"/>
            </w:pPr>
            <w:r w:rsidRPr="00C849AA">
              <w:t>0,65</w:t>
            </w:r>
          </w:p>
        </w:tc>
      </w:tr>
      <w:tr w:rsidR="000B1244" w:rsidRPr="00C849AA" w:rsidTr="003D72C0">
        <w:trPr>
          <w:trHeight w:val="711"/>
        </w:trPr>
        <w:tc>
          <w:tcPr>
            <w:tcW w:w="4633" w:type="dxa"/>
            <w:shd w:val="clear" w:color="auto" w:fill="auto"/>
            <w:hideMark/>
          </w:tcPr>
          <w:p w:rsidR="000B1244" w:rsidRPr="00C849AA" w:rsidRDefault="000B1244" w:rsidP="003D72C0">
            <w:pPr>
              <w:jc w:val="both"/>
            </w:pPr>
            <w:r w:rsidRPr="00C849AA">
              <w:t>оптовая и розничная торговля, ремонт автотранспортных средств, мотоциклов, бытовых изделий и предметов личного пользования</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0,659</w:t>
            </w:r>
          </w:p>
        </w:tc>
        <w:tc>
          <w:tcPr>
            <w:tcW w:w="924" w:type="dxa"/>
            <w:shd w:val="clear" w:color="auto" w:fill="auto"/>
          </w:tcPr>
          <w:p w:rsidR="000B1244" w:rsidRPr="00C849AA" w:rsidRDefault="000B1244" w:rsidP="003D72C0">
            <w:pPr>
              <w:jc w:val="center"/>
            </w:pPr>
            <w:r w:rsidRPr="00C849AA">
              <w:t>0,61</w:t>
            </w:r>
          </w:p>
        </w:tc>
        <w:tc>
          <w:tcPr>
            <w:tcW w:w="991" w:type="dxa"/>
            <w:shd w:val="clear" w:color="auto" w:fill="auto"/>
          </w:tcPr>
          <w:p w:rsidR="000B1244" w:rsidRPr="00C849AA" w:rsidRDefault="000B1244" w:rsidP="003D72C0">
            <w:pPr>
              <w:jc w:val="center"/>
            </w:pPr>
            <w:r w:rsidRPr="00C849AA">
              <w:t>0,61</w:t>
            </w:r>
          </w:p>
        </w:tc>
        <w:tc>
          <w:tcPr>
            <w:tcW w:w="1034" w:type="dxa"/>
            <w:shd w:val="clear" w:color="auto" w:fill="auto"/>
          </w:tcPr>
          <w:p w:rsidR="000B1244" w:rsidRPr="00C849AA" w:rsidRDefault="000B1244" w:rsidP="003D72C0">
            <w:pPr>
              <w:jc w:val="center"/>
            </w:pPr>
            <w:r w:rsidRPr="00C849AA">
              <w:t>0,61</w:t>
            </w:r>
          </w:p>
        </w:tc>
        <w:tc>
          <w:tcPr>
            <w:tcW w:w="1034" w:type="dxa"/>
            <w:shd w:val="clear" w:color="auto" w:fill="auto"/>
          </w:tcPr>
          <w:p w:rsidR="000B1244" w:rsidRPr="00C849AA" w:rsidRDefault="000B1244" w:rsidP="003D72C0">
            <w:pPr>
              <w:jc w:val="center"/>
            </w:pPr>
            <w:r w:rsidRPr="00C849AA">
              <w:t>0,61</w:t>
            </w:r>
          </w:p>
        </w:tc>
        <w:tc>
          <w:tcPr>
            <w:tcW w:w="1034" w:type="dxa"/>
            <w:shd w:val="clear" w:color="auto" w:fill="auto"/>
          </w:tcPr>
          <w:p w:rsidR="000B1244" w:rsidRPr="00C849AA" w:rsidRDefault="000B1244" w:rsidP="003D72C0">
            <w:pPr>
              <w:jc w:val="center"/>
            </w:pPr>
            <w:r w:rsidRPr="00C849AA">
              <w:t>0,61</w:t>
            </w:r>
          </w:p>
        </w:tc>
        <w:tc>
          <w:tcPr>
            <w:tcW w:w="1034" w:type="dxa"/>
            <w:shd w:val="clear" w:color="auto" w:fill="auto"/>
          </w:tcPr>
          <w:p w:rsidR="000B1244" w:rsidRPr="00C849AA" w:rsidRDefault="000B1244" w:rsidP="003D72C0">
            <w:pPr>
              <w:jc w:val="center"/>
            </w:pPr>
            <w:r w:rsidRPr="00C849AA">
              <w:t>0,62</w:t>
            </w:r>
          </w:p>
        </w:tc>
        <w:tc>
          <w:tcPr>
            <w:tcW w:w="1034" w:type="dxa"/>
            <w:shd w:val="clear" w:color="auto" w:fill="auto"/>
          </w:tcPr>
          <w:p w:rsidR="000B1244" w:rsidRPr="00C849AA" w:rsidRDefault="000B1244" w:rsidP="003D72C0">
            <w:pPr>
              <w:jc w:val="center"/>
            </w:pPr>
            <w:r w:rsidRPr="00C849AA">
              <w:t>0,61</w:t>
            </w:r>
          </w:p>
        </w:tc>
        <w:tc>
          <w:tcPr>
            <w:tcW w:w="1034" w:type="dxa"/>
            <w:shd w:val="clear" w:color="auto" w:fill="auto"/>
          </w:tcPr>
          <w:p w:rsidR="000B1244" w:rsidRPr="00C849AA" w:rsidRDefault="000B1244" w:rsidP="003D72C0">
            <w:pPr>
              <w:jc w:val="center"/>
            </w:pPr>
            <w:r w:rsidRPr="00C849AA">
              <w:t>0,62</w:t>
            </w:r>
          </w:p>
        </w:tc>
      </w:tr>
      <w:tr w:rsidR="000B1244" w:rsidRPr="00C849AA" w:rsidTr="003D72C0">
        <w:trPr>
          <w:trHeight w:val="267"/>
        </w:trPr>
        <w:tc>
          <w:tcPr>
            <w:tcW w:w="4633" w:type="dxa"/>
            <w:shd w:val="clear" w:color="auto" w:fill="auto"/>
            <w:hideMark/>
          </w:tcPr>
          <w:p w:rsidR="000B1244" w:rsidRPr="00C849AA" w:rsidRDefault="000B1244" w:rsidP="003D72C0">
            <w:pPr>
              <w:jc w:val="both"/>
            </w:pPr>
            <w:r w:rsidRPr="00C849AA">
              <w:t>транспорт и связь</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0,036</w:t>
            </w:r>
          </w:p>
        </w:tc>
        <w:tc>
          <w:tcPr>
            <w:tcW w:w="924" w:type="dxa"/>
            <w:shd w:val="clear" w:color="auto" w:fill="auto"/>
          </w:tcPr>
          <w:p w:rsidR="000B1244" w:rsidRPr="00C849AA" w:rsidRDefault="000B1244" w:rsidP="003D72C0">
            <w:pPr>
              <w:jc w:val="center"/>
            </w:pPr>
            <w:r w:rsidRPr="00C849AA">
              <w:t>0,04</w:t>
            </w:r>
          </w:p>
        </w:tc>
        <w:tc>
          <w:tcPr>
            <w:tcW w:w="991" w:type="dxa"/>
            <w:shd w:val="clear" w:color="auto" w:fill="auto"/>
          </w:tcPr>
          <w:p w:rsidR="000B1244" w:rsidRPr="00C849AA" w:rsidRDefault="000B1244" w:rsidP="003D72C0">
            <w:pPr>
              <w:jc w:val="center"/>
            </w:pPr>
            <w:r w:rsidRPr="00C849AA">
              <w:t>0,04</w:t>
            </w:r>
          </w:p>
        </w:tc>
        <w:tc>
          <w:tcPr>
            <w:tcW w:w="1034" w:type="dxa"/>
            <w:shd w:val="clear" w:color="auto" w:fill="auto"/>
          </w:tcPr>
          <w:p w:rsidR="000B1244" w:rsidRPr="00C849AA" w:rsidRDefault="000B1244" w:rsidP="003D72C0">
            <w:pPr>
              <w:jc w:val="center"/>
            </w:pPr>
            <w:r w:rsidRPr="00C849AA">
              <w:t>0,04</w:t>
            </w:r>
          </w:p>
        </w:tc>
        <w:tc>
          <w:tcPr>
            <w:tcW w:w="1034" w:type="dxa"/>
            <w:shd w:val="clear" w:color="auto" w:fill="auto"/>
          </w:tcPr>
          <w:p w:rsidR="000B1244" w:rsidRPr="00C849AA" w:rsidRDefault="000B1244" w:rsidP="003D72C0">
            <w:pPr>
              <w:jc w:val="center"/>
            </w:pPr>
            <w:r w:rsidRPr="00C849AA">
              <w:t>0,04</w:t>
            </w:r>
          </w:p>
        </w:tc>
        <w:tc>
          <w:tcPr>
            <w:tcW w:w="1034" w:type="dxa"/>
            <w:shd w:val="clear" w:color="auto" w:fill="auto"/>
          </w:tcPr>
          <w:p w:rsidR="000B1244" w:rsidRPr="00C849AA" w:rsidRDefault="000B1244" w:rsidP="003D72C0">
            <w:pPr>
              <w:jc w:val="center"/>
            </w:pPr>
            <w:r w:rsidRPr="00C849AA">
              <w:t>0,04</w:t>
            </w:r>
          </w:p>
        </w:tc>
        <w:tc>
          <w:tcPr>
            <w:tcW w:w="1034" w:type="dxa"/>
            <w:shd w:val="clear" w:color="auto" w:fill="auto"/>
          </w:tcPr>
          <w:p w:rsidR="000B1244" w:rsidRPr="00C849AA" w:rsidRDefault="000B1244" w:rsidP="003D72C0">
            <w:pPr>
              <w:jc w:val="center"/>
            </w:pPr>
            <w:r w:rsidRPr="00C849AA">
              <w:t>0,04</w:t>
            </w:r>
          </w:p>
        </w:tc>
        <w:tc>
          <w:tcPr>
            <w:tcW w:w="1034" w:type="dxa"/>
            <w:shd w:val="clear" w:color="auto" w:fill="auto"/>
          </w:tcPr>
          <w:p w:rsidR="000B1244" w:rsidRPr="00C849AA" w:rsidRDefault="000B1244" w:rsidP="003D72C0">
            <w:pPr>
              <w:jc w:val="center"/>
            </w:pPr>
            <w:r w:rsidRPr="00C849AA">
              <w:t>0,04</w:t>
            </w:r>
          </w:p>
        </w:tc>
        <w:tc>
          <w:tcPr>
            <w:tcW w:w="1034" w:type="dxa"/>
            <w:shd w:val="clear" w:color="auto" w:fill="auto"/>
          </w:tcPr>
          <w:p w:rsidR="000B1244" w:rsidRPr="00C849AA" w:rsidRDefault="000B1244" w:rsidP="003D72C0">
            <w:pPr>
              <w:jc w:val="center"/>
            </w:pPr>
            <w:r w:rsidRPr="00C849AA">
              <w:t>0,04</w:t>
            </w:r>
          </w:p>
        </w:tc>
      </w:tr>
      <w:tr w:rsidR="000B1244" w:rsidRPr="00C849AA" w:rsidTr="003D72C0">
        <w:trPr>
          <w:trHeight w:val="413"/>
        </w:trPr>
        <w:tc>
          <w:tcPr>
            <w:tcW w:w="4633" w:type="dxa"/>
            <w:shd w:val="clear" w:color="auto" w:fill="auto"/>
            <w:hideMark/>
          </w:tcPr>
          <w:p w:rsidR="000B1244" w:rsidRPr="00C849AA" w:rsidRDefault="000B1244" w:rsidP="003D72C0">
            <w:pPr>
              <w:jc w:val="both"/>
            </w:pPr>
            <w:proofErr w:type="gramStart"/>
            <w:r w:rsidRPr="00C849AA">
              <w:t>операции с недвижимом имуществом, аренда и предоставление услуг, в том числе:</w:t>
            </w:r>
            <w:proofErr w:type="gramEnd"/>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0,369</w:t>
            </w:r>
          </w:p>
        </w:tc>
        <w:tc>
          <w:tcPr>
            <w:tcW w:w="924" w:type="dxa"/>
            <w:shd w:val="clear" w:color="auto" w:fill="auto"/>
          </w:tcPr>
          <w:p w:rsidR="000B1244" w:rsidRPr="00C849AA" w:rsidRDefault="000B1244" w:rsidP="003D72C0">
            <w:pPr>
              <w:jc w:val="center"/>
            </w:pPr>
            <w:r w:rsidRPr="00C849AA">
              <w:t>0,40</w:t>
            </w:r>
          </w:p>
        </w:tc>
        <w:tc>
          <w:tcPr>
            <w:tcW w:w="991" w:type="dxa"/>
            <w:shd w:val="clear" w:color="auto" w:fill="auto"/>
          </w:tcPr>
          <w:p w:rsidR="000B1244" w:rsidRPr="00C849AA" w:rsidRDefault="000B1244" w:rsidP="003D72C0">
            <w:pPr>
              <w:jc w:val="center"/>
            </w:pPr>
            <w:r w:rsidRPr="00C849AA">
              <w:t>0,40</w:t>
            </w:r>
          </w:p>
        </w:tc>
        <w:tc>
          <w:tcPr>
            <w:tcW w:w="1034" w:type="dxa"/>
            <w:shd w:val="clear" w:color="auto" w:fill="auto"/>
          </w:tcPr>
          <w:p w:rsidR="000B1244" w:rsidRPr="00C849AA" w:rsidRDefault="000B1244" w:rsidP="003D72C0">
            <w:pPr>
              <w:jc w:val="center"/>
            </w:pPr>
            <w:r w:rsidRPr="00C849AA">
              <w:t>0,40</w:t>
            </w:r>
          </w:p>
        </w:tc>
        <w:tc>
          <w:tcPr>
            <w:tcW w:w="1034" w:type="dxa"/>
            <w:shd w:val="clear" w:color="auto" w:fill="auto"/>
          </w:tcPr>
          <w:p w:rsidR="000B1244" w:rsidRPr="00C849AA" w:rsidRDefault="000B1244" w:rsidP="003D72C0">
            <w:pPr>
              <w:jc w:val="center"/>
            </w:pPr>
            <w:r w:rsidRPr="00C849AA">
              <w:t>0,40</w:t>
            </w:r>
          </w:p>
        </w:tc>
        <w:tc>
          <w:tcPr>
            <w:tcW w:w="1034" w:type="dxa"/>
            <w:shd w:val="clear" w:color="auto" w:fill="auto"/>
          </w:tcPr>
          <w:p w:rsidR="000B1244" w:rsidRPr="00C849AA" w:rsidRDefault="000B1244" w:rsidP="003D72C0">
            <w:pPr>
              <w:jc w:val="center"/>
            </w:pPr>
            <w:r w:rsidRPr="00C849AA">
              <w:t>0,40</w:t>
            </w:r>
          </w:p>
        </w:tc>
        <w:tc>
          <w:tcPr>
            <w:tcW w:w="1034" w:type="dxa"/>
            <w:shd w:val="clear" w:color="auto" w:fill="auto"/>
          </w:tcPr>
          <w:p w:rsidR="000B1244" w:rsidRPr="00C849AA" w:rsidRDefault="000B1244" w:rsidP="003D72C0">
            <w:pPr>
              <w:jc w:val="center"/>
            </w:pPr>
            <w:r w:rsidRPr="00C849AA">
              <w:t>0,40</w:t>
            </w:r>
          </w:p>
        </w:tc>
        <w:tc>
          <w:tcPr>
            <w:tcW w:w="1034" w:type="dxa"/>
            <w:shd w:val="clear" w:color="auto" w:fill="auto"/>
          </w:tcPr>
          <w:p w:rsidR="000B1244" w:rsidRPr="00C849AA" w:rsidRDefault="000B1244" w:rsidP="003D72C0">
            <w:pPr>
              <w:jc w:val="center"/>
            </w:pPr>
            <w:r w:rsidRPr="00C849AA">
              <w:t>0,40</w:t>
            </w:r>
          </w:p>
        </w:tc>
        <w:tc>
          <w:tcPr>
            <w:tcW w:w="1034" w:type="dxa"/>
            <w:shd w:val="clear" w:color="auto" w:fill="auto"/>
          </w:tcPr>
          <w:p w:rsidR="000B1244" w:rsidRPr="00C849AA" w:rsidRDefault="000B1244" w:rsidP="003D72C0">
            <w:pPr>
              <w:jc w:val="center"/>
            </w:pPr>
            <w:r w:rsidRPr="00C849AA">
              <w:t>0,40</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lastRenderedPageBreak/>
              <w:t xml:space="preserve">Оборот малых и средних предприятий, включая </w:t>
            </w:r>
            <w:proofErr w:type="spellStart"/>
            <w:r w:rsidRPr="00C849AA">
              <w:t>микропредприятия</w:t>
            </w:r>
            <w:proofErr w:type="spellEnd"/>
          </w:p>
        </w:tc>
        <w:tc>
          <w:tcPr>
            <w:tcW w:w="2140" w:type="dxa"/>
            <w:shd w:val="clear" w:color="auto" w:fill="auto"/>
            <w:hideMark/>
          </w:tcPr>
          <w:p w:rsidR="000B1244" w:rsidRPr="00C849AA" w:rsidRDefault="000B1244" w:rsidP="003D72C0">
            <w:pPr>
              <w:jc w:val="both"/>
            </w:pPr>
            <w:r w:rsidRPr="00C849AA">
              <w:t xml:space="preserve">млрд. руб. </w:t>
            </w:r>
          </w:p>
        </w:tc>
        <w:tc>
          <w:tcPr>
            <w:tcW w:w="916" w:type="dxa"/>
            <w:shd w:val="clear" w:color="auto" w:fill="auto"/>
          </w:tcPr>
          <w:p w:rsidR="000B1244" w:rsidRPr="00C849AA" w:rsidRDefault="000B1244" w:rsidP="003D72C0">
            <w:pPr>
              <w:jc w:val="center"/>
            </w:pPr>
            <w:r w:rsidRPr="00C849AA">
              <w:t>5,511</w:t>
            </w:r>
          </w:p>
        </w:tc>
        <w:tc>
          <w:tcPr>
            <w:tcW w:w="924" w:type="dxa"/>
            <w:shd w:val="clear" w:color="auto" w:fill="auto"/>
          </w:tcPr>
          <w:p w:rsidR="000B1244" w:rsidRPr="00C849AA" w:rsidRDefault="000B1244" w:rsidP="003D72C0">
            <w:pPr>
              <w:jc w:val="center"/>
            </w:pPr>
            <w:r w:rsidRPr="00C849AA">
              <w:t>5,96</w:t>
            </w:r>
          </w:p>
        </w:tc>
        <w:tc>
          <w:tcPr>
            <w:tcW w:w="991" w:type="dxa"/>
            <w:shd w:val="clear" w:color="auto" w:fill="auto"/>
          </w:tcPr>
          <w:p w:rsidR="000B1244" w:rsidRPr="00C849AA" w:rsidRDefault="000B1244" w:rsidP="003D72C0">
            <w:pPr>
              <w:jc w:val="center"/>
            </w:pPr>
            <w:r w:rsidRPr="00C849AA">
              <w:t>6,00</w:t>
            </w:r>
          </w:p>
        </w:tc>
        <w:tc>
          <w:tcPr>
            <w:tcW w:w="1034" w:type="dxa"/>
            <w:shd w:val="clear" w:color="auto" w:fill="auto"/>
          </w:tcPr>
          <w:p w:rsidR="000B1244" w:rsidRPr="00C849AA" w:rsidRDefault="000B1244" w:rsidP="003D72C0">
            <w:pPr>
              <w:jc w:val="center"/>
            </w:pPr>
            <w:r w:rsidRPr="00C849AA">
              <w:t>5,90</w:t>
            </w:r>
          </w:p>
        </w:tc>
        <w:tc>
          <w:tcPr>
            <w:tcW w:w="1034" w:type="dxa"/>
            <w:shd w:val="clear" w:color="auto" w:fill="auto"/>
          </w:tcPr>
          <w:p w:rsidR="000B1244" w:rsidRPr="00C849AA" w:rsidRDefault="000B1244" w:rsidP="003D72C0">
            <w:pPr>
              <w:jc w:val="center"/>
            </w:pPr>
            <w:r w:rsidRPr="00C849AA">
              <w:t>6,10</w:t>
            </w:r>
          </w:p>
        </w:tc>
        <w:tc>
          <w:tcPr>
            <w:tcW w:w="1034" w:type="dxa"/>
            <w:shd w:val="clear" w:color="auto" w:fill="auto"/>
          </w:tcPr>
          <w:p w:rsidR="000B1244" w:rsidRPr="00C849AA" w:rsidRDefault="000B1244" w:rsidP="003D72C0">
            <w:pPr>
              <w:jc w:val="center"/>
            </w:pPr>
            <w:r w:rsidRPr="00C849AA">
              <w:t>6,00</w:t>
            </w:r>
          </w:p>
        </w:tc>
        <w:tc>
          <w:tcPr>
            <w:tcW w:w="1034" w:type="dxa"/>
            <w:shd w:val="clear" w:color="auto" w:fill="auto"/>
          </w:tcPr>
          <w:p w:rsidR="000B1244" w:rsidRPr="00C849AA" w:rsidRDefault="000B1244" w:rsidP="003D72C0">
            <w:pPr>
              <w:jc w:val="center"/>
            </w:pPr>
            <w:r w:rsidRPr="00C849AA">
              <w:t>6,30</w:t>
            </w:r>
          </w:p>
        </w:tc>
        <w:tc>
          <w:tcPr>
            <w:tcW w:w="1034" w:type="dxa"/>
            <w:shd w:val="clear" w:color="auto" w:fill="auto"/>
          </w:tcPr>
          <w:p w:rsidR="000B1244" w:rsidRPr="00C849AA" w:rsidRDefault="000B1244" w:rsidP="003D72C0">
            <w:pPr>
              <w:jc w:val="center"/>
            </w:pPr>
            <w:r w:rsidRPr="00C849AA">
              <w:t>6,10</w:t>
            </w:r>
          </w:p>
        </w:tc>
        <w:tc>
          <w:tcPr>
            <w:tcW w:w="1034" w:type="dxa"/>
            <w:shd w:val="clear" w:color="auto" w:fill="auto"/>
          </w:tcPr>
          <w:p w:rsidR="000B1244" w:rsidRPr="00C849AA" w:rsidRDefault="000B1244" w:rsidP="003D72C0">
            <w:pPr>
              <w:jc w:val="center"/>
            </w:pPr>
            <w:r w:rsidRPr="00C849AA">
              <w:t>6,50</w:t>
            </w:r>
          </w:p>
        </w:tc>
      </w:tr>
      <w:tr w:rsidR="000B1244" w:rsidRPr="00C849AA" w:rsidTr="003D72C0">
        <w:trPr>
          <w:trHeight w:val="327"/>
        </w:trPr>
        <w:tc>
          <w:tcPr>
            <w:tcW w:w="4633" w:type="dxa"/>
            <w:shd w:val="clear" w:color="auto" w:fill="auto"/>
            <w:hideMark/>
          </w:tcPr>
          <w:p w:rsidR="000B1244" w:rsidRPr="00C849AA" w:rsidRDefault="000B1244" w:rsidP="003D72C0">
            <w:pPr>
              <w:jc w:val="both"/>
            </w:pPr>
            <w:r w:rsidRPr="00C849AA">
              <w:t>в том числе по видам экономической деятельности:</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обрабатывающие производства</w:t>
            </w:r>
          </w:p>
        </w:tc>
        <w:tc>
          <w:tcPr>
            <w:tcW w:w="2140" w:type="dxa"/>
            <w:shd w:val="clear" w:color="auto" w:fill="auto"/>
            <w:hideMark/>
          </w:tcPr>
          <w:p w:rsidR="000B1244" w:rsidRPr="00C849AA" w:rsidRDefault="000B1244" w:rsidP="003D72C0">
            <w:pPr>
              <w:jc w:val="both"/>
            </w:pPr>
            <w:r w:rsidRPr="00C849AA">
              <w:t xml:space="preserve">млрд. руб. </w:t>
            </w:r>
          </w:p>
        </w:tc>
        <w:tc>
          <w:tcPr>
            <w:tcW w:w="916" w:type="dxa"/>
            <w:shd w:val="clear" w:color="auto" w:fill="auto"/>
          </w:tcPr>
          <w:p w:rsidR="000B1244" w:rsidRPr="00C849AA" w:rsidRDefault="000B1244" w:rsidP="003D72C0">
            <w:pPr>
              <w:jc w:val="center"/>
            </w:pPr>
            <w:r w:rsidRPr="00C849AA">
              <w:t>0,281</w:t>
            </w:r>
          </w:p>
        </w:tc>
        <w:tc>
          <w:tcPr>
            <w:tcW w:w="924" w:type="dxa"/>
            <w:shd w:val="clear" w:color="auto" w:fill="auto"/>
          </w:tcPr>
          <w:p w:rsidR="000B1244" w:rsidRPr="00C849AA" w:rsidRDefault="000B1244" w:rsidP="003D72C0">
            <w:pPr>
              <w:jc w:val="center"/>
            </w:pPr>
            <w:r w:rsidRPr="00C849AA">
              <w:t>0,31</w:t>
            </w:r>
          </w:p>
        </w:tc>
        <w:tc>
          <w:tcPr>
            <w:tcW w:w="991" w:type="dxa"/>
            <w:shd w:val="clear" w:color="auto" w:fill="auto"/>
          </w:tcPr>
          <w:p w:rsidR="000B1244" w:rsidRPr="00C849AA" w:rsidRDefault="000B1244" w:rsidP="003D72C0">
            <w:pPr>
              <w:jc w:val="center"/>
            </w:pPr>
            <w:r w:rsidRPr="00C849AA">
              <w:t>0,32</w:t>
            </w:r>
          </w:p>
        </w:tc>
        <w:tc>
          <w:tcPr>
            <w:tcW w:w="1034" w:type="dxa"/>
            <w:shd w:val="clear" w:color="auto" w:fill="auto"/>
          </w:tcPr>
          <w:p w:rsidR="000B1244" w:rsidRPr="00C849AA" w:rsidRDefault="000B1244" w:rsidP="003D72C0">
            <w:pPr>
              <w:jc w:val="center"/>
            </w:pPr>
            <w:r w:rsidRPr="00C849AA">
              <w:t>0,34</w:t>
            </w:r>
          </w:p>
        </w:tc>
        <w:tc>
          <w:tcPr>
            <w:tcW w:w="1034" w:type="dxa"/>
            <w:shd w:val="clear" w:color="auto" w:fill="auto"/>
          </w:tcPr>
          <w:p w:rsidR="000B1244" w:rsidRPr="00C849AA" w:rsidRDefault="000B1244" w:rsidP="003D72C0">
            <w:pPr>
              <w:jc w:val="center"/>
            </w:pPr>
            <w:r w:rsidRPr="00C849AA">
              <w:t>0,36</w:t>
            </w:r>
          </w:p>
        </w:tc>
        <w:tc>
          <w:tcPr>
            <w:tcW w:w="1034" w:type="dxa"/>
            <w:shd w:val="clear" w:color="auto" w:fill="auto"/>
          </w:tcPr>
          <w:p w:rsidR="000B1244" w:rsidRPr="00C849AA" w:rsidRDefault="000B1244" w:rsidP="003D72C0">
            <w:pPr>
              <w:jc w:val="center"/>
            </w:pPr>
            <w:r w:rsidRPr="00C849AA">
              <w:t>0,36</w:t>
            </w:r>
          </w:p>
        </w:tc>
        <w:tc>
          <w:tcPr>
            <w:tcW w:w="1034" w:type="dxa"/>
            <w:shd w:val="clear" w:color="auto" w:fill="auto"/>
          </w:tcPr>
          <w:p w:rsidR="000B1244" w:rsidRPr="00C849AA" w:rsidRDefault="000B1244" w:rsidP="003D72C0">
            <w:pPr>
              <w:jc w:val="center"/>
            </w:pPr>
            <w:r w:rsidRPr="00C849AA">
              <w:t>0,39</w:t>
            </w:r>
          </w:p>
        </w:tc>
        <w:tc>
          <w:tcPr>
            <w:tcW w:w="1034" w:type="dxa"/>
            <w:shd w:val="clear" w:color="auto" w:fill="auto"/>
          </w:tcPr>
          <w:p w:rsidR="000B1244" w:rsidRPr="00C849AA" w:rsidRDefault="000B1244" w:rsidP="003D72C0">
            <w:pPr>
              <w:jc w:val="center"/>
            </w:pPr>
            <w:r w:rsidRPr="00C849AA">
              <w:t>0,38</w:t>
            </w:r>
          </w:p>
        </w:tc>
        <w:tc>
          <w:tcPr>
            <w:tcW w:w="1034" w:type="dxa"/>
            <w:shd w:val="clear" w:color="auto" w:fill="auto"/>
          </w:tcPr>
          <w:p w:rsidR="000B1244" w:rsidRPr="00C849AA" w:rsidRDefault="000B1244" w:rsidP="003D72C0">
            <w:pPr>
              <w:jc w:val="center"/>
            </w:pPr>
            <w:r w:rsidRPr="00C849AA">
              <w:t>0,41</w:t>
            </w:r>
          </w:p>
        </w:tc>
      </w:tr>
      <w:tr w:rsidR="000B1244" w:rsidRPr="00C849AA" w:rsidTr="003D72C0">
        <w:trPr>
          <w:trHeight w:val="282"/>
        </w:trPr>
        <w:tc>
          <w:tcPr>
            <w:tcW w:w="4633" w:type="dxa"/>
            <w:shd w:val="clear" w:color="auto" w:fill="auto"/>
            <w:hideMark/>
          </w:tcPr>
          <w:p w:rsidR="000B1244" w:rsidRPr="00C849AA" w:rsidRDefault="000B1244" w:rsidP="003D72C0">
            <w:pPr>
              <w:jc w:val="both"/>
            </w:pPr>
            <w:r w:rsidRPr="00C849AA">
              <w:t>строительство</w:t>
            </w:r>
          </w:p>
        </w:tc>
        <w:tc>
          <w:tcPr>
            <w:tcW w:w="2140" w:type="dxa"/>
            <w:shd w:val="clear" w:color="auto" w:fill="auto"/>
            <w:hideMark/>
          </w:tcPr>
          <w:p w:rsidR="000B1244" w:rsidRPr="00C849AA" w:rsidRDefault="000B1244" w:rsidP="003D72C0">
            <w:pPr>
              <w:jc w:val="both"/>
            </w:pPr>
            <w:r w:rsidRPr="00C849AA">
              <w:t xml:space="preserve">млрд. руб. </w:t>
            </w:r>
          </w:p>
        </w:tc>
        <w:tc>
          <w:tcPr>
            <w:tcW w:w="916" w:type="dxa"/>
            <w:shd w:val="clear" w:color="auto" w:fill="auto"/>
          </w:tcPr>
          <w:p w:rsidR="000B1244" w:rsidRPr="00C849AA" w:rsidRDefault="000B1244" w:rsidP="003D72C0">
            <w:pPr>
              <w:jc w:val="center"/>
            </w:pPr>
            <w:r w:rsidRPr="00C849AA">
              <w:t>0,591</w:t>
            </w:r>
          </w:p>
        </w:tc>
        <w:tc>
          <w:tcPr>
            <w:tcW w:w="924" w:type="dxa"/>
            <w:shd w:val="clear" w:color="auto" w:fill="auto"/>
          </w:tcPr>
          <w:p w:rsidR="000B1244" w:rsidRPr="00C849AA" w:rsidRDefault="000B1244" w:rsidP="003D72C0">
            <w:pPr>
              <w:jc w:val="center"/>
            </w:pPr>
            <w:r w:rsidRPr="00C849AA">
              <w:t>0,67</w:t>
            </w:r>
          </w:p>
        </w:tc>
        <w:tc>
          <w:tcPr>
            <w:tcW w:w="991" w:type="dxa"/>
            <w:shd w:val="clear" w:color="auto" w:fill="auto"/>
          </w:tcPr>
          <w:p w:rsidR="000B1244" w:rsidRPr="00C849AA" w:rsidRDefault="000B1244" w:rsidP="003D72C0">
            <w:pPr>
              <w:jc w:val="center"/>
            </w:pPr>
            <w:r w:rsidRPr="00C849AA">
              <w:t>0,70</w:t>
            </w:r>
          </w:p>
        </w:tc>
        <w:tc>
          <w:tcPr>
            <w:tcW w:w="1034" w:type="dxa"/>
            <w:shd w:val="clear" w:color="auto" w:fill="auto"/>
          </w:tcPr>
          <w:p w:rsidR="000B1244" w:rsidRPr="00C849AA" w:rsidRDefault="000B1244" w:rsidP="003D72C0">
            <w:pPr>
              <w:jc w:val="center"/>
            </w:pPr>
            <w:r w:rsidRPr="00C849AA">
              <w:t>0,72</w:t>
            </w:r>
          </w:p>
        </w:tc>
        <w:tc>
          <w:tcPr>
            <w:tcW w:w="1034" w:type="dxa"/>
            <w:shd w:val="clear" w:color="auto" w:fill="auto"/>
          </w:tcPr>
          <w:p w:rsidR="000B1244" w:rsidRPr="00C849AA" w:rsidRDefault="000B1244" w:rsidP="003D72C0">
            <w:pPr>
              <w:jc w:val="center"/>
            </w:pPr>
            <w:r w:rsidRPr="00C849AA">
              <w:t>0,73</w:t>
            </w:r>
          </w:p>
        </w:tc>
        <w:tc>
          <w:tcPr>
            <w:tcW w:w="1034" w:type="dxa"/>
            <w:shd w:val="clear" w:color="auto" w:fill="auto"/>
          </w:tcPr>
          <w:p w:rsidR="000B1244" w:rsidRPr="00C849AA" w:rsidRDefault="000B1244" w:rsidP="003D72C0">
            <w:pPr>
              <w:jc w:val="center"/>
            </w:pPr>
            <w:r w:rsidRPr="00C849AA">
              <w:t>0,76</w:t>
            </w:r>
          </w:p>
        </w:tc>
        <w:tc>
          <w:tcPr>
            <w:tcW w:w="1034" w:type="dxa"/>
            <w:shd w:val="clear" w:color="auto" w:fill="auto"/>
          </w:tcPr>
          <w:p w:rsidR="000B1244" w:rsidRPr="00C849AA" w:rsidRDefault="000B1244" w:rsidP="003D72C0">
            <w:pPr>
              <w:jc w:val="center"/>
            </w:pPr>
            <w:r w:rsidRPr="00C849AA">
              <w:t>0,77</w:t>
            </w:r>
          </w:p>
        </w:tc>
        <w:tc>
          <w:tcPr>
            <w:tcW w:w="1034" w:type="dxa"/>
            <w:shd w:val="clear" w:color="auto" w:fill="auto"/>
          </w:tcPr>
          <w:p w:rsidR="000B1244" w:rsidRPr="00C849AA" w:rsidRDefault="000B1244" w:rsidP="003D72C0">
            <w:pPr>
              <w:jc w:val="center"/>
            </w:pPr>
            <w:r w:rsidRPr="00C849AA">
              <w:t>0,80</w:t>
            </w:r>
          </w:p>
        </w:tc>
        <w:tc>
          <w:tcPr>
            <w:tcW w:w="1034" w:type="dxa"/>
            <w:shd w:val="clear" w:color="auto" w:fill="auto"/>
          </w:tcPr>
          <w:p w:rsidR="000B1244" w:rsidRPr="00C849AA" w:rsidRDefault="000B1244" w:rsidP="003D72C0">
            <w:pPr>
              <w:jc w:val="center"/>
            </w:pPr>
            <w:r w:rsidRPr="00C849AA">
              <w:t>0,81</w:t>
            </w:r>
          </w:p>
        </w:tc>
      </w:tr>
      <w:tr w:rsidR="000B1244" w:rsidRPr="00C849AA" w:rsidTr="003D72C0">
        <w:trPr>
          <w:trHeight w:val="684"/>
        </w:trPr>
        <w:tc>
          <w:tcPr>
            <w:tcW w:w="4633" w:type="dxa"/>
            <w:shd w:val="clear" w:color="auto" w:fill="auto"/>
            <w:hideMark/>
          </w:tcPr>
          <w:p w:rsidR="000B1244" w:rsidRPr="00C849AA" w:rsidRDefault="000B1244" w:rsidP="003D72C0">
            <w:pPr>
              <w:jc w:val="both"/>
            </w:pPr>
            <w:r w:rsidRPr="00C849AA">
              <w:t>оптовая и розничная торговля, ремонт автотранспортных средств, мотоциклов, бытовых изделий и предметов личного пользования</w:t>
            </w:r>
          </w:p>
        </w:tc>
        <w:tc>
          <w:tcPr>
            <w:tcW w:w="2140" w:type="dxa"/>
            <w:shd w:val="clear" w:color="auto" w:fill="auto"/>
            <w:hideMark/>
          </w:tcPr>
          <w:p w:rsidR="000B1244" w:rsidRPr="00C849AA" w:rsidRDefault="000B1244" w:rsidP="003D72C0">
            <w:pPr>
              <w:jc w:val="both"/>
            </w:pPr>
            <w:r w:rsidRPr="00C849AA">
              <w:t xml:space="preserve">млрд. руб. </w:t>
            </w:r>
          </w:p>
        </w:tc>
        <w:tc>
          <w:tcPr>
            <w:tcW w:w="916" w:type="dxa"/>
            <w:shd w:val="clear" w:color="auto" w:fill="auto"/>
          </w:tcPr>
          <w:p w:rsidR="000B1244" w:rsidRPr="00C849AA" w:rsidRDefault="000B1244" w:rsidP="003D72C0">
            <w:pPr>
              <w:jc w:val="center"/>
            </w:pPr>
            <w:r w:rsidRPr="00C849AA">
              <w:t>1,937</w:t>
            </w:r>
          </w:p>
        </w:tc>
        <w:tc>
          <w:tcPr>
            <w:tcW w:w="924" w:type="dxa"/>
            <w:shd w:val="clear" w:color="auto" w:fill="auto"/>
          </w:tcPr>
          <w:p w:rsidR="000B1244" w:rsidRPr="00C849AA" w:rsidRDefault="000B1244" w:rsidP="003D72C0">
            <w:pPr>
              <w:jc w:val="center"/>
            </w:pPr>
            <w:r w:rsidRPr="00C849AA">
              <w:t>2,18</w:t>
            </w:r>
          </w:p>
        </w:tc>
        <w:tc>
          <w:tcPr>
            <w:tcW w:w="991" w:type="dxa"/>
            <w:shd w:val="clear" w:color="auto" w:fill="auto"/>
          </w:tcPr>
          <w:p w:rsidR="000B1244" w:rsidRPr="00C849AA" w:rsidRDefault="000B1244" w:rsidP="003D72C0">
            <w:pPr>
              <w:jc w:val="center"/>
            </w:pPr>
            <w:r w:rsidRPr="00C849AA">
              <w:t>2,28</w:t>
            </w:r>
          </w:p>
        </w:tc>
        <w:tc>
          <w:tcPr>
            <w:tcW w:w="1034" w:type="dxa"/>
            <w:shd w:val="clear" w:color="auto" w:fill="auto"/>
          </w:tcPr>
          <w:p w:rsidR="000B1244" w:rsidRPr="00C849AA" w:rsidRDefault="000B1244" w:rsidP="003D72C0">
            <w:pPr>
              <w:jc w:val="center"/>
            </w:pPr>
            <w:r w:rsidRPr="00C849AA">
              <w:t>2,35</w:t>
            </w:r>
          </w:p>
        </w:tc>
        <w:tc>
          <w:tcPr>
            <w:tcW w:w="1034" w:type="dxa"/>
            <w:shd w:val="clear" w:color="auto" w:fill="auto"/>
          </w:tcPr>
          <w:p w:rsidR="000B1244" w:rsidRPr="00C849AA" w:rsidRDefault="000B1244" w:rsidP="003D72C0">
            <w:pPr>
              <w:jc w:val="center"/>
            </w:pPr>
            <w:r w:rsidRPr="00C849AA">
              <w:t>2,38</w:t>
            </w:r>
          </w:p>
        </w:tc>
        <w:tc>
          <w:tcPr>
            <w:tcW w:w="1034" w:type="dxa"/>
            <w:shd w:val="clear" w:color="auto" w:fill="auto"/>
          </w:tcPr>
          <w:p w:rsidR="000B1244" w:rsidRPr="00C849AA" w:rsidRDefault="000B1244" w:rsidP="003D72C0">
            <w:pPr>
              <w:jc w:val="center"/>
            </w:pPr>
            <w:r w:rsidRPr="00C849AA">
              <w:t>2,5</w:t>
            </w:r>
          </w:p>
        </w:tc>
        <w:tc>
          <w:tcPr>
            <w:tcW w:w="1034" w:type="dxa"/>
            <w:shd w:val="clear" w:color="auto" w:fill="auto"/>
          </w:tcPr>
          <w:p w:rsidR="000B1244" w:rsidRPr="00C849AA" w:rsidRDefault="000B1244" w:rsidP="003D72C0">
            <w:pPr>
              <w:jc w:val="center"/>
            </w:pPr>
            <w:r w:rsidRPr="00C849AA">
              <w:t>2,52</w:t>
            </w:r>
          </w:p>
        </w:tc>
        <w:tc>
          <w:tcPr>
            <w:tcW w:w="1034" w:type="dxa"/>
            <w:shd w:val="clear" w:color="auto" w:fill="auto"/>
          </w:tcPr>
          <w:p w:rsidR="000B1244" w:rsidRPr="00C849AA" w:rsidRDefault="000B1244" w:rsidP="003D72C0">
            <w:pPr>
              <w:jc w:val="center"/>
            </w:pPr>
            <w:r w:rsidRPr="00C849AA">
              <w:t>2,61</w:t>
            </w:r>
          </w:p>
        </w:tc>
        <w:tc>
          <w:tcPr>
            <w:tcW w:w="1034" w:type="dxa"/>
            <w:shd w:val="clear" w:color="auto" w:fill="auto"/>
          </w:tcPr>
          <w:p w:rsidR="000B1244" w:rsidRPr="00C849AA" w:rsidRDefault="000B1244" w:rsidP="003D72C0">
            <w:pPr>
              <w:jc w:val="center"/>
            </w:pPr>
            <w:r w:rsidRPr="00C849AA">
              <w:t>2,64</w:t>
            </w:r>
          </w:p>
        </w:tc>
      </w:tr>
      <w:tr w:rsidR="000B1244" w:rsidRPr="00C849AA" w:rsidTr="003D72C0">
        <w:trPr>
          <w:trHeight w:val="282"/>
        </w:trPr>
        <w:tc>
          <w:tcPr>
            <w:tcW w:w="4633" w:type="dxa"/>
            <w:shd w:val="clear" w:color="auto" w:fill="auto"/>
            <w:hideMark/>
          </w:tcPr>
          <w:p w:rsidR="000B1244" w:rsidRPr="00C849AA" w:rsidRDefault="000B1244" w:rsidP="003D72C0">
            <w:pPr>
              <w:jc w:val="both"/>
            </w:pPr>
            <w:r w:rsidRPr="00C849AA">
              <w:t>транспорт и связь</w:t>
            </w:r>
          </w:p>
        </w:tc>
        <w:tc>
          <w:tcPr>
            <w:tcW w:w="2140" w:type="dxa"/>
            <w:shd w:val="clear" w:color="auto" w:fill="auto"/>
            <w:hideMark/>
          </w:tcPr>
          <w:p w:rsidR="000B1244" w:rsidRPr="00C849AA" w:rsidRDefault="000B1244" w:rsidP="003D72C0">
            <w:pPr>
              <w:jc w:val="both"/>
            </w:pPr>
            <w:r w:rsidRPr="00C849AA">
              <w:t xml:space="preserve">млрд. руб. </w:t>
            </w:r>
          </w:p>
        </w:tc>
        <w:tc>
          <w:tcPr>
            <w:tcW w:w="916" w:type="dxa"/>
            <w:shd w:val="clear" w:color="auto" w:fill="auto"/>
          </w:tcPr>
          <w:p w:rsidR="000B1244" w:rsidRPr="00C849AA" w:rsidRDefault="000B1244" w:rsidP="003D72C0">
            <w:pPr>
              <w:jc w:val="center"/>
            </w:pPr>
            <w:r w:rsidRPr="00C849AA">
              <w:t>0,087</w:t>
            </w:r>
          </w:p>
        </w:tc>
        <w:tc>
          <w:tcPr>
            <w:tcW w:w="924" w:type="dxa"/>
            <w:shd w:val="clear" w:color="auto" w:fill="auto"/>
          </w:tcPr>
          <w:p w:rsidR="000B1244" w:rsidRPr="00C849AA" w:rsidRDefault="000B1244" w:rsidP="003D72C0">
            <w:pPr>
              <w:jc w:val="center"/>
            </w:pPr>
            <w:r w:rsidRPr="00C849AA">
              <w:t>0,10</w:t>
            </w:r>
          </w:p>
        </w:tc>
        <w:tc>
          <w:tcPr>
            <w:tcW w:w="991" w:type="dxa"/>
            <w:shd w:val="clear" w:color="auto" w:fill="auto"/>
          </w:tcPr>
          <w:p w:rsidR="000B1244" w:rsidRPr="00C849AA" w:rsidRDefault="000B1244" w:rsidP="003D72C0">
            <w:pPr>
              <w:jc w:val="center"/>
            </w:pPr>
            <w:r w:rsidRPr="00C849AA">
              <w:t>0,10</w:t>
            </w:r>
          </w:p>
        </w:tc>
        <w:tc>
          <w:tcPr>
            <w:tcW w:w="1034" w:type="dxa"/>
            <w:shd w:val="clear" w:color="auto" w:fill="auto"/>
          </w:tcPr>
          <w:p w:rsidR="000B1244" w:rsidRPr="00C849AA" w:rsidRDefault="000B1244" w:rsidP="003D72C0">
            <w:pPr>
              <w:jc w:val="center"/>
            </w:pPr>
            <w:r w:rsidRPr="00C849AA">
              <w:t>0,11</w:t>
            </w:r>
          </w:p>
        </w:tc>
        <w:tc>
          <w:tcPr>
            <w:tcW w:w="1034" w:type="dxa"/>
            <w:shd w:val="clear" w:color="auto" w:fill="auto"/>
          </w:tcPr>
          <w:p w:rsidR="000B1244" w:rsidRPr="00C849AA" w:rsidRDefault="000B1244" w:rsidP="003D72C0">
            <w:pPr>
              <w:jc w:val="center"/>
            </w:pPr>
            <w:r w:rsidRPr="00C849AA">
              <w:t>0,12</w:t>
            </w:r>
          </w:p>
        </w:tc>
        <w:tc>
          <w:tcPr>
            <w:tcW w:w="1034" w:type="dxa"/>
            <w:shd w:val="clear" w:color="auto" w:fill="auto"/>
          </w:tcPr>
          <w:p w:rsidR="000B1244" w:rsidRPr="00C849AA" w:rsidRDefault="000B1244" w:rsidP="003D72C0">
            <w:pPr>
              <w:jc w:val="center"/>
            </w:pPr>
            <w:r w:rsidRPr="00C849AA">
              <w:t>0,11</w:t>
            </w:r>
          </w:p>
        </w:tc>
        <w:tc>
          <w:tcPr>
            <w:tcW w:w="1034" w:type="dxa"/>
            <w:shd w:val="clear" w:color="auto" w:fill="auto"/>
          </w:tcPr>
          <w:p w:rsidR="000B1244" w:rsidRPr="00C849AA" w:rsidRDefault="000B1244" w:rsidP="003D72C0">
            <w:pPr>
              <w:jc w:val="center"/>
            </w:pPr>
            <w:r w:rsidRPr="00C849AA">
              <w:t>0,12</w:t>
            </w:r>
          </w:p>
        </w:tc>
        <w:tc>
          <w:tcPr>
            <w:tcW w:w="1034" w:type="dxa"/>
            <w:shd w:val="clear" w:color="auto" w:fill="auto"/>
          </w:tcPr>
          <w:p w:rsidR="000B1244" w:rsidRPr="00C849AA" w:rsidRDefault="000B1244" w:rsidP="003D72C0">
            <w:pPr>
              <w:jc w:val="center"/>
            </w:pPr>
            <w:r w:rsidRPr="00C849AA">
              <w:t>0,12</w:t>
            </w:r>
          </w:p>
        </w:tc>
        <w:tc>
          <w:tcPr>
            <w:tcW w:w="1034" w:type="dxa"/>
            <w:shd w:val="clear" w:color="auto" w:fill="auto"/>
          </w:tcPr>
          <w:p w:rsidR="000B1244" w:rsidRPr="00C849AA" w:rsidRDefault="000B1244" w:rsidP="003D72C0">
            <w:pPr>
              <w:jc w:val="center"/>
            </w:pPr>
            <w:r w:rsidRPr="00C849AA">
              <w:t>0,13</w:t>
            </w:r>
          </w:p>
        </w:tc>
      </w:tr>
      <w:tr w:rsidR="000B1244" w:rsidRPr="00C849AA" w:rsidTr="003D72C0">
        <w:trPr>
          <w:trHeight w:val="399"/>
        </w:trPr>
        <w:tc>
          <w:tcPr>
            <w:tcW w:w="4633" w:type="dxa"/>
            <w:shd w:val="clear" w:color="auto" w:fill="auto"/>
            <w:hideMark/>
          </w:tcPr>
          <w:p w:rsidR="000B1244" w:rsidRPr="00C849AA" w:rsidRDefault="000B1244" w:rsidP="003D72C0">
            <w:pPr>
              <w:jc w:val="both"/>
            </w:pPr>
            <w:r w:rsidRPr="00C849AA">
              <w:t xml:space="preserve">операции с </w:t>
            </w:r>
            <w:proofErr w:type="gramStart"/>
            <w:r w:rsidRPr="00C849AA">
              <w:t>недвижимом</w:t>
            </w:r>
            <w:proofErr w:type="gramEnd"/>
            <w:r w:rsidRPr="00C849AA">
              <w:t xml:space="preserve"> имуществом, аренда и предоставление услуг</w:t>
            </w:r>
          </w:p>
        </w:tc>
        <w:tc>
          <w:tcPr>
            <w:tcW w:w="2140" w:type="dxa"/>
            <w:shd w:val="clear" w:color="auto" w:fill="auto"/>
            <w:hideMark/>
          </w:tcPr>
          <w:p w:rsidR="000B1244" w:rsidRPr="00C849AA" w:rsidRDefault="000B1244" w:rsidP="003D72C0">
            <w:pPr>
              <w:jc w:val="both"/>
            </w:pPr>
            <w:r w:rsidRPr="00C849AA">
              <w:t xml:space="preserve">млрд. руб. </w:t>
            </w:r>
          </w:p>
        </w:tc>
        <w:tc>
          <w:tcPr>
            <w:tcW w:w="916" w:type="dxa"/>
            <w:shd w:val="clear" w:color="auto" w:fill="auto"/>
          </w:tcPr>
          <w:p w:rsidR="000B1244" w:rsidRPr="00C849AA" w:rsidRDefault="000B1244" w:rsidP="003D72C0">
            <w:pPr>
              <w:jc w:val="center"/>
            </w:pPr>
            <w:r w:rsidRPr="00C849AA">
              <w:t>0,536</w:t>
            </w:r>
          </w:p>
        </w:tc>
        <w:tc>
          <w:tcPr>
            <w:tcW w:w="924" w:type="dxa"/>
            <w:shd w:val="clear" w:color="auto" w:fill="auto"/>
          </w:tcPr>
          <w:p w:rsidR="000B1244" w:rsidRPr="00C849AA" w:rsidRDefault="000B1244" w:rsidP="003D72C0">
            <w:pPr>
              <w:jc w:val="center"/>
            </w:pPr>
            <w:r w:rsidRPr="00C849AA">
              <w:t>0,60</w:t>
            </w:r>
          </w:p>
        </w:tc>
        <w:tc>
          <w:tcPr>
            <w:tcW w:w="991" w:type="dxa"/>
            <w:shd w:val="clear" w:color="auto" w:fill="auto"/>
          </w:tcPr>
          <w:p w:rsidR="000B1244" w:rsidRPr="00C849AA" w:rsidRDefault="000B1244" w:rsidP="003D72C0">
            <w:pPr>
              <w:jc w:val="center"/>
            </w:pPr>
            <w:r w:rsidRPr="00C849AA">
              <w:t>0,63</w:t>
            </w:r>
          </w:p>
        </w:tc>
        <w:tc>
          <w:tcPr>
            <w:tcW w:w="1034" w:type="dxa"/>
            <w:shd w:val="clear" w:color="auto" w:fill="auto"/>
          </w:tcPr>
          <w:p w:rsidR="000B1244" w:rsidRPr="00C849AA" w:rsidRDefault="000B1244" w:rsidP="003D72C0">
            <w:pPr>
              <w:jc w:val="center"/>
            </w:pPr>
            <w:r w:rsidRPr="00C849AA">
              <w:t>0,65</w:t>
            </w:r>
          </w:p>
        </w:tc>
        <w:tc>
          <w:tcPr>
            <w:tcW w:w="1034" w:type="dxa"/>
            <w:shd w:val="clear" w:color="auto" w:fill="auto"/>
          </w:tcPr>
          <w:p w:rsidR="000B1244" w:rsidRPr="00C849AA" w:rsidRDefault="000B1244" w:rsidP="003D72C0">
            <w:pPr>
              <w:jc w:val="center"/>
            </w:pPr>
            <w:r w:rsidRPr="00C849AA">
              <w:t>0,71</w:t>
            </w:r>
          </w:p>
        </w:tc>
        <w:tc>
          <w:tcPr>
            <w:tcW w:w="1034" w:type="dxa"/>
            <w:shd w:val="clear" w:color="auto" w:fill="auto"/>
          </w:tcPr>
          <w:p w:rsidR="000B1244" w:rsidRPr="00C849AA" w:rsidRDefault="000B1244" w:rsidP="003D72C0">
            <w:pPr>
              <w:jc w:val="center"/>
            </w:pPr>
            <w:r w:rsidRPr="00C849AA">
              <w:t>0,70</w:t>
            </w:r>
          </w:p>
        </w:tc>
        <w:tc>
          <w:tcPr>
            <w:tcW w:w="1034" w:type="dxa"/>
            <w:shd w:val="clear" w:color="auto" w:fill="auto"/>
          </w:tcPr>
          <w:p w:rsidR="000B1244" w:rsidRPr="00C849AA" w:rsidRDefault="000B1244" w:rsidP="003D72C0">
            <w:pPr>
              <w:jc w:val="center"/>
            </w:pPr>
            <w:r w:rsidRPr="00C849AA">
              <w:t>0,75</w:t>
            </w:r>
          </w:p>
        </w:tc>
        <w:tc>
          <w:tcPr>
            <w:tcW w:w="1034" w:type="dxa"/>
            <w:shd w:val="clear" w:color="auto" w:fill="auto"/>
          </w:tcPr>
          <w:p w:rsidR="000B1244" w:rsidRPr="00C849AA" w:rsidRDefault="000B1244" w:rsidP="003D72C0">
            <w:pPr>
              <w:jc w:val="center"/>
            </w:pPr>
            <w:r w:rsidRPr="00C849AA">
              <w:t>0,73</w:t>
            </w:r>
          </w:p>
        </w:tc>
        <w:tc>
          <w:tcPr>
            <w:tcW w:w="1034" w:type="dxa"/>
            <w:shd w:val="clear" w:color="auto" w:fill="auto"/>
          </w:tcPr>
          <w:p w:rsidR="000B1244" w:rsidRPr="00C849AA" w:rsidRDefault="000B1244" w:rsidP="003D72C0">
            <w:pPr>
              <w:jc w:val="center"/>
            </w:pPr>
            <w:r w:rsidRPr="00C849AA">
              <w:t>0,79</w:t>
            </w:r>
          </w:p>
        </w:tc>
      </w:tr>
      <w:tr w:rsidR="000B1244" w:rsidRPr="00C849AA" w:rsidTr="003D72C0">
        <w:trPr>
          <w:trHeight w:val="221"/>
        </w:trPr>
        <w:tc>
          <w:tcPr>
            <w:tcW w:w="4633" w:type="dxa"/>
            <w:shd w:val="clear" w:color="auto" w:fill="auto"/>
            <w:hideMark/>
          </w:tcPr>
          <w:p w:rsidR="000B1244" w:rsidRPr="008B2118" w:rsidRDefault="000B1244" w:rsidP="003D72C0">
            <w:pPr>
              <w:jc w:val="both"/>
              <w:rPr>
                <w:b/>
                <w:bCs/>
              </w:rPr>
            </w:pPr>
            <w:r w:rsidRPr="008B2118">
              <w:rPr>
                <w:b/>
                <w:bCs/>
              </w:rPr>
              <w:t>5. Инвестиции</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693"/>
        </w:trPr>
        <w:tc>
          <w:tcPr>
            <w:tcW w:w="4633" w:type="dxa"/>
            <w:shd w:val="clear" w:color="auto" w:fill="auto"/>
            <w:hideMark/>
          </w:tcPr>
          <w:p w:rsidR="000B1244" w:rsidRPr="00C849AA" w:rsidRDefault="000B1244" w:rsidP="003D72C0">
            <w:pPr>
              <w:jc w:val="both"/>
            </w:pPr>
            <w:r w:rsidRPr="00C849AA">
              <w:t>Инвестиции в основной капитал</w:t>
            </w:r>
          </w:p>
        </w:tc>
        <w:tc>
          <w:tcPr>
            <w:tcW w:w="2140" w:type="dxa"/>
            <w:shd w:val="clear" w:color="auto" w:fill="auto"/>
            <w:hideMark/>
          </w:tcPr>
          <w:p w:rsidR="000B1244" w:rsidRPr="00C849AA" w:rsidRDefault="000B1244" w:rsidP="003D72C0">
            <w:pPr>
              <w:jc w:val="both"/>
            </w:pPr>
            <w:r w:rsidRPr="00C849AA">
              <w:t>в ценах соответствующих лет; млн. руб.</w:t>
            </w:r>
          </w:p>
        </w:tc>
        <w:tc>
          <w:tcPr>
            <w:tcW w:w="916" w:type="dxa"/>
            <w:shd w:val="clear" w:color="auto" w:fill="auto"/>
          </w:tcPr>
          <w:p w:rsidR="000B1244" w:rsidRPr="00C849AA" w:rsidRDefault="000B1244" w:rsidP="003D72C0">
            <w:pPr>
              <w:jc w:val="center"/>
            </w:pPr>
            <w:r w:rsidRPr="00C849AA">
              <w:t>2 573,62</w:t>
            </w:r>
          </w:p>
        </w:tc>
        <w:tc>
          <w:tcPr>
            <w:tcW w:w="924" w:type="dxa"/>
            <w:shd w:val="clear" w:color="auto" w:fill="auto"/>
          </w:tcPr>
          <w:p w:rsidR="000B1244" w:rsidRPr="00C849AA" w:rsidRDefault="000B1244" w:rsidP="003D72C0">
            <w:pPr>
              <w:ind w:right="-27" w:hanging="42"/>
              <w:jc w:val="center"/>
            </w:pPr>
            <w:r w:rsidRPr="00C849AA">
              <w:t>2 717,01</w:t>
            </w:r>
          </w:p>
        </w:tc>
        <w:tc>
          <w:tcPr>
            <w:tcW w:w="991" w:type="dxa"/>
            <w:shd w:val="clear" w:color="auto" w:fill="auto"/>
          </w:tcPr>
          <w:p w:rsidR="000B1244" w:rsidRPr="00C849AA" w:rsidRDefault="000B1244" w:rsidP="003D72C0">
            <w:pPr>
              <w:ind w:right="-110"/>
              <w:jc w:val="center"/>
            </w:pPr>
            <w:r w:rsidRPr="00C849AA">
              <w:t>2 760,14</w:t>
            </w:r>
          </w:p>
        </w:tc>
        <w:tc>
          <w:tcPr>
            <w:tcW w:w="1034" w:type="dxa"/>
            <w:shd w:val="clear" w:color="auto" w:fill="auto"/>
          </w:tcPr>
          <w:p w:rsidR="000B1244" w:rsidRPr="00C849AA" w:rsidRDefault="000B1244" w:rsidP="003D72C0">
            <w:pPr>
              <w:jc w:val="center"/>
            </w:pPr>
            <w:r w:rsidRPr="00C849AA">
              <w:t>2 870,72</w:t>
            </w:r>
          </w:p>
        </w:tc>
        <w:tc>
          <w:tcPr>
            <w:tcW w:w="1034" w:type="dxa"/>
            <w:shd w:val="clear" w:color="auto" w:fill="auto"/>
          </w:tcPr>
          <w:p w:rsidR="000B1244" w:rsidRPr="00C849AA" w:rsidRDefault="000B1244" w:rsidP="003D72C0">
            <w:pPr>
              <w:jc w:val="center"/>
            </w:pPr>
            <w:r w:rsidRPr="00C849AA">
              <w:t>2 940,95</w:t>
            </w:r>
          </w:p>
        </w:tc>
        <w:tc>
          <w:tcPr>
            <w:tcW w:w="1034" w:type="dxa"/>
            <w:shd w:val="clear" w:color="auto" w:fill="auto"/>
          </w:tcPr>
          <w:p w:rsidR="000B1244" w:rsidRPr="00C849AA" w:rsidRDefault="000B1244" w:rsidP="003D72C0">
            <w:pPr>
              <w:jc w:val="center"/>
            </w:pPr>
            <w:r w:rsidRPr="00C849AA">
              <w:t>3 034,74</w:t>
            </w:r>
          </w:p>
        </w:tc>
        <w:tc>
          <w:tcPr>
            <w:tcW w:w="1034" w:type="dxa"/>
            <w:shd w:val="clear" w:color="auto" w:fill="auto"/>
          </w:tcPr>
          <w:p w:rsidR="000B1244" w:rsidRPr="00C849AA" w:rsidRDefault="000B1244" w:rsidP="003D72C0">
            <w:pPr>
              <w:jc w:val="center"/>
            </w:pPr>
            <w:r w:rsidRPr="00C849AA">
              <w:t>3 145,30</w:t>
            </w:r>
          </w:p>
        </w:tc>
        <w:tc>
          <w:tcPr>
            <w:tcW w:w="1034" w:type="dxa"/>
            <w:shd w:val="clear" w:color="auto" w:fill="auto"/>
          </w:tcPr>
          <w:p w:rsidR="000B1244" w:rsidRPr="00C849AA" w:rsidRDefault="000B1244" w:rsidP="003D72C0">
            <w:pPr>
              <w:jc w:val="center"/>
            </w:pPr>
            <w:r w:rsidRPr="00C849AA">
              <w:t>3 177,65</w:t>
            </w:r>
          </w:p>
        </w:tc>
        <w:tc>
          <w:tcPr>
            <w:tcW w:w="1034" w:type="dxa"/>
            <w:shd w:val="clear" w:color="auto" w:fill="auto"/>
          </w:tcPr>
          <w:p w:rsidR="000B1244" w:rsidRPr="00C849AA" w:rsidRDefault="000B1244" w:rsidP="003D72C0">
            <w:pPr>
              <w:jc w:val="center"/>
            </w:pPr>
            <w:r w:rsidRPr="00C849AA">
              <w:t>3 332,91</w:t>
            </w:r>
          </w:p>
        </w:tc>
      </w:tr>
      <w:tr w:rsidR="000B1244" w:rsidRPr="00C849AA" w:rsidTr="003D72C0">
        <w:trPr>
          <w:trHeight w:val="405"/>
        </w:trPr>
        <w:tc>
          <w:tcPr>
            <w:tcW w:w="4633" w:type="dxa"/>
            <w:shd w:val="clear" w:color="auto" w:fill="auto"/>
            <w:hideMark/>
          </w:tcPr>
          <w:p w:rsidR="000B1244" w:rsidRPr="00C849AA" w:rsidRDefault="000B1244" w:rsidP="003D72C0">
            <w:pPr>
              <w:jc w:val="both"/>
            </w:pPr>
            <w:r w:rsidRPr="00C849AA">
              <w:t>Индекс физического объема инвестиций в основной капитал</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144,4</w:t>
            </w:r>
          </w:p>
        </w:tc>
        <w:tc>
          <w:tcPr>
            <w:tcW w:w="924" w:type="dxa"/>
            <w:shd w:val="clear" w:color="auto" w:fill="auto"/>
          </w:tcPr>
          <w:p w:rsidR="000B1244" w:rsidRPr="00C849AA" w:rsidRDefault="000B1244" w:rsidP="003D72C0">
            <w:pPr>
              <w:ind w:right="-27" w:hanging="42"/>
              <w:jc w:val="center"/>
            </w:pPr>
            <w:r w:rsidRPr="00C849AA">
              <w:t>93,2</w:t>
            </w:r>
          </w:p>
        </w:tc>
        <w:tc>
          <w:tcPr>
            <w:tcW w:w="991" w:type="dxa"/>
            <w:shd w:val="clear" w:color="auto" w:fill="auto"/>
          </w:tcPr>
          <w:p w:rsidR="000B1244" w:rsidRPr="00C849AA" w:rsidRDefault="000B1244" w:rsidP="003D72C0">
            <w:pPr>
              <w:ind w:right="-110"/>
              <w:jc w:val="center"/>
            </w:pPr>
            <w:r w:rsidRPr="00C849AA">
              <w:t>96,0</w:t>
            </w:r>
          </w:p>
        </w:tc>
        <w:tc>
          <w:tcPr>
            <w:tcW w:w="1034" w:type="dxa"/>
            <w:shd w:val="clear" w:color="auto" w:fill="auto"/>
          </w:tcPr>
          <w:p w:rsidR="000B1244" w:rsidRPr="00C849AA" w:rsidRDefault="000B1244" w:rsidP="003D72C0">
            <w:pPr>
              <w:jc w:val="center"/>
            </w:pPr>
            <w:r w:rsidRPr="00C849AA">
              <w:t>99,1</w:t>
            </w:r>
          </w:p>
        </w:tc>
        <w:tc>
          <w:tcPr>
            <w:tcW w:w="1034" w:type="dxa"/>
            <w:shd w:val="clear" w:color="auto" w:fill="auto"/>
          </w:tcPr>
          <w:p w:rsidR="000B1244" w:rsidRPr="00C849AA" w:rsidRDefault="000B1244" w:rsidP="003D72C0">
            <w:pPr>
              <w:jc w:val="center"/>
            </w:pPr>
            <w:r w:rsidRPr="00C849AA">
              <w:t>101,3</w:t>
            </w:r>
          </w:p>
        </w:tc>
        <w:tc>
          <w:tcPr>
            <w:tcW w:w="1034" w:type="dxa"/>
            <w:shd w:val="clear" w:color="auto" w:fill="auto"/>
          </w:tcPr>
          <w:p w:rsidR="000B1244" w:rsidRPr="00C849AA" w:rsidRDefault="000B1244" w:rsidP="003D72C0">
            <w:pPr>
              <w:jc w:val="center"/>
            </w:pPr>
            <w:r w:rsidRPr="00C849AA">
              <w:t>101,2</w:t>
            </w:r>
          </w:p>
        </w:tc>
        <w:tc>
          <w:tcPr>
            <w:tcW w:w="1034" w:type="dxa"/>
            <w:shd w:val="clear" w:color="auto" w:fill="auto"/>
          </w:tcPr>
          <w:p w:rsidR="000B1244" w:rsidRPr="00C849AA" w:rsidRDefault="000B1244" w:rsidP="003D72C0">
            <w:pPr>
              <w:jc w:val="center"/>
            </w:pPr>
            <w:r w:rsidRPr="00C849AA">
              <w:t>102,3</w:t>
            </w:r>
          </w:p>
        </w:tc>
        <w:tc>
          <w:tcPr>
            <w:tcW w:w="1034" w:type="dxa"/>
            <w:shd w:val="clear" w:color="auto" w:fill="auto"/>
          </w:tcPr>
          <w:p w:rsidR="000B1244" w:rsidRPr="00C849AA" w:rsidRDefault="000B1244" w:rsidP="003D72C0">
            <w:pPr>
              <w:jc w:val="center"/>
            </w:pPr>
            <w:r w:rsidRPr="00C849AA">
              <w:t>100,5</w:t>
            </w:r>
          </w:p>
        </w:tc>
        <w:tc>
          <w:tcPr>
            <w:tcW w:w="1034" w:type="dxa"/>
            <w:shd w:val="clear" w:color="auto" w:fill="auto"/>
          </w:tcPr>
          <w:p w:rsidR="000B1244" w:rsidRPr="00C849AA" w:rsidRDefault="000B1244" w:rsidP="003D72C0">
            <w:pPr>
              <w:jc w:val="center"/>
            </w:pPr>
            <w:r w:rsidRPr="00C849AA">
              <w:t>101,5</w:t>
            </w:r>
          </w:p>
        </w:tc>
      </w:tr>
      <w:tr w:rsidR="000B1244" w:rsidRPr="00C849AA" w:rsidTr="003D72C0">
        <w:trPr>
          <w:trHeight w:val="1078"/>
        </w:trPr>
        <w:tc>
          <w:tcPr>
            <w:tcW w:w="4633" w:type="dxa"/>
            <w:shd w:val="clear" w:color="auto" w:fill="auto"/>
            <w:hideMark/>
          </w:tcPr>
          <w:p w:rsidR="000B1244" w:rsidRPr="00C849AA" w:rsidRDefault="000B1244" w:rsidP="003D72C0">
            <w:pPr>
              <w:jc w:val="both"/>
            </w:pPr>
            <w:r w:rsidRPr="00C849AA">
              <w:t>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 всего</w:t>
            </w:r>
          </w:p>
        </w:tc>
        <w:tc>
          <w:tcPr>
            <w:tcW w:w="2140" w:type="dxa"/>
            <w:shd w:val="clear" w:color="auto" w:fill="auto"/>
            <w:hideMark/>
          </w:tcPr>
          <w:p w:rsidR="000B1244" w:rsidRPr="00C849AA" w:rsidRDefault="000B1244" w:rsidP="003D72C0">
            <w:pPr>
              <w:jc w:val="both"/>
            </w:pPr>
            <w:r w:rsidRPr="00C849AA">
              <w:t xml:space="preserve">млн. руб. </w:t>
            </w:r>
          </w:p>
        </w:tc>
        <w:tc>
          <w:tcPr>
            <w:tcW w:w="916" w:type="dxa"/>
            <w:shd w:val="clear" w:color="auto" w:fill="auto"/>
          </w:tcPr>
          <w:p w:rsidR="000B1244" w:rsidRPr="00C849AA" w:rsidRDefault="000B1244" w:rsidP="003D72C0">
            <w:pPr>
              <w:jc w:val="center"/>
            </w:pPr>
            <w:r w:rsidRPr="00C849AA">
              <w:t>2 523,16</w:t>
            </w:r>
          </w:p>
        </w:tc>
        <w:tc>
          <w:tcPr>
            <w:tcW w:w="924" w:type="dxa"/>
            <w:shd w:val="clear" w:color="auto" w:fill="auto"/>
          </w:tcPr>
          <w:p w:rsidR="000B1244" w:rsidRPr="00C849AA" w:rsidRDefault="000B1244" w:rsidP="003D72C0">
            <w:pPr>
              <w:ind w:right="-27" w:hanging="42"/>
              <w:jc w:val="center"/>
            </w:pPr>
            <w:r w:rsidRPr="00C849AA">
              <w:t>2 658,83</w:t>
            </w:r>
          </w:p>
        </w:tc>
        <w:tc>
          <w:tcPr>
            <w:tcW w:w="991" w:type="dxa"/>
            <w:shd w:val="clear" w:color="auto" w:fill="auto"/>
          </w:tcPr>
          <w:p w:rsidR="000B1244" w:rsidRPr="00C849AA" w:rsidRDefault="000B1244" w:rsidP="003D72C0">
            <w:pPr>
              <w:ind w:right="-110"/>
              <w:jc w:val="center"/>
            </w:pPr>
            <w:r w:rsidRPr="00C849AA">
              <w:t>2 679,75</w:t>
            </w:r>
          </w:p>
        </w:tc>
        <w:tc>
          <w:tcPr>
            <w:tcW w:w="1034" w:type="dxa"/>
            <w:shd w:val="clear" w:color="auto" w:fill="auto"/>
          </w:tcPr>
          <w:p w:rsidR="000B1244" w:rsidRPr="00C849AA" w:rsidRDefault="000B1244" w:rsidP="003D72C0">
            <w:pPr>
              <w:jc w:val="center"/>
            </w:pPr>
            <w:r w:rsidRPr="00C849AA">
              <w:t>2 814,44</w:t>
            </w:r>
          </w:p>
        </w:tc>
        <w:tc>
          <w:tcPr>
            <w:tcW w:w="1034" w:type="dxa"/>
            <w:shd w:val="clear" w:color="auto" w:fill="auto"/>
          </w:tcPr>
          <w:p w:rsidR="000B1244" w:rsidRPr="00C849AA" w:rsidRDefault="000B1244" w:rsidP="003D72C0">
            <w:pPr>
              <w:jc w:val="center"/>
            </w:pPr>
            <w:r w:rsidRPr="00C849AA">
              <w:t>2 855,29</w:t>
            </w:r>
          </w:p>
        </w:tc>
        <w:tc>
          <w:tcPr>
            <w:tcW w:w="1034" w:type="dxa"/>
            <w:shd w:val="clear" w:color="auto" w:fill="auto"/>
          </w:tcPr>
          <w:p w:rsidR="000B1244" w:rsidRPr="00C849AA" w:rsidRDefault="000B1244" w:rsidP="003D72C0">
            <w:pPr>
              <w:jc w:val="center"/>
            </w:pPr>
            <w:r w:rsidRPr="00C849AA">
              <w:t>2 975,23</w:t>
            </w:r>
          </w:p>
        </w:tc>
        <w:tc>
          <w:tcPr>
            <w:tcW w:w="1034" w:type="dxa"/>
            <w:shd w:val="clear" w:color="auto" w:fill="auto"/>
          </w:tcPr>
          <w:p w:rsidR="000B1244" w:rsidRPr="00C849AA" w:rsidRDefault="000B1244" w:rsidP="003D72C0">
            <w:pPr>
              <w:jc w:val="center"/>
            </w:pPr>
            <w:r w:rsidRPr="00C849AA">
              <w:t>3 054,67</w:t>
            </w:r>
          </w:p>
        </w:tc>
        <w:tc>
          <w:tcPr>
            <w:tcW w:w="1034" w:type="dxa"/>
            <w:shd w:val="clear" w:color="auto" w:fill="auto"/>
          </w:tcPr>
          <w:p w:rsidR="000B1244" w:rsidRPr="00C849AA" w:rsidRDefault="000B1244" w:rsidP="003D72C0">
            <w:pPr>
              <w:jc w:val="center"/>
            </w:pPr>
            <w:r w:rsidRPr="00C849AA">
              <w:t>3 115,36</w:t>
            </w:r>
          </w:p>
        </w:tc>
        <w:tc>
          <w:tcPr>
            <w:tcW w:w="1034" w:type="dxa"/>
            <w:shd w:val="clear" w:color="auto" w:fill="auto"/>
          </w:tcPr>
          <w:p w:rsidR="000B1244" w:rsidRPr="00C849AA" w:rsidRDefault="000B1244" w:rsidP="003D72C0">
            <w:pPr>
              <w:jc w:val="center"/>
            </w:pPr>
            <w:r w:rsidRPr="00C849AA">
              <w:t>3 235,83</w:t>
            </w:r>
          </w:p>
        </w:tc>
      </w:tr>
      <w:tr w:rsidR="000B1244" w:rsidRPr="00C849AA" w:rsidTr="003D72C0">
        <w:trPr>
          <w:trHeight w:val="485"/>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noWrap/>
          </w:tcPr>
          <w:p w:rsidR="000B1244" w:rsidRPr="00C849AA" w:rsidRDefault="000B1244" w:rsidP="003D72C0">
            <w:pPr>
              <w:jc w:val="center"/>
            </w:pPr>
            <w:r w:rsidRPr="00C849AA">
              <w:t>144,4</w:t>
            </w:r>
          </w:p>
        </w:tc>
        <w:tc>
          <w:tcPr>
            <w:tcW w:w="924" w:type="dxa"/>
            <w:shd w:val="clear" w:color="auto" w:fill="auto"/>
            <w:noWrap/>
          </w:tcPr>
          <w:p w:rsidR="000B1244" w:rsidRPr="00C849AA" w:rsidRDefault="000B1244" w:rsidP="003D72C0">
            <w:pPr>
              <w:jc w:val="center"/>
            </w:pPr>
            <w:r w:rsidRPr="00C849AA">
              <w:t>92,2</w:t>
            </w:r>
          </w:p>
        </w:tc>
        <w:tc>
          <w:tcPr>
            <w:tcW w:w="991" w:type="dxa"/>
            <w:shd w:val="clear" w:color="auto" w:fill="auto"/>
            <w:noWrap/>
          </w:tcPr>
          <w:p w:rsidR="000B1244" w:rsidRPr="00C849AA" w:rsidRDefault="000B1244" w:rsidP="003D72C0">
            <w:pPr>
              <w:jc w:val="center"/>
            </w:pPr>
            <w:r w:rsidRPr="00C849AA">
              <w:t>95,1</w:t>
            </w:r>
          </w:p>
        </w:tc>
        <w:tc>
          <w:tcPr>
            <w:tcW w:w="1034" w:type="dxa"/>
            <w:shd w:val="clear" w:color="auto" w:fill="auto"/>
            <w:noWrap/>
          </w:tcPr>
          <w:p w:rsidR="000B1244" w:rsidRPr="00C849AA" w:rsidRDefault="000B1244" w:rsidP="003D72C0">
            <w:pPr>
              <w:jc w:val="center"/>
            </w:pPr>
            <w:r w:rsidRPr="00C849AA">
              <w:t>100,0</w:t>
            </w:r>
          </w:p>
        </w:tc>
        <w:tc>
          <w:tcPr>
            <w:tcW w:w="1034" w:type="dxa"/>
            <w:shd w:val="clear" w:color="auto" w:fill="auto"/>
            <w:noWrap/>
          </w:tcPr>
          <w:p w:rsidR="000B1244" w:rsidRPr="00C849AA" w:rsidRDefault="000B1244" w:rsidP="003D72C0">
            <w:pPr>
              <w:jc w:val="center"/>
            </w:pPr>
            <w:r w:rsidRPr="00C849AA">
              <w:t>101,3</w:t>
            </w:r>
          </w:p>
        </w:tc>
        <w:tc>
          <w:tcPr>
            <w:tcW w:w="1034" w:type="dxa"/>
            <w:shd w:val="clear" w:color="auto" w:fill="auto"/>
            <w:noWrap/>
          </w:tcPr>
          <w:p w:rsidR="000B1244" w:rsidRPr="00C849AA" w:rsidRDefault="000B1244" w:rsidP="003D72C0">
            <w:pPr>
              <w:jc w:val="center"/>
            </w:pPr>
            <w:r w:rsidRPr="00C849AA">
              <w:t>101,2</w:t>
            </w:r>
          </w:p>
        </w:tc>
        <w:tc>
          <w:tcPr>
            <w:tcW w:w="1034" w:type="dxa"/>
            <w:shd w:val="clear" w:color="auto" w:fill="auto"/>
            <w:noWrap/>
          </w:tcPr>
          <w:p w:rsidR="000B1244" w:rsidRPr="00C849AA" w:rsidRDefault="000B1244" w:rsidP="003D72C0">
            <w:pPr>
              <w:jc w:val="center"/>
            </w:pPr>
            <w:r w:rsidRPr="00C849AA">
              <w:t>102,3</w:t>
            </w:r>
          </w:p>
        </w:tc>
        <w:tc>
          <w:tcPr>
            <w:tcW w:w="1034" w:type="dxa"/>
            <w:shd w:val="clear" w:color="auto" w:fill="auto"/>
            <w:noWrap/>
          </w:tcPr>
          <w:p w:rsidR="000B1244" w:rsidRPr="00C849AA" w:rsidRDefault="000B1244" w:rsidP="003D72C0">
            <w:pPr>
              <w:jc w:val="center"/>
            </w:pPr>
            <w:r w:rsidRPr="00C849AA">
              <w:t>100,5</w:t>
            </w:r>
          </w:p>
        </w:tc>
        <w:tc>
          <w:tcPr>
            <w:tcW w:w="1034" w:type="dxa"/>
            <w:shd w:val="clear" w:color="auto" w:fill="auto"/>
            <w:noWrap/>
          </w:tcPr>
          <w:p w:rsidR="000B1244" w:rsidRPr="00C849AA" w:rsidRDefault="000B1244" w:rsidP="003D72C0">
            <w:pPr>
              <w:jc w:val="center"/>
            </w:pPr>
            <w:r w:rsidRPr="00C849AA">
              <w:t>101,5</w:t>
            </w:r>
          </w:p>
        </w:tc>
      </w:tr>
      <w:tr w:rsidR="000B1244" w:rsidRPr="00C849AA" w:rsidTr="003D72C0">
        <w:trPr>
          <w:trHeight w:val="1412"/>
        </w:trPr>
        <w:tc>
          <w:tcPr>
            <w:tcW w:w="4633" w:type="dxa"/>
            <w:shd w:val="clear" w:color="auto" w:fill="auto"/>
            <w:hideMark/>
          </w:tcPr>
          <w:p w:rsidR="000B1244" w:rsidRPr="008B2118" w:rsidRDefault="000B1244" w:rsidP="003D72C0">
            <w:pPr>
              <w:jc w:val="both"/>
              <w:rPr>
                <w:b/>
                <w:bCs/>
              </w:rPr>
            </w:pPr>
            <w:r w:rsidRPr="008B2118">
              <w:rPr>
                <w:b/>
                <w:bCs/>
              </w:rPr>
              <w:t>Распределение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по видам экономической деятельности:</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noWrap/>
            <w:hideMark/>
          </w:tcPr>
          <w:p w:rsidR="000B1244" w:rsidRPr="00C849AA" w:rsidRDefault="000B1244" w:rsidP="003D72C0">
            <w:pPr>
              <w:jc w:val="center"/>
            </w:pPr>
          </w:p>
        </w:tc>
        <w:tc>
          <w:tcPr>
            <w:tcW w:w="924" w:type="dxa"/>
            <w:shd w:val="clear" w:color="auto" w:fill="auto"/>
            <w:noWrap/>
            <w:hideMark/>
          </w:tcPr>
          <w:p w:rsidR="000B1244" w:rsidRPr="00C849AA" w:rsidRDefault="000B1244" w:rsidP="003D72C0">
            <w:pPr>
              <w:jc w:val="center"/>
            </w:pPr>
          </w:p>
        </w:tc>
        <w:tc>
          <w:tcPr>
            <w:tcW w:w="991" w:type="dxa"/>
            <w:shd w:val="clear" w:color="auto" w:fill="auto"/>
            <w:noWrap/>
            <w:hideMark/>
          </w:tcPr>
          <w:p w:rsidR="000B1244" w:rsidRPr="00C849AA" w:rsidRDefault="000B1244" w:rsidP="003D72C0">
            <w:pPr>
              <w:jc w:val="center"/>
            </w:pPr>
          </w:p>
        </w:tc>
        <w:tc>
          <w:tcPr>
            <w:tcW w:w="1034" w:type="dxa"/>
            <w:shd w:val="clear" w:color="auto" w:fill="auto"/>
            <w:noWrap/>
            <w:hideMark/>
          </w:tcPr>
          <w:p w:rsidR="000B1244" w:rsidRPr="00C849AA" w:rsidRDefault="000B1244" w:rsidP="003D72C0">
            <w:pPr>
              <w:jc w:val="center"/>
            </w:pPr>
          </w:p>
        </w:tc>
        <w:tc>
          <w:tcPr>
            <w:tcW w:w="1034" w:type="dxa"/>
            <w:shd w:val="clear" w:color="auto" w:fill="auto"/>
            <w:noWrap/>
            <w:hideMark/>
          </w:tcPr>
          <w:p w:rsidR="000B1244" w:rsidRPr="00C849AA" w:rsidRDefault="000B1244" w:rsidP="003D72C0">
            <w:pPr>
              <w:jc w:val="center"/>
            </w:pPr>
          </w:p>
        </w:tc>
        <w:tc>
          <w:tcPr>
            <w:tcW w:w="1034" w:type="dxa"/>
            <w:shd w:val="clear" w:color="auto" w:fill="auto"/>
            <w:noWrap/>
            <w:hideMark/>
          </w:tcPr>
          <w:p w:rsidR="000B1244" w:rsidRPr="00C849AA" w:rsidRDefault="000B1244" w:rsidP="003D72C0">
            <w:pPr>
              <w:jc w:val="center"/>
            </w:pPr>
          </w:p>
        </w:tc>
        <w:tc>
          <w:tcPr>
            <w:tcW w:w="1034" w:type="dxa"/>
            <w:shd w:val="clear" w:color="auto" w:fill="auto"/>
            <w:noWrap/>
            <w:hideMark/>
          </w:tcPr>
          <w:p w:rsidR="000B1244" w:rsidRPr="00C849AA" w:rsidRDefault="000B1244" w:rsidP="003D72C0">
            <w:pPr>
              <w:jc w:val="center"/>
            </w:pPr>
          </w:p>
        </w:tc>
        <w:tc>
          <w:tcPr>
            <w:tcW w:w="1034" w:type="dxa"/>
            <w:shd w:val="clear" w:color="auto" w:fill="auto"/>
            <w:noWrap/>
            <w:hideMark/>
          </w:tcPr>
          <w:p w:rsidR="000B1244" w:rsidRPr="00C849AA" w:rsidRDefault="000B1244" w:rsidP="003D72C0">
            <w:pPr>
              <w:jc w:val="center"/>
            </w:pPr>
          </w:p>
        </w:tc>
        <w:tc>
          <w:tcPr>
            <w:tcW w:w="1034" w:type="dxa"/>
            <w:shd w:val="clear" w:color="auto" w:fill="auto"/>
            <w:noWrap/>
            <w:hideMark/>
          </w:tcPr>
          <w:p w:rsidR="000B1244" w:rsidRPr="00C849AA" w:rsidRDefault="000B1244" w:rsidP="003D72C0">
            <w:pPr>
              <w:jc w:val="center"/>
            </w:pPr>
          </w:p>
        </w:tc>
      </w:tr>
      <w:tr w:rsidR="000B1244" w:rsidRPr="00C849AA" w:rsidTr="003D72C0">
        <w:trPr>
          <w:trHeight w:val="696"/>
        </w:trPr>
        <w:tc>
          <w:tcPr>
            <w:tcW w:w="4633" w:type="dxa"/>
            <w:shd w:val="clear" w:color="auto" w:fill="auto"/>
            <w:hideMark/>
          </w:tcPr>
          <w:p w:rsidR="000B1244" w:rsidRPr="00C849AA" w:rsidRDefault="000B1244" w:rsidP="003D72C0">
            <w:pPr>
              <w:jc w:val="both"/>
            </w:pPr>
            <w:r w:rsidRPr="00C849AA">
              <w:t>Раздел</w:t>
            </w:r>
            <w:proofErr w:type="gramStart"/>
            <w:r w:rsidRPr="00C849AA">
              <w:t xml:space="preserve"> А</w:t>
            </w:r>
            <w:proofErr w:type="gramEnd"/>
            <w:r w:rsidRPr="00C849AA">
              <w:t>: сельское хозяйство, охота и лесное хозяйство</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noWrap/>
          </w:tcPr>
          <w:p w:rsidR="000B1244" w:rsidRPr="00C849AA" w:rsidRDefault="000B1244" w:rsidP="003D72C0">
            <w:pPr>
              <w:jc w:val="center"/>
            </w:pPr>
            <w:r w:rsidRPr="00C849AA">
              <w:t>4,1</w:t>
            </w:r>
          </w:p>
        </w:tc>
        <w:tc>
          <w:tcPr>
            <w:tcW w:w="924" w:type="dxa"/>
            <w:shd w:val="clear" w:color="auto" w:fill="auto"/>
            <w:noWrap/>
          </w:tcPr>
          <w:p w:rsidR="000B1244" w:rsidRPr="00C849AA" w:rsidRDefault="000B1244" w:rsidP="003D72C0">
            <w:pPr>
              <w:jc w:val="center"/>
            </w:pPr>
            <w:r w:rsidRPr="00C849AA">
              <w:t>3,85</w:t>
            </w:r>
          </w:p>
        </w:tc>
        <w:tc>
          <w:tcPr>
            <w:tcW w:w="991" w:type="dxa"/>
            <w:shd w:val="clear" w:color="auto" w:fill="auto"/>
            <w:noWrap/>
          </w:tcPr>
          <w:p w:rsidR="000B1244" w:rsidRPr="00C849AA" w:rsidRDefault="000B1244" w:rsidP="003D72C0">
            <w:pPr>
              <w:jc w:val="center"/>
            </w:pPr>
            <w:r w:rsidRPr="00C849AA">
              <w:t>4,00</w:t>
            </w:r>
          </w:p>
        </w:tc>
        <w:tc>
          <w:tcPr>
            <w:tcW w:w="1034" w:type="dxa"/>
            <w:shd w:val="clear" w:color="auto" w:fill="auto"/>
            <w:noWrap/>
          </w:tcPr>
          <w:p w:rsidR="000B1244" w:rsidRPr="00C849AA" w:rsidRDefault="000B1244" w:rsidP="003D72C0">
            <w:pPr>
              <w:jc w:val="center"/>
            </w:pPr>
            <w:r w:rsidRPr="00C849AA">
              <w:t>4,12</w:t>
            </w:r>
          </w:p>
        </w:tc>
        <w:tc>
          <w:tcPr>
            <w:tcW w:w="1034" w:type="dxa"/>
            <w:shd w:val="clear" w:color="auto" w:fill="auto"/>
            <w:noWrap/>
          </w:tcPr>
          <w:p w:rsidR="000B1244" w:rsidRPr="00C849AA" w:rsidRDefault="000B1244" w:rsidP="003D72C0">
            <w:pPr>
              <w:jc w:val="center"/>
            </w:pPr>
            <w:r w:rsidRPr="00C849AA">
              <w:t>4,21</w:t>
            </w:r>
          </w:p>
        </w:tc>
        <w:tc>
          <w:tcPr>
            <w:tcW w:w="1034" w:type="dxa"/>
            <w:shd w:val="clear" w:color="auto" w:fill="auto"/>
            <w:noWrap/>
          </w:tcPr>
          <w:p w:rsidR="000B1244" w:rsidRPr="00C849AA" w:rsidRDefault="000B1244" w:rsidP="003D72C0">
            <w:pPr>
              <w:jc w:val="center"/>
            </w:pPr>
            <w:r w:rsidRPr="00C849AA">
              <w:t>4,30</w:t>
            </w:r>
          </w:p>
        </w:tc>
        <w:tc>
          <w:tcPr>
            <w:tcW w:w="1034" w:type="dxa"/>
            <w:shd w:val="clear" w:color="auto" w:fill="auto"/>
            <w:noWrap/>
          </w:tcPr>
          <w:p w:rsidR="000B1244" w:rsidRPr="00C849AA" w:rsidRDefault="000B1244" w:rsidP="003D72C0">
            <w:pPr>
              <w:jc w:val="center"/>
            </w:pPr>
            <w:r w:rsidRPr="00C849AA">
              <w:t>4,40</w:t>
            </w:r>
          </w:p>
        </w:tc>
        <w:tc>
          <w:tcPr>
            <w:tcW w:w="1034" w:type="dxa"/>
            <w:shd w:val="clear" w:color="auto" w:fill="auto"/>
            <w:noWrap/>
          </w:tcPr>
          <w:p w:rsidR="000B1244" w:rsidRPr="00C849AA" w:rsidRDefault="000B1244" w:rsidP="003D72C0">
            <w:pPr>
              <w:jc w:val="center"/>
            </w:pPr>
            <w:r w:rsidRPr="00C849AA">
              <w:t>4,53</w:t>
            </w:r>
          </w:p>
        </w:tc>
        <w:tc>
          <w:tcPr>
            <w:tcW w:w="1034" w:type="dxa"/>
            <w:shd w:val="clear" w:color="auto" w:fill="auto"/>
            <w:noWrap/>
          </w:tcPr>
          <w:p w:rsidR="000B1244" w:rsidRPr="00C849AA" w:rsidRDefault="000B1244" w:rsidP="003D72C0">
            <w:pPr>
              <w:jc w:val="center"/>
            </w:pPr>
            <w:r w:rsidRPr="00C849AA">
              <w:t>4,64</w:t>
            </w:r>
          </w:p>
        </w:tc>
      </w:tr>
      <w:tr w:rsidR="000B1244" w:rsidRPr="00C849AA" w:rsidTr="003D72C0">
        <w:trPr>
          <w:trHeight w:val="409"/>
        </w:trPr>
        <w:tc>
          <w:tcPr>
            <w:tcW w:w="4633" w:type="dxa"/>
            <w:shd w:val="clear" w:color="auto" w:fill="auto"/>
            <w:hideMark/>
          </w:tcPr>
          <w:p w:rsidR="000B1244" w:rsidRPr="00C849AA" w:rsidRDefault="000B1244" w:rsidP="003D72C0">
            <w:pPr>
              <w:jc w:val="both"/>
            </w:pPr>
            <w:r w:rsidRPr="00C849AA">
              <w:lastRenderedPageBreak/>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67,8</w:t>
            </w:r>
          </w:p>
        </w:tc>
        <w:tc>
          <w:tcPr>
            <w:tcW w:w="924" w:type="dxa"/>
            <w:shd w:val="clear" w:color="auto" w:fill="auto"/>
          </w:tcPr>
          <w:p w:rsidR="000B1244" w:rsidRPr="00C849AA" w:rsidRDefault="000B1244" w:rsidP="003D72C0">
            <w:pPr>
              <w:jc w:val="center"/>
            </w:pPr>
            <w:r w:rsidRPr="00C849AA">
              <w:t>82,2</w:t>
            </w:r>
          </w:p>
        </w:tc>
        <w:tc>
          <w:tcPr>
            <w:tcW w:w="991" w:type="dxa"/>
            <w:shd w:val="clear" w:color="auto" w:fill="auto"/>
          </w:tcPr>
          <w:p w:rsidR="000B1244" w:rsidRPr="00C849AA" w:rsidRDefault="000B1244" w:rsidP="003D72C0">
            <w:pPr>
              <w:jc w:val="center"/>
            </w:pPr>
            <w:r w:rsidRPr="00C849AA">
              <w:t>98,0</w:t>
            </w:r>
          </w:p>
        </w:tc>
        <w:tc>
          <w:tcPr>
            <w:tcW w:w="1034" w:type="dxa"/>
            <w:shd w:val="clear" w:color="auto" w:fill="auto"/>
          </w:tcPr>
          <w:p w:rsidR="000B1244" w:rsidRPr="00C849AA" w:rsidRDefault="000B1244" w:rsidP="003D72C0">
            <w:pPr>
              <w:jc w:val="center"/>
            </w:pPr>
            <w:r w:rsidRPr="00C849AA">
              <w:t>98,0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101,0</w:t>
            </w:r>
          </w:p>
        </w:tc>
      </w:tr>
      <w:tr w:rsidR="000B1244" w:rsidRPr="00C849AA" w:rsidTr="003D72C0">
        <w:trPr>
          <w:trHeight w:val="642"/>
        </w:trPr>
        <w:tc>
          <w:tcPr>
            <w:tcW w:w="4633" w:type="dxa"/>
            <w:shd w:val="clear" w:color="auto" w:fill="auto"/>
            <w:hideMark/>
          </w:tcPr>
          <w:p w:rsidR="000B1244" w:rsidRPr="00C849AA" w:rsidRDefault="000B1244" w:rsidP="003D72C0">
            <w:pPr>
              <w:jc w:val="both"/>
            </w:pPr>
            <w:r w:rsidRPr="00C849AA">
              <w:t>Раздел D: обрабатывающие производства</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0,14</w:t>
            </w:r>
          </w:p>
        </w:tc>
        <w:tc>
          <w:tcPr>
            <w:tcW w:w="924" w:type="dxa"/>
            <w:shd w:val="clear" w:color="auto" w:fill="auto"/>
          </w:tcPr>
          <w:p w:rsidR="000B1244" w:rsidRPr="00C849AA" w:rsidRDefault="000B1244" w:rsidP="003D72C0">
            <w:pPr>
              <w:jc w:val="center"/>
            </w:pPr>
            <w:r w:rsidRPr="00C849AA">
              <w:t>13,00</w:t>
            </w:r>
          </w:p>
        </w:tc>
        <w:tc>
          <w:tcPr>
            <w:tcW w:w="991" w:type="dxa"/>
            <w:shd w:val="clear" w:color="auto" w:fill="auto"/>
          </w:tcPr>
          <w:p w:rsidR="000B1244" w:rsidRPr="00C849AA" w:rsidRDefault="000B1244" w:rsidP="003D72C0">
            <w:pPr>
              <w:jc w:val="center"/>
            </w:pPr>
            <w:r w:rsidRPr="00C849AA">
              <w:t>13,78</w:t>
            </w:r>
          </w:p>
        </w:tc>
        <w:tc>
          <w:tcPr>
            <w:tcW w:w="1034" w:type="dxa"/>
            <w:shd w:val="clear" w:color="auto" w:fill="auto"/>
          </w:tcPr>
          <w:p w:rsidR="000B1244" w:rsidRPr="00C849AA" w:rsidRDefault="000B1244" w:rsidP="003D72C0">
            <w:pPr>
              <w:jc w:val="center"/>
            </w:pPr>
            <w:r w:rsidRPr="00C849AA">
              <w:t>13,75</w:t>
            </w:r>
          </w:p>
        </w:tc>
        <w:tc>
          <w:tcPr>
            <w:tcW w:w="1034" w:type="dxa"/>
            <w:shd w:val="clear" w:color="auto" w:fill="auto"/>
          </w:tcPr>
          <w:p w:rsidR="000B1244" w:rsidRPr="00C849AA" w:rsidRDefault="000B1244" w:rsidP="003D72C0">
            <w:pPr>
              <w:jc w:val="center"/>
            </w:pPr>
            <w:r w:rsidRPr="00C849AA">
              <w:t>14,21</w:t>
            </w:r>
          </w:p>
        </w:tc>
        <w:tc>
          <w:tcPr>
            <w:tcW w:w="1034" w:type="dxa"/>
            <w:shd w:val="clear" w:color="auto" w:fill="auto"/>
          </w:tcPr>
          <w:p w:rsidR="000B1244" w:rsidRPr="00C849AA" w:rsidRDefault="000B1244" w:rsidP="003D72C0">
            <w:pPr>
              <w:jc w:val="center"/>
            </w:pPr>
            <w:r w:rsidRPr="00C849AA">
              <w:t>14,36</w:t>
            </w:r>
          </w:p>
        </w:tc>
        <w:tc>
          <w:tcPr>
            <w:tcW w:w="1034" w:type="dxa"/>
            <w:shd w:val="clear" w:color="auto" w:fill="auto"/>
          </w:tcPr>
          <w:p w:rsidR="000B1244" w:rsidRPr="00C849AA" w:rsidRDefault="000B1244" w:rsidP="003D72C0">
            <w:pPr>
              <w:jc w:val="center"/>
            </w:pPr>
            <w:r w:rsidRPr="00C849AA">
              <w:t>14,86</w:t>
            </w:r>
          </w:p>
        </w:tc>
        <w:tc>
          <w:tcPr>
            <w:tcW w:w="1034" w:type="dxa"/>
            <w:shd w:val="clear" w:color="auto" w:fill="auto"/>
          </w:tcPr>
          <w:p w:rsidR="000B1244" w:rsidRPr="00C849AA" w:rsidRDefault="000B1244" w:rsidP="003D72C0">
            <w:pPr>
              <w:jc w:val="center"/>
            </w:pPr>
            <w:r w:rsidRPr="00C849AA">
              <w:t>15,12</w:t>
            </w:r>
          </w:p>
        </w:tc>
        <w:tc>
          <w:tcPr>
            <w:tcW w:w="1034" w:type="dxa"/>
            <w:shd w:val="clear" w:color="auto" w:fill="auto"/>
          </w:tcPr>
          <w:p w:rsidR="000B1244" w:rsidRPr="00C849AA" w:rsidRDefault="000B1244" w:rsidP="003D72C0">
            <w:pPr>
              <w:jc w:val="center"/>
            </w:pPr>
            <w:r w:rsidRPr="00C849AA">
              <w:t>15,98</w:t>
            </w:r>
          </w:p>
        </w:tc>
      </w:tr>
      <w:tr w:rsidR="000B1244" w:rsidRPr="00C849AA" w:rsidTr="003D72C0">
        <w:trPr>
          <w:trHeight w:val="368"/>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26,4</w:t>
            </w:r>
          </w:p>
        </w:tc>
        <w:tc>
          <w:tcPr>
            <w:tcW w:w="924" w:type="dxa"/>
            <w:shd w:val="clear" w:color="auto" w:fill="auto"/>
          </w:tcPr>
          <w:p w:rsidR="000B1244" w:rsidRPr="00C849AA" w:rsidRDefault="000B1244" w:rsidP="003D72C0">
            <w:pPr>
              <w:jc w:val="center"/>
            </w:pPr>
            <w:r w:rsidRPr="00C849AA">
              <w:t>8 760,1</w:t>
            </w:r>
          </w:p>
        </w:tc>
        <w:tc>
          <w:tcPr>
            <w:tcW w:w="991"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95,0</w:t>
            </w:r>
          </w:p>
        </w:tc>
        <w:tc>
          <w:tcPr>
            <w:tcW w:w="1034" w:type="dxa"/>
            <w:shd w:val="clear" w:color="auto" w:fill="auto"/>
          </w:tcPr>
          <w:p w:rsidR="000B1244" w:rsidRPr="00C849AA" w:rsidRDefault="000B1244" w:rsidP="003D72C0">
            <w:pPr>
              <w:jc w:val="center"/>
            </w:pPr>
            <w:r w:rsidRPr="00C849AA">
              <w:t>98,0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103,0</w:t>
            </w:r>
          </w:p>
        </w:tc>
      </w:tr>
      <w:tr w:rsidR="000B1244" w:rsidRPr="00C849AA" w:rsidTr="003D72C0">
        <w:trPr>
          <w:trHeight w:val="616"/>
        </w:trPr>
        <w:tc>
          <w:tcPr>
            <w:tcW w:w="4633" w:type="dxa"/>
            <w:shd w:val="clear" w:color="auto" w:fill="auto"/>
            <w:hideMark/>
          </w:tcPr>
          <w:p w:rsidR="000B1244" w:rsidRPr="00C849AA" w:rsidRDefault="000B1244" w:rsidP="003D72C0">
            <w:pPr>
              <w:jc w:val="both"/>
            </w:pPr>
            <w:r w:rsidRPr="00C849AA">
              <w:t>Раздел E: производство и распределение электроэнергии, газа и воды</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159,18</w:t>
            </w:r>
          </w:p>
        </w:tc>
        <w:tc>
          <w:tcPr>
            <w:tcW w:w="924" w:type="dxa"/>
            <w:shd w:val="clear" w:color="auto" w:fill="auto"/>
          </w:tcPr>
          <w:p w:rsidR="000B1244" w:rsidRPr="00C849AA" w:rsidRDefault="000B1244" w:rsidP="003D72C0">
            <w:pPr>
              <w:jc w:val="center"/>
            </w:pPr>
            <w:r w:rsidRPr="00C849AA">
              <w:t>237,07</w:t>
            </w:r>
          </w:p>
        </w:tc>
        <w:tc>
          <w:tcPr>
            <w:tcW w:w="991" w:type="dxa"/>
            <w:shd w:val="clear" w:color="auto" w:fill="auto"/>
          </w:tcPr>
          <w:p w:rsidR="000B1244" w:rsidRPr="00C849AA" w:rsidRDefault="000B1244" w:rsidP="003D72C0">
            <w:pPr>
              <w:jc w:val="center"/>
            </w:pPr>
            <w:r w:rsidRPr="00C849AA">
              <w:t>251,29</w:t>
            </w:r>
          </w:p>
        </w:tc>
        <w:tc>
          <w:tcPr>
            <w:tcW w:w="1034" w:type="dxa"/>
            <w:shd w:val="clear" w:color="auto" w:fill="auto"/>
          </w:tcPr>
          <w:p w:rsidR="000B1244" w:rsidRPr="00C849AA" w:rsidRDefault="000B1244" w:rsidP="003D72C0">
            <w:pPr>
              <w:jc w:val="center"/>
            </w:pPr>
            <w:r w:rsidRPr="00C849AA">
              <w:t>266,50</w:t>
            </w:r>
          </w:p>
        </w:tc>
        <w:tc>
          <w:tcPr>
            <w:tcW w:w="1034" w:type="dxa"/>
            <w:shd w:val="clear" w:color="auto" w:fill="auto"/>
          </w:tcPr>
          <w:p w:rsidR="000B1244" w:rsidRPr="00C849AA" w:rsidRDefault="000B1244" w:rsidP="003D72C0">
            <w:pPr>
              <w:jc w:val="center"/>
            </w:pPr>
            <w:r w:rsidRPr="00C849AA">
              <w:t>269,65</w:t>
            </w:r>
          </w:p>
        </w:tc>
        <w:tc>
          <w:tcPr>
            <w:tcW w:w="1034" w:type="dxa"/>
            <w:shd w:val="clear" w:color="auto" w:fill="auto"/>
          </w:tcPr>
          <w:p w:rsidR="000B1244" w:rsidRPr="00C849AA" w:rsidRDefault="000B1244" w:rsidP="003D72C0">
            <w:pPr>
              <w:jc w:val="center"/>
            </w:pPr>
            <w:r w:rsidRPr="00C849AA">
              <w:t>284,06</w:t>
            </w:r>
          </w:p>
        </w:tc>
        <w:tc>
          <w:tcPr>
            <w:tcW w:w="1034" w:type="dxa"/>
            <w:shd w:val="clear" w:color="auto" w:fill="auto"/>
          </w:tcPr>
          <w:p w:rsidR="000B1244" w:rsidRPr="00C849AA" w:rsidRDefault="000B1244" w:rsidP="003D72C0">
            <w:pPr>
              <w:jc w:val="center"/>
            </w:pPr>
            <w:r w:rsidRPr="00C849AA">
              <w:t>290,51</w:t>
            </w:r>
          </w:p>
        </w:tc>
        <w:tc>
          <w:tcPr>
            <w:tcW w:w="1034" w:type="dxa"/>
            <w:shd w:val="clear" w:color="auto" w:fill="auto"/>
          </w:tcPr>
          <w:p w:rsidR="000B1244" w:rsidRPr="00C849AA" w:rsidRDefault="000B1244" w:rsidP="003D72C0">
            <w:pPr>
              <w:jc w:val="center"/>
            </w:pPr>
            <w:r w:rsidRPr="00C849AA">
              <w:t>298,95</w:t>
            </w:r>
          </w:p>
        </w:tc>
        <w:tc>
          <w:tcPr>
            <w:tcW w:w="1034" w:type="dxa"/>
            <w:shd w:val="clear" w:color="auto" w:fill="auto"/>
          </w:tcPr>
          <w:p w:rsidR="000B1244" w:rsidRPr="00C849AA" w:rsidRDefault="000B1244" w:rsidP="003D72C0">
            <w:pPr>
              <w:jc w:val="center"/>
            </w:pPr>
            <w:r w:rsidRPr="00C849AA">
              <w:t>309,36</w:t>
            </w:r>
          </w:p>
        </w:tc>
      </w:tr>
      <w:tr w:rsidR="000B1244" w:rsidRPr="00C849AA" w:rsidTr="003D72C0">
        <w:trPr>
          <w:trHeight w:val="424"/>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27,8</w:t>
            </w:r>
          </w:p>
        </w:tc>
        <w:tc>
          <w:tcPr>
            <w:tcW w:w="924" w:type="dxa"/>
            <w:shd w:val="clear" w:color="auto" w:fill="auto"/>
          </w:tcPr>
          <w:p w:rsidR="000B1244" w:rsidRPr="00C849AA" w:rsidRDefault="000B1244" w:rsidP="003D72C0">
            <w:pPr>
              <w:jc w:val="center"/>
            </w:pPr>
            <w:r w:rsidRPr="00C849AA">
              <w:t>130,3</w:t>
            </w:r>
          </w:p>
        </w:tc>
        <w:tc>
          <w:tcPr>
            <w:tcW w:w="991"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102,0</w:t>
            </w:r>
          </w:p>
        </w:tc>
        <w:tc>
          <w:tcPr>
            <w:tcW w:w="1034" w:type="dxa"/>
            <w:shd w:val="clear" w:color="auto" w:fill="auto"/>
          </w:tcPr>
          <w:p w:rsidR="000B1244" w:rsidRPr="00C849AA" w:rsidRDefault="000B1244" w:rsidP="003D72C0">
            <w:pPr>
              <w:jc w:val="center"/>
            </w:pPr>
            <w:r w:rsidRPr="00C849AA">
              <w:t>102,0</w:t>
            </w:r>
          </w:p>
        </w:tc>
        <w:tc>
          <w:tcPr>
            <w:tcW w:w="1034" w:type="dxa"/>
            <w:shd w:val="clear" w:color="auto" w:fill="auto"/>
          </w:tcPr>
          <w:p w:rsidR="000B1244" w:rsidRPr="00C849AA" w:rsidRDefault="000B1244" w:rsidP="003D72C0">
            <w:pPr>
              <w:jc w:val="center"/>
            </w:pPr>
            <w:r w:rsidRPr="00C849AA">
              <w:t>103,0</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102,0</w:t>
            </w:r>
          </w:p>
        </w:tc>
      </w:tr>
      <w:tr w:rsidR="000B1244" w:rsidRPr="00C849AA" w:rsidTr="003D72C0">
        <w:trPr>
          <w:trHeight w:val="707"/>
        </w:trPr>
        <w:tc>
          <w:tcPr>
            <w:tcW w:w="4633" w:type="dxa"/>
            <w:shd w:val="clear" w:color="auto" w:fill="auto"/>
            <w:hideMark/>
          </w:tcPr>
          <w:p w:rsidR="000B1244" w:rsidRPr="00C849AA" w:rsidRDefault="000B1244" w:rsidP="003D72C0">
            <w:pPr>
              <w:jc w:val="both"/>
            </w:pPr>
            <w:r w:rsidRPr="00C849AA">
              <w:t>Раздел F: строительство</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103,81</w:t>
            </w:r>
          </w:p>
        </w:tc>
        <w:tc>
          <w:tcPr>
            <w:tcW w:w="924" w:type="dxa"/>
            <w:shd w:val="clear" w:color="auto" w:fill="auto"/>
          </w:tcPr>
          <w:p w:rsidR="000B1244" w:rsidRPr="00C849AA" w:rsidRDefault="000B1244" w:rsidP="003D72C0">
            <w:pPr>
              <w:jc w:val="center"/>
            </w:pPr>
            <w:r w:rsidRPr="00C849AA">
              <w:t>18,13</w:t>
            </w:r>
          </w:p>
        </w:tc>
        <w:tc>
          <w:tcPr>
            <w:tcW w:w="991" w:type="dxa"/>
            <w:shd w:val="clear" w:color="auto" w:fill="auto"/>
          </w:tcPr>
          <w:p w:rsidR="000B1244" w:rsidRPr="00C849AA" w:rsidRDefault="000B1244" w:rsidP="003D72C0">
            <w:pPr>
              <w:jc w:val="center"/>
            </w:pPr>
            <w:r w:rsidRPr="00C849AA">
              <w:t>20,18</w:t>
            </w:r>
          </w:p>
        </w:tc>
        <w:tc>
          <w:tcPr>
            <w:tcW w:w="1034" w:type="dxa"/>
            <w:shd w:val="clear" w:color="auto" w:fill="auto"/>
          </w:tcPr>
          <w:p w:rsidR="000B1244" w:rsidRPr="00C849AA" w:rsidRDefault="000B1244" w:rsidP="003D72C0">
            <w:pPr>
              <w:jc w:val="center"/>
            </w:pPr>
            <w:r w:rsidRPr="00C849AA">
              <w:t>21,19</w:t>
            </w:r>
          </w:p>
        </w:tc>
        <w:tc>
          <w:tcPr>
            <w:tcW w:w="1034" w:type="dxa"/>
            <w:shd w:val="clear" w:color="auto" w:fill="auto"/>
          </w:tcPr>
          <w:p w:rsidR="000B1244" w:rsidRPr="00C849AA" w:rsidRDefault="000B1244" w:rsidP="003D72C0">
            <w:pPr>
              <w:jc w:val="center"/>
            </w:pPr>
            <w:r w:rsidRPr="00C849AA">
              <w:t>21,86</w:t>
            </w:r>
          </w:p>
        </w:tc>
        <w:tc>
          <w:tcPr>
            <w:tcW w:w="1034" w:type="dxa"/>
            <w:shd w:val="clear" w:color="auto" w:fill="auto"/>
          </w:tcPr>
          <w:p w:rsidR="000B1244" w:rsidRPr="00C849AA" w:rsidRDefault="000B1244" w:rsidP="003D72C0">
            <w:pPr>
              <w:jc w:val="center"/>
            </w:pPr>
            <w:r w:rsidRPr="00C849AA">
              <w:t>22,58</w:t>
            </w:r>
          </w:p>
        </w:tc>
        <w:tc>
          <w:tcPr>
            <w:tcW w:w="1034" w:type="dxa"/>
            <w:shd w:val="clear" w:color="auto" w:fill="auto"/>
          </w:tcPr>
          <w:p w:rsidR="000B1244" w:rsidRPr="00C849AA" w:rsidRDefault="000B1244" w:rsidP="003D72C0">
            <w:pPr>
              <w:jc w:val="center"/>
            </w:pPr>
            <w:r w:rsidRPr="00C849AA">
              <w:t>24,01</w:t>
            </w:r>
          </w:p>
        </w:tc>
        <w:tc>
          <w:tcPr>
            <w:tcW w:w="1034" w:type="dxa"/>
            <w:shd w:val="clear" w:color="auto" w:fill="auto"/>
          </w:tcPr>
          <w:p w:rsidR="000B1244" w:rsidRPr="00C849AA" w:rsidRDefault="000B1244" w:rsidP="003D72C0">
            <w:pPr>
              <w:jc w:val="center"/>
            </w:pPr>
            <w:r w:rsidRPr="00C849AA">
              <w:t>24,24</w:t>
            </w:r>
          </w:p>
        </w:tc>
        <w:tc>
          <w:tcPr>
            <w:tcW w:w="1034" w:type="dxa"/>
            <w:shd w:val="clear" w:color="auto" w:fill="auto"/>
          </w:tcPr>
          <w:p w:rsidR="000B1244" w:rsidRPr="00C849AA" w:rsidRDefault="000B1244" w:rsidP="003D72C0">
            <w:pPr>
              <w:jc w:val="center"/>
            </w:pPr>
            <w:r w:rsidRPr="00C849AA">
              <w:t>26,58</w:t>
            </w:r>
          </w:p>
        </w:tc>
      </w:tr>
      <w:tr w:rsidR="000B1244" w:rsidRPr="00C849AA" w:rsidTr="003D72C0">
        <w:trPr>
          <w:trHeight w:val="405"/>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508,3</w:t>
            </w:r>
          </w:p>
        </w:tc>
        <w:tc>
          <w:tcPr>
            <w:tcW w:w="924" w:type="dxa"/>
            <w:shd w:val="clear" w:color="auto" w:fill="auto"/>
          </w:tcPr>
          <w:p w:rsidR="000B1244" w:rsidRPr="00C849AA" w:rsidRDefault="000B1244" w:rsidP="003D72C0">
            <w:pPr>
              <w:jc w:val="center"/>
            </w:pPr>
            <w:r w:rsidRPr="00C849AA">
              <w:t>15,3</w:t>
            </w:r>
          </w:p>
        </w:tc>
        <w:tc>
          <w:tcPr>
            <w:tcW w:w="991" w:type="dxa"/>
            <w:shd w:val="clear" w:color="auto" w:fill="auto"/>
          </w:tcPr>
          <w:p w:rsidR="000B1244" w:rsidRPr="00C849AA" w:rsidRDefault="000B1244" w:rsidP="003D72C0">
            <w:pPr>
              <w:jc w:val="center"/>
            </w:pPr>
            <w:r w:rsidRPr="00C849AA">
              <w:t>105,0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103,0</w:t>
            </w:r>
          </w:p>
        </w:tc>
        <w:tc>
          <w:tcPr>
            <w:tcW w:w="1034" w:type="dxa"/>
            <w:shd w:val="clear" w:color="auto" w:fill="auto"/>
          </w:tcPr>
          <w:p w:rsidR="000B1244" w:rsidRPr="00C849AA" w:rsidRDefault="000B1244" w:rsidP="003D72C0">
            <w:pPr>
              <w:jc w:val="center"/>
            </w:pPr>
            <w:r w:rsidRPr="00C849AA">
              <w:t>102,0</w:t>
            </w:r>
          </w:p>
        </w:tc>
        <w:tc>
          <w:tcPr>
            <w:tcW w:w="1034" w:type="dxa"/>
            <w:shd w:val="clear" w:color="auto" w:fill="auto"/>
          </w:tcPr>
          <w:p w:rsidR="000B1244" w:rsidRPr="00C849AA" w:rsidRDefault="000B1244" w:rsidP="003D72C0">
            <w:pPr>
              <w:jc w:val="center"/>
            </w:pPr>
            <w:r w:rsidRPr="00C849AA">
              <w:t>105,0</w:t>
            </w:r>
          </w:p>
        </w:tc>
        <w:tc>
          <w:tcPr>
            <w:tcW w:w="1034" w:type="dxa"/>
            <w:shd w:val="clear" w:color="auto" w:fill="auto"/>
          </w:tcPr>
          <w:p w:rsidR="000B1244" w:rsidRPr="00C849AA" w:rsidRDefault="000B1244" w:rsidP="003D72C0">
            <w:pPr>
              <w:jc w:val="center"/>
            </w:pPr>
            <w:r w:rsidRPr="00C849AA">
              <w:t>103,0</w:t>
            </w:r>
          </w:p>
        </w:tc>
        <w:tc>
          <w:tcPr>
            <w:tcW w:w="1034" w:type="dxa"/>
            <w:shd w:val="clear" w:color="auto" w:fill="auto"/>
          </w:tcPr>
          <w:p w:rsidR="000B1244" w:rsidRPr="00C849AA" w:rsidRDefault="000B1244" w:rsidP="003D72C0">
            <w:pPr>
              <w:jc w:val="center"/>
            </w:pPr>
            <w:r w:rsidRPr="00C849AA">
              <w:t>106,0</w:t>
            </w:r>
          </w:p>
        </w:tc>
      </w:tr>
      <w:tr w:rsidR="000B1244" w:rsidRPr="00C849AA" w:rsidTr="003D72C0">
        <w:trPr>
          <w:trHeight w:val="653"/>
        </w:trPr>
        <w:tc>
          <w:tcPr>
            <w:tcW w:w="4633" w:type="dxa"/>
            <w:shd w:val="clear" w:color="auto" w:fill="auto"/>
            <w:hideMark/>
          </w:tcPr>
          <w:p w:rsidR="000B1244" w:rsidRPr="00C849AA" w:rsidRDefault="000B1244" w:rsidP="003D72C0">
            <w:pPr>
              <w:jc w:val="both"/>
            </w:pPr>
            <w:r w:rsidRPr="00C849AA">
              <w:t>Раздел G: оптовая и розничная торговля; ремонт автотранспортных средств, мотоциклов, бытовых изделий и предметов личного пользования</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51,49</w:t>
            </w:r>
          </w:p>
        </w:tc>
        <w:tc>
          <w:tcPr>
            <w:tcW w:w="924" w:type="dxa"/>
            <w:shd w:val="clear" w:color="auto" w:fill="auto"/>
          </w:tcPr>
          <w:p w:rsidR="000B1244" w:rsidRPr="00C849AA" w:rsidRDefault="000B1244" w:rsidP="003D72C0">
            <w:pPr>
              <w:jc w:val="center"/>
            </w:pPr>
            <w:r w:rsidRPr="00C849AA">
              <w:t>87,85</w:t>
            </w:r>
          </w:p>
        </w:tc>
        <w:tc>
          <w:tcPr>
            <w:tcW w:w="991" w:type="dxa"/>
            <w:shd w:val="clear" w:color="auto" w:fill="auto"/>
          </w:tcPr>
          <w:p w:rsidR="000B1244" w:rsidRPr="00C849AA" w:rsidRDefault="000B1244" w:rsidP="003D72C0">
            <w:pPr>
              <w:jc w:val="center"/>
            </w:pPr>
            <w:r w:rsidRPr="00C849AA">
              <w:t>93,12</w:t>
            </w:r>
          </w:p>
        </w:tc>
        <w:tc>
          <w:tcPr>
            <w:tcW w:w="1034" w:type="dxa"/>
            <w:shd w:val="clear" w:color="auto" w:fill="auto"/>
          </w:tcPr>
          <w:p w:rsidR="000B1244" w:rsidRPr="00C849AA" w:rsidRDefault="000B1244" w:rsidP="003D72C0">
            <w:pPr>
              <w:jc w:val="center"/>
            </w:pPr>
            <w:r w:rsidRPr="00C849AA">
              <w:t>97,78</w:t>
            </w:r>
          </w:p>
        </w:tc>
        <w:tc>
          <w:tcPr>
            <w:tcW w:w="1034" w:type="dxa"/>
            <w:shd w:val="clear" w:color="auto" w:fill="auto"/>
          </w:tcPr>
          <w:p w:rsidR="000B1244" w:rsidRPr="00C849AA" w:rsidRDefault="000B1244" w:rsidP="003D72C0">
            <w:pPr>
              <w:jc w:val="center"/>
            </w:pPr>
            <w:r w:rsidRPr="00C849AA">
              <w:t>98,45</w:t>
            </w:r>
          </w:p>
        </w:tc>
        <w:tc>
          <w:tcPr>
            <w:tcW w:w="1034" w:type="dxa"/>
            <w:shd w:val="clear" w:color="auto" w:fill="auto"/>
          </w:tcPr>
          <w:p w:rsidR="000B1244" w:rsidRPr="00C849AA" w:rsidRDefault="000B1244" w:rsidP="003D72C0">
            <w:pPr>
              <w:jc w:val="center"/>
            </w:pPr>
            <w:r w:rsidRPr="00C849AA">
              <w:t>103,20</w:t>
            </w:r>
          </w:p>
        </w:tc>
        <w:tc>
          <w:tcPr>
            <w:tcW w:w="1034" w:type="dxa"/>
            <w:shd w:val="clear" w:color="auto" w:fill="auto"/>
          </w:tcPr>
          <w:p w:rsidR="000B1244" w:rsidRPr="00C849AA" w:rsidRDefault="000B1244" w:rsidP="003D72C0">
            <w:pPr>
              <w:jc w:val="center"/>
            </w:pPr>
            <w:r w:rsidRPr="00C849AA">
              <w:t>105,04</w:t>
            </w:r>
          </w:p>
        </w:tc>
        <w:tc>
          <w:tcPr>
            <w:tcW w:w="1034" w:type="dxa"/>
            <w:shd w:val="clear" w:color="auto" w:fill="auto"/>
          </w:tcPr>
          <w:p w:rsidR="000B1244" w:rsidRPr="00C849AA" w:rsidRDefault="000B1244" w:rsidP="003D72C0">
            <w:pPr>
              <w:jc w:val="center"/>
            </w:pPr>
            <w:r w:rsidRPr="00C849AA">
              <w:t>110,76</w:t>
            </w:r>
          </w:p>
        </w:tc>
        <w:tc>
          <w:tcPr>
            <w:tcW w:w="1034" w:type="dxa"/>
            <w:shd w:val="clear" w:color="auto" w:fill="auto"/>
          </w:tcPr>
          <w:p w:rsidR="000B1244" w:rsidRPr="00C849AA" w:rsidRDefault="000B1244" w:rsidP="003D72C0">
            <w:pPr>
              <w:jc w:val="center"/>
            </w:pPr>
            <w:r w:rsidRPr="00C849AA">
              <w:t>115,15</w:t>
            </w:r>
          </w:p>
        </w:tc>
      </w:tr>
      <w:tr w:rsidR="000B1244" w:rsidRPr="00C849AA" w:rsidTr="003D72C0">
        <w:trPr>
          <w:trHeight w:val="506"/>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262,4</w:t>
            </w:r>
          </w:p>
        </w:tc>
        <w:tc>
          <w:tcPr>
            <w:tcW w:w="924" w:type="dxa"/>
            <w:shd w:val="clear" w:color="auto" w:fill="auto"/>
          </w:tcPr>
          <w:p w:rsidR="000B1244" w:rsidRPr="00C849AA" w:rsidRDefault="000B1244" w:rsidP="003D72C0">
            <w:pPr>
              <w:jc w:val="center"/>
            </w:pPr>
            <w:r w:rsidRPr="00C849AA">
              <w:t>149,3</w:t>
            </w:r>
          </w:p>
        </w:tc>
        <w:tc>
          <w:tcPr>
            <w:tcW w:w="991"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100,5</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102,0</w:t>
            </w:r>
          </w:p>
        </w:tc>
        <w:tc>
          <w:tcPr>
            <w:tcW w:w="1034" w:type="dxa"/>
            <w:shd w:val="clear" w:color="auto" w:fill="auto"/>
          </w:tcPr>
          <w:p w:rsidR="000B1244" w:rsidRPr="00C849AA" w:rsidRDefault="000B1244" w:rsidP="003D72C0">
            <w:pPr>
              <w:jc w:val="center"/>
            </w:pPr>
            <w:r w:rsidRPr="00C849AA">
              <w:t>103,0</w:t>
            </w:r>
          </w:p>
        </w:tc>
        <w:tc>
          <w:tcPr>
            <w:tcW w:w="1034" w:type="dxa"/>
            <w:shd w:val="clear" w:color="auto" w:fill="auto"/>
          </w:tcPr>
          <w:p w:rsidR="000B1244" w:rsidRPr="00C849AA" w:rsidRDefault="000B1244" w:rsidP="003D72C0">
            <w:pPr>
              <w:jc w:val="center"/>
            </w:pPr>
            <w:r w:rsidRPr="00C849AA">
              <w:t>105,0</w:t>
            </w:r>
          </w:p>
        </w:tc>
      </w:tr>
      <w:tr w:rsidR="000B1244" w:rsidRPr="00C849AA" w:rsidTr="003D72C0">
        <w:trPr>
          <w:trHeight w:val="570"/>
        </w:trPr>
        <w:tc>
          <w:tcPr>
            <w:tcW w:w="4633" w:type="dxa"/>
            <w:shd w:val="clear" w:color="auto" w:fill="auto"/>
            <w:hideMark/>
          </w:tcPr>
          <w:p w:rsidR="000B1244" w:rsidRPr="00C849AA" w:rsidRDefault="000B1244" w:rsidP="003D72C0">
            <w:pPr>
              <w:jc w:val="both"/>
            </w:pPr>
            <w:r w:rsidRPr="00C849AA">
              <w:t>Раздел H: гостиницы и рестораны</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1,38</w:t>
            </w:r>
          </w:p>
        </w:tc>
        <w:tc>
          <w:tcPr>
            <w:tcW w:w="924" w:type="dxa"/>
            <w:shd w:val="clear" w:color="auto" w:fill="auto"/>
          </w:tcPr>
          <w:p w:rsidR="000B1244" w:rsidRPr="00C849AA" w:rsidRDefault="000B1244" w:rsidP="003D72C0">
            <w:pPr>
              <w:jc w:val="center"/>
            </w:pPr>
            <w:r w:rsidRPr="00C849AA">
              <w:t>0,12</w:t>
            </w:r>
          </w:p>
        </w:tc>
        <w:tc>
          <w:tcPr>
            <w:tcW w:w="991" w:type="dxa"/>
            <w:shd w:val="clear" w:color="auto" w:fill="auto"/>
          </w:tcPr>
          <w:p w:rsidR="000B1244" w:rsidRPr="00C849AA" w:rsidRDefault="000B1244" w:rsidP="003D72C0">
            <w:pPr>
              <w:jc w:val="center"/>
            </w:pPr>
            <w:r w:rsidRPr="00C849AA">
              <w:t>0,13</w:t>
            </w:r>
          </w:p>
        </w:tc>
        <w:tc>
          <w:tcPr>
            <w:tcW w:w="1034" w:type="dxa"/>
            <w:shd w:val="clear" w:color="auto" w:fill="auto"/>
          </w:tcPr>
          <w:p w:rsidR="000B1244" w:rsidRPr="00C849AA" w:rsidRDefault="000B1244" w:rsidP="003D72C0">
            <w:pPr>
              <w:jc w:val="center"/>
            </w:pPr>
            <w:r w:rsidRPr="00C849AA">
              <w:t>0,13</w:t>
            </w:r>
          </w:p>
        </w:tc>
        <w:tc>
          <w:tcPr>
            <w:tcW w:w="1034" w:type="dxa"/>
            <w:shd w:val="clear" w:color="auto" w:fill="auto"/>
          </w:tcPr>
          <w:p w:rsidR="000B1244" w:rsidRPr="00C849AA" w:rsidRDefault="000B1244" w:rsidP="003D72C0">
            <w:pPr>
              <w:jc w:val="center"/>
            </w:pPr>
            <w:r w:rsidRPr="00C849AA">
              <w:t>0,13</w:t>
            </w:r>
          </w:p>
        </w:tc>
        <w:tc>
          <w:tcPr>
            <w:tcW w:w="1034" w:type="dxa"/>
            <w:shd w:val="clear" w:color="auto" w:fill="auto"/>
          </w:tcPr>
          <w:p w:rsidR="000B1244" w:rsidRPr="00C849AA" w:rsidRDefault="000B1244" w:rsidP="003D72C0">
            <w:pPr>
              <w:jc w:val="center"/>
            </w:pPr>
            <w:r w:rsidRPr="00C849AA">
              <w:t>0,14</w:t>
            </w:r>
          </w:p>
        </w:tc>
        <w:tc>
          <w:tcPr>
            <w:tcW w:w="1034" w:type="dxa"/>
            <w:shd w:val="clear" w:color="auto" w:fill="auto"/>
          </w:tcPr>
          <w:p w:rsidR="000B1244" w:rsidRPr="00C849AA" w:rsidRDefault="000B1244" w:rsidP="003D72C0">
            <w:pPr>
              <w:jc w:val="center"/>
            </w:pPr>
            <w:r w:rsidRPr="00C849AA">
              <w:t>0,14</w:t>
            </w:r>
          </w:p>
        </w:tc>
        <w:tc>
          <w:tcPr>
            <w:tcW w:w="1034" w:type="dxa"/>
            <w:shd w:val="clear" w:color="auto" w:fill="auto"/>
          </w:tcPr>
          <w:p w:rsidR="000B1244" w:rsidRPr="00C849AA" w:rsidRDefault="000B1244" w:rsidP="003D72C0">
            <w:pPr>
              <w:jc w:val="center"/>
            </w:pPr>
            <w:r w:rsidRPr="00C849AA">
              <w:t>0,15</w:t>
            </w:r>
          </w:p>
        </w:tc>
        <w:tc>
          <w:tcPr>
            <w:tcW w:w="1034" w:type="dxa"/>
            <w:shd w:val="clear" w:color="auto" w:fill="auto"/>
          </w:tcPr>
          <w:p w:rsidR="000B1244" w:rsidRPr="00C849AA" w:rsidRDefault="000B1244" w:rsidP="003D72C0">
            <w:pPr>
              <w:jc w:val="center"/>
            </w:pPr>
            <w:r w:rsidRPr="00C849AA">
              <w:t>0,15</w:t>
            </w:r>
          </w:p>
        </w:tc>
      </w:tr>
      <w:tr w:rsidR="000B1244" w:rsidRPr="00C849AA" w:rsidTr="003D72C0">
        <w:trPr>
          <w:trHeight w:val="438"/>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211,8</w:t>
            </w:r>
          </w:p>
        </w:tc>
        <w:tc>
          <w:tcPr>
            <w:tcW w:w="924" w:type="dxa"/>
            <w:shd w:val="clear" w:color="auto" w:fill="auto"/>
          </w:tcPr>
          <w:p w:rsidR="000B1244" w:rsidRPr="00C849AA" w:rsidRDefault="000B1244" w:rsidP="003D72C0">
            <w:pPr>
              <w:jc w:val="center"/>
            </w:pPr>
            <w:r w:rsidRPr="00C849AA">
              <w:t>7,6</w:t>
            </w:r>
          </w:p>
        </w:tc>
        <w:tc>
          <w:tcPr>
            <w:tcW w:w="991"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100,5</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101,0</w:t>
            </w:r>
          </w:p>
        </w:tc>
      </w:tr>
      <w:tr w:rsidR="000B1244" w:rsidRPr="00C849AA" w:rsidTr="003D72C0">
        <w:trPr>
          <w:trHeight w:val="658"/>
        </w:trPr>
        <w:tc>
          <w:tcPr>
            <w:tcW w:w="4633" w:type="dxa"/>
            <w:shd w:val="clear" w:color="auto" w:fill="auto"/>
            <w:hideMark/>
          </w:tcPr>
          <w:p w:rsidR="000B1244" w:rsidRPr="00C849AA" w:rsidRDefault="000B1244" w:rsidP="003D72C0">
            <w:pPr>
              <w:jc w:val="both"/>
            </w:pPr>
            <w:r w:rsidRPr="00C849AA">
              <w:t>Раздел I: транспорт и связь</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1 100,9</w:t>
            </w:r>
          </w:p>
        </w:tc>
        <w:tc>
          <w:tcPr>
            <w:tcW w:w="924" w:type="dxa"/>
            <w:shd w:val="clear" w:color="auto" w:fill="auto"/>
          </w:tcPr>
          <w:p w:rsidR="000B1244" w:rsidRPr="00C849AA" w:rsidRDefault="000B1244" w:rsidP="003D72C0">
            <w:pPr>
              <w:ind w:right="-27" w:hanging="42"/>
              <w:jc w:val="center"/>
            </w:pPr>
            <w:r w:rsidRPr="00C849AA">
              <w:t>1 573,91</w:t>
            </w:r>
          </w:p>
        </w:tc>
        <w:tc>
          <w:tcPr>
            <w:tcW w:w="991" w:type="dxa"/>
            <w:shd w:val="clear" w:color="auto" w:fill="auto"/>
          </w:tcPr>
          <w:p w:rsidR="000B1244" w:rsidRPr="00C849AA" w:rsidRDefault="000B1244" w:rsidP="003D72C0">
            <w:pPr>
              <w:ind w:hanging="47"/>
              <w:jc w:val="center"/>
            </w:pPr>
            <w:r w:rsidRPr="00C849AA">
              <w:t>1 584,93</w:t>
            </w:r>
          </w:p>
        </w:tc>
        <w:tc>
          <w:tcPr>
            <w:tcW w:w="1034" w:type="dxa"/>
            <w:shd w:val="clear" w:color="auto" w:fill="auto"/>
          </w:tcPr>
          <w:p w:rsidR="000B1244" w:rsidRPr="00C849AA" w:rsidRDefault="000B1244" w:rsidP="003D72C0">
            <w:pPr>
              <w:jc w:val="center"/>
            </w:pPr>
            <w:r w:rsidRPr="00C849AA">
              <w:t>1 664,17</w:t>
            </w:r>
          </w:p>
        </w:tc>
        <w:tc>
          <w:tcPr>
            <w:tcW w:w="1034" w:type="dxa"/>
            <w:shd w:val="clear" w:color="auto" w:fill="auto"/>
          </w:tcPr>
          <w:p w:rsidR="000B1244" w:rsidRPr="00C849AA" w:rsidRDefault="000B1244" w:rsidP="003D72C0">
            <w:pPr>
              <w:jc w:val="center"/>
            </w:pPr>
            <w:r w:rsidRPr="00C849AA">
              <w:t>1 684,02</w:t>
            </w:r>
          </w:p>
        </w:tc>
        <w:tc>
          <w:tcPr>
            <w:tcW w:w="1034" w:type="dxa"/>
            <w:shd w:val="clear" w:color="auto" w:fill="auto"/>
          </w:tcPr>
          <w:p w:rsidR="000B1244" w:rsidRPr="00C849AA" w:rsidRDefault="000B1244" w:rsidP="003D72C0">
            <w:pPr>
              <w:jc w:val="center"/>
            </w:pPr>
            <w:r w:rsidRPr="00C849AA">
              <w:t>1 756,45</w:t>
            </w:r>
          </w:p>
        </w:tc>
        <w:tc>
          <w:tcPr>
            <w:tcW w:w="1034" w:type="dxa"/>
            <w:shd w:val="clear" w:color="auto" w:fill="auto"/>
          </w:tcPr>
          <w:p w:rsidR="000B1244" w:rsidRPr="00C849AA" w:rsidRDefault="000B1244" w:rsidP="003D72C0">
            <w:pPr>
              <w:jc w:val="center"/>
            </w:pPr>
            <w:r w:rsidRPr="00C849AA">
              <w:t>1 797,71</w:t>
            </w:r>
          </w:p>
        </w:tc>
        <w:tc>
          <w:tcPr>
            <w:tcW w:w="1034" w:type="dxa"/>
            <w:shd w:val="clear" w:color="auto" w:fill="auto"/>
          </w:tcPr>
          <w:p w:rsidR="000B1244" w:rsidRPr="00C849AA" w:rsidRDefault="000B1244" w:rsidP="003D72C0">
            <w:pPr>
              <w:jc w:val="center"/>
            </w:pPr>
            <w:r w:rsidRPr="00C849AA">
              <w:t>1 830,22</w:t>
            </w:r>
          </w:p>
        </w:tc>
        <w:tc>
          <w:tcPr>
            <w:tcW w:w="1034" w:type="dxa"/>
            <w:shd w:val="clear" w:color="auto" w:fill="auto"/>
          </w:tcPr>
          <w:p w:rsidR="000B1244" w:rsidRPr="00C849AA" w:rsidRDefault="000B1244" w:rsidP="003D72C0">
            <w:pPr>
              <w:jc w:val="center"/>
            </w:pPr>
            <w:r w:rsidRPr="00C849AA">
              <w:t>1 894,52</w:t>
            </w:r>
          </w:p>
        </w:tc>
      </w:tr>
      <w:tr w:rsidR="000B1244" w:rsidRPr="00C849AA" w:rsidTr="003D72C0">
        <w:trPr>
          <w:trHeight w:val="399"/>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xml:space="preserve">% к предыдущему году в сопоставимых </w:t>
            </w:r>
            <w:r w:rsidRPr="00C849AA">
              <w:lastRenderedPageBreak/>
              <w:t>ценах</w:t>
            </w:r>
          </w:p>
        </w:tc>
        <w:tc>
          <w:tcPr>
            <w:tcW w:w="916" w:type="dxa"/>
            <w:shd w:val="clear" w:color="auto" w:fill="auto"/>
          </w:tcPr>
          <w:p w:rsidR="000B1244" w:rsidRPr="00C849AA" w:rsidRDefault="000B1244" w:rsidP="003D72C0">
            <w:pPr>
              <w:jc w:val="center"/>
            </w:pPr>
            <w:r w:rsidRPr="00C849AA">
              <w:lastRenderedPageBreak/>
              <w:t>221,2</w:t>
            </w:r>
          </w:p>
        </w:tc>
        <w:tc>
          <w:tcPr>
            <w:tcW w:w="924" w:type="dxa"/>
            <w:shd w:val="clear" w:color="auto" w:fill="auto"/>
          </w:tcPr>
          <w:p w:rsidR="000B1244" w:rsidRPr="00C849AA" w:rsidRDefault="000B1244" w:rsidP="003D72C0">
            <w:pPr>
              <w:jc w:val="center"/>
            </w:pPr>
            <w:r w:rsidRPr="00C849AA">
              <w:t>125,1</w:t>
            </w:r>
          </w:p>
        </w:tc>
        <w:tc>
          <w:tcPr>
            <w:tcW w:w="991" w:type="dxa"/>
            <w:shd w:val="clear" w:color="auto" w:fill="auto"/>
          </w:tcPr>
          <w:p w:rsidR="000B1244" w:rsidRPr="00C849AA" w:rsidRDefault="000B1244" w:rsidP="003D72C0">
            <w:pPr>
              <w:jc w:val="center"/>
            </w:pPr>
            <w:r w:rsidRPr="00C849AA">
              <w:t>95,0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102,0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101,0</w:t>
            </w:r>
          </w:p>
        </w:tc>
      </w:tr>
      <w:tr w:rsidR="000B1244" w:rsidRPr="00C849AA" w:rsidTr="003D72C0">
        <w:trPr>
          <w:trHeight w:val="632"/>
        </w:trPr>
        <w:tc>
          <w:tcPr>
            <w:tcW w:w="4633" w:type="dxa"/>
            <w:shd w:val="clear" w:color="auto" w:fill="auto"/>
            <w:hideMark/>
          </w:tcPr>
          <w:p w:rsidR="000B1244" w:rsidRPr="00C849AA" w:rsidRDefault="000B1244" w:rsidP="003D72C0">
            <w:pPr>
              <w:jc w:val="both"/>
            </w:pPr>
            <w:r w:rsidRPr="00C849AA">
              <w:lastRenderedPageBreak/>
              <w:t>Раздел J: финансовая деятельность</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10,36</w:t>
            </w:r>
          </w:p>
        </w:tc>
        <w:tc>
          <w:tcPr>
            <w:tcW w:w="924" w:type="dxa"/>
            <w:shd w:val="clear" w:color="auto" w:fill="auto"/>
          </w:tcPr>
          <w:p w:rsidR="000B1244" w:rsidRPr="00C849AA" w:rsidRDefault="000B1244" w:rsidP="003D72C0">
            <w:pPr>
              <w:jc w:val="center"/>
            </w:pPr>
            <w:r w:rsidRPr="00C849AA">
              <w:t>2,91</w:t>
            </w:r>
          </w:p>
        </w:tc>
        <w:tc>
          <w:tcPr>
            <w:tcW w:w="991" w:type="dxa"/>
            <w:shd w:val="clear" w:color="auto" w:fill="auto"/>
          </w:tcPr>
          <w:p w:rsidR="000B1244" w:rsidRPr="00C849AA" w:rsidRDefault="000B1244" w:rsidP="003D72C0">
            <w:pPr>
              <w:jc w:val="center"/>
            </w:pPr>
            <w:r w:rsidRPr="00C849AA">
              <w:t>3,27</w:t>
            </w:r>
          </w:p>
        </w:tc>
        <w:tc>
          <w:tcPr>
            <w:tcW w:w="1034" w:type="dxa"/>
            <w:shd w:val="clear" w:color="auto" w:fill="auto"/>
          </w:tcPr>
          <w:p w:rsidR="000B1244" w:rsidRPr="00C849AA" w:rsidRDefault="000B1244" w:rsidP="003D72C0">
            <w:pPr>
              <w:jc w:val="center"/>
            </w:pPr>
            <w:r w:rsidRPr="00C849AA">
              <w:t>3,43</w:t>
            </w:r>
          </w:p>
        </w:tc>
        <w:tc>
          <w:tcPr>
            <w:tcW w:w="1034" w:type="dxa"/>
            <w:shd w:val="clear" w:color="auto" w:fill="auto"/>
          </w:tcPr>
          <w:p w:rsidR="000B1244" w:rsidRPr="00C849AA" w:rsidRDefault="000B1244" w:rsidP="003D72C0">
            <w:pPr>
              <w:jc w:val="center"/>
            </w:pPr>
            <w:r w:rsidRPr="00C849AA">
              <w:t>3,47</w:t>
            </w:r>
          </w:p>
        </w:tc>
        <w:tc>
          <w:tcPr>
            <w:tcW w:w="1034" w:type="dxa"/>
            <w:shd w:val="clear" w:color="auto" w:fill="auto"/>
          </w:tcPr>
          <w:p w:rsidR="000B1244" w:rsidRPr="00C849AA" w:rsidRDefault="000B1244" w:rsidP="003D72C0">
            <w:pPr>
              <w:jc w:val="center"/>
            </w:pPr>
            <w:r w:rsidRPr="00C849AA">
              <w:t>3,59</w:t>
            </w:r>
          </w:p>
        </w:tc>
        <w:tc>
          <w:tcPr>
            <w:tcW w:w="1034" w:type="dxa"/>
            <w:shd w:val="clear" w:color="auto" w:fill="auto"/>
          </w:tcPr>
          <w:p w:rsidR="000B1244" w:rsidRPr="00C849AA" w:rsidRDefault="000B1244" w:rsidP="003D72C0">
            <w:pPr>
              <w:jc w:val="center"/>
            </w:pPr>
            <w:r w:rsidRPr="00C849AA">
              <w:t>3,67</w:t>
            </w:r>
          </w:p>
        </w:tc>
        <w:tc>
          <w:tcPr>
            <w:tcW w:w="1034" w:type="dxa"/>
            <w:shd w:val="clear" w:color="auto" w:fill="auto"/>
          </w:tcPr>
          <w:p w:rsidR="000B1244" w:rsidRPr="00C849AA" w:rsidRDefault="000B1244" w:rsidP="003D72C0">
            <w:pPr>
              <w:jc w:val="center"/>
            </w:pPr>
            <w:r w:rsidRPr="00C849AA">
              <w:t>3,74</w:t>
            </w:r>
          </w:p>
        </w:tc>
        <w:tc>
          <w:tcPr>
            <w:tcW w:w="1034" w:type="dxa"/>
            <w:shd w:val="clear" w:color="auto" w:fill="auto"/>
          </w:tcPr>
          <w:p w:rsidR="000B1244" w:rsidRPr="00C849AA" w:rsidRDefault="000B1244" w:rsidP="003D72C0">
            <w:pPr>
              <w:jc w:val="center"/>
            </w:pPr>
            <w:r w:rsidRPr="00C849AA">
              <w:t>3,87</w:t>
            </w:r>
          </w:p>
        </w:tc>
      </w:tr>
      <w:tr w:rsidR="000B1244" w:rsidRPr="00C849AA" w:rsidTr="003D72C0">
        <w:trPr>
          <w:trHeight w:val="359"/>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28,3</w:t>
            </w:r>
          </w:p>
        </w:tc>
        <w:tc>
          <w:tcPr>
            <w:tcW w:w="924" w:type="dxa"/>
            <w:shd w:val="clear" w:color="auto" w:fill="auto"/>
          </w:tcPr>
          <w:p w:rsidR="000B1244" w:rsidRPr="00C849AA" w:rsidRDefault="000B1244" w:rsidP="003D72C0">
            <w:pPr>
              <w:jc w:val="center"/>
            </w:pPr>
            <w:r w:rsidRPr="00C849AA">
              <w:t>24,6</w:t>
            </w:r>
          </w:p>
        </w:tc>
        <w:tc>
          <w:tcPr>
            <w:tcW w:w="991" w:type="dxa"/>
            <w:shd w:val="clear" w:color="auto" w:fill="auto"/>
          </w:tcPr>
          <w:p w:rsidR="000B1244" w:rsidRPr="00C849AA" w:rsidRDefault="000B1244" w:rsidP="003D72C0">
            <w:pPr>
              <w:jc w:val="center"/>
            </w:pPr>
            <w:r w:rsidRPr="00C849AA">
              <w:t>106,0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101,0</w:t>
            </w:r>
          </w:p>
        </w:tc>
      </w:tr>
      <w:tr w:rsidR="000B1244" w:rsidRPr="00C849AA" w:rsidTr="003D72C0">
        <w:trPr>
          <w:trHeight w:val="606"/>
        </w:trPr>
        <w:tc>
          <w:tcPr>
            <w:tcW w:w="4633" w:type="dxa"/>
            <w:shd w:val="clear" w:color="auto" w:fill="auto"/>
            <w:hideMark/>
          </w:tcPr>
          <w:p w:rsidR="000B1244" w:rsidRPr="00C849AA" w:rsidRDefault="000B1244" w:rsidP="003D72C0">
            <w:pPr>
              <w:jc w:val="both"/>
            </w:pPr>
            <w:r w:rsidRPr="00C849AA">
              <w:t>Раздел K: операции с недвижимым имуществом, аренда и предоставление услуг</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581,54</w:t>
            </w:r>
          </w:p>
        </w:tc>
        <w:tc>
          <w:tcPr>
            <w:tcW w:w="924" w:type="dxa"/>
            <w:shd w:val="clear" w:color="auto" w:fill="auto"/>
          </w:tcPr>
          <w:p w:rsidR="000B1244" w:rsidRPr="00C849AA" w:rsidRDefault="000B1244" w:rsidP="003D72C0">
            <w:pPr>
              <w:jc w:val="center"/>
            </w:pPr>
            <w:r w:rsidRPr="00C849AA">
              <w:t>402,95</w:t>
            </w:r>
          </w:p>
        </w:tc>
        <w:tc>
          <w:tcPr>
            <w:tcW w:w="991" w:type="dxa"/>
            <w:shd w:val="clear" w:color="auto" w:fill="auto"/>
          </w:tcPr>
          <w:p w:rsidR="000B1244" w:rsidRPr="00C849AA" w:rsidRDefault="000B1244" w:rsidP="003D72C0">
            <w:pPr>
              <w:jc w:val="center"/>
            </w:pPr>
            <w:r w:rsidRPr="00C849AA">
              <w:t>384,41</w:t>
            </w:r>
          </w:p>
        </w:tc>
        <w:tc>
          <w:tcPr>
            <w:tcW w:w="1034" w:type="dxa"/>
            <w:shd w:val="clear" w:color="auto" w:fill="auto"/>
          </w:tcPr>
          <w:p w:rsidR="000B1244" w:rsidRPr="00C849AA" w:rsidRDefault="000B1244" w:rsidP="003D72C0">
            <w:pPr>
              <w:jc w:val="center"/>
            </w:pPr>
            <w:r w:rsidRPr="00C849AA">
              <w:t>403,64</w:t>
            </w:r>
          </w:p>
        </w:tc>
        <w:tc>
          <w:tcPr>
            <w:tcW w:w="1034" w:type="dxa"/>
            <w:shd w:val="clear" w:color="auto" w:fill="auto"/>
          </w:tcPr>
          <w:p w:rsidR="000B1244" w:rsidRPr="00C849AA" w:rsidRDefault="000B1244" w:rsidP="003D72C0">
            <w:pPr>
              <w:jc w:val="center"/>
            </w:pPr>
            <w:r w:rsidRPr="00C849AA">
              <w:t>412,49</w:t>
            </w:r>
          </w:p>
        </w:tc>
        <w:tc>
          <w:tcPr>
            <w:tcW w:w="1034" w:type="dxa"/>
            <w:shd w:val="clear" w:color="auto" w:fill="auto"/>
          </w:tcPr>
          <w:p w:rsidR="000B1244" w:rsidRPr="00C849AA" w:rsidRDefault="000B1244" w:rsidP="003D72C0">
            <w:pPr>
              <w:jc w:val="center"/>
            </w:pPr>
            <w:r w:rsidRPr="00C849AA">
              <w:t>426,02</w:t>
            </w:r>
          </w:p>
        </w:tc>
        <w:tc>
          <w:tcPr>
            <w:tcW w:w="1034" w:type="dxa"/>
            <w:shd w:val="clear" w:color="auto" w:fill="auto"/>
          </w:tcPr>
          <w:p w:rsidR="000B1244" w:rsidRPr="00C849AA" w:rsidRDefault="000B1244" w:rsidP="003D72C0">
            <w:pPr>
              <w:jc w:val="center"/>
            </w:pPr>
            <w:r w:rsidRPr="00C849AA">
              <w:t>442,25</w:t>
            </w:r>
          </w:p>
        </w:tc>
        <w:tc>
          <w:tcPr>
            <w:tcW w:w="1034" w:type="dxa"/>
            <w:shd w:val="clear" w:color="auto" w:fill="auto"/>
          </w:tcPr>
          <w:p w:rsidR="000B1244" w:rsidRPr="00C849AA" w:rsidRDefault="000B1244" w:rsidP="003D72C0">
            <w:pPr>
              <w:jc w:val="center"/>
            </w:pPr>
            <w:r w:rsidRPr="00C849AA">
              <w:t>446,13</w:t>
            </w:r>
          </w:p>
        </w:tc>
        <w:tc>
          <w:tcPr>
            <w:tcW w:w="1034" w:type="dxa"/>
            <w:shd w:val="clear" w:color="auto" w:fill="auto"/>
          </w:tcPr>
          <w:p w:rsidR="000B1244" w:rsidRPr="00C849AA" w:rsidRDefault="000B1244" w:rsidP="003D72C0">
            <w:pPr>
              <w:jc w:val="center"/>
            </w:pPr>
            <w:r w:rsidRPr="00C849AA">
              <w:t>466,33</w:t>
            </w:r>
          </w:p>
        </w:tc>
      </w:tr>
      <w:tr w:rsidR="000B1244" w:rsidRPr="00C849AA" w:rsidTr="003D72C0">
        <w:trPr>
          <w:trHeight w:val="475"/>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235,0</w:t>
            </w:r>
          </w:p>
        </w:tc>
        <w:tc>
          <w:tcPr>
            <w:tcW w:w="924" w:type="dxa"/>
            <w:shd w:val="clear" w:color="auto" w:fill="auto"/>
          </w:tcPr>
          <w:p w:rsidR="000B1244" w:rsidRPr="00C849AA" w:rsidRDefault="000B1244" w:rsidP="003D72C0">
            <w:pPr>
              <w:jc w:val="center"/>
            </w:pPr>
            <w:r w:rsidRPr="00C849AA">
              <w:t>60,6</w:t>
            </w:r>
          </w:p>
        </w:tc>
        <w:tc>
          <w:tcPr>
            <w:tcW w:w="991" w:type="dxa"/>
            <w:shd w:val="clear" w:color="auto" w:fill="auto"/>
          </w:tcPr>
          <w:p w:rsidR="000B1244" w:rsidRPr="00C849AA" w:rsidRDefault="000B1244" w:rsidP="003D72C0">
            <w:pPr>
              <w:jc w:val="center"/>
            </w:pPr>
            <w:r w:rsidRPr="00C849AA">
              <w:t>90,0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102,0</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102,5</w:t>
            </w:r>
          </w:p>
        </w:tc>
        <w:tc>
          <w:tcPr>
            <w:tcW w:w="1034" w:type="dxa"/>
            <w:shd w:val="clear" w:color="auto" w:fill="auto"/>
          </w:tcPr>
          <w:p w:rsidR="000B1244" w:rsidRPr="00C849AA" w:rsidRDefault="000B1244" w:rsidP="003D72C0">
            <w:pPr>
              <w:jc w:val="center"/>
            </w:pPr>
            <w:r w:rsidRPr="00C849AA">
              <w:t>100,5</w:t>
            </w:r>
          </w:p>
        </w:tc>
        <w:tc>
          <w:tcPr>
            <w:tcW w:w="1034" w:type="dxa"/>
            <w:shd w:val="clear" w:color="auto" w:fill="auto"/>
          </w:tcPr>
          <w:p w:rsidR="000B1244" w:rsidRPr="00C849AA" w:rsidRDefault="000B1244" w:rsidP="003D72C0">
            <w:pPr>
              <w:jc w:val="center"/>
            </w:pPr>
            <w:r w:rsidRPr="00C849AA">
              <w:t>101,0</w:t>
            </w:r>
          </w:p>
        </w:tc>
      </w:tr>
      <w:tr w:rsidR="000B1244" w:rsidRPr="00C849AA" w:rsidTr="003D72C0">
        <w:trPr>
          <w:trHeight w:val="695"/>
        </w:trPr>
        <w:tc>
          <w:tcPr>
            <w:tcW w:w="4633" w:type="dxa"/>
            <w:shd w:val="clear" w:color="auto" w:fill="auto"/>
            <w:hideMark/>
          </w:tcPr>
          <w:p w:rsidR="000B1244" w:rsidRPr="00C849AA" w:rsidRDefault="000B1244" w:rsidP="003D72C0">
            <w:pPr>
              <w:jc w:val="both"/>
            </w:pPr>
            <w:r w:rsidRPr="00C849AA">
              <w:t>Раздел L: государственное управление и обеспечение военной безопасности; социальное страхование</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33,87</w:t>
            </w:r>
          </w:p>
        </w:tc>
        <w:tc>
          <w:tcPr>
            <w:tcW w:w="924" w:type="dxa"/>
            <w:shd w:val="clear" w:color="auto" w:fill="auto"/>
          </w:tcPr>
          <w:p w:rsidR="000B1244" w:rsidRPr="00C849AA" w:rsidRDefault="000B1244" w:rsidP="003D72C0">
            <w:pPr>
              <w:jc w:val="center"/>
            </w:pPr>
            <w:r w:rsidRPr="00C849AA">
              <w:t>6,5</w:t>
            </w:r>
          </w:p>
        </w:tc>
        <w:tc>
          <w:tcPr>
            <w:tcW w:w="991" w:type="dxa"/>
            <w:shd w:val="clear" w:color="auto" w:fill="auto"/>
          </w:tcPr>
          <w:p w:rsidR="000B1244" w:rsidRPr="00C849AA" w:rsidRDefault="000B1244" w:rsidP="003D72C0">
            <w:pPr>
              <w:jc w:val="center"/>
            </w:pPr>
            <w:r w:rsidRPr="00C849AA">
              <w:t>6,55</w:t>
            </w:r>
          </w:p>
        </w:tc>
        <w:tc>
          <w:tcPr>
            <w:tcW w:w="1034" w:type="dxa"/>
            <w:shd w:val="clear" w:color="auto" w:fill="auto"/>
          </w:tcPr>
          <w:p w:rsidR="000B1244" w:rsidRPr="00C849AA" w:rsidRDefault="000B1244" w:rsidP="003D72C0">
            <w:pPr>
              <w:jc w:val="center"/>
            </w:pPr>
            <w:r w:rsidRPr="00C849AA">
              <w:t>6,87</w:t>
            </w:r>
          </w:p>
        </w:tc>
        <w:tc>
          <w:tcPr>
            <w:tcW w:w="1034" w:type="dxa"/>
            <w:shd w:val="clear" w:color="auto" w:fill="auto"/>
          </w:tcPr>
          <w:p w:rsidR="000B1244" w:rsidRPr="00C849AA" w:rsidRDefault="000B1244" w:rsidP="003D72C0">
            <w:pPr>
              <w:jc w:val="center"/>
            </w:pPr>
            <w:r w:rsidRPr="00C849AA">
              <w:t>6,89</w:t>
            </w:r>
          </w:p>
        </w:tc>
        <w:tc>
          <w:tcPr>
            <w:tcW w:w="1034" w:type="dxa"/>
            <w:shd w:val="clear" w:color="auto" w:fill="auto"/>
          </w:tcPr>
          <w:p w:rsidR="000B1244" w:rsidRPr="00C849AA" w:rsidRDefault="000B1244" w:rsidP="003D72C0">
            <w:pPr>
              <w:jc w:val="center"/>
            </w:pPr>
            <w:r w:rsidRPr="00C849AA">
              <w:t>7,18</w:t>
            </w:r>
          </w:p>
        </w:tc>
        <w:tc>
          <w:tcPr>
            <w:tcW w:w="1034" w:type="dxa"/>
            <w:shd w:val="clear" w:color="auto" w:fill="auto"/>
          </w:tcPr>
          <w:p w:rsidR="000B1244" w:rsidRPr="00C849AA" w:rsidRDefault="000B1244" w:rsidP="003D72C0">
            <w:pPr>
              <w:jc w:val="center"/>
            </w:pPr>
            <w:r w:rsidRPr="00C849AA">
              <w:t>7,20</w:t>
            </w:r>
          </w:p>
        </w:tc>
        <w:tc>
          <w:tcPr>
            <w:tcW w:w="1034" w:type="dxa"/>
            <w:shd w:val="clear" w:color="auto" w:fill="auto"/>
          </w:tcPr>
          <w:p w:rsidR="000B1244" w:rsidRPr="00C849AA" w:rsidRDefault="000B1244" w:rsidP="003D72C0">
            <w:pPr>
              <w:jc w:val="center"/>
            </w:pPr>
            <w:r w:rsidRPr="00C849AA">
              <w:t>7,48</w:t>
            </w:r>
          </w:p>
        </w:tc>
        <w:tc>
          <w:tcPr>
            <w:tcW w:w="1034" w:type="dxa"/>
            <w:shd w:val="clear" w:color="auto" w:fill="auto"/>
          </w:tcPr>
          <w:p w:rsidR="000B1244" w:rsidRPr="00C849AA" w:rsidRDefault="000B1244" w:rsidP="003D72C0">
            <w:pPr>
              <w:jc w:val="center"/>
            </w:pPr>
            <w:r w:rsidRPr="00C849AA">
              <w:t>7,52</w:t>
            </w:r>
          </w:p>
        </w:tc>
      </w:tr>
      <w:tr w:rsidR="000B1244" w:rsidRPr="00C849AA" w:rsidTr="003D72C0">
        <w:trPr>
          <w:trHeight w:val="407"/>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89,1</w:t>
            </w:r>
          </w:p>
        </w:tc>
        <w:tc>
          <w:tcPr>
            <w:tcW w:w="924" w:type="dxa"/>
            <w:shd w:val="clear" w:color="auto" w:fill="auto"/>
          </w:tcPr>
          <w:p w:rsidR="000B1244" w:rsidRPr="00C849AA" w:rsidRDefault="000B1244" w:rsidP="003D72C0">
            <w:pPr>
              <w:jc w:val="center"/>
            </w:pPr>
            <w:r w:rsidRPr="00C849AA">
              <w:t>16,8</w:t>
            </w:r>
          </w:p>
        </w:tc>
        <w:tc>
          <w:tcPr>
            <w:tcW w:w="991" w:type="dxa"/>
            <w:shd w:val="clear" w:color="auto" w:fill="auto"/>
          </w:tcPr>
          <w:p w:rsidR="000B1244" w:rsidRPr="00C849AA" w:rsidRDefault="000B1244" w:rsidP="003D72C0">
            <w:pPr>
              <w:jc w:val="center"/>
            </w:pPr>
            <w:r w:rsidRPr="00C849AA">
              <w:t>95,0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r>
      <w:tr w:rsidR="000B1244" w:rsidRPr="00C849AA" w:rsidTr="003D72C0">
        <w:trPr>
          <w:trHeight w:val="641"/>
        </w:trPr>
        <w:tc>
          <w:tcPr>
            <w:tcW w:w="4633" w:type="dxa"/>
            <w:shd w:val="clear" w:color="auto" w:fill="auto"/>
            <w:hideMark/>
          </w:tcPr>
          <w:p w:rsidR="000B1244" w:rsidRPr="00C849AA" w:rsidRDefault="000B1244" w:rsidP="003D72C0">
            <w:pPr>
              <w:jc w:val="both"/>
            </w:pPr>
            <w:r w:rsidRPr="00C849AA">
              <w:t>Раздел M: образование</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272,61</w:t>
            </w:r>
          </w:p>
        </w:tc>
        <w:tc>
          <w:tcPr>
            <w:tcW w:w="924" w:type="dxa"/>
            <w:shd w:val="clear" w:color="auto" w:fill="auto"/>
          </w:tcPr>
          <w:p w:rsidR="000B1244" w:rsidRPr="00C849AA" w:rsidRDefault="000B1244" w:rsidP="003D72C0">
            <w:pPr>
              <w:jc w:val="center"/>
            </w:pPr>
            <w:r w:rsidRPr="00C849AA">
              <w:t>50,90</w:t>
            </w:r>
          </w:p>
        </w:tc>
        <w:tc>
          <w:tcPr>
            <w:tcW w:w="991" w:type="dxa"/>
            <w:shd w:val="clear" w:color="auto" w:fill="auto"/>
          </w:tcPr>
          <w:p w:rsidR="000B1244" w:rsidRPr="00C849AA" w:rsidRDefault="000B1244" w:rsidP="003D72C0">
            <w:pPr>
              <w:jc w:val="center"/>
            </w:pPr>
            <w:r w:rsidRPr="00C849AA">
              <w:t>53,95</w:t>
            </w:r>
          </w:p>
        </w:tc>
        <w:tc>
          <w:tcPr>
            <w:tcW w:w="1034" w:type="dxa"/>
            <w:shd w:val="clear" w:color="auto" w:fill="auto"/>
          </w:tcPr>
          <w:p w:rsidR="000B1244" w:rsidRPr="00C849AA" w:rsidRDefault="000B1244" w:rsidP="003D72C0">
            <w:pPr>
              <w:jc w:val="center"/>
            </w:pPr>
            <w:r w:rsidRPr="00C849AA">
              <w:t>55,52</w:t>
            </w:r>
          </w:p>
        </w:tc>
        <w:tc>
          <w:tcPr>
            <w:tcW w:w="1034" w:type="dxa"/>
            <w:shd w:val="clear" w:color="auto" w:fill="auto"/>
          </w:tcPr>
          <w:p w:rsidR="000B1244" w:rsidRPr="00C849AA" w:rsidRDefault="000B1244" w:rsidP="003D72C0">
            <w:pPr>
              <w:jc w:val="center"/>
            </w:pPr>
            <w:r w:rsidRPr="00C849AA">
              <w:t>56,76</w:t>
            </w:r>
          </w:p>
        </w:tc>
        <w:tc>
          <w:tcPr>
            <w:tcW w:w="1034" w:type="dxa"/>
            <w:shd w:val="clear" w:color="auto" w:fill="auto"/>
          </w:tcPr>
          <w:p w:rsidR="000B1244" w:rsidRPr="00C849AA" w:rsidRDefault="000B1244" w:rsidP="003D72C0">
            <w:pPr>
              <w:jc w:val="center"/>
            </w:pPr>
            <w:r w:rsidRPr="00C849AA">
              <w:t>58,02</w:t>
            </w:r>
          </w:p>
        </w:tc>
        <w:tc>
          <w:tcPr>
            <w:tcW w:w="1034" w:type="dxa"/>
            <w:shd w:val="clear" w:color="auto" w:fill="auto"/>
          </w:tcPr>
          <w:p w:rsidR="000B1244" w:rsidRPr="00C849AA" w:rsidRDefault="000B1244" w:rsidP="003D72C0">
            <w:pPr>
              <w:jc w:val="center"/>
            </w:pPr>
            <w:r w:rsidRPr="00C849AA">
              <w:t>59,96</w:t>
            </w:r>
          </w:p>
        </w:tc>
        <w:tc>
          <w:tcPr>
            <w:tcW w:w="1034" w:type="dxa"/>
            <w:shd w:val="clear" w:color="auto" w:fill="auto"/>
          </w:tcPr>
          <w:p w:rsidR="000B1244" w:rsidRPr="00C849AA" w:rsidRDefault="000B1244" w:rsidP="003D72C0">
            <w:pPr>
              <w:jc w:val="center"/>
            </w:pPr>
            <w:r w:rsidRPr="00C849AA">
              <w:t>60,45</w:t>
            </w:r>
          </w:p>
        </w:tc>
        <w:tc>
          <w:tcPr>
            <w:tcW w:w="1034" w:type="dxa"/>
            <w:shd w:val="clear" w:color="auto" w:fill="auto"/>
          </w:tcPr>
          <w:p w:rsidR="000B1244" w:rsidRPr="00C849AA" w:rsidRDefault="000B1244" w:rsidP="003D72C0">
            <w:pPr>
              <w:jc w:val="center"/>
            </w:pPr>
            <w:r w:rsidRPr="00C849AA">
              <w:t>63,85</w:t>
            </w:r>
          </w:p>
        </w:tc>
      </w:tr>
      <w:tr w:rsidR="000B1244" w:rsidRPr="00C849AA" w:rsidTr="003D72C0">
        <w:trPr>
          <w:trHeight w:val="367"/>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135,0</w:t>
            </w:r>
          </w:p>
        </w:tc>
        <w:tc>
          <w:tcPr>
            <w:tcW w:w="924" w:type="dxa"/>
            <w:shd w:val="clear" w:color="auto" w:fill="auto"/>
          </w:tcPr>
          <w:p w:rsidR="000B1244" w:rsidRPr="00C849AA" w:rsidRDefault="000B1244" w:rsidP="003D72C0">
            <w:pPr>
              <w:jc w:val="center"/>
            </w:pPr>
            <w:r w:rsidRPr="00C849AA">
              <w:t>16,3</w:t>
            </w:r>
          </w:p>
        </w:tc>
        <w:tc>
          <w:tcPr>
            <w:tcW w:w="991"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98,0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101,0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102,0</w:t>
            </w:r>
          </w:p>
        </w:tc>
      </w:tr>
      <w:tr w:rsidR="000B1244" w:rsidRPr="00C849AA" w:rsidTr="003D72C0">
        <w:trPr>
          <w:trHeight w:val="707"/>
        </w:trPr>
        <w:tc>
          <w:tcPr>
            <w:tcW w:w="4633" w:type="dxa"/>
            <w:shd w:val="clear" w:color="auto" w:fill="auto"/>
            <w:hideMark/>
          </w:tcPr>
          <w:p w:rsidR="000B1244" w:rsidRPr="00C849AA" w:rsidRDefault="000B1244" w:rsidP="003D72C0">
            <w:pPr>
              <w:jc w:val="both"/>
            </w:pPr>
            <w:r w:rsidRPr="00C849AA">
              <w:t>Раздел N: здравоохранение и предоставление социальных услуг</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12,83</w:t>
            </w:r>
          </w:p>
        </w:tc>
        <w:tc>
          <w:tcPr>
            <w:tcW w:w="924" w:type="dxa"/>
            <w:shd w:val="clear" w:color="auto" w:fill="auto"/>
          </w:tcPr>
          <w:p w:rsidR="000B1244" w:rsidRPr="00C849AA" w:rsidRDefault="000B1244" w:rsidP="003D72C0">
            <w:pPr>
              <w:jc w:val="center"/>
            </w:pPr>
            <w:r w:rsidRPr="00C849AA">
              <w:t>12,59</w:t>
            </w:r>
          </w:p>
        </w:tc>
        <w:tc>
          <w:tcPr>
            <w:tcW w:w="991" w:type="dxa"/>
            <w:shd w:val="clear" w:color="auto" w:fill="auto"/>
          </w:tcPr>
          <w:p w:rsidR="000B1244" w:rsidRPr="00C849AA" w:rsidRDefault="000B1244" w:rsidP="003D72C0">
            <w:pPr>
              <w:jc w:val="center"/>
            </w:pPr>
            <w:r w:rsidRPr="00C849AA">
              <w:t>13,35</w:t>
            </w:r>
          </w:p>
        </w:tc>
        <w:tc>
          <w:tcPr>
            <w:tcW w:w="1034" w:type="dxa"/>
            <w:shd w:val="clear" w:color="auto" w:fill="auto"/>
          </w:tcPr>
          <w:p w:rsidR="000B1244" w:rsidRPr="00C849AA" w:rsidRDefault="000B1244" w:rsidP="003D72C0">
            <w:pPr>
              <w:jc w:val="center"/>
            </w:pPr>
            <w:r w:rsidRPr="00C849AA">
              <w:t>14,01</w:t>
            </w:r>
          </w:p>
        </w:tc>
        <w:tc>
          <w:tcPr>
            <w:tcW w:w="1034" w:type="dxa"/>
            <w:shd w:val="clear" w:color="auto" w:fill="auto"/>
          </w:tcPr>
          <w:p w:rsidR="000B1244" w:rsidRPr="00C849AA" w:rsidRDefault="000B1244" w:rsidP="003D72C0">
            <w:pPr>
              <w:jc w:val="center"/>
            </w:pPr>
            <w:r w:rsidRPr="00C849AA">
              <w:t>14,04</w:t>
            </w:r>
          </w:p>
        </w:tc>
        <w:tc>
          <w:tcPr>
            <w:tcW w:w="1034" w:type="dxa"/>
            <w:shd w:val="clear" w:color="auto" w:fill="auto"/>
          </w:tcPr>
          <w:p w:rsidR="000B1244" w:rsidRPr="00C849AA" w:rsidRDefault="000B1244" w:rsidP="003D72C0">
            <w:pPr>
              <w:jc w:val="center"/>
            </w:pPr>
            <w:r w:rsidRPr="00C849AA">
              <w:t>14,64</w:t>
            </w:r>
          </w:p>
        </w:tc>
        <w:tc>
          <w:tcPr>
            <w:tcW w:w="1034" w:type="dxa"/>
            <w:shd w:val="clear" w:color="auto" w:fill="auto"/>
          </w:tcPr>
          <w:p w:rsidR="000B1244" w:rsidRPr="00C849AA" w:rsidRDefault="000B1244" w:rsidP="003D72C0">
            <w:pPr>
              <w:jc w:val="center"/>
            </w:pPr>
            <w:r w:rsidRPr="00C849AA">
              <w:t>14,98</w:t>
            </w:r>
          </w:p>
        </w:tc>
        <w:tc>
          <w:tcPr>
            <w:tcW w:w="1034" w:type="dxa"/>
            <w:shd w:val="clear" w:color="auto" w:fill="auto"/>
          </w:tcPr>
          <w:p w:rsidR="000B1244" w:rsidRPr="00C849AA" w:rsidRDefault="000B1244" w:rsidP="003D72C0">
            <w:pPr>
              <w:jc w:val="center"/>
            </w:pPr>
            <w:r w:rsidRPr="00C849AA">
              <w:t>15,26</w:t>
            </w:r>
          </w:p>
        </w:tc>
        <w:tc>
          <w:tcPr>
            <w:tcW w:w="1034" w:type="dxa"/>
            <w:shd w:val="clear" w:color="auto" w:fill="auto"/>
          </w:tcPr>
          <w:p w:rsidR="000B1244" w:rsidRPr="00C849AA" w:rsidRDefault="000B1244" w:rsidP="003D72C0">
            <w:pPr>
              <w:jc w:val="center"/>
            </w:pPr>
            <w:r w:rsidRPr="00C849AA">
              <w:t>16,11</w:t>
            </w:r>
          </w:p>
        </w:tc>
      </w:tr>
      <w:tr w:rsidR="000B1244" w:rsidRPr="00C849AA" w:rsidTr="003D72C0">
        <w:trPr>
          <w:trHeight w:val="405"/>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58,5</w:t>
            </w:r>
          </w:p>
        </w:tc>
        <w:tc>
          <w:tcPr>
            <w:tcW w:w="924" w:type="dxa"/>
            <w:shd w:val="clear" w:color="auto" w:fill="auto"/>
          </w:tcPr>
          <w:p w:rsidR="000B1244" w:rsidRPr="00C849AA" w:rsidRDefault="000B1244" w:rsidP="003D72C0">
            <w:pPr>
              <w:jc w:val="center"/>
            </w:pPr>
            <w:r w:rsidRPr="00C849AA">
              <w:t>85,9</w:t>
            </w:r>
          </w:p>
        </w:tc>
        <w:tc>
          <w:tcPr>
            <w:tcW w:w="991" w:type="dxa"/>
            <w:shd w:val="clear" w:color="auto" w:fill="auto"/>
            <w:hideMark/>
          </w:tcPr>
          <w:p w:rsidR="000B1244" w:rsidRPr="00C849AA" w:rsidRDefault="000B1244" w:rsidP="003D72C0">
            <w:pPr>
              <w:jc w:val="center"/>
            </w:pPr>
            <w:r w:rsidRPr="00C849AA">
              <w:t>100,0</w:t>
            </w:r>
          </w:p>
        </w:tc>
        <w:tc>
          <w:tcPr>
            <w:tcW w:w="1034" w:type="dxa"/>
            <w:shd w:val="clear" w:color="auto" w:fill="auto"/>
            <w:hideMark/>
          </w:tcPr>
          <w:p w:rsidR="000B1244" w:rsidRPr="00C849AA" w:rsidRDefault="000B1244" w:rsidP="003D72C0">
            <w:pPr>
              <w:jc w:val="center"/>
            </w:pPr>
            <w:r w:rsidRPr="00C849AA">
              <w:t>100,0</w:t>
            </w:r>
          </w:p>
        </w:tc>
        <w:tc>
          <w:tcPr>
            <w:tcW w:w="1034" w:type="dxa"/>
            <w:shd w:val="clear" w:color="auto" w:fill="auto"/>
            <w:hideMark/>
          </w:tcPr>
          <w:p w:rsidR="000B1244" w:rsidRPr="00C849AA" w:rsidRDefault="000B1244" w:rsidP="003D72C0">
            <w:pPr>
              <w:jc w:val="center"/>
            </w:pPr>
            <w:r w:rsidRPr="00C849AA">
              <w:t>100,0</w:t>
            </w:r>
          </w:p>
        </w:tc>
        <w:tc>
          <w:tcPr>
            <w:tcW w:w="1034" w:type="dxa"/>
            <w:shd w:val="clear" w:color="auto" w:fill="auto"/>
            <w:hideMark/>
          </w:tcPr>
          <w:p w:rsidR="000B1244" w:rsidRPr="00C849AA" w:rsidRDefault="000B1244" w:rsidP="003D72C0">
            <w:pPr>
              <w:jc w:val="center"/>
            </w:pPr>
            <w:r w:rsidRPr="00C849AA">
              <w:t>100,0</w:t>
            </w:r>
          </w:p>
        </w:tc>
        <w:tc>
          <w:tcPr>
            <w:tcW w:w="1034" w:type="dxa"/>
            <w:shd w:val="clear" w:color="auto" w:fill="auto"/>
            <w:hideMark/>
          </w:tcPr>
          <w:p w:rsidR="000B1244" w:rsidRPr="00C849AA" w:rsidRDefault="000B1244" w:rsidP="003D72C0">
            <w:pPr>
              <w:jc w:val="center"/>
            </w:pPr>
            <w:r w:rsidRPr="00C849AA">
              <w:t>102,0</w:t>
            </w:r>
          </w:p>
        </w:tc>
        <w:tc>
          <w:tcPr>
            <w:tcW w:w="1034" w:type="dxa"/>
            <w:shd w:val="clear" w:color="auto" w:fill="auto"/>
            <w:hideMark/>
          </w:tcPr>
          <w:p w:rsidR="000B1244" w:rsidRPr="00C849AA" w:rsidRDefault="000B1244" w:rsidP="003D72C0">
            <w:pPr>
              <w:jc w:val="center"/>
            </w:pPr>
            <w:r w:rsidRPr="00C849AA">
              <w:t>100,0</w:t>
            </w:r>
          </w:p>
        </w:tc>
        <w:tc>
          <w:tcPr>
            <w:tcW w:w="1034" w:type="dxa"/>
            <w:shd w:val="clear" w:color="auto" w:fill="auto"/>
            <w:hideMark/>
          </w:tcPr>
          <w:p w:rsidR="000B1244" w:rsidRPr="00C849AA" w:rsidRDefault="000B1244" w:rsidP="003D72C0">
            <w:pPr>
              <w:jc w:val="center"/>
            </w:pPr>
            <w:r w:rsidRPr="00C849AA">
              <w:t>103,0</w:t>
            </w:r>
          </w:p>
        </w:tc>
      </w:tr>
      <w:tr w:rsidR="000B1244" w:rsidRPr="00C849AA" w:rsidTr="003D72C0">
        <w:trPr>
          <w:trHeight w:val="653"/>
        </w:trPr>
        <w:tc>
          <w:tcPr>
            <w:tcW w:w="4633" w:type="dxa"/>
            <w:shd w:val="clear" w:color="auto" w:fill="auto"/>
            <w:hideMark/>
          </w:tcPr>
          <w:p w:rsidR="000B1244" w:rsidRPr="00C849AA" w:rsidRDefault="000B1244" w:rsidP="003D72C0">
            <w:pPr>
              <w:jc w:val="both"/>
            </w:pPr>
            <w:r w:rsidRPr="00C849AA">
              <w:t>Раздел O: предоставление прочих коммунальных, социальных и персональных услуг</w:t>
            </w:r>
          </w:p>
        </w:tc>
        <w:tc>
          <w:tcPr>
            <w:tcW w:w="2140" w:type="dxa"/>
            <w:shd w:val="clear" w:color="auto" w:fill="auto"/>
            <w:hideMark/>
          </w:tcPr>
          <w:p w:rsidR="000B1244" w:rsidRPr="00C849AA" w:rsidRDefault="000B1244" w:rsidP="003D72C0">
            <w:pPr>
              <w:jc w:val="both"/>
            </w:pPr>
            <w:r w:rsidRPr="00C849AA">
              <w:t>без субъектов малого предпринимательства; млн. руб.</w:t>
            </w:r>
          </w:p>
        </w:tc>
        <w:tc>
          <w:tcPr>
            <w:tcW w:w="916" w:type="dxa"/>
            <w:shd w:val="clear" w:color="auto" w:fill="auto"/>
          </w:tcPr>
          <w:p w:rsidR="000B1244" w:rsidRPr="00C849AA" w:rsidRDefault="000B1244" w:rsidP="003D72C0">
            <w:pPr>
              <w:jc w:val="center"/>
            </w:pPr>
            <w:r w:rsidRPr="00C849AA">
              <w:t>190,95</w:t>
            </w:r>
          </w:p>
        </w:tc>
        <w:tc>
          <w:tcPr>
            <w:tcW w:w="924" w:type="dxa"/>
            <w:shd w:val="clear" w:color="auto" w:fill="auto"/>
          </w:tcPr>
          <w:p w:rsidR="000B1244" w:rsidRPr="00C849AA" w:rsidRDefault="000B1244" w:rsidP="003D72C0">
            <w:pPr>
              <w:jc w:val="center"/>
            </w:pPr>
            <w:r w:rsidRPr="00C849AA">
              <w:t>249,05</w:t>
            </w:r>
          </w:p>
        </w:tc>
        <w:tc>
          <w:tcPr>
            <w:tcW w:w="991" w:type="dxa"/>
            <w:shd w:val="clear" w:color="auto" w:fill="auto"/>
          </w:tcPr>
          <w:p w:rsidR="000B1244" w:rsidRPr="00C849AA" w:rsidRDefault="000B1244" w:rsidP="003D72C0">
            <w:pPr>
              <w:jc w:val="center"/>
            </w:pPr>
            <w:r w:rsidRPr="00C849AA">
              <w:t>250,79</w:t>
            </w:r>
          </w:p>
        </w:tc>
        <w:tc>
          <w:tcPr>
            <w:tcW w:w="1034" w:type="dxa"/>
            <w:shd w:val="clear" w:color="auto" w:fill="auto"/>
          </w:tcPr>
          <w:p w:rsidR="000B1244" w:rsidRPr="00C849AA" w:rsidRDefault="000B1244" w:rsidP="003D72C0">
            <w:pPr>
              <w:jc w:val="center"/>
            </w:pPr>
            <w:r w:rsidRPr="00C849AA">
              <w:t>263,33</w:t>
            </w:r>
          </w:p>
        </w:tc>
        <w:tc>
          <w:tcPr>
            <w:tcW w:w="1034" w:type="dxa"/>
            <w:shd w:val="clear" w:color="auto" w:fill="auto"/>
          </w:tcPr>
          <w:p w:rsidR="000B1244" w:rsidRPr="00C849AA" w:rsidRDefault="000B1244" w:rsidP="003D72C0">
            <w:pPr>
              <w:jc w:val="center"/>
            </w:pPr>
            <w:r w:rsidRPr="00C849AA">
              <w:t>269,11</w:t>
            </w:r>
          </w:p>
        </w:tc>
        <w:tc>
          <w:tcPr>
            <w:tcW w:w="1034" w:type="dxa"/>
            <w:shd w:val="clear" w:color="auto" w:fill="auto"/>
          </w:tcPr>
          <w:p w:rsidR="000B1244" w:rsidRPr="00C849AA" w:rsidRDefault="000B1244" w:rsidP="003D72C0">
            <w:pPr>
              <w:jc w:val="center"/>
            </w:pPr>
            <w:r w:rsidRPr="00C849AA">
              <w:t>280,69</w:t>
            </w:r>
          </w:p>
        </w:tc>
        <w:tc>
          <w:tcPr>
            <w:tcW w:w="1034" w:type="dxa"/>
            <w:shd w:val="clear" w:color="auto" w:fill="auto"/>
          </w:tcPr>
          <w:p w:rsidR="000B1244" w:rsidRPr="00C849AA" w:rsidRDefault="000B1244" w:rsidP="003D72C0">
            <w:pPr>
              <w:jc w:val="center"/>
            </w:pPr>
            <w:r w:rsidRPr="00C849AA">
              <w:t>289,94</w:t>
            </w:r>
          </w:p>
        </w:tc>
        <w:tc>
          <w:tcPr>
            <w:tcW w:w="1034" w:type="dxa"/>
            <w:shd w:val="clear" w:color="auto" w:fill="auto"/>
          </w:tcPr>
          <w:p w:rsidR="000B1244" w:rsidRPr="00C849AA" w:rsidRDefault="000B1244" w:rsidP="003D72C0">
            <w:pPr>
              <w:jc w:val="center"/>
            </w:pPr>
            <w:r w:rsidRPr="00C849AA">
              <w:t>298,33</w:t>
            </w:r>
          </w:p>
        </w:tc>
        <w:tc>
          <w:tcPr>
            <w:tcW w:w="1034" w:type="dxa"/>
            <w:shd w:val="clear" w:color="auto" w:fill="auto"/>
          </w:tcPr>
          <w:p w:rsidR="000B1244" w:rsidRPr="00C849AA" w:rsidRDefault="000B1244" w:rsidP="003D72C0">
            <w:pPr>
              <w:jc w:val="center"/>
            </w:pPr>
            <w:r w:rsidRPr="00C849AA">
              <w:t>311,77</w:t>
            </w:r>
          </w:p>
        </w:tc>
      </w:tr>
      <w:tr w:rsidR="000B1244" w:rsidRPr="00C849AA" w:rsidTr="003D72C0">
        <w:trPr>
          <w:trHeight w:val="364"/>
        </w:trPr>
        <w:tc>
          <w:tcPr>
            <w:tcW w:w="4633" w:type="dxa"/>
            <w:shd w:val="clear" w:color="auto" w:fill="auto"/>
            <w:hideMark/>
          </w:tcPr>
          <w:p w:rsidR="000B1244" w:rsidRPr="00C849AA" w:rsidRDefault="000B1244" w:rsidP="003D72C0">
            <w:pPr>
              <w:jc w:val="both"/>
            </w:pPr>
            <w:r w:rsidRPr="00C849AA">
              <w:t>Индекс физического объема</w:t>
            </w:r>
          </w:p>
        </w:tc>
        <w:tc>
          <w:tcPr>
            <w:tcW w:w="2140" w:type="dxa"/>
            <w:shd w:val="clear" w:color="auto" w:fill="auto"/>
            <w:hideMark/>
          </w:tcPr>
          <w:p w:rsidR="000B1244" w:rsidRPr="00C849AA" w:rsidRDefault="000B1244" w:rsidP="003D72C0">
            <w:pPr>
              <w:jc w:val="both"/>
            </w:pPr>
            <w:r w:rsidRPr="00C849AA">
              <w:t>% к предыдущему году в сопоставимых ценах</w:t>
            </w:r>
          </w:p>
        </w:tc>
        <w:tc>
          <w:tcPr>
            <w:tcW w:w="916" w:type="dxa"/>
            <w:shd w:val="clear" w:color="auto" w:fill="auto"/>
          </w:tcPr>
          <w:p w:rsidR="000B1244" w:rsidRPr="00C849AA" w:rsidRDefault="000B1244" w:rsidP="003D72C0">
            <w:pPr>
              <w:jc w:val="center"/>
            </w:pPr>
            <w:r w:rsidRPr="00C849AA">
              <w:t>330,4</w:t>
            </w:r>
          </w:p>
        </w:tc>
        <w:tc>
          <w:tcPr>
            <w:tcW w:w="924" w:type="dxa"/>
            <w:shd w:val="clear" w:color="auto" w:fill="auto"/>
          </w:tcPr>
          <w:p w:rsidR="000B1244" w:rsidRPr="00C849AA" w:rsidRDefault="000B1244" w:rsidP="003D72C0">
            <w:pPr>
              <w:jc w:val="center"/>
            </w:pPr>
            <w:r w:rsidRPr="00C849AA">
              <w:t>114,1</w:t>
            </w:r>
          </w:p>
        </w:tc>
        <w:tc>
          <w:tcPr>
            <w:tcW w:w="991" w:type="dxa"/>
            <w:shd w:val="clear" w:color="auto" w:fill="auto"/>
          </w:tcPr>
          <w:p w:rsidR="000B1244" w:rsidRPr="00C849AA" w:rsidRDefault="000B1244" w:rsidP="003D72C0">
            <w:pPr>
              <w:jc w:val="center"/>
            </w:pPr>
            <w:r w:rsidRPr="00C849AA">
              <w:t>95,0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102,0</w:t>
            </w:r>
          </w:p>
        </w:tc>
        <w:tc>
          <w:tcPr>
            <w:tcW w:w="1034" w:type="dxa"/>
            <w:shd w:val="clear" w:color="auto" w:fill="auto"/>
          </w:tcPr>
          <w:p w:rsidR="000B1244" w:rsidRPr="00C849AA" w:rsidRDefault="000B1244" w:rsidP="003D72C0">
            <w:pPr>
              <w:jc w:val="center"/>
            </w:pPr>
            <w:r w:rsidRPr="00C849AA">
              <w:t>102,0</w:t>
            </w:r>
          </w:p>
        </w:tc>
        <w:tc>
          <w:tcPr>
            <w:tcW w:w="1034" w:type="dxa"/>
            <w:shd w:val="clear" w:color="auto" w:fill="auto"/>
          </w:tcPr>
          <w:p w:rsidR="000B1244" w:rsidRPr="00C849AA" w:rsidRDefault="000B1244" w:rsidP="003D72C0">
            <w:pPr>
              <w:jc w:val="center"/>
            </w:pPr>
            <w:r w:rsidRPr="00C849AA">
              <w:t>103,0</w:t>
            </w:r>
          </w:p>
        </w:tc>
        <w:tc>
          <w:tcPr>
            <w:tcW w:w="1034" w:type="dxa"/>
            <w:shd w:val="clear" w:color="auto" w:fill="auto"/>
          </w:tcPr>
          <w:p w:rsidR="000B1244" w:rsidRPr="00C849AA" w:rsidRDefault="000B1244" w:rsidP="003D72C0">
            <w:pPr>
              <w:jc w:val="center"/>
            </w:pPr>
            <w:r w:rsidRPr="00C849AA">
              <w:t>102,0</w:t>
            </w:r>
          </w:p>
        </w:tc>
        <w:tc>
          <w:tcPr>
            <w:tcW w:w="1034" w:type="dxa"/>
            <w:shd w:val="clear" w:color="auto" w:fill="auto"/>
          </w:tcPr>
          <w:p w:rsidR="000B1244" w:rsidRPr="00C849AA" w:rsidRDefault="000B1244" w:rsidP="003D72C0">
            <w:pPr>
              <w:jc w:val="center"/>
            </w:pPr>
            <w:r w:rsidRPr="00C849AA">
              <w:t>103,0</w:t>
            </w:r>
          </w:p>
        </w:tc>
      </w:tr>
      <w:tr w:rsidR="000B1244" w:rsidRPr="00C849AA" w:rsidTr="003D72C0">
        <w:trPr>
          <w:trHeight w:val="1179"/>
        </w:trPr>
        <w:tc>
          <w:tcPr>
            <w:tcW w:w="4633" w:type="dxa"/>
            <w:shd w:val="clear" w:color="auto" w:fill="auto"/>
            <w:hideMark/>
          </w:tcPr>
          <w:p w:rsidR="000B1244" w:rsidRPr="008B2118" w:rsidRDefault="000B1244" w:rsidP="003D72C0">
            <w:pPr>
              <w:jc w:val="both"/>
              <w:rPr>
                <w:b/>
                <w:bCs/>
              </w:rPr>
            </w:pPr>
            <w:r w:rsidRPr="008B2118">
              <w:rPr>
                <w:b/>
                <w:bCs/>
              </w:rPr>
              <w:lastRenderedPageBreak/>
              <w:t>Распределение инвестиций в основной капитал по источникам финансирования (без субъектов малого предпринимательства и объема инвестиций, не наблюдаемых прямыми статистическими методами)</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tcPr>
          <w:p w:rsidR="000B1244" w:rsidRPr="00C849AA" w:rsidRDefault="000B1244" w:rsidP="003D72C0">
            <w:pPr>
              <w:jc w:val="center"/>
            </w:pPr>
          </w:p>
        </w:tc>
        <w:tc>
          <w:tcPr>
            <w:tcW w:w="924" w:type="dxa"/>
            <w:shd w:val="clear" w:color="auto" w:fill="auto"/>
          </w:tcPr>
          <w:p w:rsidR="000B1244" w:rsidRPr="00C849AA" w:rsidRDefault="000B1244" w:rsidP="003D72C0">
            <w:pPr>
              <w:ind w:right="-27" w:hanging="42"/>
              <w:jc w:val="center"/>
            </w:pPr>
          </w:p>
        </w:tc>
        <w:tc>
          <w:tcPr>
            <w:tcW w:w="991" w:type="dxa"/>
            <w:shd w:val="clear" w:color="auto" w:fill="auto"/>
          </w:tcPr>
          <w:p w:rsidR="000B1244" w:rsidRPr="00C849AA" w:rsidRDefault="000B1244" w:rsidP="003D72C0">
            <w:pPr>
              <w:ind w:hanging="47"/>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r>
      <w:tr w:rsidR="000B1244" w:rsidRPr="00C849AA" w:rsidTr="003D72C0">
        <w:trPr>
          <w:trHeight w:val="275"/>
        </w:trPr>
        <w:tc>
          <w:tcPr>
            <w:tcW w:w="4633" w:type="dxa"/>
            <w:shd w:val="clear" w:color="auto" w:fill="auto"/>
            <w:hideMark/>
          </w:tcPr>
          <w:p w:rsidR="000B1244" w:rsidRPr="00C849AA" w:rsidRDefault="000B1244" w:rsidP="003D72C0">
            <w:pPr>
              <w:jc w:val="both"/>
            </w:pPr>
            <w:r w:rsidRPr="00C849AA">
              <w:t>Собственные средства</w:t>
            </w:r>
          </w:p>
        </w:tc>
        <w:tc>
          <w:tcPr>
            <w:tcW w:w="2140" w:type="dxa"/>
            <w:shd w:val="clear" w:color="auto" w:fill="auto"/>
            <w:hideMark/>
          </w:tcPr>
          <w:p w:rsidR="000B1244" w:rsidRPr="00C849AA" w:rsidRDefault="000B1244" w:rsidP="003D72C0">
            <w:pPr>
              <w:jc w:val="both"/>
            </w:pPr>
            <w:r w:rsidRPr="00C849AA">
              <w:t>млн. рублей</w:t>
            </w:r>
          </w:p>
        </w:tc>
        <w:tc>
          <w:tcPr>
            <w:tcW w:w="916" w:type="dxa"/>
            <w:shd w:val="clear" w:color="auto" w:fill="auto"/>
          </w:tcPr>
          <w:p w:rsidR="000B1244" w:rsidRPr="00C849AA" w:rsidRDefault="000B1244" w:rsidP="003D72C0">
            <w:pPr>
              <w:jc w:val="center"/>
            </w:pPr>
            <w:r w:rsidRPr="00C849AA">
              <w:t>1 228,87</w:t>
            </w:r>
          </w:p>
        </w:tc>
        <w:tc>
          <w:tcPr>
            <w:tcW w:w="924" w:type="dxa"/>
            <w:shd w:val="clear" w:color="auto" w:fill="auto"/>
          </w:tcPr>
          <w:p w:rsidR="000B1244" w:rsidRPr="00C849AA" w:rsidRDefault="000B1244" w:rsidP="003D72C0">
            <w:pPr>
              <w:ind w:right="-27" w:hanging="42"/>
              <w:jc w:val="center"/>
            </w:pPr>
            <w:r w:rsidRPr="00C849AA">
              <w:t>1 734,02</w:t>
            </w:r>
          </w:p>
        </w:tc>
        <w:tc>
          <w:tcPr>
            <w:tcW w:w="991" w:type="dxa"/>
            <w:shd w:val="clear" w:color="auto" w:fill="auto"/>
          </w:tcPr>
          <w:p w:rsidR="000B1244" w:rsidRPr="00C849AA" w:rsidRDefault="000B1244" w:rsidP="003D72C0">
            <w:pPr>
              <w:ind w:hanging="47"/>
              <w:jc w:val="center"/>
            </w:pPr>
            <w:r w:rsidRPr="00C849AA">
              <w:t>1 750,90</w:t>
            </w:r>
          </w:p>
        </w:tc>
        <w:tc>
          <w:tcPr>
            <w:tcW w:w="1034" w:type="dxa"/>
            <w:shd w:val="clear" w:color="auto" w:fill="auto"/>
          </w:tcPr>
          <w:p w:rsidR="000B1244" w:rsidRPr="00C849AA" w:rsidRDefault="000B1244" w:rsidP="003D72C0">
            <w:pPr>
              <w:jc w:val="center"/>
            </w:pPr>
            <w:r w:rsidRPr="00C849AA">
              <w:t>1 838,45</w:t>
            </w:r>
          </w:p>
        </w:tc>
        <w:tc>
          <w:tcPr>
            <w:tcW w:w="1034" w:type="dxa"/>
            <w:shd w:val="clear" w:color="auto" w:fill="auto"/>
          </w:tcPr>
          <w:p w:rsidR="000B1244" w:rsidRPr="00C849AA" w:rsidRDefault="000B1244" w:rsidP="003D72C0">
            <w:pPr>
              <w:jc w:val="center"/>
            </w:pPr>
            <w:r w:rsidRPr="00C849AA">
              <w:t>1 861,38</w:t>
            </w:r>
          </w:p>
        </w:tc>
        <w:tc>
          <w:tcPr>
            <w:tcW w:w="1034" w:type="dxa"/>
            <w:shd w:val="clear" w:color="auto" w:fill="auto"/>
          </w:tcPr>
          <w:p w:rsidR="000B1244" w:rsidRPr="00C849AA" w:rsidRDefault="000B1244" w:rsidP="003D72C0">
            <w:pPr>
              <w:jc w:val="center"/>
            </w:pPr>
            <w:r w:rsidRPr="00C849AA">
              <w:t>1 950,52</w:t>
            </w:r>
          </w:p>
        </w:tc>
        <w:tc>
          <w:tcPr>
            <w:tcW w:w="1034" w:type="dxa"/>
            <w:shd w:val="clear" w:color="auto" w:fill="auto"/>
          </w:tcPr>
          <w:p w:rsidR="000B1244" w:rsidRPr="00C849AA" w:rsidRDefault="000B1244" w:rsidP="003D72C0">
            <w:pPr>
              <w:jc w:val="center"/>
            </w:pPr>
            <w:r w:rsidRPr="00C849AA">
              <w:t>1 986,48</w:t>
            </w:r>
          </w:p>
        </w:tc>
        <w:tc>
          <w:tcPr>
            <w:tcW w:w="1034" w:type="dxa"/>
            <w:shd w:val="clear" w:color="auto" w:fill="auto"/>
          </w:tcPr>
          <w:p w:rsidR="000B1244" w:rsidRPr="00C849AA" w:rsidRDefault="000B1244" w:rsidP="003D72C0">
            <w:pPr>
              <w:jc w:val="center"/>
            </w:pPr>
            <w:r w:rsidRPr="00C849AA">
              <w:t>2 045,40</w:t>
            </w:r>
          </w:p>
        </w:tc>
        <w:tc>
          <w:tcPr>
            <w:tcW w:w="1034" w:type="dxa"/>
            <w:shd w:val="clear" w:color="auto" w:fill="auto"/>
          </w:tcPr>
          <w:p w:rsidR="000B1244" w:rsidRPr="00C849AA" w:rsidRDefault="000B1244" w:rsidP="003D72C0">
            <w:pPr>
              <w:jc w:val="center"/>
            </w:pPr>
            <w:r w:rsidRPr="00C849AA">
              <w:t>2 116,51</w:t>
            </w:r>
          </w:p>
        </w:tc>
      </w:tr>
      <w:tr w:rsidR="000B1244" w:rsidRPr="00C849AA" w:rsidTr="003D72C0">
        <w:trPr>
          <w:trHeight w:val="265"/>
        </w:trPr>
        <w:tc>
          <w:tcPr>
            <w:tcW w:w="4633" w:type="dxa"/>
            <w:shd w:val="clear" w:color="auto" w:fill="auto"/>
            <w:hideMark/>
          </w:tcPr>
          <w:p w:rsidR="000B1244" w:rsidRPr="00C849AA" w:rsidRDefault="000B1244" w:rsidP="003D72C0">
            <w:pPr>
              <w:jc w:val="both"/>
            </w:pPr>
            <w:r w:rsidRPr="00C849AA">
              <w:t>Привлеченные средства</w:t>
            </w:r>
          </w:p>
        </w:tc>
        <w:tc>
          <w:tcPr>
            <w:tcW w:w="2140" w:type="dxa"/>
            <w:shd w:val="clear" w:color="auto" w:fill="auto"/>
            <w:hideMark/>
          </w:tcPr>
          <w:p w:rsidR="000B1244" w:rsidRPr="00C849AA" w:rsidRDefault="000B1244" w:rsidP="003D72C0">
            <w:pPr>
              <w:jc w:val="both"/>
            </w:pPr>
            <w:r w:rsidRPr="00C849AA">
              <w:t>млн. рублей</w:t>
            </w:r>
          </w:p>
        </w:tc>
        <w:tc>
          <w:tcPr>
            <w:tcW w:w="916" w:type="dxa"/>
            <w:shd w:val="clear" w:color="auto" w:fill="auto"/>
          </w:tcPr>
          <w:p w:rsidR="000B1244" w:rsidRPr="00C849AA" w:rsidRDefault="000B1244" w:rsidP="003D72C0">
            <w:pPr>
              <w:jc w:val="center"/>
            </w:pPr>
            <w:r w:rsidRPr="00C849AA">
              <w:t>1.294,29</w:t>
            </w:r>
          </w:p>
        </w:tc>
        <w:tc>
          <w:tcPr>
            <w:tcW w:w="924" w:type="dxa"/>
            <w:shd w:val="clear" w:color="auto" w:fill="auto"/>
          </w:tcPr>
          <w:p w:rsidR="000B1244" w:rsidRPr="00C849AA" w:rsidRDefault="000B1244" w:rsidP="003D72C0">
            <w:pPr>
              <w:ind w:right="-27" w:hanging="42"/>
              <w:jc w:val="center"/>
            </w:pPr>
            <w:r w:rsidRPr="00C849AA">
              <w:t>924,81</w:t>
            </w:r>
          </w:p>
        </w:tc>
        <w:tc>
          <w:tcPr>
            <w:tcW w:w="991" w:type="dxa"/>
            <w:shd w:val="clear" w:color="auto" w:fill="auto"/>
          </w:tcPr>
          <w:p w:rsidR="000B1244" w:rsidRPr="00C849AA" w:rsidRDefault="000B1244" w:rsidP="003D72C0">
            <w:pPr>
              <w:ind w:hanging="47"/>
              <w:jc w:val="center"/>
            </w:pPr>
            <w:r w:rsidRPr="00C849AA">
              <w:t>928,85</w:t>
            </w:r>
          </w:p>
        </w:tc>
        <w:tc>
          <w:tcPr>
            <w:tcW w:w="1034" w:type="dxa"/>
            <w:shd w:val="clear" w:color="auto" w:fill="auto"/>
          </w:tcPr>
          <w:p w:rsidR="000B1244" w:rsidRPr="00C849AA" w:rsidRDefault="000B1244" w:rsidP="003D72C0">
            <w:pPr>
              <w:jc w:val="center"/>
            </w:pPr>
            <w:r w:rsidRPr="00C849AA">
              <w:t>976,00</w:t>
            </w:r>
          </w:p>
        </w:tc>
        <w:tc>
          <w:tcPr>
            <w:tcW w:w="1034" w:type="dxa"/>
            <w:shd w:val="clear" w:color="auto" w:fill="auto"/>
          </w:tcPr>
          <w:p w:rsidR="000B1244" w:rsidRPr="00C849AA" w:rsidRDefault="000B1244" w:rsidP="003D72C0">
            <w:pPr>
              <w:jc w:val="center"/>
            </w:pPr>
            <w:r w:rsidRPr="00C849AA">
              <w:t>993,92</w:t>
            </w:r>
          </w:p>
        </w:tc>
        <w:tc>
          <w:tcPr>
            <w:tcW w:w="1034" w:type="dxa"/>
            <w:shd w:val="clear" w:color="auto" w:fill="auto"/>
          </w:tcPr>
          <w:p w:rsidR="000B1244" w:rsidRPr="00C849AA" w:rsidRDefault="000B1244" w:rsidP="003D72C0">
            <w:pPr>
              <w:jc w:val="center"/>
            </w:pPr>
            <w:r w:rsidRPr="00C849AA">
              <w:t>1 024,70</w:t>
            </w:r>
          </w:p>
        </w:tc>
        <w:tc>
          <w:tcPr>
            <w:tcW w:w="1034" w:type="dxa"/>
            <w:shd w:val="clear" w:color="auto" w:fill="auto"/>
          </w:tcPr>
          <w:p w:rsidR="000B1244" w:rsidRPr="00C849AA" w:rsidRDefault="000B1244" w:rsidP="003D72C0">
            <w:pPr>
              <w:jc w:val="center"/>
            </w:pPr>
            <w:r w:rsidRPr="00C849AA">
              <w:t>1 067,21</w:t>
            </w:r>
          </w:p>
        </w:tc>
        <w:tc>
          <w:tcPr>
            <w:tcW w:w="1034" w:type="dxa"/>
            <w:shd w:val="clear" w:color="auto" w:fill="auto"/>
          </w:tcPr>
          <w:p w:rsidR="000B1244" w:rsidRPr="00C849AA" w:rsidRDefault="000B1244" w:rsidP="003D72C0">
            <w:pPr>
              <w:jc w:val="center"/>
            </w:pPr>
            <w:r w:rsidRPr="00C849AA">
              <w:t>1 069,95</w:t>
            </w:r>
          </w:p>
        </w:tc>
        <w:tc>
          <w:tcPr>
            <w:tcW w:w="1034" w:type="dxa"/>
            <w:shd w:val="clear" w:color="auto" w:fill="auto"/>
          </w:tcPr>
          <w:p w:rsidR="000B1244" w:rsidRPr="00C849AA" w:rsidRDefault="000B1244" w:rsidP="003D72C0">
            <w:pPr>
              <w:jc w:val="center"/>
            </w:pPr>
            <w:r w:rsidRPr="00C849AA">
              <w:t>1 119,32</w:t>
            </w:r>
          </w:p>
        </w:tc>
      </w:tr>
      <w:tr w:rsidR="000B1244" w:rsidRPr="00C849AA" w:rsidTr="003D72C0">
        <w:trPr>
          <w:trHeight w:val="283"/>
        </w:trPr>
        <w:tc>
          <w:tcPr>
            <w:tcW w:w="4633" w:type="dxa"/>
            <w:shd w:val="clear" w:color="auto" w:fill="auto"/>
            <w:hideMark/>
          </w:tcPr>
          <w:p w:rsidR="000B1244" w:rsidRPr="00C849AA" w:rsidRDefault="000B1244" w:rsidP="003D72C0">
            <w:pPr>
              <w:jc w:val="both"/>
            </w:pPr>
            <w:r w:rsidRPr="00C849AA">
              <w:t>Кредиты банков</w:t>
            </w:r>
          </w:p>
        </w:tc>
        <w:tc>
          <w:tcPr>
            <w:tcW w:w="2140" w:type="dxa"/>
            <w:shd w:val="clear" w:color="auto" w:fill="auto"/>
            <w:hideMark/>
          </w:tcPr>
          <w:p w:rsidR="000B1244" w:rsidRPr="00C849AA" w:rsidRDefault="000B1244" w:rsidP="003D72C0">
            <w:pPr>
              <w:jc w:val="both"/>
            </w:pPr>
            <w:r w:rsidRPr="00C849AA">
              <w:t>млн. рублей</w:t>
            </w:r>
          </w:p>
        </w:tc>
        <w:tc>
          <w:tcPr>
            <w:tcW w:w="916" w:type="dxa"/>
            <w:shd w:val="clear" w:color="auto" w:fill="auto"/>
          </w:tcPr>
          <w:p w:rsidR="000B1244" w:rsidRPr="00C849AA" w:rsidRDefault="000B1244" w:rsidP="003D72C0">
            <w:pPr>
              <w:jc w:val="center"/>
            </w:pPr>
            <w:r w:rsidRPr="00C849AA">
              <w:t>83,70</w:t>
            </w:r>
          </w:p>
        </w:tc>
        <w:tc>
          <w:tcPr>
            <w:tcW w:w="924" w:type="dxa"/>
            <w:shd w:val="clear" w:color="auto" w:fill="auto"/>
          </w:tcPr>
          <w:p w:rsidR="000B1244" w:rsidRPr="00C849AA" w:rsidRDefault="000B1244" w:rsidP="003D72C0">
            <w:pPr>
              <w:jc w:val="center"/>
            </w:pPr>
            <w:r w:rsidRPr="00C849AA">
              <w:t>153,70</w:t>
            </w:r>
          </w:p>
        </w:tc>
        <w:tc>
          <w:tcPr>
            <w:tcW w:w="991" w:type="dxa"/>
            <w:shd w:val="clear" w:color="auto" w:fill="auto"/>
          </w:tcPr>
          <w:p w:rsidR="000B1244" w:rsidRPr="00C849AA" w:rsidRDefault="000B1244" w:rsidP="003D72C0">
            <w:pPr>
              <w:jc w:val="center"/>
            </w:pPr>
            <w:r w:rsidRPr="00C849AA">
              <w:t>5,00</w:t>
            </w:r>
          </w:p>
        </w:tc>
        <w:tc>
          <w:tcPr>
            <w:tcW w:w="1034" w:type="dxa"/>
            <w:shd w:val="clear" w:color="auto" w:fill="auto"/>
          </w:tcPr>
          <w:p w:rsidR="000B1244" w:rsidRPr="00C849AA" w:rsidRDefault="000B1244" w:rsidP="003D72C0">
            <w:pPr>
              <w:jc w:val="center"/>
            </w:pPr>
            <w:r w:rsidRPr="00C849AA">
              <w:t>5,25</w:t>
            </w:r>
          </w:p>
        </w:tc>
        <w:tc>
          <w:tcPr>
            <w:tcW w:w="1034" w:type="dxa"/>
            <w:shd w:val="clear" w:color="auto" w:fill="auto"/>
          </w:tcPr>
          <w:p w:rsidR="000B1244" w:rsidRPr="00C849AA" w:rsidRDefault="000B1244" w:rsidP="003D72C0">
            <w:pPr>
              <w:jc w:val="center"/>
            </w:pPr>
            <w:r w:rsidRPr="00C849AA">
              <w:t>5,42</w:t>
            </w:r>
          </w:p>
        </w:tc>
        <w:tc>
          <w:tcPr>
            <w:tcW w:w="1034" w:type="dxa"/>
            <w:shd w:val="clear" w:color="auto" w:fill="auto"/>
          </w:tcPr>
          <w:p w:rsidR="000B1244" w:rsidRPr="00C849AA" w:rsidRDefault="000B1244" w:rsidP="003D72C0">
            <w:pPr>
              <w:jc w:val="center"/>
            </w:pPr>
            <w:r w:rsidRPr="00C849AA">
              <w:t>5,62</w:t>
            </w:r>
          </w:p>
        </w:tc>
        <w:tc>
          <w:tcPr>
            <w:tcW w:w="1034" w:type="dxa"/>
            <w:shd w:val="clear" w:color="auto" w:fill="auto"/>
          </w:tcPr>
          <w:p w:rsidR="000B1244" w:rsidRPr="00C849AA" w:rsidRDefault="000B1244" w:rsidP="003D72C0">
            <w:pPr>
              <w:jc w:val="center"/>
            </w:pPr>
            <w:r w:rsidRPr="00C849AA">
              <w:t>5,89</w:t>
            </w:r>
          </w:p>
        </w:tc>
        <w:tc>
          <w:tcPr>
            <w:tcW w:w="1034" w:type="dxa"/>
            <w:shd w:val="clear" w:color="auto" w:fill="auto"/>
          </w:tcPr>
          <w:p w:rsidR="000B1244" w:rsidRPr="00C849AA" w:rsidRDefault="000B1244" w:rsidP="003D72C0">
            <w:pPr>
              <w:jc w:val="center"/>
            </w:pPr>
            <w:r w:rsidRPr="00C849AA">
              <w:t>6,09</w:t>
            </w:r>
          </w:p>
        </w:tc>
        <w:tc>
          <w:tcPr>
            <w:tcW w:w="1034" w:type="dxa"/>
            <w:shd w:val="clear" w:color="auto" w:fill="auto"/>
          </w:tcPr>
          <w:p w:rsidR="000B1244" w:rsidRPr="00C849AA" w:rsidRDefault="000B1244" w:rsidP="003D72C0">
            <w:pPr>
              <w:jc w:val="center"/>
            </w:pPr>
            <w:r w:rsidRPr="00C849AA">
              <w:t>6,46</w:t>
            </w:r>
          </w:p>
        </w:tc>
      </w:tr>
      <w:tr w:rsidR="000B1244" w:rsidRPr="00C849AA" w:rsidTr="003D72C0">
        <w:trPr>
          <w:trHeight w:val="259"/>
        </w:trPr>
        <w:tc>
          <w:tcPr>
            <w:tcW w:w="4633" w:type="dxa"/>
            <w:shd w:val="clear" w:color="auto" w:fill="auto"/>
            <w:hideMark/>
          </w:tcPr>
          <w:p w:rsidR="000B1244" w:rsidRPr="00C849AA" w:rsidRDefault="000B1244" w:rsidP="003D72C0">
            <w:pPr>
              <w:jc w:val="both"/>
            </w:pPr>
            <w:r w:rsidRPr="00C849AA">
              <w:t>Бюджетные средства</w:t>
            </w:r>
          </w:p>
        </w:tc>
        <w:tc>
          <w:tcPr>
            <w:tcW w:w="2140" w:type="dxa"/>
            <w:shd w:val="clear" w:color="auto" w:fill="auto"/>
            <w:hideMark/>
          </w:tcPr>
          <w:p w:rsidR="000B1244" w:rsidRPr="00C849AA" w:rsidRDefault="000B1244" w:rsidP="003D72C0">
            <w:pPr>
              <w:jc w:val="both"/>
            </w:pPr>
            <w:r w:rsidRPr="00C849AA">
              <w:t>млн. рублей</w:t>
            </w:r>
          </w:p>
        </w:tc>
        <w:tc>
          <w:tcPr>
            <w:tcW w:w="916" w:type="dxa"/>
            <w:shd w:val="clear" w:color="auto" w:fill="auto"/>
          </w:tcPr>
          <w:p w:rsidR="000B1244" w:rsidRPr="00C849AA" w:rsidRDefault="000B1244" w:rsidP="003D72C0">
            <w:pPr>
              <w:jc w:val="center"/>
            </w:pPr>
            <w:r w:rsidRPr="00C849AA">
              <w:t>702,3</w:t>
            </w:r>
          </w:p>
        </w:tc>
        <w:tc>
          <w:tcPr>
            <w:tcW w:w="924" w:type="dxa"/>
            <w:shd w:val="clear" w:color="auto" w:fill="auto"/>
          </w:tcPr>
          <w:p w:rsidR="000B1244" w:rsidRPr="00C849AA" w:rsidRDefault="000B1244" w:rsidP="003D72C0">
            <w:pPr>
              <w:jc w:val="center"/>
            </w:pPr>
            <w:r w:rsidRPr="00C849AA">
              <w:t>504,8</w:t>
            </w:r>
          </w:p>
        </w:tc>
        <w:tc>
          <w:tcPr>
            <w:tcW w:w="991" w:type="dxa"/>
            <w:shd w:val="clear" w:color="auto" w:fill="auto"/>
          </w:tcPr>
          <w:p w:rsidR="000B1244" w:rsidRPr="00C849AA" w:rsidRDefault="000B1244" w:rsidP="003D72C0">
            <w:pPr>
              <w:jc w:val="center"/>
            </w:pPr>
            <w:r w:rsidRPr="00C849AA">
              <w:t>484,4</w:t>
            </w:r>
          </w:p>
        </w:tc>
        <w:tc>
          <w:tcPr>
            <w:tcW w:w="1034" w:type="dxa"/>
            <w:shd w:val="clear" w:color="auto" w:fill="auto"/>
          </w:tcPr>
          <w:p w:rsidR="000B1244" w:rsidRPr="00C849AA" w:rsidRDefault="000B1244" w:rsidP="003D72C0">
            <w:pPr>
              <w:jc w:val="center"/>
            </w:pPr>
            <w:r w:rsidRPr="00C849AA">
              <w:t>372,6</w:t>
            </w:r>
          </w:p>
        </w:tc>
        <w:tc>
          <w:tcPr>
            <w:tcW w:w="1034" w:type="dxa"/>
            <w:shd w:val="clear" w:color="auto" w:fill="auto"/>
          </w:tcPr>
          <w:p w:rsidR="000B1244" w:rsidRPr="00C849AA" w:rsidRDefault="000B1244" w:rsidP="003D72C0">
            <w:pPr>
              <w:jc w:val="center"/>
            </w:pPr>
            <w:r w:rsidRPr="00C849AA">
              <w:t>675,1</w:t>
            </w:r>
          </w:p>
        </w:tc>
        <w:tc>
          <w:tcPr>
            <w:tcW w:w="1034" w:type="dxa"/>
            <w:shd w:val="clear" w:color="auto" w:fill="auto"/>
          </w:tcPr>
          <w:p w:rsidR="000B1244" w:rsidRPr="00C849AA" w:rsidRDefault="000B1244" w:rsidP="003D72C0">
            <w:pPr>
              <w:jc w:val="center"/>
            </w:pPr>
            <w:r w:rsidRPr="00C849AA">
              <w:t>210,9</w:t>
            </w:r>
          </w:p>
        </w:tc>
        <w:tc>
          <w:tcPr>
            <w:tcW w:w="1034" w:type="dxa"/>
            <w:shd w:val="clear" w:color="auto" w:fill="auto"/>
          </w:tcPr>
          <w:p w:rsidR="000B1244" w:rsidRPr="00C849AA" w:rsidRDefault="000B1244" w:rsidP="003D72C0">
            <w:pPr>
              <w:jc w:val="center"/>
            </w:pPr>
            <w:r w:rsidRPr="00C849AA">
              <w:t>589,4</w:t>
            </w:r>
          </w:p>
        </w:tc>
        <w:tc>
          <w:tcPr>
            <w:tcW w:w="1034" w:type="dxa"/>
            <w:shd w:val="clear" w:color="auto" w:fill="auto"/>
          </w:tcPr>
          <w:p w:rsidR="000B1244" w:rsidRPr="00C849AA" w:rsidRDefault="000B1244" w:rsidP="003D72C0">
            <w:pPr>
              <w:jc w:val="center"/>
            </w:pPr>
            <w:r w:rsidRPr="00C849AA">
              <w:t>194,3</w:t>
            </w:r>
          </w:p>
        </w:tc>
        <w:tc>
          <w:tcPr>
            <w:tcW w:w="1034" w:type="dxa"/>
            <w:shd w:val="clear" w:color="auto" w:fill="auto"/>
          </w:tcPr>
          <w:p w:rsidR="000B1244" w:rsidRPr="00C849AA" w:rsidRDefault="000B1244" w:rsidP="003D72C0">
            <w:pPr>
              <w:jc w:val="center"/>
            </w:pPr>
            <w:r w:rsidRPr="00C849AA">
              <w:t>419,3</w:t>
            </w:r>
          </w:p>
        </w:tc>
      </w:tr>
      <w:tr w:rsidR="000B1244" w:rsidRPr="00C849AA" w:rsidTr="003D72C0">
        <w:trPr>
          <w:trHeight w:val="277"/>
        </w:trPr>
        <w:tc>
          <w:tcPr>
            <w:tcW w:w="4633" w:type="dxa"/>
            <w:shd w:val="clear" w:color="auto" w:fill="auto"/>
            <w:hideMark/>
          </w:tcPr>
          <w:p w:rsidR="000B1244" w:rsidRPr="00C849AA" w:rsidRDefault="000B1244" w:rsidP="003D72C0">
            <w:pPr>
              <w:jc w:val="both"/>
            </w:pPr>
            <w:r w:rsidRPr="00C849AA">
              <w:t>в том числе:</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281"/>
        </w:trPr>
        <w:tc>
          <w:tcPr>
            <w:tcW w:w="4633" w:type="dxa"/>
            <w:shd w:val="clear" w:color="auto" w:fill="auto"/>
            <w:hideMark/>
          </w:tcPr>
          <w:p w:rsidR="000B1244" w:rsidRPr="00C849AA" w:rsidRDefault="000B1244" w:rsidP="003D72C0">
            <w:pPr>
              <w:jc w:val="both"/>
            </w:pPr>
            <w:r w:rsidRPr="00C849AA">
              <w:t>федеральный бюджет</w:t>
            </w:r>
          </w:p>
        </w:tc>
        <w:tc>
          <w:tcPr>
            <w:tcW w:w="2140" w:type="dxa"/>
            <w:shd w:val="clear" w:color="auto" w:fill="auto"/>
            <w:hideMark/>
          </w:tcPr>
          <w:p w:rsidR="000B1244" w:rsidRPr="00C849AA" w:rsidRDefault="000B1244" w:rsidP="003D72C0">
            <w:pPr>
              <w:jc w:val="both"/>
            </w:pPr>
            <w:r w:rsidRPr="00C849AA">
              <w:t>млн. рублей</w:t>
            </w:r>
          </w:p>
        </w:tc>
        <w:tc>
          <w:tcPr>
            <w:tcW w:w="916" w:type="dxa"/>
            <w:shd w:val="clear" w:color="auto" w:fill="auto"/>
          </w:tcPr>
          <w:p w:rsidR="000B1244" w:rsidRPr="00C849AA" w:rsidRDefault="000B1244" w:rsidP="003D72C0">
            <w:pPr>
              <w:jc w:val="center"/>
            </w:pPr>
            <w:r w:rsidRPr="00C849AA">
              <w:t>7,64</w:t>
            </w:r>
          </w:p>
        </w:tc>
        <w:tc>
          <w:tcPr>
            <w:tcW w:w="924" w:type="dxa"/>
            <w:shd w:val="clear" w:color="auto" w:fill="auto"/>
          </w:tcPr>
          <w:p w:rsidR="000B1244" w:rsidRPr="00C849AA" w:rsidRDefault="000B1244" w:rsidP="003D72C0">
            <w:pPr>
              <w:jc w:val="center"/>
            </w:pPr>
            <w:r w:rsidRPr="00C849AA">
              <w:t>53,20</w:t>
            </w:r>
          </w:p>
        </w:tc>
        <w:tc>
          <w:tcPr>
            <w:tcW w:w="991" w:type="dxa"/>
            <w:shd w:val="clear" w:color="auto" w:fill="auto"/>
          </w:tcPr>
          <w:p w:rsidR="000B1244" w:rsidRPr="00C849AA" w:rsidRDefault="000B1244" w:rsidP="003D72C0">
            <w:pPr>
              <w:jc w:val="center"/>
            </w:pPr>
            <w:r w:rsidRPr="00C849AA">
              <w:t>7,60</w:t>
            </w:r>
          </w:p>
        </w:tc>
        <w:tc>
          <w:tcPr>
            <w:tcW w:w="1034" w:type="dxa"/>
            <w:shd w:val="clear" w:color="auto" w:fill="auto"/>
          </w:tcPr>
          <w:p w:rsidR="000B1244" w:rsidRPr="00C849AA" w:rsidRDefault="000B1244" w:rsidP="003D72C0">
            <w:pPr>
              <w:jc w:val="center"/>
            </w:pPr>
            <w:r w:rsidRPr="00C849AA">
              <w:t>7,80</w:t>
            </w:r>
          </w:p>
        </w:tc>
        <w:tc>
          <w:tcPr>
            <w:tcW w:w="1034" w:type="dxa"/>
            <w:shd w:val="clear" w:color="auto" w:fill="auto"/>
          </w:tcPr>
          <w:p w:rsidR="000B1244" w:rsidRPr="00C849AA" w:rsidRDefault="000B1244" w:rsidP="003D72C0">
            <w:pPr>
              <w:jc w:val="center"/>
            </w:pPr>
            <w:r w:rsidRPr="00C849AA">
              <w:t>8,00</w:t>
            </w:r>
          </w:p>
        </w:tc>
        <w:tc>
          <w:tcPr>
            <w:tcW w:w="1034" w:type="dxa"/>
            <w:shd w:val="clear" w:color="auto" w:fill="auto"/>
          </w:tcPr>
          <w:p w:rsidR="000B1244" w:rsidRPr="00C849AA" w:rsidRDefault="000B1244" w:rsidP="003D72C0">
            <w:pPr>
              <w:jc w:val="center"/>
            </w:pPr>
            <w:r w:rsidRPr="00C849AA">
              <w:t>7,80</w:t>
            </w:r>
          </w:p>
        </w:tc>
        <w:tc>
          <w:tcPr>
            <w:tcW w:w="1034" w:type="dxa"/>
            <w:shd w:val="clear" w:color="auto" w:fill="auto"/>
          </w:tcPr>
          <w:p w:rsidR="000B1244" w:rsidRPr="00C849AA" w:rsidRDefault="000B1244" w:rsidP="003D72C0">
            <w:pPr>
              <w:jc w:val="center"/>
            </w:pPr>
            <w:r w:rsidRPr="00C849AA">
              <w:t>8,00</w:t>
            </w:r>
          </w:p>
        </w:tc>
        <w:tc>
          <w:tcPr>
            <w:tcW w:w="1034" w:type="dxa"/>
            <w:shd w:val="clear" w:color="auto" w:fill="auto"/>
          </w:tcPr>
          <w:p w:rsidR="000B1244" w:rsidRPr="00C849AA" w:rsidRDefault="000B1244" w:rsidP="003D72C0">
            <w:pPr>
              <w:jc w:val="center"/>
            </w:pPr>
            <w:r w:rsidRPr="00C849AA">
              <w:t>8,00</w:t>
            </w:r>
          </w:p>
        </w:tc>
        <w:tc>
          <w:tcPr>
            <w:tcW w:w="1034" w:type="dxa"/>
            <w:shd w:val="clear" w:color="auto" w:fill="auto"/>
          </w:tcPr>
          <w:p w:rsidR="000B1244" w:rsidRPr="00C849AA" w:rsidRDefault="000B1244" w:rsidP="003D72C0">
            <w:pPr>
              <w:jc w:val="center"/>
            </w:pPr>
            <w:r w:rsidRPr="00C849AA">
              <w:t>8,50</w:t>
            </w:r>
          </w:p>
        </w:tc>
      </w:tr>
      <w:tr w:rsidR="000B1244" w:rsidRPr="00C849AA" w:rsidTr="003D72C0">
        <w:trPr>
          <w:trHeight w:val="271"/>
        </w:trPr>
        <w:tc>
          <w:tcPr>
            <w:tcW w:w="4633" w:type="dxa"/>
            <w:shd w:val="clear" w:color="auto" w:fill="auto"/>
            <w:hideMark/>
          </w:tcPr>
          <w:p w:rsidR="000B1244" w:rsidRPr="00C849AA" w:rsidRDefault="000B1244" w:rsidP="003D72C0">
            <w:pPr>
              <w:jc w:val="both"/>
            </w:pPr>
            <w:r w:rsidRPr="00C849AA">
              <w:t>бюджеты субъектов Российской Федерации</w:t>
            </w:r>
          </w:p>
        </w:tc>
        <w:tc>
          <w:tcPr>
            <w:tcW w:w="2140" w:type="dxa"/>
            <w:shd w:val="clear" w:color="auto" w:fill="auto"/>
            <w:hideMark/>
          </w:tcPr>
          <w:p w:rsidR="000B1244" w:rsidRPr="00C849AA" w:rsidRDefault="000B1244" w:rsidP="003D72C0">
            <w:pPr>
              <w:jc w:val="both"/>
            </w:pPr>
            <w:r w:rsidRPr="00C849AA">
              <w:t>млн. рублей</w:t>
            </w:r>
          </w:p>
        </w:tc>
        <w:tc>
          <w:tcPr>
            <w:tcW w:w="916" w:type="dxa"/>
            <w:shd w:val="clear" w:color="auto" w:fill="auto"/>
          </w:tcPr>
          <w:p w:rsidR="000B1244" w:rsidRPr="00C849AA" w:rsidRDefault="000B1244" w:rsidP="003D72C0">
            <w:pPr>
              <w:jc w:val="center"/>
            </w:pPr>
            <w:r w:rsidRPr="00C849AA">
              <w:t>548,22</w:t>
            </w:r>
          </w:p>
        </w:tc>
        <w:tc>
          <w:tcPr>
            <w:tcW w:w="924" w:type="dxa"/>
            <w:shd w:val="clear" w:color="auto" w:fill="auto"/>
          </w:tcPr>
          <w:p w:rsidR="000B1244" w:rsidRPr="00C849AA" w:rsidRDefault="000B1244" w:rsidP="003D72C0">
            <w:pPr>
              <w:jc w:val="center"/>
            </w:pPr>
            <w:r w:rsidRPr="00C849AA">
              <w:t>367,00</w:t>
            </w:r>
          </w:p>
        </w:tc>
        <w:tc>
          <w:tcPr>
            <w:tcW w:w="991" w:type="dxa"/>
            <w:shd w:val="clear" w:color="auto" w:fill="auto"/>
          </w:tcPr>
          <w:p w:rsidR="000B1244" w:rsidRPr="00C849AA" w:rsidRDefault="000B1244" w:rsidP="003D72C0">
            <w:pPr>
              <w:jc w:val="center"/>
            </w:pPr>
            <w:r w:rsidRPr="00C849AA">
              <w:t>391,80</w:t>
            </w:r>
          </w:p>
        </w:tc>
        <w:tc>
          <w:tcPr>
            <w:tcW w:w="1034" w:type="dxa"/>
            <w:shd w:val="clear" w:color="auto" w:fill="auto"/>
          </w:tcPr>
          <w:p w:rsidR="000B1244" w:rsidRPr="00C849AA" w:rsidRDefault="000B1244" w:rsidP="003D72C0">
            <w:pPr>
              <w:jc w:val="center"/>
            </w:pPr>
            <w:r w:rsidRPr="00C849AA">
              <w:t>279,80</w:t>
            </w:r>
          </w:p>
        </w:tc>
        <w:tc>
          <w:tcPr>
            <w:tcW w:w="1034" w:type="dxa"/>
            <w:shd w:val="clear" w:color="auto" w:fill="auto"/>
          </w:tcPr>
          <w:p w:rsidR="000B1244" w:rsidRPr="00C849AA" w:rsidRDefault="000B1244" w:rsidP="003D72C0">
            <w:pPr>
              <w:jc w:val="center"/>
            </w:pPr>
            <w:r w:rsidRPr="00C849AA">
              <w:t>572,10</w:t>
            </w:r>
          </w:p>
        </w:tc>
        <w:tc>
          <w:tcPr>
            <w:tcW w:w="1034" w:type="dxa"/>
            <w:shd w:val="clear" w:color="auto" w:fill="auto"/>
          </w:tcPr>
          <w:p w:rsidR="000B1244" w:rsidRPr="00C849AA" w:rsidRDefault="000B1244" w:rsidP="003D72C0">
            <w:pPr>
              <w:jc w:val="center"/>
            </w:pPr>
            <w:r w:rsidRPr="00C849AA">
              <w:t>108,10</w:t>
            </w:r>
          </w:p>
        </w:tc>
        <w:tc>
          <w:tcPr>
            <w:tcW w:w="1034" w:type="dxa"/>
            <w:shd w:val="clear" w:color="auto" w:fill="auto"/>
          </w:tcPr>
          <w:p w:rsidR="000B1244" w:rsidRPr="00C849AA" w:rsidRDefault="000B1244" w:rsidP="003D72C0">
            <w:pPr>
              <w:jc w:val="center"/>
            </w:pPr>
            <w:r w:rsidRPr="00C849AA">
              <w:t>484,40</w:t>
            </w:r>
          </w:p>
        </w:tc>
        <w:tc>
          <w:tcPr>
            <w:tcW w:w="1034" w:type="dxa"/>
            <w:shd w:val="clear" w:color="auto" w:fill="auto"/>
          </w:tcPr>
          <w:p w:rsidR="000B1244" w:rsidRPr="00C849AA" w:rsidRDefault="000B1244" w:rsidP="003D72C0">
            <w:pPr>
              <w:jc w:val="center"/>
            </w:pPr>
            <w:r w:rsidRPr="00C849AA">
              <w:t>76,30</w:t>
            </w:r>
          </w:p>
        </w:tc>
        <w:tc>
          <w:tcPr>
            <w:tcW w:w="1034" w:type="dxa"/>
            <w:shd w:val="clear" w:color="auto" w:fill="auto"/>
          </w:tcPr>
          <w:p w:rsidR="000B1244" w:rsidRPr="00C849AA" w:rsidRDefault="000B1244" w:rsidP="003D72C0">
            <w:pPr>
              <w:jc w:val="center"/>
            </w:pPr>
            <w:r w:rsidRPr="00C849AA">
              <w:t>300,80</w:t>
            </w:r>
          </w:p>
        </w:tc>
      </w:tr>
      <w:tr w:rsidR="000B1244" w:rsidRPr="00C849AA" w:rsidTr="003D72C0">
        <w:trPr>
          <w:trHeight w:val="275"/>
        </w:trPr>
        <w:tc>
          <w:tcPr>
            <w:tcW w:w="4633" w:type="dxa"/>
            <w:shd w:val="clear" w:color="auto" w:fill="auto"/>
            <w:hideMark/>
          </w:tcPr>
          <w:p w:rsidR="000B1244" w:rsidRPr="00C849AA" w:rsidRDefault="000B1244" w:rsidP="003D72C0">
            <w:pPr>
              <w:jc w:val="both"/>
            </w:pPr>
            <w:r w:rsidRPr="00C849AA">
              <w:t>из местных бюджетов</w:t>
            </w:r>
          </w:p>
        </w:tc>
        <w:tc>
          <w:tcPr>
            <w:tcW w:w="2140" w:type="dxa"/>
            <w:shd w:val="clear" w:color="auto" w:fill="auto"/>
            <w:hideMark/>
          </w:tcPr>
          <w:p w:rsidR="000B1244" w:rsidRPr="00C849AA" w:rsidRDefault="000B1244" w:rsidP="003D72C0">
            <w:pPr>
              <w:jc w:val="both"/>
            </w:pPr>
            <w:r w:rsidRPr="00C849AA">
              <w:t>млн. рублей</w:t>
            </w:r>
          </w:p>
        </w:tc>
        <w:tc>
          <w:tcPr>
            <w:tcW w:w="916" w:type="dxa"/>
            <w:shd w:val="clear" w:color="auto" w:fill="auto"/>
          </w:tcPr>
          <w:p w:rsidR="000B1244" w:rsidRPr="00C849AA" w:rsidRDefault="000B1244" w:rsidP="003D72C0">
            <w:pPr>
              <w:jc w:val="center"/>
            </w:pPr>
            <w:r w:rsidRPr="00C849AA">
              <w:t>146,44</w:t>
            </w:r>
          </w:p>
        </w:tc>
        <w:tc>
          <w:tcPr>
            <w:tcW w:w="924" w:type="dxa"/>
            <w:shd w:val="clear" w:color="auto" w:fill="auto"/>
          </w:tcPr>
          <w:p w:rsidR="000B1244" w:rsidRPr="00C849AA" w:rsidRDefault="000B1244" w:rsidP="003D72C0">
            <w:pPr>
              <w:jc w:val="center"/>
            </w:pPr>
            <w:r w:rsidRPr="00C849AA">
              <w:t>84,60</w:t>
            </w:r>
          </w:p>
        </w:tc>
        <w:tc>
          <w:tcPr>
            <w:tcW w:w="991" w:type="dxa"/>
            <w:shd w:val="clear" w:color="auto" w:fill="auto"/>
          </w:tcPr>
          <w:p w:rsidR="000B1244" w:rsidRPr="00C849AA" w:rsidRDefault="000B1244" w:rsidP="003D72C0">
            <w:pPr>
              <w:jc w:val="center"/>
            </w:pPr>
            <w:r w:rsidRPr="00C849AA">
              <w:t>85,00</w:t>
            </w:r>
          </w:p>
        </w:tc>
        <w:tc>
          <w:tcPr>
            <w:tcW w:w="1034" w:type="dxa"/>
            <w:shd w:val="clear" w:color="auto" w:fill="auto"/>
          </w:tcPr>
          <w:p w:rsidR="000B1244" w:rsidRPr="00C849AA" w:rsidRDefault="000B1244" w:rsidP="003D72C0">
            <w:pPr>
              <w:jc w:val="center"/>
            </w:pPr>
            <w:r w:rsidRPr="00C849AA">
              <w:t>85,00</w:t>
            </w:r>
          </w:p>
        </w:tc>
        <w:tc>
          <w:tcPr>
            <w:tcW w:w="1034" w:type="dxa"/>
            <w:shd w:val="clear" w:color="auto" w:fill="auto"/>
          </w:tcPr>
          <w:p w:rsidR="000B1244" w:rsidRPr="00C849AA" w:rsidRDefault="000B1244" w:rsidP="003D72C0">
            <w:pPr>
              <w:jc w:val="center"/>
            </w:pPr>
            <w:r w:rsidRPr="00C849AA">
              <w:t>95,00</w:t>
            </w:r>
          </w:p>
        </w:tc>
        <w:tc>
          <w:tcPr>
            <w:tcW w:w="1034" w:type="dxa"/>
            <w:shd w:val="clear" w:color="auto" w:fill="auto"/>
          </w:tcPr>
          <w:p w:rsidR="000B1244" w:rsidRPr="00C849AA" w:rsidRDefault="000B1244" w:rsidP="003D72C0">
            <w:pPr>
              <w:jc w:val="center"/>
            </w:pPr>
            <w:r w:rsidRPr="00C849AA">
              <w:t>95,00</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110,00</w:t>
            </w:r>
          </w:p>
        </w:tc>
        <w:tc>
          <w:tcPr>
            <w:tcW w:w="1034" w:type="dxa"/>
            <w:shd w:val="clear" w:color="auto" w:fill="auto"/>
          </w:tcPr>
          <w:p w:rsidR="000B1244" w:rsidRPr="00C849AA" w:rsidRDefault="000B1244" w:rsidP="003D72C0">
            <w:pPr>
              <w:jc w:val="center"/>
            </w:pPr>
            <w:r w:rsidRPr="00C849AA">
              <w:t>110,00</w:t>
            </w:r>
          </w:p>
        </w:tc>
      </w:tr>
      <w:tr w:rsidR="000B1244" w:rsidRPr="00C849AA" w:rsidTr="003D72C0">
        <w:trPr>
          <w:trHeight w:val="279"/>
        </w:trPr>
        <w:tc>
          <w:tcPr>
            <w:tcW w:w="4633" w:type="dxa"/>
            <w:shd w:val="clear" w:color="auto" w:fill="auto"/>
            <w:hideMark/>
          </w:tcPr>
          <w:p w:rsidR="000B1244" w:rsidRPr="00C849AA" w:rsidRDefault="000B1244" w:rsidP="003D72C0">
            <w:pPr>
              <w:jc w:val="both"/>
            </w:pPr>
            <w:r w:rsidRPr="00C849AA">
              <w:t>Прочие</w:t>
            </w:r>
          </w:p>
        </w:tc>
        <w:tc>
          <w:tcPr>
            <w:tcW w:w="2140" w:type="dxa"/>
            <w:shd w:val="clear" w:color="auto" w:fill="auto"/>
            <w:hideMark/>
          </w:tcPr>
          <w:p w:rsidR="000B1244" w:rsidRPr="00C849AA" w:rsidRDefault="000B1244" w:rsidP="003D72C0">
            <w:pPr>
              <w:jc w:val="both"/>
            </w:pPr>
            <w:r w:rsidRPr="00C849AA">
              <w:t>млн. рублей</w:t>
            </w:r>
          </w:p>
        </w:tc>
        <w:tc>
          <w:tcPr>
            <w:tcW w:w="916" w:type="dxa"/>
            <w:shd w:val="clear" w:color="auto" w:fill="auto"/>
          </w:tcPr>
          <w:p w:rsidR="000B1244" w:rsidRPr="00C849AA" w:rsidRDefault="000B1244" w:rsidP="003D72C0">
            <w:pPr>
              <w:jc w:val="center"/>
            </w:pPr>
            <w:r w:rsidRPr="00C849AA">
              <w:t>508,29</w:t>
            </w:r>
          </w:p>
        </w:tc>
        <w:tc>
          <w:tcPr>
            <w:tcW w:w="924" w:type="dxa"/>
            <w:shd w:val="clear" w:color="auto" w:fill="auto"/>
          </w:tcPr>
          <w:p w:rsidR="000B1244" w:rsidRPr="00C849AA" w:rsidRDefault="000B1244" w:rsidP="003D72C0">
            <w:pPr>
              <w:jc w:val="center"/>
            </w:pPr>
            <w:r w:rsidRPr="00C849AA">
              <w:t>266,31</w:t>
            </w:r>
          </w:p>
        </w:tc>
        <w:tc>
          <w:tcPr>
            <w:tcW w:w="991" w:type="dxa"/>
            <w:shd w:val="clear" w:color="auto" w:fill="auto"/>
          </w:tcPr>
          <w:p w:rsidR="000B1244" w:rsidRPr="00C849AA" w:rsidRDefault="000B1244" w:rsidP="003D72C0">
            <w:pPr>
              <w:jc w:val="center"/>
            </w:pPr>
            <w:r w:rsidRPr="00C849AA">
              <w:t>439,45</w:t>
            </w:r>
          </w:p>
        </w:tc>
        <w:tc>
          <w:tcPr>
            <w:tcW w:w="1034" w:type="dxa"/>
            <w:shd w:val="clear" w:color="auto" w:fill="auto"/>
          </w:tcPr>
          <w:p w:rsidR="000B1244" w:rsidRPr="00C849AA" w:rsidRDefault="000B1244" w:rsidP="003D72C0">
            <w:pPr>
              <w:jc w:val="center"/>
            </w:pPr>
            <w:r w:rsidRPr="00C849AA">
              <w:t>598,15</w:t>
            </w:r>
          </w:p>
        </w:tc>
        <w:tc>
          <w:tcPr>
            <w:tcW w:w="1034" w:type="dxa"/>
            <w:shd w:val="clear" w:color="auto" w:fill="auto"/>
          </w:tcPr>
          <w:p w:rsidR="000B1244" w:rsidRPr="00C849AA" w:rsidRDefault="000B1244" w:rsidP="003D72C0">
            <w:pPr>
              <w:jc w:val="center"/>
            </w:pPr>
            <w:r w:rsidRPr="00C849AA">
              <w:t>313,40</w:t>
            </w:r>
          </w:p>
        </w:tc>
        <w:tc>
          <w:tcPr>
            <w:tcW w:w="1034" w:type="dxa"/>
            <w:shd w:val="clear" w:color="auto" w:fill="auto"/>
          </w:tcPr>
          <w:p w:rsidR="000B1244" w:rsidRPr="00C849AA" w:rsidRDefault="000B1244" w:rsidP="003D72C0">
            <w:pPr>
              <w:jc w:val="center"/>
            </w:pPr>
            <w:r w:rsidRPr="00C849AA">
              <w:t>808,18</w:t>
            </w:r>
          </w:p>
        </w:tc>
        <w:tc>
          <w:tcPr>
            <w:tcW w:w="1034" w:type="dxa"/>
            <w:shd w:val="clear" w:color="auto" w:fill="auto"/>
          </w:tcPr>
          <w:p w:rsidR="000B1244" w:rsidRPr="00C849AA" w:rsidRDefault="000B1244" w:rsidP="003D72C0">
            <w:pPr>
              <w:jc w:val="center"/>
            </w:pPr>
            <w:r w:rsidRPr="00C849AA">
              <w:t>471,92</w:t>
            </w:r>
          </w:p>
        </w:tc>
        <w:tc>
          <w:tcPr>
            <w:tcW w:w="1034" w:type="dxa"/>
            <w:shd w:val="clear" w:color="auto" w:fill="auto"/>
          </w:tcPr>
          <w:p w:rsidR="000B1244" w:rsidRPr="00C849AA" w:rsidRDefault="000B1244" w:rsidP="003D72C0">
            <w:pPr>
              <w:jc w:val="center"/>
            </w:pPr>
            <w:r w:rsidRPr="00C849AA">
              <w:t>869,56</w:t>
            </w:r>
          </w:p>
        </w:tc>
        <w:tc>
          <w:tcPr>
            <w:tcW w:w="1034" w:type="dxa"/>
            <w:shd w:val="clear" w:color="auto" w:fill="auto"/>
          </w:tcPr>
          <w:p w:rsidR="000B1244" w:rsidRPr="00C849AA" w:rsidRDefault="000B1244" w:rsidP="003D72C0">
            <w:pPr>
              <w:jc w:val="center"/>
            </w:pPr>
            <w:r w:rsidRPr="00C849AA">
              <w:t>693,56</w:t>
            </w:r>
          </w:p>
        </w:tc>
      </w:tr>
      <w:tr w:rsidR="000B1244" w:rsidRPr="00C849AA" w:rsidTr="003D72C0">
        <w:trPr>
          <w:trHeight w:val="360"/>
        </w:trPr>
        <w:tc>
          <w:tcPr>
            <w:tcW w:w="4633" w:type="dxa"/>
            <w:shd w:val="clear" w:color="auto" w:fill="auto"/>
            <w:hideMark/>
          </w:tcPr>
          <w:p w:rsidR="000B1244" w:rsidRPr="008B2118" w:rsidRDefault="000B1244" w:rsidP="003D72C0">
            <w:pPr>
              <w:jc w:val="both"/>
              <w:rPr>
                <w:b/>
                <w:bCs/>
              </w:rPr>
            </w:pPr>
            <w:r w:rsidRPr="008B2118">
              <w:rPr>
                <w:b/>
                <w:bCs/>
              </w:rPr>
              <w:t>6. Консолидированный  бюджет муниципального образования</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361"/>
        </w:trPr>
        <w:tc>
          <w:tcPr>
            <w:tcW w:w="4633" w:type="dxa"/>
            <w:shd w:val="clear" w:color="auto" w:fill="auto"/>
            <w:hideMark/>
          </w:tcPr>
          <w:p w:rsidR="000B1244" w:rsidRPr="008B2118" w:rsidRDefault="000B1244" w:rsidP="003D72C0">
            <w:pPr>
              <w:jc w:val="both"/>
              <w:rPr>
                <w:b/>
                <w:bCs/>
              </w:rPr>
            </w:pPr>
            <w:r w:rsidRPr="008B2118">
              <w:rPr>
                <w:b/>
                <w:bCs/>
              </w:rPr>
              <w:t>Доходы консолидированного бюджета муниципального образования - всего</w:t>
            </w:r>
          </w:p>
        </w:tc>
        <w:tc>
          <w:tcPr>
            <w:tcW w:w="2140" w:type="dxa"/>
            <w:shd w:val="clear" w:color="auto" w:fill="auto"/>
            <w:hideMark/>
          </w:tcPr>
          <w:p w:rsidR="000B1244" w:rsidRPr="00C849AA" w:rsidRDefault="000B1244" w:rsidP="003D72C0">
            <w:pPr>
              <w:jc w:val="both"/>
            </w:pPr>
            <w:r w:rsidRPr="00C849AA">
              <w:t>млн. руб.</w:t>
            </w:r>
          </w:p>
        </w:tc>
        <w:tc>
          <w:tcPr>
            <w:tcW w:w="916" w:type="dxa"/>
            <w:shd w:val="clear" w:color="auto" w:fill="auto"/>
          </w:tcPr>
          <w:p w:rsidR="000B1244" w:rsidRPr="00CB2D19" w:rsidRDefault="000B1244" w:rsidP="003D72C0">
            <w:pPr>
              <w:jc w:val="center"/>
            </w:pPr>
            <w:r w:rsidRPr="00CB2D19">
              <w:t>3 195,80</w:t>
            </w:r>
          </w:p>
        </w:tc>
        <w:tc>
          <w:tcPr>
            <w:tcW w:w="924" w:type="dxa"/>
            <w:shd w:val="clear" w:color="auto" w:fill="auto"/>
          </w:tcPr>
          <w:p w:rsidR="000B1244" w:rsidRPr="00CB2D19" w:rsidRDefault="000B1244" w:rsidP="003D72C0">
            <w:pPr>
              <w:jc w:val="center"/>
            </w:pPr>
            <w:r w:rsidRPr="00CB2D19">
              <w:t>3 820,30</w:t>
            </w:r>
          </w:p>
        </w:tc>
        <w:tc>
          <w:tcPr>
            <w:tcW w:w="991" w:type="dxa"/>
            <w:shd w:val="clear" w:color="auto" w:fill="auto"/>
          </w:tcPr>
          <w:p w:rsidR="000B1244" w:rsidRPr="00CB2D19" w:rsidRDefault="000B1244" w:rsidP="003D72C0">
            <w:pPr>
              <w:jc w:val="center"/>
            </w:pPr>
            <w:r w:rsidRPr="00CB2D19">
              <w:t>3 211,80</w:t>
            </w:r>
          </w:p>
        </w:tc>
        <w:tc>
          <w:tcPr>
            <w:tcW w:w="1034" w:type="dxa"/>
            <w:shd w:val="clear" w:color="auto" w:fill="auto"/>
          </w:tcPr>
          <w:p w:rsidR="000B1244" w:rsidRPr="00CB2D19" w:rsidRDefault="000B1244" w:rsidP="003D72C0">
            <w:pPr>
              <w:jc w:val="center"/>
            </w:pPr>
            <w:r w:rsidRPr="00CB2D19">
              <w:t>2 822,50</w:t>
            </w:r>
          </w:p>
        </w:tc>
        <w:tc>
          <w:tcPr>
            <w:tcW w:w="1034" w:type="dxa"/>
            <w:shd w:val="clear" w:color="auto" w:fill="auto"/>
          </w:tcPr>
          <w:p w:rsidR="000B1244" w:rsidRPr="00CB2D19" w:rsidRDefault="000B1244" w:rsidP="003D72C0">
            <w:pPr>
              <w:jc w:val="center"/>
            </w:pPr>
            <w:r w:rsidRPr="00CB2D19">
              <w:t>2 850,73</w:t>
            </w:r>
          </w:p>
        </w:tc>
        <w:tc>
          <w:tcPr>
            <w:tcW w:w="1034" w:type="dxa"/>
            <w:shd w:val="clear" w:color="auto" w:fill="auto"/>
          </w:tcPr>
          <w:p w:rsidR="000B1244" w:rsidRPr="00CB2D19" w:rsidRDefault="000B1244" w:rsidP="003D72C0">
            <w:pPr>
              <w:jc w:val="center"/>
            </w:pPr>
            <w:r w:rsidRPr="00CB2D19">
              <w:t>2 559,10</w:t>
            </w:r>
          </w:p>
        </w:tc>
        <w:tc>
          <w:tcPr>
            <w:tcW w:w="1034" w:type="dxa"/>
            <w:shd w:val="clear" w:color="auto" w:fill="auto"/>
          </w:tcPr>
          <w:p w:rsidR="000B1244" w:rsidRPr="00CB2D19" w:rsidRDefault="000B1244" w:rsidP="003D72C0">
            <w:pPr>
              <w:jc w:val="center"/>
            </w:pPr>
            <w:r>
              <w:t>2 584,80</w:t>
            </w:r>
          </w:p>
        </w:tc>
        <w:tc>
          <w:tcPr>
            <w:tcW w:w="1034" w:type="dxa"/>
            <w:shd w:val="clear" w:color="auto" w:fill="auto"/>
          </w:tcPr>
          <w:p w:rsidR="000B1244" w:rsidRPr="00CB2D19" w:rsidRDefault="000B1244" w:rsidP="003D72C0">
            <w:pPr>
              <w:jc w:val="center"/>
            </w:pPr>
            <w:r w:rsidRPr="00CB2D19">
              <w:t>2 346,60</w:t>
            </w:r>
          </w:p>
        </w:tc>
        <w:tc>
          <w:tcPr>
            <w:tcW w:w="1034" w:type="dxa"/>
            <w:shd w:val="clear" w:color="auto" w:fill="auto"/>
          </w:tcPr>
          <w:p w:rsidR="000B1244" w:rsidRPr="00CB2D19" w:rsidRDefault="000B1244" w:rsidP="003D72C0">
            <w:pPr>
              <w:jc w:val="center"/>
            </w:pPr>
            <w:r w:rsidRPr="00CB2D19">
              <w:t>2 370,07</w:t>
            </w:r>
          </w:p>
        </w:tc>
      </w:tr>
      <w:tr w:rsidR="000B1244" w:rsidRPr="00C849AA" w:rsidTr="003D72C0">
        <w:trPr>
          <w:trHeight w:val="311"/>
        </w:trPr>
        <w:tc>
          <w:tcPr>
            <w:tcW w:w="4633" w:type="dxa"/>
            <w:shd w:val="clear" w:color="auto" w:fill="auto"/>
            <w:hideMark/>
          </w:tcPr>
          <w:p w:rsidR="000B1244" w:rsidRPr="00C849AA" w:rsidRDefault="000B1244" w:rsidP="003D72C0">
            <w:pPr>
              <w:jc w:val="both"/>
            </w:pPr>
            <w:r w:rsidRPr="00C849AA">
              <w:t>Налоговые и неналоговые доходы - всего</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B2D19" w:rsidRDefault="000B1244" w:rsidP="003D72C0">
            <w:pPr>
              <w:jc w:val="center"/>
            </w:pPr>
            <w:r w:rsidRPr="00CB2D19">
              <w:t>1038,9</w:t>
            </w:r>
          </w:p>
        </w:tc>
        <w:tc>
          <w:tcPr>
            <w:tcW w:w="924" w:type="dxa"/>
            <w:shd w:val="clear" w:color="auto" w:fill="auto"/>
          </w:tcPr>
          <w:p w:rsidR="000B1244" w:rsidRPr="00CB2D19" w:rsidRDefault="000B1244" w:rsidP="003D72C0">
            <w:pPr>
              <w:jc w:val="center"/>
            </w:pPr>
            <w:r w:rsidRPr="00CB2D19">
              <w:t>1 013,90</w:t>
            </w:r>
          </w:p>
        </w:tc>
        <w:tc>
          <w:tcPr>
            <w:tcW w:w="991" w:type="dxa"/>
            <w:shd w:val="clear" w:color="auto" w:fill="auto"/>
          </w:tcPr>
          <w:p w:rsidR="000B1244" w:rsidRPr="00CB2D19" w:rsidRDefault="000B1244" w:rsidP="003D72C0">
            <w:pPr>
              <w:jc w:val="center"/>
            </w:pPr>
            <w:r w:rsidRPr="00CB2D19">
              <w:t>1 010,70</w:t>
            </w:r>
          </w:p>
        </w:tc>
        <w:tc>
          <w:tcPr>
            <w:tcW w:w="1034" w:type="dxa"/>
            <w:shd w:val="clear" w:color="auto" w:fill="auto"/>
          </w:tcPr>
          <w:p w:rsidR="000B1244" w:rsidRPr="00CB2D19" w:rsidRDefault="000B1244" w:rsidP="003D72C0">
            <w:pPr>
              <w:jc w:val="center"/>
            </w:pPr>
            <w:r w:rsidRPr="00CB2D19">
              <w:t>1 070,10</w:t>
            </w:r>
          </w:p>
        </w:tc>
        <w:tc>
          <w:tcPr>
            <w:tcW w:w="1034" w:type="dxa"/>
            <w:shd w:val="clear" w:color="auto" w:fill="auto"/>
          </w:tcPr>
          <w:p w:rsidR="000B1244" w:rsidRPr="00CB2D19" w:rsidRDefault="000B1244" w:rsidP="003D72C0">
            <w:pPr>
              <w:jc w:val="center"/>
            </w:pPr>
            <w:r w:rsidRPr="00CB2D19">
              <w:t>1 080,80</w:t>
            </w:r>
          </w:p>
        </w:tc>
        <w:tc>
          <w:tcPr>
            <w:tcW w:w="1034" w:type="dxa"/>
            <w:shd w:val="clear" w:color="auto" w:fill="auto"/>
          </w:tcPr>
          <w:p w:rsidR="000B1244" w:rsidRPr="00CB2D19" w:rsidRDefault="000B1244" w:rsidP="003D72C0">
            <w:pPr>
              <w:jc w:val="center"/>
            </w:pPr>
            <w:r w:rsidRPr="00CB2D19">
              <w:t>1 090,50</w:t>
            </w:r>
          </w:p>
        </w:tc>
        <w:tc>
          <w:tcPr>
            <w:tcW w:w="1034" w:type="dxa"/>
            <w:shd w:val="clear" w:color="auto" w:fill="auto"/>
          </w:tcPr>
          <w:p w:rsidR="000B1244" w:rsidRPr="00CB2D19" w:rsidRDefault="000B1244" w:rsidP="003D72C0">
            <w:pPr>
              <w:jc w:val="center"/>
            </w:pPr>
            <w:r w:rsidRPr="00CB2D19">
              <w:t>1 101,41</w:t>
            </w:r>
          </w:p>
        </w:tc>
        <w:tc>
          <w:tcPr>
            <w:tcW w:w="1034" w:type="dxa"/>
            <w:shd w:val="clear" w:color="auto" w:fill="auto"/>
          </w:tcPr>
          <w:p w:rsidR="000B1244" w:rsidRPr="00CB2D19" w:rsidRDefault="000B1244" w:rsidP="003D72C0">
            <w:pPr>
              <w:jc w:val="center"/>
            </w:pPr>
            <w:r w:rsidRPr="00CB2D19">
              <w:t>1 110,00</w:t>
            </w:r>
          </w:p>
        </w:tc>
        <w:tc>
          <w:tcPr>
            <w:tcW w:w="1034" w:type="dxa"/>
            <w:shd w:val="clear" w:color="auto" w:fill="auto"/>
          </w:tcPr>
          <w:p w:rsidR="000B1244" w:rsidRPr="00CB2D19" w:rsidRDefault="000B1244" w:rsidP="003D72C0">
            <w:pPr>
              <w:jc w:val="center"/>
            </w:pPr>
            <w:r w:rsidRPr="00CB2D19">
              <w:t>1 121,10</w:t>
            </w:r>
          </w:p>
        </w:tc>
      </w:tr>
      <w:tr w:rsidR="000B1244" w:rsidRPr="00C849AA" w:rsidTr="003D72C0">
        <w:trPr>
          <w:trHeight w:val="429"/>
        </w:trPr>
        <w:tc>
          <w:tcPr>
            <w:tcW w:w="4633" w:type="dxa"/>
            <w:shd w:val="clear" w:color="auto" w:fill="auto"/>
            <w:hideMark/>
          </w:tcPr>
          <w:p w:rsidR="000B1244" w:rsidRPr="008B2118" w:rsidRDefault="000B1244" w:rsidP="003D72C0">
            <w:pPr>
              <w:jc w:val="both"/>
              <w:rPr>
                <w:b/>
                <w:bCs/>
              </w:rPr>
            </w:pPr>
            <w:r w:rsidRPr="008B2118">
              <w:rPr>
                <w:b/>
                <w:bCs/>
              </w:rPr>
              <w:t>Налоговые доходы консолидированного бюджета муниципального образования - всего</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B2D19" w:rsidRDefault="000B1244" w:rsidP="003D72C0">
            <w:pPr>
              <w:jc w:val="center"/>
            </w:pPr>
            <w:r w:rsidRPr="00CB2D19">
              <w:t>884,70</w:t>
            </w:r>
          </w:p>
        </w:tc>
        <w:tc>
          <w:tcPr>
            <w:tcW w:w="924" w:type="dxa"/>
            <w:shd w:val="clear" w:color="auto" w:fill="auto"/>
          </w:tcPr>
          <w:p w:rsidR="000B1244" w:rsidRPr="00CB2D19" w:rsidRDefault="000B1244" w:rsidP="003D72C0">
            <w:pPr>
              <w:jc w:val="center"/>
            </w:pPr>
            <w:r w:rsidRPr="00CB2D19">
              <w:t>865,00</w:t>
            </w:r>
          </w:p>
        </w:tc>
        <w:tc>
          <w:tcPr>
            <w:tcW w:w="991" w:type="dxa"/>
            <w:shd w:val="clear" w:color="auto" w:fill="auto"/>
          </w:tcPr>
          <w:p w:rsidR="000B1244" w:rsidRPr="00CB2D19" w:rsidRDefault="000B1244" w:rsidP="003D72C0">
            <w:pPr>
              <w:jc w:val="center"/>
            </w:pPr>
            <w:r w:rsidRPr="00CB2D19">
              <w:t>908,60</w:t>
            </w:r>
          </w:p>
        </w:tc>
        <w:tc>
          <w:tcPr>
            <w:tcW w:w="1034" w:type="dxa"/>
            <w:shd w:val="clear" w:color="auto" w:fill="auto"/>
          </w:tcPr>
          <w:p w:rsidR="000B1244" w:rsidRPr="00CB2D19" w:rsidRDefault="000B1244" w:rsidP="003D72C0">
            <w:pPr>
              <w:jc w:val="center"/>
            </w:pPr>
            <w:r w:rsidRPr="00CB2D19">
              <w:t>991,00</w:t>
            </w:r>
          </w:p>
        </w:tc>
        <w:tc>
          <w:tcPr>
            <w:tcW w:w="1034" w:type="dxa"/>
            <w:shd w:val="clear" w:color="auto" w:fill="auto"/>
          </w:tcPr>
          <w:p w:rsidR="000B1244" w:rsidRPr="00CB2D19" w:rsidRDefault="000B1244" w:rsidP="003D72C0">
            <w:pPr>
              <w:jc w:val="center"/>
            </w:pPr>
            <w:r w:rsidRPr="00CB2D19">
              <w:t>1 000,91</w:t>
            </w:r>
          </w:p>
        </w:tc>
        <w:tc>
          <w:tcPr>
            <w:tcW w:w="1034" w:type="dxa"/>
            <w:shd w:val="clear" w:color="auto" w:fill="auto"/>
          </w:tcPr>
          <w:p w:rsidR="000B1244" w:rsidRPr="00CB2D19" w:rsidRDefault="000B1244" w:rsidP="003D72C0">
            <w:pPr>
              <w:jc w:val="center"/>
            </w:pPr>
            <w:r w:rsidRPr="00CB2D19">
              <w:t>1 012,10</w:t>
            </w:r>
          </w:p>
        </w:tc>
        <w:tc>
          <w:tcPr>
            <w:tcW w:w="1034" w:type="dxa"/>
            <w:shd w:val="clear" w:color="auto" w:fill="auto"/>
          </w:tcPr>
          <w:p w:rsidR="000B1244" w:rsidRPr="00CB2D19" w:rsidRDefault="000B1244" w:rsidP="003D72C0">
            <w:pPr>
              <w:jc w:val="center"/>
            </w:pPr>
            <w:r w:rsidRPr="00CB2D19">
              <w:t>1 022,22</w:t>
            </w:r>
          </w:p>
        </w:tc>
        <w:tc>
          <w:tcPr>
            <w:tcW w:w="1034" w:type="dxa"/>
            <w:shd w:val="clear" w:color="auto" w:fill="auto"/>
          </w:tcPr>
          <w:p w:rsidR="000B1244" w:rsidRPr="00CB2D19" w:rsidRDefault="000B1244" w:rsidP="003D72C0">
            <w:pPr>
              <w:jc w:val="center"/>
            </w:pPr>
            <w:r w:rsidRPr="00CB2D19">
              <w:t>1 032,30</w:t>
            </w:r>
          </w:p>
        </w:tc>
        <w:tc>
          <w:tcPr>
            <w:tcW w:w="1034" w:type="dxa"/>
            <w:shd w:val="clear" w:color="auto" w:fill="auto"/>
          </w:tcPr>
          <w:p w:rsidR="000B1244" w:rsidRDefault="000B1244" w:rsidP="003D72C0">
            <w:pPr>
              <w:jc w:val="center"/>
            </w:pPr>
            <w:r w:rsidRPr="00CB2D19">
              <w:t>1 042,62</w:t>
            </w:r>
          </w:p>
        </w:tc>
      </w:tr>
      <w:tr w:rsidR="000B1244" w:rsidRPr="00C849AA" w:rsidTr="003D72C0">
        <w:trPr>
          <w:trHeight w:val="237"/>
        </w:trPr>
        <w:tc>
          <w:tcPr>
            <w:tcW w:w="4633" w:type="dxa"/>
            <w:shd w:val="clear" w:color="auto" w:fill="auto"/>
            <w:hideMark/>
          </w:tcPr>
          <w:p w:rsidR="000B1244" w:rsidRPr="00C849AA" w:rsidRDefault="000B1244" w:rsidP="003D72C0">
            <w:pPr>
              <w:jc w:val="both"/>
            </w:pPr>
            <w:r w:rsidRPr="00C849AA">
              <w:t>в том числе:</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tcPr>
          <w:p w:rsidR="000B1244" w:rsidRPr="00C849AA" w:rsidRDefault="000B1244" w:rsidP="003D72C0">
            <w:pPr>
              <w:jc w:val="center"/>
            </w:pPr>
          </w:p>
        </w:tc>
        <w:tc>
          <w:tcPr>
            <w:tcW w:w="924" w:type="dxa"/>
            <w:shd w:val="clear" w:color="auto" w:fill="auto"/>
          </w:tcPr>
          <w:p w:rsidR="000B1244" w:rsidRPr="00C849AA" w:rsidRDefault="000B1244" w:rsidP="003D72C0">
            <w:pPr>
              <w:jc w:val="center"/>
            </w:pPr>
          </w:p>
        </w:tc>
        <w:tc>
          <w:tcPr>
            <w:tcW w:w="991"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r>
      <w:tr w:rsidR="000B1244" w:rsidRPr="00C849AA" w:rsidTr="003D72C0">
        <w:trPr>
          <w:trHeight w:val="283"/>
        </w:trPr>
        <w:tc>
          <w:tcPr>
            <w:tcW w:w="4633" w:type="dxa"/>
            <w:shd w:val="clear" w:color="auto" w:fill="auto"/>
            <w:hideMark/>
          </w:tcPr>
          <w:p w:rsidR="000B1244" w:rsidRPr="00C849AA" w:rsidRDefault="000B1244" w:rsidP="003D72C0">
            <w:pPr>
              <w:jc w:val="both"/>
            </w:pPr>
            <w:r w:rsidRPr="00C849AA">
              <w:t>налог на доходы физических лиц</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570B" w:rsidRDefault="000B1244" w:rsidP="003D72C0">
            <w:pPr>
              <w:jc w:val="center"/>
            </w:pPr>
            <w:r w:rsidRPr="00C8570B">
              <w:t>709,6</w:t>
            </w:r>
          </w:p>
        </w:tc>
        <w:tc>
          <w:tcPr>
            <w:tcW w:w="924" w:type="dxa"/>
            <w:shd w:val="clear" w:color="auto" w:fill="auto"/>
          </w:tcPr>
          <w:p w:rsidR="000B1244" w:rsidRPr="00C8570B" w:rsidRDefault="000B1244" w:rsidP="003D72C0">
            <w:pPr>
              <w:jc w:val="center"/>
            </w:pPr>
            <w:r w:rsidRPr="00C8570B">
              <w:t>692,40</w:t>
            </w:r>
          </w:p>
        </w:tc>
        <w:tc>
          <w:tcPr>
            <w:tcW w:w="991" w:type="dxa"/>
            <w:shd w:val="clear" w:color="auto" w:fill="auto"/>
          </w:tcPr>
          <w:p w:rsidR="000B1244" w:rsidRPr="00C8570B" w:rsidRDefault="000B1244" w:rsidP="003D72C0">
            <w:pPr>
              <w:jc w:val="center"/>
            </w:pPr>
            <w:r w:rsidRPr="00C8570B">
              <w:t>750,20</w:t>
            </w:r>
          </w:p>
        </w:tc>
        <w:tc>
          <w:tcPr>
            <w:tcW w:w="1034" w:type="dxa"/>
            <w:shd w:val="clear" w:color="auto" w:fill="auto"/>
          </w:tcPr>
          <w:p w:rsidR="000B1244" w:rsidRPr="00C8570B" w:rsidRDefault="000B1244" w:rsidP="003D72C0">
            <w:pPr>
              <w:jc w:val="center"/>
            </w:pPr>
            <w:r w:rsidRPr="00C8570B">
              <w:t>813,20</w:t>
            </w:r>
          </w:p>
        </w:tc>
        <w:tc>
          <w:tcPr>
            <w:tcW w:w="1034" w:type="dxa"/>
            <w:shd w:val="clear" w:color="auto" w:fill="auto"/>
          </w:tcPr>
          <w:p w:rsidR="000B1244" w:rsidRPr="00C8570B" w:rsidRDefault="000B1244" w:rsidP="003D72C0">
            <w:pPr>
              <w:jc w:val="center"/>
            </w:pPr>
            <w:r w:rsidRPr="00C8570B">
              <w:t>821,33</w:t>
            </w:r>
          </w:p>
        </w:tc>
        <w:tc>
          <w:tcPr>
            <w:tcW w:w="1034" w:type="dxa"/>
            <w:shd w:val="clear" w:color="auto" w:fill="auto"/>
          </w:tcPr>
          <w:p w:rsidR="000B1244" w:rsidRPr="00C8570B" w:rsidRDefault="000B1244" w:rsidP="003D72C0">
            <w:pPr>
              <w:jc w:val="center"/>
            </w:pPr>
            <w:r w:rsidRPr="00C8570B">
              <w:t>832,20</w:t>
            </w:r>
          </w:p>
        </w:tc>
        <w:tc>
          <w:tcPr>
            <w:tcW w:w="1034" w:type="dxa"/>
            <w:shd w:val="clear" w:color="auto" w:fill="auto"/>
          </w:tcPr>
          <w:p w:rsidR="000B1244" w:rsidRPr="00C8570B" w:rsidRDefault="000B1244" w:rsidP="003D72C0">
            <w:pPr>
              <w:jc w:val="center"/>
            </w:pPr>
            <w:r w:rsidRPr="00C8570B">
              <w:t>840,52</w:t>
            </w:r>
          </w:p>
        </w:tc>
        <w:tc>
          <w:tcPr>
            <w:tcW w:w="1034" w:type="dxa"/>
            <w:shd w:val="clear" w:color="auto" w:fill="auto"/>
          </w:tcPr>
          <w:p w:rsidR="000B1244" w:rsidRPr="00C8570B" w:rsidRDefault="000B1244" w:rsidP="003D72C0">
            <w:pPr>
              <w:jc w:val="center"/>
            </w:pPr>
            <w:r w:rsidRPr="00C8570B">
              <w:t>850,80</w:t>
            </w:r>
          </w:p>
        </w:tc>
        <w:tc>
          <w:tcPr>
            <w:tcW w:w="1034" w:type="dxa"/>
            <w:shd w:val="clear" w:color="auto" w:fill="auto"/>
          </w:tcPr>
          <w:p w:rsidR="000B1244" w:rsidRDefault="000B1244" w:rsidP="003D72C0">
            <w:pPr>
              <w:jc w:val="center"/>
            </w:pPr>
            <w:r w:rsidRPr="00C8570B">
              <w:t>859,31</w:t>
            </w:r>
          </w:p>
        </w:tc>
      </w:tr>
      <w:tr w:rsidR="000B1244" w:rsidRPr="00C849AA" w:rsidTr="003D72C0">
        <w:trPr>
          <w:trHeight w:val="283"/>
        </w:trPr>
        <w:tc>
          <w:tcPr>
            <w:tcW w:w="4633" w:type="dxa"/>
            <w:shd w:val="clear" w:color="auto" w:fill="auto"/>
          </w:tcPr>
          <w:p w:rsidR="000B1244" w:rsidRPr="00C849AA" w:rsidRDefault="000B1244" w:rsidP="003D72C0">
            <w:pPr>
              <w:jc w:val="both"/>
            </w:pPr>
            <w:r>
              <w:t xml:space="preserve">акцизы </w:t>
            </w:r>
          </w:p>
        </w:tc>
        <w:tc>
          <w:tcPr>
            <w:tcW w:w="2140" w:type="dxa"/>
            <w:shd w:val="clear" w:color="auto" w:fill="auto"/>
          </w:tcPr>
          <w:p w:rsidR="000B1244" w:rsidRPr="00C849AA" w:rsidRDefault="000B1244" w:rsidP="003D72C0">
            <w:pPr>
              <w:jc w:val="both"/>
            </w:pPr>
          </w:p>
        </w:tc>
        <w:tc>
          <w:tcPr>
            <w:tcW w:w="916" w:type="dxa"/>
            <w:shd w:val="clear" w:color="auto" w:fill="auto"/>
          </w:tcPr>
          <w:p w:rsidR="000B1244" w:rsidRPr="00927B88" w:rsidRDefault="000B1244" w:rsidP="003D72C0">
            <w:pPr>
              <w:jc w:val="center"/>
            </w:pPr>
            <w:r w:rsidRPr="00927B88">
              <w:t>13,8</w:t>
            </w:r>
          </w:p>
        </w:tc>
        <w:tc>
          <w:tcPr>
            <w:tcW w:w="924" w:type="dxa"/>
            <w:shd w:val="clear" w:color="auto" w:fill="auto"/>
          </w:tcPr>
          <w:p w:rsidR="000B1244" w:rsidRPr="00927B88" w:rsidRDefault="000B1244" w:rsidP="003D72C0">
            <w:pPr>
              <w:jc w:val="center"/>
            </w:pPr>
            <w:r w:rsidRPr="00927B88">
              <w:t>15,10</w:t>
            </w:r>
          </w:p>
        </w:tc>
        <w:tc>
          <w:tcPr>
            <w:tcW w:w="991" w:type="dxa"/>
            <w:shd w:val="clear" w:color="auto" w:fill="auto"/>
          </w:tcPr>
          <w:p w:rsidR="000B1244" w:rsidRPr="00927B88" w:rsidRDefault="000B1244" w:rsidP="003D72C0">
            <w:pPr>
              <w:jc w:val="center"/>
            </w:pPr>
            <w:r w:rsidRPr="00927B88">
              <w:t>15,10</w:t>
            </w:r>
          </w:p>
        </w:tc>
        <w:tc>
          <w:tcPr>
            <w:tcW w:w="1034" w:type="dxa"/>
            <w:shd w:val="clear" w:color="auto" w:fill="auto"/>
          </w:tcPr>
          <w:p w:rsidR="000B1244" w:rsidRPr="00927B88" w:rsidRDefault="000B1244" w:rsidP="003D72C0">
            <w:pPr>
              <w:jc w:val="center"/>
            </w:pPr>
            <w:r w:rsidRPr="00927B88">
              <w:t>22,40</w:t>
            </w:r>
          </w:p>
        </w:tc>
        <w:tc>
          <w:tcPr>
            <w:tcW w:w="1034" w:type="dxa"/>
            <w:shd w:val="clear" w:color="auto" w:fill="auto"/>
          </w:tcPr>
          <w:p w:rsidR="000B1244" w:rsidRPr="00927B88" w:rsidRDefault="000B1244" w:rsidP="003D72C0">
            <w:pPr>
              <w:jc w:val="center"/>
            </w:pPr>
            <w:r w:rsidRPr="00927B88">
              <w:t>22,62</w:t>
            </w:r>
          </w:p>
        </w:tc>
        <w:tc>
          <w:tcPr>
            <w:tcW w:w="1034" w:type="dxa"/>
            <w:shd w:val="clear" w:color="auto" w:fill="auto"/>
          </w:tcPr>
          <w:p w:rsidR="000B1244" w:rsidRPr="00927B88" w:rsidRDefault="000B1244" w:rsidP="003D72C0">
            <w:pPr>
              <w:jc w:val="center"/>
            </w:pPr>
            <w:r w:rsidRPr="00927B88">
              <w:t>23,50</w:t>
            </w:r>
          </w:p>
        </w:tc>
        <w:tc>
          <w:tcPr>
            <w:tcW w:w="1034" w:type="dxa"/>
            <w:shd w:val="clear" w:color="auto" w:fill="auto"/>
          </w:tcPr>
          <w:p w:rsidR="000B1244" w:rsidRPr="00927B88" w:rsidRDefault="000B1244" w:rsidP="003D72C0">
            <w:pPr>
              <w:jc w:val="center"/>
            </w:pPr>
            <w:r w:rsidRPr="00927B88">
              <w:t>23,74</w:t>
            </w:r>
          </w:p>
        </w:tc>
        <w:tc>
          <w:tcPr>
            <w:tcW w:w="1034" w:type="dxa"/>
            <w:shd w:val="clear" w:color="auto" w:fill="auto"/>
          </w:tcPr>
          <w:p w:rsidR="000B1244" w:rsidRPr="00927B88" w:rsidRDefault="000B1244" w:rsidP="003D72C0">
            <w:pPr>
              <w:jc w:val="center"/>
            </w:pPr>
            <w:r w:rsidRPr="00927B88">
              <w:t>24,40</w:t>
            </w:r>
          </w:p>
        </w:tc>
        <w:tc>
          <w:tcPr>
            <w:tcW w:w="1034" w:type="dxa"/>
            <w:shd w:val="clear" w:color="auto" w:fill="auto"/>
          </w:tcPr>
          <w:p w:rsidR="000B1244" w:rsidRPr="00927B88" w:rsidRDefault="000B1244" w:rsidP="003D72C0">
            <w:pPr>
              <w:jc w:val="center"/>
            </w:pPr>
            <w:r w:rsidRPr="00927B88">
              <w:t>24,64</w:t>
            </w:r>
          </w:p>
        </w:tc>
      </w:tr>
      <w:tr w:rsidR="000B1244" w:rsidRPr="00C849AA" w:rsidTr="003D72C0">
        <w:trPr>
          <w:trHeight w:val="401"/>
        </w:trPr>
        <w:tc>
          <w:tcPr>
            <w:tcW w:w="4633" w:type="dxa"/>
            <w:shd w:val="clear" w:color="auto" w:fill="auto"/>
            <w:hideMark/>
          </w:tcPr>
          <w:p w:rsidR="000B1244" w:rsidRPr="00C849AA" w:rsidRDefault="000B1244" w:rsidP="003D72C0">
            <w:pPr>
              <w:jc w:val="both"/>
            </w:pPr>
            <w:r w:rsidRPr="00C849AA">
              <w:t>Налоги на совокупный доход (ЕНВД, УСН, ЕСХН и патентная система налогообложения)</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927B88" w:rsidRDefault="000B1244" w:rsidP="003D72C0">
            <w:pPr>
              <w:jc w:val="center"/>
            </w:pPr>
            <w:r w:rsidRPr="00927B88">
              <w:t>97,6</w:t>
            </w:r>
          </w:p>
        </w:tc>
        <w:tc>
          <w:tcPr>
            <w:tcW w:w="924" w:type="dxa"/>
            <w:shd w:val="clear" w:color="auto" w:fill="auto"/>
          </w:tcPr>
          <w:p w:rsidR="000B1244" w:rsidRPr="00927B88" w:rsidRDefault="000B1244" w:rsidP="003D72C0">
            <w:pPr>
              <w:jc w:val="center"/>
            </w:pPr>
            <w:r w:rsidRPr="00927B88">
              <w:t>98,1</w:t>
            </w:r>
          </w:p>
        </w:tc>
        <w:tc>
          <w:tcPr>
            <w:tcW w:w="991" w:type="dxa"/>
            <w:shd w:val="clear" w:color="auto" w:fill="auto"/>
          </w:tcPr>
          <w:p w:rsidR="000B1244" w:rsidRPr="00927B88" w:rsidRDefault="000B1244" w:rsidP="003D72C0">
            <w:pPr>
              <w:jc w:val="center"/>
            </w:pPr>
            <w:r w:rsidRPr="00927B88">
              <w:t>91,0</w:t>
            </w:r>
          </w:p>
        </w:tc>
        <w:tc>
          <w:tcPr>
            <w:tcW w:w="1034" w:type="dxa"/>
            <w:shd w:val="clear" w:color="auto" w:fill="auto"/>
          </w:tcPr>
          <w:p w:rsidR="000B1244" w:rsidRPr="00927B88" w:rsidRDefault="000B1244" w:rsidP="003D72C0">
            <w:pPr>
              <w:jc w:val="center"/>
            </w:pPr>
            <w:r w:rsidRPr="00927B88">
              <w:t>94,7</w:t>
            </w:r>
          </w:p>
        </w:tc>
        <w:tc>
          <w:tcPr>
            <w:tcW w:w="1034" w:type="dxa"/>
            <w:shd w:val="clear" w:color="auto" w:fill="auto"/>
          </w:tcPr>
          <w:p w:rsidR="000B1244" w:rsidRPr="00927B88" w:rsidRDefault="000B1244" w:rsidP="003D72C0">
            <w:pPr>
              <w:jc w:val="center"/>
            </w:pPr>
            <w:r w:rsidRPr="00927B88">
              <w:t>95,65</w:t>
            </w:r>
          </w:p>
        </w:tc>
        <w:tc>
          <w:tcPr>
            <w:tcW w:w="1034" w:type="dxa"/>
            <w:shd w:val="clear" w:color="auto" w:fill="auto"/>
          </w:tcPr>
          <w:p w:rsidR="000B1244" w:rsidRPr="00927B88" w:rsidRDefault="000B1244" w:rsidP="003D72C0">
            <w:pPr>
              <w:jc w:val="center"/>
            </w:pPr>
            <w:r w:rsidRPr="00927B88">
              <w:t>95,6</w:t>
            </w:r>
          </w:p>
        </w:tc>
        <w:tc>
          <w:tcPr>
            <w:tcW w:w="1034" w:type="dxa"/>
            <w:shd w:val="clear" w:color="auto" w:fill="auto"/>
          </w:tcPr>
          <w:p w:rsidR="000B1244" w:rsidRPr="00927B88" w:rsidRDefault="000B1244" w:rsidP="003D72C0">
            <w:pPr>
              <w:jc w:val="center"/>
            </w:pPr>
            <w:r w:rsidRPr="00927B88">
              <w:t>96,56</w:t>
            </w:r>
          </w:p>
        </w:tc>
        <w:tc>
          <w:tcPr>
            <w:tcW w:w="1034" w:type="dxa"/>
            <w:shd w:val="clear" w:color="auto" w:fill="auto"/>
          </w:tcPr>
          <w:p w:rsidR="000B1244" w:rsidRPr="00927B88" w:rsidRDefault="000B1244" w:rsidP="003D72C0">
            <w:pPr>
              <w:jc w:val="center"/>
            </w:pPr>
            <w:r w:rsidRPr="00927B88">
              <w:t>96,2</w:t>
            </w:r>
          </w:p>
        </w:tc>
        <w:tc>
          <w:tcPr>
            <w:tcW w:w="1034" w:type="dxa"/>
            <w:shd w:val="clear" w:color="auto" w:fill="auto"/>
          </w:tcPr>
          <w:p w:rsidR="000B1244" w:rsidRPr="00927B88" w:rsidRDefault="000B1244" w:rsidP="003D72C0">
            <w:pPr>
              <w:jc w:val="center"/>
            </w:pPr>
            <w:r w:rsidRPr="00927B88">
              <w:t>97,16</w:t>
            </w:r>
          </w:p>
        </w:tc>
      </w:tr>
      <w:tr w:rsidR="000B1244" w:rsidRPr="00C849AA" w:rsidTr="003D72C0">
        <w:trPr>
          <w:trHeight w:val="223"/>
        </w:trPr>
        <w:tc>
          <w:tcPr>
            <w:tcW w:w="4633" w:type="dxa"/>
            <w:shd w:val="clear" w:color="auto" w:fill="auto"/>
            <w:hideMark/>
          </w:tcPr>
          <w:p w:rsidR="000B1244" w:rsidRPr="00C849AA" w:rsidRDefault="000B1244" w:rsidP="003D72C0">
            <w:pPr>
              <w:jc w:val="both"/>
            </w:pPr>
            <w:r w:rsidRPr="00C849AA">
              <w:t>налог на имущество физических лиц</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927B88" w:rsidRDefault="000B1244" w:rsidP="003D72C0">
            <w:pPr>
              <w:jc w:val="center"/>
            </w:pPr>
            <w:r w:rsidRPr="00927B88">
              <w:t>15,4</w:t>
            </w:r>
          </w:p>
        </w:tc>
        <w:tc>
          <w:tcPr>
            <w:tcW w:w="924" w:type="dxa"/>
            <w:shd w:val="clear" w:color="auto" w:fill="auto"/>
          </w:tcPr>
          <w:p w:rsidR="000B1244" w:rsidRPr="00927B88" w:rsidRDefault="000B1244" w:rsidP="003D72C0">
            <w:pPr>
              <w:jc w:val="center"/>
            </w:pPr>
            <w:r w:rsidRPr="00927B88">
              <w:t>15,00</w:t>
            </w:r>
          </w:p>
        </w:tc>
        <w:tc>
          <w:tcPr>
            <w:tcW w:w="991" w:type="dxa"/>
            <w:shd w:val="clear" w:color="auto" w:fill="auto"/>
          </w:tcPr>
          <w:p w:rsidR="000B1244" w:rsidRPr="00927B88" w:rsidRDefault="000B1244" w:rsidP="003D72C0">
            <w:pPr>
              <w:jc w:val="center"/>
            </w:pPr>
            <w:r w:rsidRPr="00927B88">
              <w:t>13,10</w:t>
            </w:r>
          </w:p>
        </w:tc>
        <w:tc>
          <w:tcPr>
            <w:tcW w:w="1034" w:type="dxa"/>
            <w:shd w:val="clear" w:color="auto" w:fill="auto"/>
          </w:tcPr>
          <w:p w:rsidR="000B1244" w:rsidRPr="00927B88" w:rsidRDefault="000B1244" w:rsidP="003D72C0">
            <w:pPr>
              <w:jc w:val="center"/>
            </w:pPr>
            <w:r w:rsidRPr="00927B88">
              <w:t>15,00</w:t>
            </w:r>
          </w:p>
        </w:tc>
        <w:tc>
          <w:tcPr>
            <w:tcW w:w="1034" w:type="dxa"/>
            <w:shd w:val="clear" w:color="auto" w:fill="auto"/>
          </w:tcPr>
          <w:p w:rsidR="000B1244" w:rsidRPr="00927B88" w:rsidRDefault="000B1244" w:rsidP="003D72C0">
            <w:pPr>
              <w:jc w:val="center"/>
            </w:pPr>
            <w:r w:rsidRPr="00927B88">
              <w:t>15,15</w:t>
            </w:r>
          </w:p>
        </w:tc>
        <w:tc>
          <w:tcPr>
            <w:tcW w:w="1034" w:type="dxa"/>
            <w:shd w:val="clear" w:color="auto" w:fill="auto"/>
          </w:tcPr>
          <w:p w:rsidR="000B1244" w:rsidRPr="00927B88" w:rsidRDefault="000B1244" w:rsidP="003D72C0">
            <w:pPr>
              <w:jc w:val="center"/>
            </w:pPr>
            <w:r w:rsidRPr="00927B88">
              <w:t>15,00</w:t>
            </w:r>
          </w:p>
        </w:tc>
        <w:tc>
          <w:tcPr>
            <w:tcW w:w="1034" w:type="dxa"/>
            <w:shd w:val="clear" w:color="auto" w:fill="auto"/>
          </w:tcPr>
          <w:p w:rsidR="000B1244" w:rsidRPr="00927B88" w:rsidRDefault="000B1244" w:rsidP="003D72C0">
            <w:pPr>
              <w:jc w:val="center"/>
            </w:pPr>
            <w:r w:rsidRPr="00927B88">
              <w:t>15,15</w:t>
            </w:r>
          </w:p>
        </w:tc>
        <w:tc>
          <w:tcPr>
            <w:tcW w:w="1034" w:type="dxa"/>
            <w:shd w:val="clear" w:color="auto" w:fill="auto"/>
          </w:tcPr>
          <w:p w:rsidR="000B1244" w:rsidRPr="00927B88" w:rsidRDefault="000B1244" w:rsidP="003D72C0">
            <w:pPr>
              <w:jc w:val="center"/>
            </w:pPr>
            <w:r w:rsidRPr="00927B88">
              <w:t>15,00</w:t>
            </w:r>
          </w:p>
        </w:tc>
        <w:tc>
          <w:tcPr>
            <w:tcW w:w="1034" w:type="dxa"/>
            <w:shd w:val="clear" w:color="auto" w:fill="auto"/>
          </w:tcPr>
          <w:p w:rsidR="000B1244" w:rsidRPr="00927B88" w:rsidRDefault="000B1244" w:rsidP="003D72C0">
            <w:pPr>
              <w:jc w:val="center"/>
            </w:pPr>
            <w:r w:rsidRPr="00927B88">
              <w:t>15,15</w:t>
            </w:r>
          </w:p>
        </w:tc>
      </w:tr>
      <w:tr w:rsidR="000B1244" w:rsidRPr="00C849AA" w:rsidTr="003D72C0">
        <w:trPr>
          <w:trHeight w:val="255"/>
        </w:trPr>
        <w:tc>
          <w:tcPr>
            <w:tcW w:w="4633" w:type="dxa"/>
            <w:shd w:val="clear" w:color="auto" w:fill="auto"/>
            <w:hideMark/>
          </w:tcPr>
          <w:p w:rsidR="000B1244" w:rsidRPr="00C849AA" w:rsidRDefault="000B1244" w:rsidP="003D72C0">
            <w:pPr>
              <w:jc w:val="both"/>
            </w:pPr>
            <w:r w:rsidRPr="00C849AA">
              <w:t>земельный налог</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927B88" w:rsidRDefault="000B1244" w:rsidP="003D72C0">
            <w:pPr>
              <w:jc w:val="center"/>
            </w:pPr>
            <w:r w:rsidRPr="00927B88">
              <w:t>42,4</w:t>
            </w:r>
          </w:p>
        </w:tc>
        <w:tc>
          <w:tcPr>
            <w:tcW w:w="924" w:type="dxa"/>
            <w:shd w:val="clear" w:color="auto" w:fill="auto"/>
          </w:tcPr>
          <w:p w:rsidR="000B1244" w:rsidRPr="00927B88" w:rsidRDefault="000B1244" w:rsidP="003D72C0">
            <w:pPr>
              <w:jc w:val="center"/>
            </w:pPr>
            <w:r w:rsidRPr="00927B88">
              <w:t>39,20</w:t>
            </w:r>
          </w:p>
        </w:tc>
        <w:tc>
          <w:tcPr>
            <w:tcW w:w="991" w:type="dxa"/>
            <w:shd w:val="clear" w:color="auto" w:fill="auto"/>
          </w:tcPr>
          <w:p w:rsidR="000B1244" w:rsidRPr="00927B88" w:rsidRDefault="000B1244" w:rsidP="003D72C0">
            <w:pPr>
              <w:jc w:val="center"/>
            </w:pPr>
            <w:r w:rsidRPr="00927B88">
              <w:t>34,70</w:t>
            </w:r>
          </w:p>
        </w:tc>
        <w:tc>
          <w:tcPr>
            <w:tcW w:w="1034" w:type="dxa"/>
            <w:shd w:val="clear" w:color="auto" w:fill="auto"/>
          </w:tcPr>
          <w:p w:rsidR="000B1244" w:rsidRPr="00927B88" w:rsidRDefault="000B1244" w:rsidP="003D72C0">
            <w:pPr>
              <w:jc w:val="center"/>
            </w:pPr>
            <w:r w:rsidRPr="00927B88">
              <w:t>40,60</w:t>
            </w:r>
          </w:p>
        </w:tc>
        <w:tc>
          <w:tcPr>
            <w:tcW w:w="1034" w:type="dxa"/>
            <w:shd w:val="clear" w:color="auto" w:fill="auto"/>
          </w:tcPr>
          <w:p w:rsidR="000B1244" w:rsidRPr="00927B88" w:rsidRDefault="000B1244" w:rsidP="003D72C0">
            <w:pPr>
              <w:jc w:val="center"/>
            </w:pPr>
            <w:r w:rsidRPr="00927B88">
              <w:t>41,01</w:t>
            </w:r>
          </w:p>
        </w:tc>
        <w:tc>
          <w:tcPr>
            <w:tcW w:w="1034" w:type="dxa"/>
            <w:shd w:val="clear" w:color="auto" w:fill="auto"/>
          </w:tcPr>
          <w:p w:rsidR="000B1244" w:rsidRPr="00927B88" w:rsidRDefault="000B1244" w:rsidP="003D72C0">
            <w:pPr>
              <w:jc w:val="center"/>
            </w:pPr>
            <w:r w:rsidRPr="00927B88">
              <w:t>40,60</w:t>
            </w:r>
          </w:p>
        </w:tc>
        <w:tc>
          <w:tcPr>
            <w:tcW w:w="1034" w:type="dxa"/>
            <w:shd w:val="clear" w:color="auto" w:fill="auto"/>
          </w:tcPr>
          <w:p w:rsidR="000B1244" w:rsidRPr="00927B88" w:rsidRDefault="000B1244" w:rsidP="003D72C0">
            <w:pPr>
              <w:jc w:val="center"/>
            </w:pPr>
            <w:r w:rsidRPr="00927B88">
              <w:t>41,01</w:t>
            </w:r>
          </w:p>
        </w:tc>
        <w:tc>
          <w:tcPr>
            <w:tcW w:w="1034" w:type="dxa"/>
            <w:shd w:val="clear" w:color="auto" w:fill="auto"/>
          </w:tcPr>
          <w:p w:rsidR="000B1244" w:rsidRPr="00927B88" w:rsidRDefault="000B1244" w:rsidP="003D72C0">
            <w:pPr>
              <w:jc w:val="center"/>
            </w:pPr>
            <w:r w:rsidRPr="00927B88">
              <w:t>40,60</w:t>
            </w:r>
          </w:p>
        </w:tc>
        <w:tc>
          <w:tcPr>
            <w:tcW w:w="1034" w:type="dxa"/>
            <w:shd w:val="clear" w:color="auto" w:fill="auto"/>
          </w:tcPr>
          <w:p w:rsidR="000B1244" w:rsidRPr="00927B88" w:rsidRDefault="000B1244" w:rsidP="003D72C0">
            <w:pPr>
              <w:jc w:val="center"/>
            </w:pPr>
            <w:r w:rsidRPr="00927B88">
              <w:t>41,01</w:t>
            </w:r>
          </w:p>
        </w:tc>
      </w:tr>
      <w:tr w:rsidR="000B1244" w:rsidRPr="00C849AA" w:rsidTr="003D72C0">
        <w:trPr>
          <w:trHeight w:val="273"/>
        </w:trPr>
        <w:tc>
          <w:tcPr>
            <w:tcW w:w="4633" w:type="dxa"/>
            <w:shd w:val="clear" w:color="auto" w:fill="auto"/>
            <w:hideMark/>
          </w:tcPr>
          <w:p w:rsidR="000B1244" w:rsidRPr="00C849AA" w:rsidRDefault="000B1244" w:rsidP="003D72C0">
            <w:pPr>
              <w:jc w:val="both"/>
            </w:pPr>
            <w:r w:rsidRPr="00C849AA">
              <w:t>Прочие налоги и сборы</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tcPr>
          <w:p w:rsidR="000B1244" w:rsidRPr="00927B88" w:rsidRDefault="000B1244" w:rsidP="003D72C0">
            <w:pPr>
              <w:jc w:val="center"/>
            </w:pPr>
            <w:r w:rsidRPr="00927B88">
              <w:t>5,9</w:t>
            </w:r>
          </w:p>
        </w:tc>
        <w:tc>
          <w:tcPr>
            <w:tcW w:w="924" w:type="dxa"/>
            <w:shd w:val="clear" w:color="auto" w:fill="auto"/>
          </w:tcPr>
          <w:p w:rsidR="000B1244" w:rsidRPr="00927B88" w:rsidRDefault="000B1244" w:rsidP="003D72C0">
            <w:pPr>
              <w:jc w:val="center"/>
            </w:pPr>
            <w:r w:rsidRPr="00927B88">
              <w:t>5,20</w:t>
            </w:r>
          </w:p>
        </w:tc>
        <w:tc>
          <w:tcPr>
            <w:tcW w:w="991" w:type="dxa"/>
            <w:shd w:val="clear" w:color="auto" w:fill="auto"/>
          </w:tcPr>
          <w:p w:rsidR="000B1244" w:rsidRPr="00927B88" w:rsidRDefault="000B1244" w:rsidP="003D72C0">
            <w:pPr>
              <w:jc w:val="center"/>
            </w:pPr>
            <w:r w:rsidRPr="00927B88">
              <w:t>4,50</w:t>
            </w:r>
          </w:p>
        </w:tc>
        <w:tc>
          <w:tcPr>
            <w:tcW w:w="1034" w:type="dxa"/>
            <w:shd w:val="clear" w:color="auto" w:fill="auto"/>
          </w:tcPr>
          <w:p w:rsidR="000B1244" w:rsidRPr="00927B88" w:rsidRDefault="000B1244" w:rsidP="003D72C0">
            <w:pPr>
              <w:jc w:val="center"/>
            </w:pPr>
            <w:r w:rsidRPr="00927B88">
              <w:t>5,10</w:t>
            </w:r>
          </w:p>
        </w:tc>
        <w:tc>
          <w:tcPr>
            <w:tcW w:w="1034" w:type="dxa"/>
            <w:shd w:val="clear" w:color="auto" w:fill="auto"/>
          </w:tcPr>
          <w:p w:rsidR="000B1244" w:rsidRPr="00927B88" w:rsidRDefault="000B1244" w:rsidP="003D72C0">
            <w:pPr>
              <w:jc w:val="center"/>
            </w:pPr>
            <w:r w:rsidRPr="00927B88">
              <w:t>5,15</w:t>
            </w:r>
          </w:p>
        </w:tc>
        <w:tc>
          <w:tcPr>
            <w:tcW w:w="1034" w:type="dxa"/>
            <w:shd w:val="clear" w:color="auto" w:fill="auto"/>
          </w:tcPr>
          <w:p w:rsidR="000B1244" w:rsidRPr="00927B88" w:rsidRDefault="000B1244" w:rsidP="003D72C0">
            <w:pPr>
              <w:jc w:val="center"/>
            </w:pPr>
            <w:r w:rsidRPr="00927B88">
              <w:t>5,20</w:t>
            </w:r>
          </w:p>
        </w:tc>
        <w:tc>
          <w:tcPr>
            <w:tcW w:w="1034" w:type="dxa"/>
            <w:shd w:val="clear" w:color="auto" w:fill="auto"/>
          </w:tcPr>
          <w:p w:rsidR="000B1244" w:rsidRPr="00927B88" w:rsidRDefault="000B1244" w:rsidP="003D72C0">
            <w:pPr>
              <w:jc w:val="center"/>
            </w:pPr>
            <w:r w:rsidRPr="00927B88">
              <w:t>5,25</w:t>
            </w:r>
          </w:p>
        </w:tc>
        <w:tc>
          <w:tcPr>
            <w:tcW w:w="1034" w:type="dxa"/>
            <w:shd w:val="clear" w:color="auto" w:fill="auto"/>
          </w:tcPr>
          <w:p w:rsidR="000B1244" w:rsidRPr="00927B88" w:rsidRDefault="000B1244" w:rsidP="003D72C0">
            <w:pPr>
              <w:jc w:val="center"/>
            </w:pPr>
            <w:r w:rsidRPr="00927B88">
              <w:t>5,30</w:t>
            </w:r>
          </w:p>
        </w:tc>
        <w:tc>
          <w:tcPr>
            <w:tcW w:w="1034" w:type="dxa"/>
            <w:shd w:val="clear" w:color="auto" w:fill="auto"/>
          </w:tcPr>
          <w:p w:rsidR="000B1244" w:rsidRDefault="000B1244" w:rsidP="003D72C0">
            <w:pPr>
              <w:jc w:val="center"/>
            </w:pPr>
            <w:r w:rsidRPr="00927B88">
              <w:t>5,35</w:t>
            </w:r>
          </w:p>
        </w:tc>
      </w:tr>
      <w:tr w:rsidR="000B1244" w:rsidRPr="00C849AA" w:rsidTr="003D72C0">
        <w:trPr>
          <w:trHeight w:val="282"/>
        </w:trPr>
        <w:tc>
          <w:tcPr>
            <w:tcW w:w="4633" w:type="dxa"/>
            <w:shd w:val="clear" w:color="auto" w:fill="auto"/>
            <w:hideMark/>
          </w:tcPr>
          <w:p w:rsidR="000B1244" w:rsidRPr="008B2118" w:rsidRDefault="000B1244" w:rsidP="003D72C0">
            <w:pPr>
              <w:jc w:val="both"/>
              <w:rPr>
                <w:b/>
                <w:bCs/>
              </w:rPr>
            </w:pPr>
            <w:r w:rsidRPr="008B2118">
              <w:rPr>
                <w:b/>
                <w:bCs/>
              </w:rPr>
              <w:t xml:space="preserve">Неналоговые доходы - всего </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4E6721" w:rsidRDefault="000B1244" w:rsidP="003D72C0">
            <w:pPr>
              <w:jc w:val="center"/>
            </w:pPr>
            <w:r w:rsidRPr="004E6721">
              <w:t>145,2</w:t>
            </w:r>
          </w:p>
        </w:tc>
        <w:tc>
          <w:tcPr>
            <w:tcW w:w="924" w:type="dxa"/>
            <w:shd w:val="clear" w:color="auto" w:fill="auto"/>
          </w:tcPr>
          <w:p w:rsidR="000B1244" w:rsidRPr="004E6721" w:rsidRDefault="000B1244" w:rsidP="003D72C0">
            <w:pPr>
              <w:jc w:val="center"/>
            </w:pPr>
            <w:r w:rsidRPr="004E6721">
              <w:t>148,90</w:t>
            </w:r>
          </w:p>
        </w:tc>
        <w:tc>
          <w:tcPr>
            <w:tcW w:w="991" w:type="dxa"/>
            <w:shd w:val="clear" w:color="auto" w:fill="auto"/>
          </w:tcPr>
          <w:p w:rsidR="000B1244" w:rsidRPr="004E6721" w:rsidRDefault="000B1244" w:rsidP="003D72C0">
            <w:pPr>
              <w:jc w:val="center"/>
            </w:pPr>
            <w:r w:rsidRPr="004E6721">
              <w:t>102,10</w:t>
            </w:r>
          </w:p>
        </w:tc>
        <w:tc>
          <w:tcPr>
            <w:tcW w:w="1034" w:type="dxa"/>
            <w:shd w:val="clear" w:color="auto" w:fill="auto"/>
          </w:tcPr>
          <w:p w:rsidR="000B1244" w:rsidRPr="004E6721" w:rsidRDefault="000B1244" w:rsidP="003D72C0">
            <w:pPr>
              <w:jc w:val="center"/>
            </w:pPr>
            <w:r w:rsidRPr="004E6721">
              <w:t>79,10</w:t>
            </w:r>
          </w:p>
        </w:tc>
        <w:tc>
          <w:tcPr>
            <w:tcW w:w="1034" w:type="dxa"/>
            <w:shd w:val="clear" w:color="auto" w:fill="auto"/>
          </w:tcPr>
          <w:p w:rsidR="000B1244" w:rsidRPr="004E6721" w:rsidRDefault="000B1244" w:rsidP="003D72C0">
            <w:pPr>
              <w:jc w:val="center"/>
            </w:pPr>
            <w:r w:rsidRPr="004E6721">
              <w:t>79,89</w:t>
            </w:r>
          </w:p>
        </w:tc>
        <w:tc>
          <w:tcPr>
            <w:tcW w:w="1034" w:type="dxa"/>
            <w:shd w:val="clear" w:color="auto" w:fill="auto"/>
          </w:tcPr>
          <w:p w:rsidR="000B1244" w:rsidRPr="004E6721" w:rsidRDefault="000B1244" w:rsidP="003D72C0">
            <w:pPr>
              <w:jc w:val="center"/>
            </w:pPr>
            <w:r w:rsidRPr="004E6721">
              <w:t>78,40</w:t>
            </w:r>
          </w:p>
        </w:tc>
        <w:tc>
          <w:tcPr>
            <w:tcW w:w="1034" w:type="dxa"/>
            <w:shd w:val="clear" w:color="auto" w:fill="auto"/>
          </w:tcPr>
          <w:p w:rsidR="000B1244" w:rsidRPr="004E6721" w:rsidRDefault="000B1244" w:rsidP="003D72C0">
            <w:pPr>
              <w:jc w:val="center"/>
            </w:pPr>
            <w:r w:rsidRPr="004E6721">
              <w:t>79,18</w:t>
            </w:r>
          </w:p>
        </w:tc>
        <w:tc>
          <w:tcPr>
            <w:tcW w:w="1034" w:type="dxa"/>
            <w:shd w:val="clear" w:color="auto" w:fill="auto"/>
          </w:tcPr>
          <w:p w:rsidR="000B1244" w:rsidRPr="004E6721" w:rsidRDefault="000B1244" w:rsidP="003D72C0">
            <w:pPr>
              <w:jc w:val="center"/>
            </w:pPr>
            <w:r w:rsidRPr="004E6721">
              <w:t>77,70</w:t>
            </w:r>
          </w:p>
        </w:tc>
        <w:tc>
          <w:tcPr>
            <w:tcW w:w="1034" w:type="dxa"/>
            <w:shd w:val="clear" w:color="auto" w:fill="auto"/>
          </w:tcPr>
          <w:p w:rsidR="000B1244" w:rsidRPr="004E6721" w:rsidRDefault="000B1244" w:rsidP="003D72C0">
            <w:pPr>
              <w:jc w:val="center"/>
            </w:pPr>
            <w:r w:rsidRPr="004E6721">
              <w:t>78,48</w:t>
            </w:r>
          </w:p>
        </w:tc>
      </w:tr>
      <w:tr w:rsidR="000B1244" w:rsidRPr="00C849AA" w:rsidTr="003D72C0">
        <w:trPr>
          <w:trHeight w:val="258"/>
        </w:trPr>
        <w:tc>
          <w:tcPr>
            <w:tcW w:w="4633" w:type="dxa"/>
            <w:shd w:val="clear" w:color="auto" w:fill="auto"/>
            <w:hideMark/>
          </w:tcPr>
          <w:p w:rsidR="000B1244" w:rsidRPr="008B2118" w:rsidRDefault="000B1244" w:rsidP="003D72C0">
            <w:pPr>
              <w:jc w:val="both"/>
              <w:rPr>
                <w:b/>
                <w:bCs/>
              </w:rPr>
            </w:pPr>
            <w:r w:rsidRPr="008B2118">
              <w:rPr>
                <w:b/>
                <w:bCs/>
              </w:rPr>
              <w:t>Безвозмездные поступления</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4E6721" w:rsidRDefault="000B1244" w:rsidP="003D72C0">
            <w:pPr>
              <w:jc w:val="center"/>
            </w:pPr>
            <w:r w:rsidRPr="004E6721">
              <w:t>2 156,90</w:t>
            </w:r>
          </w:p>
        </w:tc>
        <w:tc>
          <w:tcPr>
            <w:tcW w:w="924" w:type="dxa"/>
            <w:shd w:val="clear" w:color="auto" w:fill="auto"/>
          </w:tcPr>
          <w:p w:rsidR="000B1244" w:rsidRPr="004E6721" w:rsidRDefault="000B1244" w:rsidP="003D72C0">
            <w:pPr>
              <w:jc w:val="center"/>
            </w:pPr>
            <w:r w:rsidRPr="004E6721">
              <w:t>2 806,40</w:t>
            </w:r>
          </w:p>
        </w:tc>
        <w:tc>
          <w:tcPr>
            <w:tcW w:w="991" w:type="dxa"/>
            <w:shd w:val="clear" w:color="auto" w:fill="auto"/>
          </w:tcPr>
          <w:p w:rsidR="000B1244" w:rsidRPr="004E6721" w:rsidRDefault="000B1244" w:rsidP="003D72C0">
            <w:pPr>
              <w:jc w:val="center"/>
            </w:pPr>
            <w:r w:rsidRPr="004E6721">
              <w:t>2 201,10</w:t>
            </w:r>
          </w:p>
        </w:tc>
        <w:tc>
          <w:tcPr>
            <w:tcW w:w="1034" w:type="dxa"/>
            <w:shd w:val="clear" w:color="auto" w:fill="auto"/>
          </w:tcPr>
          <w:p w:rsidR="000B1244" w:rsidRPr="004E6721" w:rsidRDefault="000B1244" w:rsidP="003D72C0">
            <w:pPr>
              <w:jc w:val="center"/>
            </w:pPr>
            <w:r w:rsidRPr="004E6721">
              <w:t>1 752,40</w:t>
            </w:r>
          </w:p>
        </w:tc>
        <w:tc>
          <w:tcPr>
            <w:tcW w:w="1034" w:type="dxa"/>
            <w:shd w:val="clear" w:color="auto" w:fill="auto"/>
          </w:tcPr>
          <w:p w:rsidR="000B1244" w:rsidRPr="004E6721" w:rsidRDefault="000B1244" w:rsidP="003D72C0">
            <w:pPr>
              <w:jc w:val="center"/>
            </w:pPr>
            <w:r w:rsidRPr="004E6721">
              <w:t>1 769,92</w:t>
            </w:r>
          </w:p>
        </w:tc>
        <w:tc>
          <w:tcPr>
            <w:tcW w:w="1034" w:type="dxa"/>
            <w:shd w:val="clear" w:color="auto" w:fill="auto"/>
          </w:tcPr>
          <w:p w:rsidR="000B1244" w:rsidRPr="004E6721" w:rsidRDefault="000B1244" w:rsidP="003D72C0">
            <w:pPr>
              <w:jc w:val="center"/>
            </w:pPr>
            <w:r w:rsidRPr="004E6721">
              <w:t>1 468,60</w:t>
            </w:r>
          </w:p>
        </w:tc>
        <w:tc>
          <w:tcPr>
            <w:tcW w:w="1034" w:type="dxa"/>
            <w:shd w:val="clear" w:color="auto" w:fill="auto"/>
          </w:tcPr>
          <w:p w:rsidR="000B1244" w:rsidRPr="004E6721" w:rsidRDefault="000B1244" w:rsidP="003D72C0">
            <w:pPr>
              <w:jc w:val="center"/>
            </w:pPr>
            <w:r>
              <w:t>1 483,3</w:t>
            </w:r>
            <w:r w:rsidRPr="004E6721">
              <w:t>9</w:t>
            </w:r>
          </w:p>
        </w:tc>
        <w:tc>
          <w:tcPr>
            <w:tcW w:w="1034" w:type="dxa"/>
            <w:shd w:val="clear" w:color="auto" w:fill="auto"/>
          </w:tcPr>
          <w:p w:rsidR="000B1244" w:rsidRPr="004E6721" w:rsidRDefault="000B1244" w:rsidP="003D72C0">
            <w:pPr>
              <w:jc w:val="center"/>
            </w:pPr>
            <w:r w:rsidRPr="004E6721">
              <w:t>1 236,60</w:t>
            </w:r>
          </w:p>
        </w:tc>
        <w:tc>
          <w:tcPr>
            <w:tcW w:w="1034" w:type="dxa"/>
            <w:shd w:val="clear" w:color="auto" w:fill="auto"/>
          </w:tcPr>
          <w:p w:rsidR="000B1244" w:rsidRDefault="000B1244" w:rsidP="003D72C0">
            <w:pPr>
              <w:jc w:val="center"/>
            </w:pPr>
            <w:r w:rsidRPr="004E6721">
              <w:t>1 248,97</w:t>
            </w:r>
          </w:p>
        </w:tc>
      </w:tr>
      <w:tr w:rsidR="000B1244" w:rsidRPr="00C849AA" w:rsidTr="003D72C0">
        <w:trPr>
          <w:trHeight w:val="276"/>
        </w:trPr>
        <w:tc>
          <w:tcPr>
            <w:tcW w:w="4633" w:type="dxa"/>
            <w:shd w:val="clear" w:color="auto" w:fill="auto"/>
            <w:hideMark/>
          </w:tcPr>
          <w:p w:rsidR="000B1244" w:rsidRPr="00C849AA" w:rsidRDefault="000B1244" w:rsidP="003D72C0">
            <w:pPr>
              <w:jc w:val="both"/>
            </w:pPr>
            <w:r w:rsidRPr="00C849AA">
              <w:t>в том числе:</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tcPr>
          <w:p w:rsidR="000B1244" w:rsidRPr="00C849AA" w:rsidRDefault="000B1244" w:rsidP="003D72C0">
            <w:pPr>
              <w:jc w:val="center"/>
            </w:pPr>
          </w:p>
        </w:tc>
        <w:tc>
          <w:tcPr>
            <w:tcW w:w="924" w:type="dxa"/>
            <w:shd w:val="clear" w:color="auto" w:fill="auto"/>
          </w:tcPr>
          <w:p w:rsidR="000B1244" w:rsidRPr="00C849AA" w:rsidRDefault="000B1244" w:rsidP="003D72C0">
            <w:pPr>
              <w:ind w:right="-169"/>
              <w:jc w:val="center"/>
            </w:pPr>
          </w:p>
        </w:tc>
        <w:tc>
          <w:tcPr>
            <w:tcW w:w="991" w:type="dxa"/>
            <w:shd w:val="clear" w:color="auto" w:fill="auto"/>
          </w:tcPr>
          <w:p w:rsidR="000B1244" w:rsidRPr="00C849AA" w:rsidRDefault="000B1244" w:rsidP="003D72C0">
            <w:pPr>
              <w:ind w:right="-110"/>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r>
      <w:tr w:rsidR="000B1244" w:rsidRPr="00C849AA" w:rsidTr="003D72C0">
        <w:trPr>
          <w:trHeight w:val="279"/>
        </w:trPr>
        <w:tc>
          <w:tcPr>
            <w:tcW w:w="4633" w:type="dxa"/>
            <w:shd w:val="clear" w:color="auto" w:fill="auto"/>
            <w:hideMark/>
          </w:tcPr>
          <w:p w:rsidR="000B1244" w:rsidRPr="00C849AA" w:rsidRDefault="000B1244" w:rsidP="003D72C0">
            <w:pPr>
              <w:jc w:val="both"/>
            </w:pPr>
            <w:r w:rsidRPr="00C849AA">
              <w:t>субсидии местным бюджетам</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1E6AC7" w:rsidRDefault="000B1244" w:rsidP="003D72C0">
            <w:pPr>
              <w:jc w:val="center"/>
            </w:pPr>
            <w:r w:rsidRPr="001E6AC7">
              <w:t>769,80</w:t>
            </w:r>
          </w:p>
        </w:tc>
        <w:tc>
          <w:tcPr>
            <w:tcW w:w="924" w:type="dxa"/>
            <w:shd w:val="clear" w:color="auto" w:fill="auto"/>
          </w:tcPr>
          <w:p w:rsidR="000B1244" w:rsidRPr="001E6AC7" w:rsidRDefault="000B1244" w:rsidP="003D72C0">
            <w:pPr>
              <w:jc w:val="center"/>
            </w:pPr>
            <w:r w:rsidRPr="001E6AC7">
              <w:t>1 192,30</w:t>
            </w:r>
          </w:p>
        </w:tc>
        <w:tc>
          <w:tcPr>
            <w:tcW w:w="991" w:type="dxa"/>
            <w:shd w:val="clear" w:color="auto" w:fill="auto"/>
          </w:tcPr>
          <w:p w:rsidR="000B1244" w:rsidRPr="001E6AC7" w:rsidRDefault="000B1244" w:rsidP="003D72C0">
            <w:pPr>
              <w:jc w:val="center"/>
            </w:pPr>
            <w:r w:rsidRPr="001E6AC7">
              <w:t>815,30</w:t>
            </w:r>
          </w:p>
        </w:tc>
        <w:tc>
          <w:tcPr>
            <w:tcW w:w="1034" w:type="dxa"/>
            <w:shd w:val="clear" w:color="auto" w:fill="auto"/>
          </w:tcPr>
          <w:p w:rsidR="000B1244" w:rsidRPr="001E6AC7" w:rsidRDefault="000B1244" w:rsidP="003D72C0">
            <w:pPr>
              <w:jc w:val="center"/>
            </w:pPr>
            <w:r w:rsidRPr="001E6AC7">
              <w:t>383,20</w:t>
            </w:r>
          </w:p>
        </w:tc>
        <w:tc>
          <w:tcPr>
            <w:tcW w:w="1034" w:type="dxa"/>
            <w:shd w:val="clear" w:color="auto" w:fill="auto"/>
          </w:tcPr>
          <w:p w:rsidR="000B1244" w:rsidRPr="001E6AC7" w:rsidRDefault="000B1244" w:rsidP="003D72C0">
            <w:pPr>
              <w:jc w:val="center"/>
            </w:pPr>
            <w:r w:rsidRPr="001E6AC7">
              <w:t>387,03</w:t>
            </w:r>
          </w:p>
        </w:tc>
        <w:tc>
          <w:tcPr>
            <w:tcW w:w="1034" w:type="dxa"/>
            <w:shd w:val="clear" w:color="auto" w:fill="auto"/>
          </w:tcPr>
          <w:p w:rsidR="000B1244" w:rsidRPr="001E6AC7" w:rsidRDefault="000B1244" w:rsidP="003D72C0">
            <w:pPr>
              <w:jc w:val="center"/>
            </w:pPr>
            <w:r w:rsidRPr="001E6AC7">
              <w:t>256,50</w:t>
            </w:r>
          </w:p>
        </w:tc>
        <w:tc>
          <w:tcPr>
            <w:tcW w:w="1034" w:type="dxa"/>
            <w:shd w:val="clear" w:color="auto" w:fill="auto"/>
          </w:tcPr>
          <w:p w:rsidR="000B1244" w:rsidRPr="001E6AC7" w:rsidRDefault="000B1244" w:rsidP="003D72C0">
            <w:pPr>
              <w:jc w:val="center"/>
            </w:pPr>
            <w:r w:rsidRPr="001E6AC7">
              <w:t>259,07</w:t>
            </w:r>
          </w:p>
        </w:tc>
        <w:tc>
          <w:tcPr>
            <w:tcW w:w="1034" w:type="dxa"/>
            <w:shd w:val="clear" w:color="auto" w:fill="auto"/>
          </w:tcPr>
          <w:p w:rsidR="000B1244" w:rsidRPr="001E6AC7" w:rsidRDefault="000B1244" w:rsidP="003D72C0">
            <w:pPr>
              <w:jc w:val="center"/>
            </w:pPr>
            <w:r w:rsidRPr="001E6AC7">
              <w:t>150,20</w:t>
            </w:r>
          </w:p>
        </w:tc>
        <w:tc>
          <w:tcPr>
            <w:tcW w:w="1034" w:type="dxa"/>
            <w:shd w:val="clear" w:color="auto" w:fill="auto"/>
          </w:tcPr>
          <w:p w:rsidR="000B1244" w:rsidRPr="001E6AC7" w:rsidRDefault="000B1244" w:rsidP="003D72C0">
            <w:pPr>
              <w:jc w:val="center"/>
            </w:pPr>
            <w:r w:rsidRPr="001E6AC7">
              <w:t>151,70</w:t>
            </w:r>
          </w:p>
        </w:tc>
      </w:tr>
      <w:tr w:rsidR="000B1244" w:rsidRPr="00C849AA" w:rsidTr="003D72C0">
        <w:trPr>
          <w:trHeight w:val="270"/>
        </w:trPr>
        <w:tc>
          <w:tcPr>
            <w:tcW w:w="4633" w:type="dxa"/>
            <w:shd w:val="clear" w:color="auto" w:fill="auto"/>
            <w:hideMark/>
          </w:tcPr>
          <w:p w:rsidR="000B1244" w:rsidRPr="00C849AA" w:rsidRDefault="000B1244" w:rsidP="003D72C0">
            <w:pPr>
              <w:jc w:val="both"/>
            </w:pPr>
            <w:r w:rsidRPr="00C849AA">
              <w:lastRenderedPageBreak/>
              <w:t>субвенции местным бюджетам</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1E6AC7" w:rsidRDefault="000B1244" w:rsidP="003D72C0">
            <w:pPr>
              <w:jc w:val="center"/>
            </w:pPr>
            <w:r w:rsidRPr="001E6AC7">
              <w:t>1 082,60</w:t>
            </w:r>
          </w:p>
        </w:tc>
        <w:tc>
          <w:tcPr>
            <w:tcW w:w="924" w:type="dxa"/>
            <w:shd w:val="clear" w:color="auto" w:fill="auto"/>
          </w:tcPr>
          <w:p w:rsidR="000B1244" w:rsidRPr="001E6AC7" w:rsidRDefault="000B1244" w:rsidP="003D72C0">
            <w:pPr>
              <w:jc w:val="center"/>
            </w:pPr>
            <w:r w:rsidRPr="001E6AC7">
              <w:t>1 195,80</w:t>
            </w:r>
          </w:p>
        </w:tc>
        <w:tc>
          <w:tcPr>
            <w:tcW w:w="991" w:type="dxa"/>
            <w:shd w:val="clear" w:color="auto" w:fill="auto"/>
          </w:tcPr>
          <w:p w:rsidR="000B1244" w:rsidRPr="001E6AC7" w:rsidRDefault="000B1244" w:rsidP="003D72C0">
            <w:pPr>
              <w:jc w:val="center"/>
            </w:pPr>
            <w:r w:rsidRPr="001E6AC7">
              <w:t>1 209,10</w:t>
            </w:r>
          </w:p>
        </w:tc>
        <w:tc>
          <w:tcPr>
            <w:tcW w:w="1034" w:type="dxa"/>
            <w:shd w:val="clear" w:color="auto" w:fill="auto"/>
          </w:tcPr>
          <w:p w:rsidR="000B1244" w:rsidRPr="001E6AC7" w:rsidRDefault="000B1244" w:rsidP="003D72C0">
            <w:pPr>
              <w:jc w:val="center"/>
            </w:pPr>
            <w:r w:rsidRPr="001E6AC7">
              <w:t>1 236,30</w:t>
            </w:r>
          </w:p>
        </w:tc>
        <w:tc>
          <w:tcPr>
            <w:tcW w:w="1034" w:type="dxa"/>
            <w:shd w:val="clear" w:color="auto" w:fill="auto"/>
          </w:tcPr>
          <w:p w:rsidR="000B1244" w:rsidRPr="001E6AC7" w:rsidRDefault="000B1244" w:rsidP="003D72C0">
            <w:pPr>
              <w:jc w:val="center"/>
            </w:pPr>
            <w:r w:rsidRPr="001E6AC7">
              <w:t>1 248,66</w:t>
            </w:r>
          </w:p>
        </w:tc>
        <w:tc>
          <w:tcPr>
            <w:tcW w:w="1034" w:type="dxa"/>
            <w:shd w:val="clear" w:color="auto" w:fill="auto"/>
          </w:tcPr>
          <w:p w:rsidR="000B1244" w:rsidRPr="001E6AC7" w:rsidRDefault="000B1244" w:rsidP="003D72C0">
            <w:pPr>
              <w:jc w:val="center"/>
            </w:pPr>
            <w:r w:rsidRPr="001E6AC7">
              <w:t>1 212,10</w:t>
            </w:r>
          </w:p>
        </w:tc>
        <w:tc>
          <w:tcPr>
            <w:tcW w:w="1034" w:type="dxa"/>
            <w:shd w:val="clear" w:color="auto" w:fill="auto"/>
          </w:tcPr>
          <w:p w:rsidR="000B1244" w:rsidRPr="001E6AC7" w:rsidRDefault="000B1244" w:rsidP="003D72C0">
            <w:pPr>
              <w:jc w:val="center"/>
            </w:pPr>
            <w:r w:rsidRPr="001E6AC7">
              <w:t>1 224,22</w:t>
            </w:r>
          </w:p>
        </w:tc>
        <w:tc>
          <w:tcPr>
            <w:tcW w:w="1034" w:type="dxa"/>
            <w:shd w:val="clear" w:color="auto" w:fill="auto"/>
          </w:tcPr>
          <w:p w:rsidR="000B1244" w:rsidRPr="001E6AC7" w:rsidRDefault="000B1244" w:rsidP="003D72C0">
            <w:pPr>
              <w:jc w:val="center"/>
            </w:pPr>
            <w:r w:rsidRPr="001E6AC7">
              <w:t>1 086,40</w:t>
            </w:r>
          </w:p>
        </w:tc>
        <w:tc>
          <w:tcPr>
            <w:tcW w:w="1034" w:type="dxa"/>
            <w:shd w:val="clear" w:color="auto" w:fill="auto"/>
          </w:tcPr>
          <w:p w:rsidR="000B1244" w:rsidRPr="001E6AC7" w:rsidRDefault="000B1244" w:rsidP="003D72C0">
            <w:pPr>
              <w:jc w:val="center"/>
            </w:pPr>
            <w:r w:rsidRPr="001E6AC7">
              <w:t>1 097,26</w:t>
            </w:r>
          </w:p>
        </w:tc>
      </w:tr>
      <w:tr w:rsidR="000B1244" w:rsidRPr="00C849AA" w:rsidTr="003D72C0">
        <w:trPr>
          <w:trHeight w:val="273"/>
        </w:trPr>
        <w:tc>
          <w:tcPr>
            <w:tcW w:w="4633" w:type="dxa"/>
            <w:shd w:val="clear" w:color="auto" w:fill="auto"/>
            <w:hideMark/>
          </w:tcPr>
          <w:p w:rsidR="000B1244" w:rsidRPr="00C849AA" w:rsidRDefault="000B1244" w:rsidP="003D72C0">
            <w:pPr>
              <w:jc w:val="both"/>
            </w:pPr>
            <w:r w:rsidRPr="00C849AA">
              <w:t>дотации местным бюджетам</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1E6AC7" w:rsidRDefault="000B1244" w:rsidP="003D72C0">
            <w:pPr>
              <w:jc w:val="center"/>
            </w:pPr>
            <w:r w:rsidRPr="001E6AC7">
              <w:t>299,60</w:t>
            </w:r>
          </w:p>
        </w:tc>
        <w:tc>
          <w:tcPr>
            <w:tcW w:w="924" w:type="dxa"/>
            <w:shd w:val="clear" w:color="auto" w:fill="auto"/>
          </w:tcPr>
          <w:p w:rsidR="000B1244" w:rsidRPr="001E6AC7" w:rsidRDefault="000B1244" w:rsidP="003D72C0">
            <w:pPr>
              <w:jc w:val="center"/>
            </w:pPr>
            <w:r w:rsidRPr="001E6AC7">
              <w:t>252,30</w:t>
            </w:r>
          </w:p>
        </w:tc>
        <w:tc>
          <w:tcPr>
            <w:tcW w:w="991" w:type="dxa"/>
            <w:shd w:val="clear" w:color="auto" w:fill="auto"/>
          </w:tcPr>
          <w:p w:rsidR="000B1244" w:rsidRPr="001E6AC7" w:rsidRDefault="000B1244" w:rsidP="003D72C0">
            <w:pPr>
              <w:jc w:val="center"/>
            </w:pPr>
            <w:r w:rsidRPr="001E6AC7">
              <w:t>153,90</w:t>
            </w:r>
          </w:p>
        </w:tc>
        <w:tc>
          <w:tcPr>
            <w:tcW w:w="1034" w:type="dxa"/>
            <w:shd w:val="clear" w:color="auto" w:fill="auto"/>
          </w:tcPr>
          <w:p w:rsidR="000B1244" w:rsidRPr="001E6AC7" w:rsidRDefault="000B1244" w:rsidP="003D72C0">
            <w:pPr>
              <w:jc w:val="center"/>
            </w:pPr>
            <w:r w:rsidRPr="001E6AC7">
              <w:t>132,00</w:t>
            </w:r>
          </w:p>
        </w:tc>
        <w:tc>
          <w:tcPr>
            <w:tcW w:w="1034" w:type="dxa"/>
            <w:shd w:val="clear" w:color="auto" w:fill="auto"/>
          </w:tcPr>
          <w:p w:rsidR="000B1244" w:rsidRPr="001E6AC7" w:rsidRDefault="000B1244" w:rsidP="003D72C0">
            <w:pPr>
              <w:jc w:val="center"/>
            </w:pPr>
            <w:r w:rsidRPr="001E6AC7">
              <w:t>133,32</w:t>
            </w:r>
          </w:p>
        </w:tc>
        <w:tc>
          <w:tcPr>
            <w:tcW w:w="1034" w:type="dxa"/>
            <w:shd w:val="clear" w:color="auto" w:fill="auto"/>
          </w:tcPr>
          <w:p w:rsidR="000B1244" w:rsidRPr="001E6AC7" w:rsidRDefault="000B1244" w:rsidP="003D72C0">
            <w:pPr>
              <w:jc w:val="center"/>
            </w:pPr>
            <w:r w:rsidRPr="001E6AC7">
              <w:t>0,00</w:t>
            </w:r>
          </w:p>
        </w:tc>
        <w:tc>
          <w:tcPr>
            <w:tcW w:w="1034" w:type="dxa"/>
            <w:shd w:val="clear" w:color="auto" w:fill="auto"/>
          </w:tcPr>
          <w:p w:rsidR="000B1244" w:rsidRPr="001E6AC7" w:rsidRDefault="000B1244" w:rsidP="003D72C0">
            <w:pPr>
              <w:jc w:val="center"/>
            </w:pPr>
            <w:r w:rsidRPr="001E6AC7">
              <w:t>0,00</w:t>
            </w:r>
          </w:p>
        </w:tc>
        <w:tc>
          <w:tcPr>
            <w:tcW w:w="1034" w:type="dxa"/>
            <w:shd w:val="clear" w:color="auto" w:fill="auto"/>
          </w:tcPr>
          <w:p w:rsidR="000B1244" w:rsidRPr="001E6AC7" w:rsidRDefault="000B1244" w:rsidP="003D72C0">
            <w:pPr>
              <w:jc w:val="center"/>
            </w:pPr>
            <w:r w:rsidRPr="001E6AC7">
              <w:t>0,00</w:t>
            </w:r>
          </w:p>
        </w:tc>
        <w:tc>
          <w:tcPr>
            <w:tcW w:w="1034" w:type="dxa"/>
            <w:shd w:val="clear" w:color="auto" w:fill="auto"/>
          </w:tcPr>
          <w:p w:rsidR="000B1244" w:rsidRDefault="000B1244" w:rsidP="003D72C0">
            <w:pPr>
              <w:jc w:val="center"/>
            </w:pPr>
            <w:r w:rsidRPr="001E6AC7">
              <w:t>0,00</w:t>
            </w:r>
          </w:p>
        </w:tc>
      </w:tr>
      <w:tr w:rsidR="000B1244" w:rsidRPr="00C849AA" w:rsidTr="003D72C0">
        <w:trPr>
          <w:trHeight w:val="231"/>
        </w:trPr>
        <w:tc>
          <w:tcPr>
            <w:tcW w:w="4633" w:type="dxa"/>
            <w:shd w:val="clear" w:color="auto" w:fill="auto"/>
            <w:hideMark/>
          </w:tcPr>
          <w:p w:rsidR="000B1244" w:rsidRPr="008B2118" w:rsidRDefault="000B1244" w:rsidP="003D72C0">
            <w:pPr>
              <w:jc w:val="both"/>
              <w:rPr>
                <w:b/>
                <w:bCs/>
              </w:rPr>
            </w:pPr>
            <w:r w:rsidRPr="008B2118">
              <w:rPr>
                <w:b/>
                <w:bCs/>
              </w:rPr>
              <w:t>7. Денежные доходы и расходы населения</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263"/>
        </w:trPr>
        <w:tc>
          <w:tcPr>
            <w:tcW w:w="4633" w:type="dxa"/>
            <w:shd w:val="clear" w:color="auto" w:fill="auto"/>
            <w:hideMark/>
          </w:tcPr>
          <w:p w:rsidR="000B1244" w:rsidRPr="008B2118" w:rsidRDefault="000B1244" w:rsidP="003D72C0">
            <w:pPr>
              <w:jc w:val="both"/>
              <w:rPr>
                <w:b/>
                <w:bCs/>
              </w:rPr>
            </w:pPr>
            <w:r w:rsidRPr="008B2118">
              <w:rPr>
                <w:b/>
                <w:bCs/>
              </w:rPr>
              <w:t>Денежные доходы населения</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24020,6</w:t>
            </w:r>
          </w:p>
        </w:tc>
        <w:tc>
          <w:tcPr>
            <w:tcW w:w="924" w:type="dxa"/>
            <w:shd w:val="clear" w:color="auto" w:fill="auto"/>
          </w:tcPr>
          <w:p w:rsidR="000B1244" w:rsidRPr="00C849AA" w:rsidRDefault="000B1244" w:rsidP="003D72C0">
            <w:pPr>
              <w:jc w:val="center"/>
            </w:pPr>
            <w:r w:rsidRPr="00C849AA">
              <w:t>24227,1</w:t>
            </w:r>
          </w:p>
        </w:tc>
        <w:tc>
          <w:tcPr>
            <w:tcW w:w="991" w:type="dxa"/>
            <w:shd w:val="clear" w:color="auto" w:fill="auto"/>
          </w:tcPr>
          <w:p w:rsidR="000B1244" w:rsidRPr="00C849AA" w:rsidRDefault="000B1244" w:rsidP="003D72C0">
            <w:pPr>
              <w:jc w:val="center"/>
            </w:pPr>
            <w:r w:rsidRPr="00C849AA">
              <w:t>25495,1</w:t>
            </w:r>
          </w:p>
        </w:tc>
        <w:tc>
          <w:tcPr>
            <w:tcW w:w="1034" w:type="dxa"/>
            <w:shd w:val="clear" w:color="auto" w:fill="auto"/>
          </w:tcPr>
          <w:p w:rsidR="000B1244" w:rsidRPr="00C849AA" w:rsidRDefault="000B1244" w:rsidP="003D72C0">
            <w:pPr>
              <w:jc w:val="center"/>
            </w:pPr>
            <w:r w:rsidRPr="00C849AA">
              <w:t>26754,0</w:t>
            </w:r>
          </w:p>
        </w:tc>
        <w:tc>
          <w:tcPr>
            <w:tcW w:w="1034" w:type="dxa"/>
            <w:shd w:val="clear" w:color="auto" w:fill="auto"/>
          </w:tcPr>
          <w:p w:rsidR="000B1244" w:rsidRPr="00C849AA" w:rsidRDefault="000B1244" w:rsidP="003D72C0">
            <w:pPr>
              <w:jc w:val="center"/>
            </w:pPr>
            <w:r w:rsidRPr="00C849AA">
              <w:t>26869,6</w:t>
            </w:r>
          </w:p>
        </w:tc>
        <w:tc>
          <w:tcPr>
            <w:tcW w:w="1034" w:type="dxa"/>
            <w:shd w:val="clear" w:color="auto" w:fill="auto"/>
          </w:tcPr>
          <w:p w:rsidR="000B1244" w:rsidRPr="00C849AA" w:rsidRDefault="000B1244" w:rsidP="003D72C0">
            <w:pPr>
              <w:jc w:val="center"/>
            </w:pPr>
            <w:r w:rsidRPr="00C849AA">
              <w:t>28173,2</w:t>
            </w:r>
          </w:p>
        </w:tc>
        <w:tc>
          <w:tcPr>
            <w:tcW w:w="1034" w:type="dxa"/>
            <w:shd w:val="clear" w:color="auto" w:fill="auto"/>
          </w:tcPr>
          <w:p w:rsidR="000B1244" w:rsidRPr="00C849AA" w:rsidRDefault="000B1244" w:rsidP="003D72C0">
            <w:pPr>
              <w:jc w:val="center"/>
            </w:pPr>
            <w:r w:rsidRPr="00C849AA">
              <w:t>28379,0</w:t>
            </w:r>
          </w:p>
        </w:tc>
        <w:tc>
          <w:tcPr>
            <w:tcW w:w="1034" w:type="dxa"/>
            <w:shd w:val="clear" w:color="auto" w:fill="auto"/>
          </w:tcPr>
          <w:p w:rsidR="000B1244" w:rsidRPr="00C849AA" w:rsidRDefault="000B1244" w:rsidP="003D72C0">
            <w:pPr>
              <w:jc w:val="center"/>
            </w:pPr>
            <w:r w:rsidRPr="00C849AA">
              <w:t>29816,0</w:t>
            </w:r>
          </w:p>
        </w:tc>
        <w:tc>
          <w:tcPr>
            <w:tcW w:w="1034" w:type="dxa"/>
            <w:shd w:val="clear" w:color="auto" w:fill="auto"/>
          </w:tcPr>
          <w:p w:rsidR="000B1244" w:rsidRPr="00C849AA" w:rsidRDefault="000B1244" w:rsidP="003D72C0">
            <w:pPr>
              <w:jc w:val="center"/>
            </w:pPr>
            <w:r w:rsidRPr="00C849AA">
              <w:t>30366,6</w:t>
            </w:r>
          </w:p>
        </w:tc>
      </w:tr>
      <w:tr w:rsidR="000B1244" w:rsidRPr="00C849AA" w:rsidTr="003D72C0">
        <w:trPr>
          <w:trHeight w:val="281"/>
        </w:trPr>
        <w:tc>
          <w:tcPr>
            <w:tcW w:w="4633" w:type="dxa"/>
            <w:shd w:val="clear" w:color="auto" w:fill="auto"/>
            <w:hideMark/>
          </w:tcPr>
          <w:p w:rsidR="000B1244" w:rsidRPr="00C849AA" w:rsidRDefault="000B1244" w:rsidP="003D72C0">
            <w:pPr>
              <w:jc w:val="both"/>
            </w:pPr>
            <w:r w:rsidRPr="00C849AA">
              <w:t>в том числе:</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tcPr>
          <w:p w:rsidR="000B1244" w:rsidRPr="00C849AA" w:rsidRDefault="000B1244" w:rsidP="003D72C0">
            <w:pPr>
              <w:jc w:val="center"/>
            </w:pPr>
          </w:p>
        </w:tc>
        <w:tc>
          <w:tcPr>
            <w:tcW w:w="924" w:type="dxa"/>
            <w:shd w:val="clear" w:color="auto" w:fill="auto"/>
          </w:tcPr>
          <w:p w:rsidR="000B1244" w:rsidRPr="00C849AA" w:rsidRDefault="000B1244" w:rsidP="003D72C0">
            <w:pPr>
              <w:jc w:val="center"/>
            </w:pPr>
          </w:p>
        </w:tc>
        <w:tc>
          <w:tcPr>
            <w:tcW w:w="991"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r>
      <w:tr w:rsidR="000B1244" w:rsidRPr="00C849AA" w:rsidTr="003D72C0">
        <w:trPr>
          <w:trHeight w:val="271"/>
        </w:trPr>
        <w:tc>
          <w:tcPr>
            <w:tcW w:w="4633" w:type="dxa"/>
            <w:shd w:val="clear" w:color="auto" w:fill="auto"/>
            <w:hideMark/>
          </w:tcPr>
          <w:p w:rsidR="000B1244" w:rsidRPr="00C849AA" w:rsidRDefault="000B1244" w:rsidP="003D72C0">
            <w:pPr>
              <w:jc w:val="both"/>
            </w:pPr>
            <w:r w:rsidRPr="00C849AA">
              <w:t>доходы от предпринимательской деятельности</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3327,0</w:t>
            </w:r>
          </w:p>
        </w:tc>
        <w:tc>
          <w:tcPr>
            <w:tcW w:w="924" w:type="dxa"/>
            <w:shd w:val="clear" w:color="auto" w:fill="auto"/>
          </w:tcPr>
          <w:p w:rsidR="000B1244" w:rsidRPr="00C849AA" w:rsidRDefault="000B1244" w:rsidP="003D72C0">
            <w:pPr>
              <w:jc w:val="center"/>
            </w:pPr>
            <w:r w:rsidRPr="00C849AA">
              <w:t>3 360,3</w:t>
            </w:r>
          </w:p>
        </w:tc>
        <w:tc>
          <w:tcPr>
            <w:tcW w:w="991" w:type="dxa"/>
            <w:shd w:val="clear" w:color="auto" w:fill="auto"/>
          </w:tcPr>
          <w:p w:rsidR="000B1244" w:rsidRPr="00C849AA" w:rsidRDefault="000B1244" w:rsidP="003D72C0">
            <w:pPr>
              <w:jc w:val="center"/>
            </w:pPr>
            <w:r w:rsidRPr="00C849AA">
              <w:t>3 792,8</w:t>
            </w:r>
          </w:p>
        </w:tc>
        <w:tc>
          <w:tcPr>
            <w:tcW w:w="1034" w:type="dxa"/>
            <w:shd w:val="clear" w:color="auto" w:fill="auto"/>
          </w:tcPr>
          <w:p w:rsidR="000B1244" w:rsidRPr="00C849AA" w:rsidRDefault="000B1244" w:rsidP="003D72C0">
            <w:pPr>
              <w:jc w:val="center"/>
            </w:pPr>
            <w:r w:rsidRPr="00C849AA">
              <w:t>3 982,4</w:t>
            </w:r>
          </w:p>
        </w:tc>
        <w:tc>
          <w:tcPr>
            <w:tcW w:w="1034" w:type="dxa"/>
            <w:shd w:val="clear" w:color="auto" w:fill="auto"/>
          </w:tcPr>
          <w:p w:rsidR="000B1244" w:rsidRPr="00C849AA" w:rsidRDefault="000B1244" w:rsidP="003D72C0">
            <w:pPr>
              <w:jc w:val="center"/>
            </w:pPr>
            <w:r w:rsidRPr="00C849AA">
              <w:t>3 906,6</w:t>
            </w:r>
          </w:p>
        </w:tc>
        <w:tc>
          <w:tcPr>
            <w:tcW w:w="1034" w:type="dxa"/>
            <w:shd w:val="clear" w:color="auto" w:fill="auto"/>
          </w:tcPr>
          <w:p w:rsidR="000B1244" w:rsidRPr="00C849AA" w:rsidRDefault="000B1244" w:rsidP="003D72C0">
            <w:pPr>
              <w:jc w:val="center"/>
            </w:pPr>
            <w:r w:rsidRPr="00C849AA">
              <w:t>4 340,8</w:t>
            </w:r>
          </w:p>
        </w:tc>
        <w:tc>
          <w:tcPr>
            <w:tcW w:w="1034" w:type="dxa"/>
            <w:shd w:val="clear" w:color="auto" w:fill="auto"/>
          </w:tcPr>
          <w:p w:rsidR="000B1244" w:rsidRPr="00C849AA" w:rsidRDefault="000B1244" w:rsidP="003D72C0">
            <w:pPr>
              <w:jc w:val="center"/>
            </w:pPr>
            <w:r w:rsidRPr="00C849AA">
              <w:t>4 258,2</w:t>
            </w:r>
          </w:p>
        </w:tc>
        <w:tc>
          <w:tcPr>
            <w:tcW w:w="1034" w:type="dxa"/>
            <w:shd w:val="clear" w:color="auto" w:fill="auto"/>
          </w:tcPr>
          <w:p w:rsidR="000B1244" w:rsidRPr="00C849AA" w:rsidRDefault="000B1244" w:rsidP="003D72C0">
            <w:pPr>
              <w:jc w:val="center"/>
            </w:pPr>
            <w:r w:rsidRPr="00C849AA">
              <w:t>4 514,5</w:t>
            </w:r>
          </w:p>
        </w:tc>
        <w:tc>
          <w:tcPr>
            <w:tcW w:w="1034" w:type="dxa"/>
            <w:shd w:val="clear" w:color="auto" w:fill="auto"/>
          </w:tcPr>
          <w:p w:rsidR="000B1244" w:rsidRPr="00C849AA" w:rsidRDefault="000B1244" w:rsidP="003D72C0">
            <w:pPr>
              <w:jc w:val="center"/>
            </w:pPr>
            <w:r w:rsidRPr="00C849AA">
              <w:t>4 454,0</w:t>
            </w:r>
          </w:p>
        </w:tc>
      </w:tr>
      <w:tr w:rsidR="000B1244" w:rsidRPr="00C849AA" w:rsidTr="003D72C0">
        <w:trPr>
          <w:trHeight w:val="275"/>
        </w:trPr>
        <w:tc>
          <w:tcPr>
            <w:tcW w:w="4633" w:type="dxa"/>
            <w:shd w:val="clear" w:color="auto" w:fill="auto"/>
            <w:hideMark/>
          </w:tcPr>
          <w:p w:rsidR="000B1244" w:rsidRPr="00C849AA" w:rsidRDefault="000B1244" w:rsidP="003D72C0">
            <w:pPr>
              <w:jc w:val="both"/>
            </w:pPr>
            <w:r w:rsidRPr="00C849AA">
              <w:t>оплата труда</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11539,2</w:t>
            </w:r>
          </w:p>
        </w:tc>
        <w:tc>
          <w:tcPr>
            <w:tcW w:w="924" w:type="dxa"/>
            <w:shd w:val="clear" w:color="auto" w:fill="auto"/>
          </w:tcPr>
          <w:p w:rsidR="000B1244" w:rsidRPr="00C849AA" w:rsidRDefault="000B1244" w:rsidP="003D72C0">
            <w:pPr>
              <w:jc w:val="center"/>
            </w:pPr>
            <w:r w:rsidRPr="00C849AA">
              <w:t>12 323,5</w:t>
            </w:r>
          </w:p>
        </w:tc>
        <w:tc>
          <w:tcPr>
            <w:tcW w:w="991" w:type="dxa"/>
            <w:shd w:val="clear" w:color="auto" w:fill="auto"/>
          </w:tcPr>
          <w:p w:rsidR="000B1244" w:rsidRPr="00C849AA" w:rsidRDefault="000B1244" w:rsidP="003D72C0">
            <w:pPr>
              <w:jc w:val="center"/>
            </w:pPr>
            <w:r w:rsidRPr="00C849AA">
              <w:t>12 774,8</w:t>
            </w:r>
          </w:p>
        </w:tc>
        <w:tc>
          <w:tcPr>
            <w:tcW w:w="1034" w:type="dxa"/>
            <w:shd w:val="clear" w:color="auto" w:fill="auto"/>
          </w:tcPr>
          <w:p w:rsidR="000B1244" w:rsidRPr="00C849AA" w:rsidRDefault="000B1244" w:rsidP="003D72C0">
            <w:pPr>
              <w:jc w:val="center"/>
            </w:pPr>
            <w:r w:rsidRPr="00C849AA">
              <w:t>13 168,6</w:t>
            </w:r>
          </w:p>
        </w:tc>
        <w:tc>
          <w:tcPr>
            <w:tcW w:w="1034" w:type="dxa"/>
            <w:shd w:val="clear" w:color="auto" w:fill="auto"/>
          </w:tcPr>
          <w:p w:rsidR="000B1244" w:rsidRPr="00C849AA" w:rsidRDefault="000B1244" w:rsidP="003D72C0">
            <w:pPr>
              <w:jc w:val="center"/>
            </w:pPr>
            <w:r w:rsidRPr="00C849AA">
              <w:t>13 227,7</w:t>
            </w:r>
          </w:p>
        </w:tc>
        <w:tc>
          <w:tcPr>
            <w:tcW w:w="1034" w:type="dxa"/>
            <w:shd w:val="clear" w:color="auto" w:fill="auto"/>
          </w:tcPr>
          <w:p w:rsidR="000B1244" w:rsidRPr="00C849AA" w:rsidRDefault="000B1244" w:rsidP="003D72C0">
            <w:pPr>
              <w:jc w:val="center"/>
            </w:pPr>
            <w:r w:rsidRPr="00C849AA">
              <w:t>13 787,3</w:t>
            </w:r>
          </w:p>
        </w:tc>
        <w:tc>
          <w:tcPr>
            <w:tcW w:w="1034" w:type="dxa"/>
            <w:shd w:val="clear" w:color="auto" w:fill="auto"/>
          </w:tcPr>
          <w:p w:rsidR="000B1244" w:rsidRPr="00C849AA" w:rsidRDefault="000B1244" w:rsidP="003D72C0">
            <w:pPr>
              <w:jc w:val="center"/>
            </w:pPr>
            <w:r w:rsidRPr="00C849AA">
              <w:t>13 924,2</w:t>
            </w:r>
          </w:p>
        </w:tc>
        <w:tc>
          <w:tcPr>
            <w:tcW w:w="1034" w:type="dxa"/>
            <w:shd w:val="clear" w:color="auto" w:fill="auto"/>
          </w:tcPr>
          <w:p w:rsidR="000B1244" w:rsidRPr="00C849AA" w:rsidRDefault="000B1244" w:rsidP="003D72C0">
            <w:pPr>
              <w:jc w:val="center"/>
            </w:pPr>
            <w:r w:rsidRPr="00C849AA">
              <w:t>14 380,4</w:t>
            </w:r>
          </w:p>
        </w:tc>
        <w:tc>
          <w:tcPr>
            <w:tcW w:w="1034" w:type="dxa"/>
            <w:shd w:val="clear" w:color="auto" w:fill="auto"/>
          </w:tcPr>
          <w:p w:rsidR="000B1244" w:rsidRPr="00C849AA" w:rsidRDefault="000B1244" w:rsidP="003D72C0">
            <w:pPr>
              <w:jc w:val="center"/>
            </w:pPr>
            <w:r w:rsidRPr="00C849AA">
              <w:t>14 704,0</w:t>
            </w:r>
          </w:p>
        </w:tc>
      </w:tr>
      <w:tr w:rsidR="000B1244" w:rsidRPr="00C849AA" w:rsidTr="003D72C0">
        <w:trPr>
          <w:trHeight w:val="407"/>
        </w:trPr>
        <w:tc>
          <w:tcPr>
            <w:tcW w:w="4633" w:type="dxa"/>
            <w:shd w:val="clear" w:color="auto" w:fill="auto"/>
            <w:hideMark/>
          </w:tcPr>
          <w:p w:rsidR="000B1244" w:rsidRPr="00C849AA" w:rsidRDefault="000B1244" w:rsidP="003D72C0">
            <w:pPr>
              <w:jc w:val="both"/>
            </w:pPr>
            <w:r w:rsidRPr="00C849AA">
              <w:t>другие доходы (включая "скрытые", от продажи валюты, денежные переводы и пр.)</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3595,4</w:t>
            </w:r>
          </w:p>
        </w:tc>
        <w:tc>
          <w:tcPr>
            <w:tcW w:w="924" w:type="dxa"/>
            <w:shd w:val="clear" w:color="auto" w:fill="auto"/>
          </w:tcPr>
          <w:p w:rsidR="000B1244" w:rsidRPr="00C849AA" w:rsidRDefault="000B1244" w:rsidP="003D72C0">
            <w:pPr>
              <w:jc w:val="center"/>
            </w:pPr>
            <w:r w:rsidRPr="00C849AA">
              <w:t>3 581,5</w:t>
            </w:r>
          </w:p>
        </w:tc>
        <w:tc>
          <w:tcPr>
            <w:tcW w:w="991" w:type="dxa"/>
            <w:shd w:val="clear" w:color="auto" w:fill="auto"/>
          </w:tcPr>
          <w:p w:rsidR="000B1244" w:rsidRPr="00C849AA" w:rsidRDefault="000B1244" w:rsidP="003D72C0">
            <w:pPr>
              <w:jc w:val="center"/>
            </w:pPr>
            <w:r w:rsidRPr="00C849AA">
              <w:t>3 690,0</w:t>
            </w:r>
          </w:p>
        </w:tc>
        <w:tc>
          <w:tcPr>
            <w:tcW w:w="1034" w:type="dxa"/>
            <w:shd w:val="clear" w:color="auto" w:fill="auto"/>
          </w:tcPr>
          <w:p w:rsidR="000B1244" w:rsidRPr="00C849AA" w:rsidRDefault="000B1244" w:rsidP="003D72C0">
            <w:pPr>
              <w:jc w:val="center"/>
            </w:pPr>
            <w:r w:rsidRPr="00C849AA">
              <w:t>3 957,5</w:t>
            </w:r>
          </w:p>
        </w:tc>
        <w:tc>
          <w:tcPr>
            <w:tcW w:w="1034" w:type="dxa"/>
            <w:shd w:val="clear" w:color="auto" w:fill="auto"/>
          </w:tcPr>
          <w:p w:rsidR="000B1244" w:rsidRPr="00C849AA" w:rsidRDefault="000B1244" w:rsidP="003D72C0">
            <w:pPr>
              <w:jc w:val="center"/>
            </w:pPr>
            <w:r w:rsidRPr="00C849AA">
              <w:t>4 037,4</w:t>
            </w:r>
          </w:p>
        </w:tc>
        <w:tc>
          <w:tcPr>
            <w:tcW w:w="1034" w:type="dxa"/>
            <w:shd w:val="clear" w:color="auto" w:fill="auto"/>
          </w:tcPr>
          <w:p w:rsidR="000B1244" w:rsidRPr="00C849AA" w:rsidRDefault="000B1244" w:rsidP="003D72C0">
            <w:pPr>
              <w:jc w:val="center"/>
            </w:pPr>
            <w:r w:rsidRPr="00C849AA">
              <w:t>4 207,9</w:t>
            </w:r>
          </w:p>
        </w:tc>
        <w:tc>
          <w:tcPr>
            <w:tcW w:w="1034" w:type="dxa"/>
            <w:shd w:val="clear" w:color="auto" w:fill="auto"/>
          </w:tcPr>
          <w:p w:rsidR="000B1244" w:rsidRPr="00C849AA" w:rsidRDefault="000B1244" w:rsidP="003D72C0">
            <w:pPr>
              <w:jc w:val="center"/>
            </w:pPr>
            <w:r w:rsidRPr="00C849AA">
              <w:t>4 266,6</w:t>
            </w:r>
          </w:p>
        </w:tc>
        <w:tc>
          <w:tcPr>
            <w:tcW w:w="1034" w:type="dxa"/>
            <w:shd w:val="clear" w:color="auto" w:fill="auto"/>
          </w:tcPr>
          <w:p w:rsidR="000B1244" w:rsidRPr="00C849AA" w:rsidRDefault="000B1244" w:rsidP="003D72C0">
            <w:pPr>
              <w:jc w:val="center"/>
            </w:pPr>
            <w:r w:rsidRPr="00C849AA">
              <w:t>4 903,2</w:t>
            </w:r>
          </w:p>
        </w:tc>
        <w:tc>
          <w:tcPr>
            <w:tcW w:w="1034" w:type="dxa"/>
            <w:shd w:val="clear" w:color="auto" w:fill="auto"/>
          </w:tcPr>
          <w:p w:rsidR="000B1244" w:rsidRPr="00C849AA" w:rsidRDefault="000B1244" w:rsidP="003D72C0">
            <w:pPr>
              <w:jc w:val="center"/>
            </w:pPr>
            <w:r w:rsidRPr="00C849AA">
              <w:t>4 917,8</w:t>
            </w:r>
          </w:p>
        </w:tc>
      </w:tr>
      <w:tr w:rsidR="000B1244" w:rsidRPr="00C849AA" w:rsidTr="003D72C0">
        <w:trPr>
          <w:trHeight w:val="229"/>
        </w:trPr>
        <w:tc>
          <w:tcPr>
            <w:tcW w:w="4633" w:type="dxa"/>
            <w:shd w:val="clear" w:color="auto" w:fill="auto"/>
            <w:hideMark/>
          </w:tcPr>
          <w:p w:rsidR="000B1244" w:rsidRPr="00C849AA" w:rsidRDefault="000B1244" w:rsidP="003D72C0">
            <w:pPr>
              <w:jc w:val="both"/>
            </w:pPr>
            <w:r w:rsidRPr="00C849AA">
              <w:t>доходы от собственности</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2918,0</w:t>
            </w:r>
          </w:p>
        </w:tc>
        <w:tc>
          <w:tcPr>
            <w:tcW w:w="924" w:type="dxa"/>
            <w:shd w:val="clear" w:color="auto" w:fill="auto"/>
          </w:tcPr>
          <w:p w:rsidR="000B1244" w:rsidRPr="00C849AA" w:rsidRDefault="000B1244" w:rsidP="003D72C0">
            <w:pPr>
              <w:jc w:val="center"/>
            </w:pPr>
            <w:r w:rsidRPr="00C849AA">
              <w:t>2 145,9</w:t>
            </w:r>
          </w:p>
        </w:tc>
        <w:tc>
          <w:tcPr>
            <w:tcW w:w="991" w:type="dxa"/>
            <w:shd w:val="clear" w:color="auto" w:fill="auto"/>
          </w:tcPr>
          <w:p w:rsidR="000B1244" w:rsidRPr="00C849AA" w:rsidRDefault="000B1244" w:rsidP="003D72C0">
            <w:pPr>
              <w:jc w:val="center"/>
            </w:pPr>
            <w:r w:rsidRPr="00C849AA">
              <w:t>2 264,2</w:t>
            </w:r>
          </w:p>
        </w:tc>
        <w:tc>
          <w:tcPr>
            <w:tcW w:w="1034" w:type="dxa"/>
            <w:shd w:val="clear" w:color="auto" w:fill="auto"/>
          </w:tcPr>
          <w:p w:rsidR="000B1244" w:rsidRPr="00C849AA" w:rsidRDefault="000B1244" w:rsidP="003D72C0">
            <w:pPr>
              <w:jc w:val="center"/>
            </w:pPr>
            <w:r w:rsidRPr="00C849AA">
              <w:t>2 577,3</w:t>
            </w:r>
          </w:p>
        </w:tc>
        <w:tc>
          <w:tcPr>
            <w:tcW w:w="1034" w:type="dxa"/>
            <w:shd w:val="clear" w:color="auto" w:fill="auto"/>
          </w:tcPr>
          <w:p w:rsidR="000B1244" w:rsidRPr="00C849AA" w:rsidRDefault="000B1244" w:rsidP="003D72C0">
            <w:pPr>
              <w:jc w:val="center"/>
            </w:pPr>
            <w:r w:rsidRPr="00C849AA">
              <w:t>2 590,2</w:t>
            </w:r>
          </w:p>
        </w:tc>
        <w:tc>
          <w:tcPr>
            <w:tcW w:w="1034" w:type="dxa"/>
            <w:shd w:val="clear" w:color="auto" w:fill="auto"/>
          </w:tcPr>
          <w:p w:rsidR="000B1244" w:rsidRPr="00C849AA" w:rsidRDefault="000B1244" w:rsidP="003D72C0">
            <w:pPr>
              <w:jc w:val="center"/>
            </w:pPr>
            <w:r w:rsidRPr="00C849AA">
              <w:t>2 606,0</w:t>
            </w:r>
          </w:p>
        </w:tc>
        <w:tc>
          <w:tcPr>
            <w:tcW w:w="1034" w:type="dxa"/>
            <w:shd w:val="clear" w:color="auto" w:fill="auto"/>
          </w:tcPr>
          <w:p w:rsidR="000B1244" w:rsidRPr="00C849AA" w:rsidRDefault="000B1244" w:rsidP="003D72C0">
            <w:pPr>
              <w:jc w:val="center"/>
            </w:pPr>
            <w:r w:rsidRPr="00C849AA">
              <w:t>2 642,8</w:t>
            </w:r>
          </w:p>
        </w:tc>
        <w:tc>
          <w:tcPr>
            <w:tcW w:w="1034" w:type="dxa"/>
            <w:shd w:val="clear" w:color="auto" w:fill="auto"/>
          </w:tcPr>
          <w:p w:rsidR="000B1244" w:rsidRPr="00C849AA" w:rsidRDefault="000B1244" w:rsidP="003D72C0">
            <w:pPr>
              <w:jc w:val="center"/>
            </w:pPr>
            <w:r w:rsidRPr="00C849AA">
              <w:t>2 515,9</w:t>
            </w:r>
          </w:p>
        </w:tc>
        <w:tc>
          <w:tcPr>
            <w:tcW w:w="1034" w:type="dxa"/>
            <w:shd w:val="clear" w:color="auto" w:fill="auto"/>
          </w:tcPr>
          <w:p w:rsidR="000B1244" w:rsidRPr="00C849AA" w:rsidRDefault="000B1244" w:rsidP="003D72C0">
            <w:pPr>
              <w:jc w:val="center"/>
            </w:pPr>
            <w:r w:rsidRPr="00C849AA">
              <w:t>2 731,5</w:t>
            </w:r>
          </w:p>
        </w:tc>
      </w:tr>
      <w:tr w:rsidR="000B1244" w:rsidRPr="00C849AA" w:rsidTr="003D72C0">
        <w:trPr>
          <w:trHeight w:val="275"/>
        </w:trPr>
        <w:tc>
          <w:tcPr>
            <w:tcW w:w="4633" w:type="dxa"/>
            <w:shd w:val="clear" w:color="auto" w:fill="auto"/>
            <w:hideMark/>
          </w:tcPr>
          <w:p w:rsidR="000B1244" w:rsidRPr="00C849AA" w:rsidRDefault="000B1244" w:rsidP="003D72C0">
            <w:pPr>
              <w:jc w:val="both"/>
            </w:pPr>
            <w:r w:rsidRPr="00C849AA">
              <w:t>социальные выплаты</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2641,0</w:t>
            </w:r>
          </w:p>
        </w:tc>
        <w:tc>
          <w:tcPr>
            <w:tcW w:w="924" w:type="dxa"/>
            <w:shd w:val="clear" w:color="auto" w:fill="auto"/>
          </w:tcPr>
          <w:p w:rsidR="000B1244" w:rsidRPr="00C849AA" w:rsidRDefault="000B1244" w:rsidP="003D72C0">
            <w:pPr>
              <w:jc w:val="center"/>
            </w:pPr>
            <w:r w:rsidRPr="00C849AA">
              <w:t>2 815,9</w:t>
            </w:r>
          </w:p>
        </w:tc>
        <w:tc>
          <w:tcPr>
            <w:tcW w:w="991" w:type="dxa"/>
            <w:shd w:val="clear" w:color="auto" w:fill="auto"/>
          </w:tcPr>
          <w:p w:rsidR="000B1244" w:rsidRPr="00C849AA" w:rsidRDefault="000B1244" w:rsidP="003D72C0">
            <w:pPr>
              <w:jc w:val="center"/>
            </w:pPr>
            <w:r w:rsidRPr="00C849AA">
              <w:t>2 973,3</w:t>
            </w:r>
          </w:p>
        </w:tc>
        <w:tc>
          <w:tcPr>
            <w:tcW w:w="1034" w:type="dxa"/>
            <w:shd w:val="clear" w:color="auto" w:fill="auto"/>
          </w:tcPr>
          <w:p w:rsidR="000B1244" w:rsidRPr="00C849AA" w:rsidRDefault="000B1244" w:rsidP="003D72C0">
            <w:pPr>
              <w:jc w:val="center"/>
            </w:pPr>
            <w:r w:rsidRPr="00C849AA">
              <w:t>3 068,2</w:t>
            </w:r>
          </w:p>
        </w:tc>
        <w:tc>
          <w:tcPr>
            <w:tcW w:w="1034" w:type="dxa"/>
            <w:shd w:val="clear" w:color="auto" w:fill="auto"/>
          </w:tcPr>
          <w:p w:rsidR="000B1244" w:rsidRPr="00C849AA" w:rsidRDefault="000B1244" w:rsidP="003D72C0">
            <w:pPr>
              <w:jc w:val="center"/>
            </w:pPr>
            <w:r w:rsidRPr="00C849AA">
              <w:t>3 107,7</w:t>
            </w:r>
          </w:p>
        </w:tc>
        <w:tc>
          <w:tcPr>
            <w:tcW w:w="1034" w:type="dxa"/>
            <w:shd w:val="clear" w:color="auto" w:fill="auto"/>
          </w:tcPr>
          <w:p w:rsidR="000B1244" w:rsidRPr="00C849AA" w:rsidRDefault="000B1244" w:rsidP="003D72C0">
            <w:pPr>
              <w:jc w:val="center"/>
            </w:pPr>
            <w:r w:rsidRPr="00C849AA">
              <w:t>3 231,2</w:t>
            </w:r>
          </w:p>
        </w:tc>
        <w:tc>
          <w:tcPr>
            <w:tcW w:w="1034" w:type="dxa"/>
            <w:shd w:val="clear" w:color="auto" w:fill="auto"/>
          </w:tcPr>
          <w:p w:rsidR="000B1244" w:rsidRPr="00C849AA" w:rsidRDefault="000B1244" w:rsidP="003D72C0">
            <w:pPr>
              <w:jc w:val="center"/>
            </w:pPr>
            <w:r w:rsidRPr="00C849AA">
              <w:t>3 287,2</w:t>
            </w:r>
          </w:p>
        </w:tc>
        <w:tc>
          <w:tcPr>
            <w:tcW w:w="1034" w:type="dxa"/>
            <w:shd w:val="clear" w:color="auto" w:fill="auto"/>
          </w:tcPr>
          <w:p w:rsidR="000B1244" w:rsidRPr="00C849AA" w:rsidRDefault="000B1244" w:rsidP="003D72C0">
            <w:pPr>
              <w:jc w:val="center"/>
            </w:pPr>
            <w:r w:rsidRPr="00C849AA">
              <w:t>3 502,0</w:t>
            </w:r>
          </w:p>
        </w:tc>
        <w:tc>
          <w:tcPr>
            <w:tcW w:w="1034" w:type="dxa"/>
            <w:shd w:val="clear" w:color="auto" w:fill="auto"/>
          </w:tcPr>
          <w:p w:rsidR="000B1244" w:rsidRPr="00C849AA" w:rsidRDefault="000B1244" w:rsidP="003D72C0">
            <w:pPr>
              <w:jc w:val="center"/>
            </w:pPr>
            <w:r w:rsidRPr="00C849AA">
              <w:t>3 559,3</w:t>
            </w:r>
          </w:p>
        </w:tc>
      </w:tr>
      <w:tr w:rsidR="000B1244" w:rsidRPr="00C849AA" w:rsidTr="003D72C0">
        <w:trPr>
          <w:trHeight w:val="278"/>
        </w:trPr>
        <w:tc>
          <w:tcPr>
            <w:tcW w:w="4633" w:type="dxa"/>
            <w:shd w:val="clear" w:color="auto" w:fill="auto"/>
            <w:hideMark/>
          </w:tcPr>
          <w:p w:rsidR="000B1244" w:rsidRPr="00C849AA" w:rsidRDefault="000B1244" w:rsidP="003D72C0">
            <w:pPr>
              <w:jc w:val="both"/>
            </w:pPr>
            <w:r w:rsidRPr="00C849AA">
              <w:t>в том числе:</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tcPr>
          <w:p w:rsidR="000B1244" w:rsidRPr="00C849AA" w:rsidRDefault="000B1244" w:rsidP="003D72C0">
            <w:pPr>
              <w:jc w:val="center"/>
            </w:pPr>
          </w:p>
        </w:tc>
        <w:tc>
          <w:tcPr>
            <w:tcW w:w="924" w:type="dxa"/>
            <w:shd w:val="clear" w:color="auto" w:fill="auto"/>
          </w:tcPr>
          <w:p w:rsidR="000B1244" w:rsidRPr="00C849AA" w:rsidRDefault="000B1244" w:rsidP="003D72C0">
            <w:pPr>
              <w:jc w:val="center"/>
            </w:pPr>
          </w:p>
        </w:tc>
        <w:tc>
          <w:tcPr>
            <w:tcW w:w="991"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r>
      <w:tr w:rsidR="000B1244" w:rsidRPr="00C849AA" w:rsidTr="003D72C0">
        <w:trPr>
          <w:trHeight w:val="269"/>
        </w:trPr>
        <w:tc>
          <w:tcPr>
            <w:tcW w:w="4633" w:type="dxa"/>
            <w:shd w:val="clear" w:color="auto" w:fill="auto"/>
            <w:hideMark/>
          </w:tcPr>
          <w:p w:rsidR="000B1244" w:rsidRPr="00C849AA" w:rsidRDefault="000B1244" w:rsidP="003D72C0">
            <w:pPr>
              <w:jc w:val="both"/>
            </w:pPr>
            <w:r w:rsidRPr="00C849AA">
              <w:t>пенсии</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2147,4</w:t>
            </w:r>
          </w:p>
        </w:tc>
        <w:tc>
          <w:tcPr>
            <w:tcW w:w="924" w:type="dxa"/>
            <w:shd w:val="clear" w:color="auto" w:fill="auto"/>
          </w:tcPr>
          <w:p w:rsidR="000B1244" w:rsidRPr="00C849AA" w:rsidRDefault="000B1244" w:rsidP="003D72C0">
            <w:pPr>
              <w:jc w:val="center"/>
            </w:pPr>
            <w:r w:rsidRPr="00C849AA">
              <w:t>2 318,1</w:t>
            </w:r>
          </w:p>
        </w:tc>
        <w:tc>
          <w:tcPr>
            <w:tcW w:w="991" w:type="dxa"/>
            <w:shd w:val="clear" w:color="auto" w:fill="auto"/>
          </w:tcPr>
          <w:p w:rsidR="000B1244" w:rsidRPr="00C849AA" w:rsidRDefault="000B1244" w:rsidP="003D72C0">
            <w:pPr>
              <w:jc w:val="center"/>
            </w:pPr>
            <w:r w:rsidRPr="00C849AA">
              <w:t>2 337,3</w:t>
            </w:r>
          </w:p>
        </w:tc>
        <w:tc>
          <w:tcPr>
            <w:tcW w:w="1034" w:type="dxa"/>
            <w:shd w:val="clear" w:color="auto" w:fill="auto"/>
          </w:tcPr>
          <w:p w:rsidR="000B1244" w:rsidRPr="00C849AA" w:rsidRDefault="000B1244" w:rsidP="003D72C0">
            <w:pPr>
              <w:jc w:val="center"/>
            </w:pPr>
            <w:r w:rsidRPr="00C849AA">
              <w:t>2 393,4</w:t>
            </w:r>
          </w:p>
        </w:tc>
        <w:tc>
          <w:tcPr>
            <w:tcW w:w="1034" w:type="dxa"/>
            <w:shd w:val="clear" w:color="auto" w:fill="auto"/>
          </w:tcPr>
          <w:p w:rsidR="000B1244" w:rsidRPr="00C849AA" w:rsidRDefault="000B1244" w:rsidP="003D72C0">
            <w:pPr>
              <w:jc w:val="center"/>
            </w:pPr>
            <w:r w:rsidRPr="00C849AA">
              <w:t>2 407,4</w:t>
            </w:r>
          </w:p>
        </w:tc>
        <w:tc>
          <w:tcPr>
            <w:tcW w:w="1034" w:type="dxa"/>
            <w:shd w:val="clear" w:color="auto" w:fill="auto"/>
          </w:tcPr>
          <w:p w:rsidR="000B1244" w:rsidRPr="00C849AA" w:rsidRDefault="000B1244" w:rsidP="003D72C0">
            <w:pPr>
              <w:jc w:val="center"/>
            </w:pPr>
            <w:r w:rsidRPr="00C849AA">
              <w:t>2 491,5</w:t>
            </w:r>
          </w:p>
        </w:tc>
        <w:tc>
          <w:tcPr>
            <w:tcW w:w="1034" w:type="dxa"/>
            <w:shd w:val="clear" w:color="auto" w:fill="auto"/>
          </w:tcPr>
          <w:p w:rsidR="000B1244" w:rsidRPr="00C849AA" w:rsidRDefault="000B1244" w:rsidP="003D72C0">
            <w:pPr>
              <w:jc w:val="center"/>
            </w:pPr>
            <w:r w:rsidRPr="00C849AA">
              <w:t>2 515,7</w:t>
            </w:r>
          </w:p>
        </w:tc>
        <w:tc>
          <w:tcPr>
            <w:tcW w:w="1034" w:type="dxa"/>
            <w:shd w:val="clear" w:color="auto" w:fill="auto"/>
          </w:tcPr>
          <w:p w:rsidR="000B1244" w:rsidRPr="00C849AA" w:rsidRDefault="000B1244" w:rsidP="003D72C0">
            <w:pPr>
              <w:jc w:val="center"/>
            </w:pPr>
            <w:r w:rsidRPr="00C849AA">
              <w:t>2 608,6</w:t>
            </w:r>
          </w:p>
        </w:tc>
        <w:tc>
          <w:tcPr>
            <w:tcW w:w="1034" w:type="dxa"/>
            <w:shd w:val="clear" w:color="auto" w:fill="auto"/>
          </w:tcPr>
          <w:p w:rsidR="000B1244" w:rsidRPr="00C849AA" w:rsidRDefault="000B1244" w:rsidP="003D72C0">
            <w:pPr>
              <w:jc w:val="center"/>
            </w:pPr>
            <w:r w:rsidRPr="00C849AA">
              <w:t>2 639,0</w:t>
            </w:r>
          </w:p>
        </w:tc>
      </w:tr>
      <w:tr w:rsidR="000B1244" w:rsidRPr="00C849AA" w:rsidTr="003D72C0">
        <w:trPr>
          <w:trHeight w:val="260"/>
        </w:trPr>
        <w:tc>
          <w:tcPr>
            <w:tcW w:w="4633" w:type="dxa"/>
            <w:shd w:val="clear" w:color="auto" w:fill="auto"/>
            <w:hideMark/>
          </w:tcPr>
          <w:p w:rsidR="000B1244" w:rsidRPr="00C849AA" w:rsidRDefault="000B1244" w:rsidP="003D72C0">
            <w:pPr>
              <w:jc w:val="both"/>
            </w:pPr>
            <w:r w:rsidRPr="00C849AA">
              <w:t>пособия и социальная помощь</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450,0</w:t>
            </w:r>
          </w:p>
        </w:tc>
        <w:tc>
          <w:tcPr>
            <w:tcW w:w="924" w:type="dxa"/>
            <w:shd w:val="clear" w:color="auto" w:fill="auto"/>
          </w:tcPr>
          <w:p w:rsidR="000B1244" w:rsidRPr="00C849AA" w:rsidRDefault="000B1244" w:rsidP="003D72C0">
            <w:pPr>
              <w:jc w:val="center"/>
            </w:pPr>
            <w:r w:rsidRPr="00C849AA">
              <w:t>452,1</w:t>
            </w:r>
          </w:p>
        </w:tc>
        <w:tc>
          <w:tcPr>
            <w:tcW w:w="991" w:type="dxa"/>
            <w:shd w:val="clear" w:color="auto" w:fill="auto"/>
          </w:tcPr>
          <w:p w:rsidR="000B1244" w:rsidRPr="00C849AA" w:rsidRDefault="000B1244" w:rsidP="003D72C0">
            <w:pPr>
              <w:jc w:val="center"/>
            </w:pPr>
            <w:r w:rsidRPr="00C849AA">
              <w:t>570,0</w:t>
            </w:r>
          </w:p>
        </w:tc>
        <w:tc>
          <w:tcPr>
            <w:tcW w:w="1034" w:type="dxa"/>
            <w:shd w:val="clear" w:color="auto" w:fill="auto"/>
          </w:tcPr>
          <w:p w:rsidR="000B1244" w:rsidRPr="00C849AA" w:rsidRDefault="000B1244" w:rsidP="003D72C0">
            <w:pPr>
              <w:jc w:val="center"/>
            </w:pPr>
            <w:r w:rsidRPr="00C849AA">
              <w:t>602,9</w:t>
            </w:r>
          </w:p>
        </w:tc>
        <w:tc>
          <w:tcPr>
            <w:tcW w:w="1034" w:type="dxa"/>
            <w:shd w:val="clear" w:color="auto" w:fill="auto"/>
          </w:tcPr>
          <w:p w:rsidR="000B1244" w:rsidRPr="00C849AA" w:rsidRDefault="000B1244" w:rsidP="003D72C0">
            <w:pPr>
              <w:jc w:val="center"/>
            </w:pPr>
            <w:r w:rsidRPr="00C849AA">
              <w:t>627,2</w:t>
            </w:r>
          </w:p>
        </w:tc>
        <w:tc>
          <w:tcPr>
            <w:tcW w:w="1034" w:type="dxa"/>
            <w:shd w:val="clear" w:color="auto" w:fill="auto"/>
          </w:tcPr>
          <w:p w:rsidR="000B1244" w:rsidRPr="00C849AA" w:rsidRDefault="000B1244" w:rsidP="003D72C0">
            <w:pPr>
              <w:jc w:val="center"/>
            </w:pPr>
            <w:r w:rsidRPr="00C849AA">
              <w:t>659,5</w:t>
            </w:r>
          </w:p>
        </w:tc>
        <w:tc>
          <w:tcPr>
            <w:tcW w:w="1034" w:type="dxa"/>
            <w:shd w:val="clear" w:color="auto" w:fill="auto"/>
          </w:tcPr>
          <w:p w:rsidR="000B1244" w:rsidRPr="00C849AA" w:rsidRDefault="000B1244" w:rsidP="003D72C0">
            <w:pPr>
              <w:jc w:val="center"/>
            </w:pPr>
            <w:r w:rsidRPr="00C849AA">
              <w:t>689,9</w:t>
            </w:r>
          </w:p>
        </w:tc>
        <w:tc>
          <w:tcPr>
            <w:tcW w:w="1034" w:type="dxa"/>
            <w:shd w:val="clear" w:color="auto" w:fill="auto"/>
          </w:tcPr>
          <w:p w:rsidR="000B1244" w:rsidRPr="00C849AA" w:rsidRDefault="000B1244" w:rsidP="003D72C0">
            <w:pPr>
              <w:jc w:val="center"/>
            </w:pPr>
            <w:r w:rsidRPr="00C849AA">
              <w:t>791,3</w:t>
            </w:r>
          </w:p>
        </w:tc>
        <w:tc>
          <w:tcPr>
            <w:tcW w:w="1034" w:type="dxa"/>
            <w:shd w:val="clear" w:color="auto" w:fill="auto"/>
          </w:tcPr>
          <w:p w:rsidR="000B1244" w:rsidRPr="00C849AA" w:rsidRDefault="000B1244" w:rsidP="003D72C0">
            <w:pPr>
              <w:jc w:val="center"/>
            </w:pPr>
            <w:r w:rsidRPr="00C849AA">
              <w:t>816,5</w:t>
            </w:r>
          </w:p>
        </w:tc>
      </w:tr>
      <w:tr w:rsidR="000B1244" w:rsidRPr="00C849AA" w:rsidTr="003D72C0">
        <w:trPr>
          <w:trHeight w:val="291"/>
        </w:trPr>
        <w:tc>
          <w:tcPr>
            <w:tcW w:w="4633" w:type="dxa"/>
            <w:shd w:val="clear" w:color="auto" w:fill="auto"/>
            <w:hideMark/>
          </w:tcPr>
          <w:p w:rsidR="000B1244" w:rsidRPr="00C849AA" w:rsidRDefault="000B1244" w:rsidP="003D72C0">
            <w:pPr>
              <w:jc w:val="both"/>
            </w:pPr>
            <w:r w:rsidRPr="00C849AA">
              <w:t>стипендии</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7,6</w:t>
            </w:r>
          </w:p>
        </w:tc>
        <w:tc>
          <w:tcPr>
            <w:tcW w:w="924" w:type="dxa"/>
            <w:shd w:val="clear" w:color="auto" w:fill="auto"/>
          </w:tcPr>
          <w:p w:rsidR="000B1244" w:rsidRPr="00C849AA" w:rsidRDefault="000B1244" w:rsidP="003D72C0">
            <w:pPr>
              <w:jc w:val="center"/>
            </w:pPr>
            <w:r w:rsidRPr="00C849AA">
              <w:t>7,7</w:t>
            </w:r>
          </w:p>
        </w:tc>
        <w:tc>
          <w:tcPr>
            <w:tcW w:w="991" w:type="dxa"/>
            <w:shd w:val="clear" w:color="auto" w:fill="auto"/>
          </w:tcPr>
          <w:p w:rsidR="000B1244" w:rsidRPr="00C849AA" w:rsidRDefault="000B1244" w:rsidP="003D72C0">
            <w:pPr>
              <w:jc w:val="center"/>
            </w:pPr>
            <w:r w:rsidRPr="00C849AA">
              <w:t>8,0</w:t>
            </w:r>
          </w:p>
        </w:tc>
        <w:tc>
          <w:tcPr>
            <w:tcW w:w="1034" w:type="dxa"/>
            <w:shd w:val="clear" w:color="auto" w:fill="auto"/>
          </w:tcPr>
          <w:p w:rsidR="000B1244" w:rsidRPr="00C849AA" w:rsidRDefault="000B1244" w:rsidP="003D72C0">
            <w:pPr>
              <w:jc w:val="center"/>
            </w:pPr>
            <w:r w:rsidRPr="00C849AA">
              <w:t>8,1</w:t>
            </w:r>
          </w:p>
        </w:tc>
        <w:tc>
          <w:tcPr>
            <w:tcW w:w="1034" w:type="dxa"/>
            <w:shd w:val="clear" w:color="auto" w:fill="auto"/>
          </w:tcPr>
          <w:p w:rsidR="000B1244" w:rsidRPr="00C849AA" w:rsidRDefault="000B1244" w:rsidP="003D72C0">
            <w:pPr>
              <w:jc w:val="center"/>
            </w:pPr>
            <w:r w:rsidRPr="00C849AA">
              <w:t>8,2</w:t>
            </w:r>
          </w:p>
        </w:tc>
        <w:tc>
          <w:tcPr>
            <w:tcW w:w="1034" w:type="dxa"/>
            <w:shd w:val="clear" w:color="auto" w:fill="auto"/>
          </w:tcPr>
          <w:p w:rsidR="000B1244" w:rsidRPr="00C849AA" w:rsidRDefault="000B1244" w:rsidP="003D72C0">
            <w:pPr>
              <w:jc w:val="center"/>
            </w:pPr>
            <w:r w:rsidRPr="00C849AA">
              <w:t>8,1</w:t>
            </w:r>
          </w:p>
        </w:tc>
        <w:tc>
          <w:tcPr>
            <w:tcW w:w="1034" w:type="dxa"/>
            <w:shd w:val="clear" w:color="auto" w:fill="auto"/>
          </w:tcPr>
          <w:p w:rsidR="000B1244" w:rsidRPr="00C849AA" w:rsidRDefault="000B1244" w:rsidP="003D72C0">
            <w:pPr>
              <w:jc w:val="center"/>
            </w:pPr>
            <w:r w:rsidRPr="00C849AA">
              <w:t>8,2</w:t>
            </w:r>
          </w:p>
        </w:tc>
        <w:tc>
          <w:tcPr>
            <w:tcW w:w="1034" w:type="dxa"/>
            <w:shd w:val="clear" w:color="auto" w:fill="auto"/>
          </w:tcPr>
          <w:p w:rsidR="000B1244" w:rsidRPr="00C849AA" w:rsidRDefault="000B1244" w:rsidP="003D72C0">
            <w:pPr>
              <w:jc w:val="center"/>
            </w:pPr>
            <w:r w:rsidRPr="00C849AA">
              <w:t>8,3</w:t>
            </w:r>
          </w:p>
        </w:tc>
        <w:tc>
          <w:tcPr>
            <w:tcW w:w="1034" w:type="dxa"/>
            <w:shd w:val="clear" w:color="auto" w:fill="auto"/>
          </w:tcPr>
          <w:p w:rsidR="000B1244" w:rsidRPr="00C849AA" w:rsidRDefault="000B1244" w:rsidP="003D72C0">
            <w:pPr>
              <w:jc w:val="center"/>
            </w:pPr>
            <w:r w:rsidRPr="00C849AA">
              <w:t>8,4</w:t>
            </w:r>
          </w:p>
        </w:tc>
      </w:tr>
      <w:tr w:rsidR="000B1244" w:rsidRPr="00C849AA" w:rsidTr="003D72C0">
        <w:trPr>
          <w:trHeight w:val="267"/>
        </w:trPr>
        <w:tc>
          <w:tcPr>
            <w:tcW w:w="4633" w:type="dxa"/>
            <w:shd w:val="clear" w:color="auto" w:fill="auto"/>
            <w:hideMark/>
          </w:tcPr>
          <w:p w:rsidR="000B1244" w:rsidRPr="00C849AA" w:rsidRDefault="000B1244" w:rsidP="003D72C0">
            <w:pPr>
              <w:jc w:val="both"/>
            </w:pPr>
            <w:r w:rsidRPr="00C849AA">
              <w:t>Реальные денежные доходы населения</w:t>
            </w:r>
          </w:p>
        </w:tc>
        <w:tc>
          <w:tcPr>
            <w:tcW w:w="2140" w:type="dxa"/>
            <w:shd w:val="clear" w:color="auto" w:fill="auto"/>
            <w:hideMark/>
          </w:tcPr>
          <w:p w:rsidR="000B1244" w:rsidRPr="00C849AA" w:rsidRDefault="000B1244" w:rsidP="003D72C0">
            <w:pPr>
              <w:jc w:val="both"/>
            </w:pPr>
            <w:r w:rsidRPr="00C849AA">
              <w:t>% к предыдущему году</w:t>
            </w:r>
          </w:p>
        </w:tc>
        <w:tc>
          <w:tcPr>
            <w:tcW w:w="916" w:type="dxa"/>
            <w:shd w:val="clear" w:color="auto" w:fill="auto"/>
          </w:tcPr>
          <w:p w:rsidR="000B1244" w:rsidRPr="00C849AA" w:rsidRDefault="000B1244" w:rsidP="003D72C0">
            <w:pPr>
              <w:jc w:val="center"/>
            </w:pPr>
            <w:r w:rsidRPr="00C849AA">
              <w:t>95,7</w:t>
            </w:r>
          </w:p>
        </w:tc>
        <w:tc>
          <w:tcPr>
            <w:tcW w:w="924" w:type="dxa"/>
            <w:shd w:val="clear" w:color="auto" w:fill="auto"/>
          </w:tcPr>
          <w:p w:rsidR="000B1244" w:rsidRPr="00C849AA" w:rsidRDefault="000B1244" w:rsidP="003D72C0">
            <w:pPr>
              <w:jc w:val="center"/>
            </w:pPr>
            <w:r w:rsidRPr="00C849AA">
              <w:t>88,4</w:t>
            </w:r>
          </w:p>
        </w:tc>
        <w:tc>
          <w:tcPr>
            <w:tcW w:w="991" w:type="dxa"/>
            <w:shd w:val="clear" w:color="auto" w:fill="auto"/>
          </w:tcPr>
          <w:p w:rsidR="000B1244" w:rsidRPr="00C849AA" w:rsidRDefault="000B1244" w:rsidP="003D72C0">
            <w:pPr>
              <w:jc w:val="center"/>
            </w:pPr>
            <w:r w:rsidRPr="00C849AA">
              <w:t>97,6</w:t>
            </w:r>
          </w:p>
        </w:tc>
        <w:tc>
          <w:tcPr>
            <w:tcW w:w="1034" w:type="dxa"/>
            <w:shd w:val="clear" w:color="auto" w:fill="auto"/>
          </w:tcPr>
          <w:p w:rsidR="000B1244" w:rsidRPr="00C849AA" w:rsidRDefault="000B1244" w:rsidP="003D72C0">
            <w:pPr>
              <w:jc w:val="center"/>
            </w:pPr>
            <w:r w:rsidRPr="00C849AA">
              <w:t>98,8</w:t>
            </w:r>
          </w:p>
        </w:tc>
        <w:tc>
          <w:tcPr>
            <w:tcW w:w="1034" w:type="dxa"/>
            <w:shd w:val="clear" w:color="auto" w:fill="auto"/>
          </w:tcPr>
          <w:p w:rsidR="000B1244" w:rsidRPr="00C849AA" w:rsidRDefault="000B1244" w:rsidP="003D72C0">
            <w:pPr>
              <w:jc w:val="center"/>
            </w:pPr>
            <w:r w:rsidRPr="00C849AA">
              <w:t>99,9</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100,8</w:t>
            </w:r>
          </w:p>
        </w:tc>
        <w:tc>
          <w:tcPr>
            <w:tcW w:w="1034" w:type="dxa"/>
            <w:shd w:val="clear" w:color="auto" w:fill="auto"/>
          </w:tcPr>
          <w:p w:rsidR="000B1244" w:rsidRPr="00C849AA" w:rsidRDefault="000B1244" w:rsidP="003D72C0">
            <w:pPr>
              <w:jc w:val="center"/>
            </w:pPr>
            <w:r w:rsidRPr="00C849AA">
              <w:t>100,4</w:t>
            </w:r>
          </w:p>
        </w:tc>
        <w:tc>
          <w:tcPr>
            <w:tcW w:w="1034" w:type="dxa"/>
            <w:shd w:val="clear" w:color="auto" w:fill="auto"/>
          </w:tcPr>
          <w:p w:rsidR="000B1244" w:rsidRPr="00C849AA" w:rsidRDefault="000B1244" w:rsidP="003D72C0">
            <w:pPr>
              <w:jc w:val="center"/>
            </w:pPr>
            <w:r w:rsidRPr="00C849AA">
              <w:t>101,4</w:t>
            </w:r>
          </w:p>
        </w:tc>
      </w:tr>
      <w:tr w:rsidR="000B1244" w:rsidRPr="00C849AA" w:rsidTr="003D72C0">
        <w:trPr>
          <w:trHeight w:val="271"/>
        </w:trPr>
        <w:tc>
          <w:tcPr>
            <w:tcW w:w="4633" w:type="dxa"/>
            <w:shd w:val="clear" w:color="auto" w:fill="auto"/>
            <w:hideMark/>
          </w:tcPr>
          <w:p w:rsidR="000B1244" w:rsidRPr="00C849AA" w:rsidRDefault="000B1244" w:rsidP="003D72C0">
            <w:pPr>
              <w:jc w:val="both"/>
            </w:pPr>
            <w:r w:rsidRPr="00C849AA">
              <w:t xml:space="preserve">Среднедушевые денежные доходы (в месяц) </w:t>
            </w:r>
          </w:p>
        </w:tc>
        <w:tc>
          <w:tcPr>
            <w:tcW w:w="2140" w:type="dxa"/>
            <w:shd w:val="clear" w:color="auto" w:fill="auto"/>
            <w:hideMark/>
          </w:tcPr>
          <w:p w:rsidR="000B1244" w:rsidRPr="00C849AA" w:rsidRDefault="000B1244" w:rsidP="003D72C0">
            <w:pPr>
              <w:jc w:val="both"/>
            </w:pPr>
            <w:r w:rsidRPr="00C849AA">
              <w:t>руб.</w:t>
            </w:r>
          </w:p>
        </w:tc>
        <w:tc>
          <w:tcPr>
            <w:tcW w:w="916" w:type="dxa"/>
            <w:shd w:val="clear" w:color="auto" w:fill="auto"/>
          </w:tcPr>
          <w:p w:rsidR="000B1244" w:rsidRPr="00C849AA" w:rsidRDefault="000B1244" w:rsidP="003D72C0">
            <w:pPr>
              <w:jc w:val="center"/>
            </w:pPr>
            <w:r w:rsidRPr="00C849AA">
              <w:t>48520,1</w:t>
            </w:r>
          </w:p>
        </w:tc>
        <w:tc>
          <w:tcPr>
            <w:tcW w:w="924" w:type="dxa"/>
            <w:shd w:val="clear" w:color="auto" w:fill="auto"/>
          </w:tcPr>
          <w:p w:rsidR="000B1244" w:rsidRPr="00C849AA" w:rsidRDefault="000B1244" w:rsidP="003D72C0">
            <w:pPr>
              <w:jc w:val="center"/>
            </w:pPr>
            <w:r w:rsidRPr="00C849AA">
              <w:t>48 404,8</w:t>
            </w:r>
          </w:p>
        </w:tc>
        <w:tc>
          <w:tcPr>
            <w:tcW w:w="991" w:type="dxa"/>
            <w:shd w:val="clear" w:color="auto" w:fill="auto"/>
          </w:tcPr>
          <w:p w:rsidR="000B1244" w:rsidRPr="00C849AA" w:rsidRDefault="000B1244" w:rsidP="003D72C0">
            <w:pPr>
              <w:jc w:val="center"/>
            </w:pPr>
            <w:r w:rsidRPr="00C849AA">
              <w:t>50 310,9</w:t>
            </w:r>
          </w:p>
        </w:tc>
        <w:tc>
          <w:tcPr>
            <w:tcW w:w="1034" w:type="dxa"/>
            <w:shd w:val="clear" w:color="auto" w:fill="auto"/>
          </w:tcPr>
          <w:p w:rsidR="000B1244" w:rsidRPr="00C849AA" w:rsidRDefault="000B1244" w:rsidP="003D72C0">
            <w:pPr>
              <w:jc w:val="center"/>
            </w:pPr>
            <w:r w:rsidRPr="00C849AA">
              <w:t>52 132,3</w:t>
            </w:r>
          </w:p>
        </w:tc>
        <w:tc>
          <w:tcPr>
            <w:tcW w:w="1034" w:type="dxa"/>
            <w:shd w:val="clear" w:color="auto" w:fill="auto"/>
          </w:tcPr>
          <w:p w:rsidR="000B1244" w:rsidRPr="00C849AA" w:rsidRDefault="000B1244" w:rsidP="003D72C0">
            <w:pPr>
              <w:jc w:val="center"/>
            </w:pPr>
            <w:r w:rsidRPr="00C849AA">
              <w:t>52 248,7</w:t>
            </w:r>
          </w:p>
        </w:tc>
        <w:tc>
          <w:tcPr>
            <w:tcW w:w="1034" w:type="dxa"/>
            <w:shd w:val="clear" w:color="auto" w:fill="auto"/>
          </w:tcPr>
          <w:p w:rsidR="000B1244" w:rsidRPr="00C849AA" w:rsidRDefault="000B1244" w:rsidP="003D72C0">
            <w:pPr>
              <w:jc w:val="center"/>
            </w:pPr>
            <w:r w:rsidRPr="00C849AA">
              <w:t>54 454,2</w:t>
            </w:r>
          </w:p>
        </w:tc>
        <w:tc>
          <w:tcPr>
            <w:tcW w:w="1034" w:type="dxa"/>
            <w:shd w:val="clear" w:color="auto" w:fill="auto"/>
          </w:tcPr>
          <w:p w:rsidR="000B1244" w:rsidRPr="00C849AA" w:rsidRDefault="000B1244" w:rsidP="003D72C0">
            <w:pPr>
              <w:jc w:val="center"/>
            </w:pPr>
            <w:r w:rsidRPr="00C849AA">
              <w:t>54 770,6</w:t>
            </w:r>
          </w:p>
        </w:tc>
        <w:tc>
          <w:tcPr>
            <w:tcW w:w="1034" w:type="dxa"/>
            <w:shd w:val="clear" w:color="auto" w:fill="auto"/>
          </w:tcPr>
          <w:p w:rsidR="000B1244" w:rsidRPr="00C849AA" w:rsidRDefault="000B1244" w:rsidP="003D72C0">
            <w:pPr>
              <w:jc w:val="center"/>
            </w:pPr>
            <w:r w:rsidRPr="00C849AA">
              <w:t>56 836,0</w:t>
            </w:r>
          </w:p>
        </w:tc>
        <w:tc>
          <w:tcPr>
            <w:tcW w:w="1034" w:type="dxa"/>
            <w:shd w:val="clear" w:color="auto" w:fill="auto"/>
          </w:tcPr>
          <w:p w:rsidR="000B1244" w:rsidRPr="00C849AA" w:rsidRDefault="000B1244" w:rsidP="003D72C0">
            <w:pPr>
              <w:jc w:val="center"/>
            </w:pPr>
            <w:r w:rsidRPr="00C849AA">
              <w:t>57 787,3</w:t>
            </w:r>
          </w:p>
        </w:tc>
      </w:tr>
      <w:tr w:rsidR="000B1244" w:rsidRPr="00C849AA" w:rsidTr="003D72C0">
        <w:trPr>
          <w:trHeight w:val="276"/>
        </w:trPr>
        <w:tc>
          <w:tcPr>
            <w:tcW w:w="4633" w:type="dxa"/>
            <w:shd w:val="clear" w:color="auto" w:fill="auto"/>
            <w:hideMark/>
          </w:tcPr>
          <w:p w:rsidR="000B1244" w:rsidRPr="00C849AA" w:rsidRDefault="000B1244" w:rsidP="003D72C0">
            <w:pPr>
              <w:jc w:val="both"/>
            </w:pPr>
            <w:r w:rsidRPr="00C849AA">
              <w:t>Средний размер назначенных пенсий</w:t>
            </w:r>
          </w:p>
        </w:tc>
        <w:tc>
          <w:tcPr>
            <w:tcW w:w="2140" w:type="dxa"/>
            <w:shd w:val="clear" w:color="auto" w:fill="auto"/>
            <w:hideMark/>
          </w:tcPr>
          <w:p w:rsidR="000B1244" w:rsidRPr="00C849AA" w:rsidRDefault="000B1244" w:rsidP="003D72C0">
            <w:pPr>
              <w:jc w:val="both"/>
            </w:pPr>
            <w:r w:rsidRPr="00C849AA">
              <w:t>руб.</w:t>
            </w:r>
          </w:p>
        </w:tc>
        <w:tc>
          <w:tcPr>
            <w:tcW w:w="916" w:type="dxa"/>
            <w:shd w:val="clear" w:color="auto" w:fill="auto"/>
          </w:tcPr>
          <w:p w:rsidR="000B1244" w:rsidRPr="00C849AA" w:rsidRDefault="000B1244" w:rsidP="003D72C0">
            <w:pPr>
              <w:jc w:val="center"/>
            </w:pPr>
            <w:r w:rsidRPr="00C849AA">
              <w:t>17145,7</w:t>
            </w:r>
          </w:p>
        </w:tc>
        <w:tc>
          <w:tcPr>
            <w:tcW w:w="924" w:type="dxa"/>
            <w:shd w:val="clear" w:color="auto" w:fill="auto"/>
          </w:tcPr>
          <w:p w:rsidR="000B1244" w:rsidRPr="00C849AA" w:rsidRDefault="000B1244" w:rsidP="003D72C0">
            <w:pPr>
              <w:jc w:val="center"/>
            </w:pPr>
            <w:r w:rsidRPr="00C849AA">
              <w:t>18 844,6</w:t>
            </w:r>
          </w:p>
        </w:tc>
        <w:tc>
          <w:tcPr>
            <w:tcW w:w="991" w:type="dxa"/>
            <w:shd w:val="clear" w:color="auto" w:fill="auto"/>
          </w:tcPr>
          <w:p w:rsidR="000B1244" w:rsidRPr="00C849AA" w:rsidRDefault="000B1244" w:rsidP="003D72C0">
            <w:pPr>
              <w:jc w:val="center"/>
            </w:pPr>
            <w:r w:rsidRPr="00C849AA">
              <w:t>18 910,1</w:t>
            </w:r>
          </w:p>
        </w:tc>
        <w:tc>
          <w:tcPr>
            <w:tcW w:w="1034" w:type="dxa"/>
            <w:shd w:val="clear" w:color="auto" w:fill="auto"/>
          </w:tcPr>
          <w:p w:rsidR="000B1244" w:rsidRPr="00C849AA" w:rsidRDefault="000B1244" w:rsidP="003D72C0">
            <w:pPr>
              <w:jc w:val="center"/>
            </w:pPr>
            <w:r w:rsidRPr="00C849AA">
              <w:t>19 345,2</w:t>
            </w:r>
          </w:p>
        </w:tc>
        <w:tc>
          <w:tcPr>
            <w:tcW w:w="1034" w:type="dxa"/>
            <w:shd w:val="clear" w:color="auto" w:fill="auto"/>
          </w:tcPr>
          <w:p w:rsidR="000B1244" w:rsidRPr="00C849AA" w:rsidRDefault="000B1244" w:rsidP="003D72C0">
            <w:pPr>
              <w:jc w:val="center"/>
            </w:pPr>
            <w:r w:rsidRPr="00C849AA">
              <w:t>19 383,3</w:t>
            </w:r>
          </w:p>
        </w:tc>
        <w:tc>
          <w:tcPr>
            <w:tcW w:w="1034" w:type="dxa"/>
            <w:shd w:val="clear" w:color="auto" w:fill="auto"/>
          </w:tcPr>
          <w:p w:rsidR="000B1244" w:rsidRPr="00C849AA" w:rsidRDefault="000B1244" w:rsidP="003D72C0">
            <w:pPr>
              <w:jc w:val="center"/>
            </w:pPr>
            <w:r w:rsidRPr="00C849AA">
              <w:t>20 060,5</w:t>
            </w:r>
          </w:p>
        </w:tc>
        <w:tc>
          <w:tcPr>
            <w:tcW w:w="1034" w:type="dxa"/>
            <w:shd w:val="clear" w:color="auto" w:fill="auto"/>
          </w:tcPr>
          <w:p w:rsidR="000B1244" w:rsidRPr="00C849AA" w:rsidRDefault="000B1244" w:rsidP="003D72C0">
            <w:pPr>
              <w:jc w:val="center"/>
            </w:pPr>
            <w:r w:rsidRPr="00C849AA">
              <w:t>20 158,2</w:t>
            </w:r>
          </w:p>
        </w:tc>
        <w:tc>
          <w:tcPr>
            <w:tcW w:w="1034" w:type="dxa"/>
            <w:shd w:val="clear" w:color="auto" w:fill="auto"/>
          </w:tcPr>
          <w:p w:rsidR="000B1244" w:rsidRPr="00C849AA" w:rsidRDefault="000B1244" w:rsidP="003D72C0">
            <w:pPr>
              <w:jc w:val="center"/>
            </w:pPr>
            <w:r w:rsidRPr="00C849AA">
              <w:t>20 802,4</w:t>
            </w:r>
          </w:p>
        </w:tc>
        <w:tc>
          <w:tcPr>
            <w:tcW w:w="1034" w:type="dxa"/>
            <w:shd w:val="clear" w:color="auto" w:fill="auto"/>
          </w:tcPr>
          <w:p w:rsidR="000B1244" w:rsidRPr="00C849AA" w:rsidRDefault="000B1244" w:rsidP="003D72C0">
            <w:pPr>
              <w:jc w:val="center"/>
            </w:pPr>
            <w:r w:rsidRPr="00C849AA">
              <w:t>20 944,6</w:t>
            </w:r>
          </w:p>
        </w:tc>
      </w:tr>
      <w:tr w:rsidR="000B1244" w:rsidRPr="00C849AA" w:rsidTr="003D72C0">
        <w:trPr>
          <w:trHeight w:val="265"/>
        </w:trPr>
        <w:tc>
          <w:tcPr>
            <w:tcW w:w="4633" w:type="dxa"/>
            <w:shd w:val="clear" w:color="auto" w:fill="auto"/>
            <w:hideMark/>
          </w:tcPr>
          <w:p w:rsidR="000B1244" w:rsidRPr="00C849AA" w:rsidRDefault="000B1244" w:rsidP="003D72C0">
            <w:pPr>
              <w:jc w:val="both"/>
            </w:pPr>
            <w:r w:rsidRPr="00C849AA">
              <w:t>Реальный размер назначенных пенсий</w:t>
            </w:r>
          </w:p>
        </w:tc>
        <w:tc>
          <w:tcPr>
            <w:tcW w:w="2140" w:type="dxa"/>
            <w:shd w:val="clear" w:color="auto" w:fill="auto"/>
            <w:hideMark/>
          </w:tcPr>
          <w:p w:rsidR="000B1244" w:rsidRPr="00C849AA" w:rsidRDefault="000B1244" w:rsidP="003D72C0">
            <w:pPr>
              <w:jc w:val="both"/>
            </w:pPr>
            <w:r w:rsidRPr="00C849AA">
              <w:t>% к предыдущему году</w:t>
            </w:r>
          </w:p>
        </w:tc>
        <w:tc>
          <w:tcPr>
            <w:tcW w:w="916" w:type="dxa"/>
            <w:shd w:val="clear" w:color="auto" w:fill="auto"/>
          </w:tcPr>
          <w:p w:rsidR="000B1244" w:rsidRPr="00C849AA" w:rsidRDefault="000B1244" w:rsidP="003D72C0">
            <w:pPr>
              <w:jc w:val="center"/>
            </w:pPr>
            <w:r w:rsidRPr="00C849AA">
              <w:t>96,7</w:t>
            </w:r>
          </w:p>
        </w:tc>
        <w:tc>
          <w:tcPr>
            <w:tcW w:w="924" w:type="dxa"/>
            <w:shd w:val="clear" w:color="auto" w:fill="auto"/>
          </w:tcPr>
          <w:p w:rsidR="000B1244" w:rsidRPr="00C849AA" w:rsidRDefault="000B1244" w:rsidP="003D72C0">
            <w:pPr>
              <w:jc w:val="center"/>
            </w:pPr>
            <w:r w:rsidRPr="00C849AA">
              <w:t>97,4</w:t>
            </w:r>
          </w:p>
        </w:tc>
        <w:tc>
          <w:tcPr>
            <w:tcW w:w="991" w:type="dxa"/>
            <w:shd w:val="clear" w:color="auto" w:fill="auto"/>
          </w:tcPr>
          <w:p w:rsidR="000B1244" w:rsidRPr="00C849AA" w:rsidRDefault="000B1244" w:rsidP="003D72C0">
            <w:pPr>
              <w:jc w:val="center"/>
            </w:pPr>
            <w:r w:rsidRPr="00C849AA">
              <w:t>103,6</w:t>
            </w:r>
          </w:p>
        </w:tc>
        <w:tc>
          <w:tcPr>
            <w:tcW w:w="1034" w:type="dxa"/>
            <w:shd w:val="clear" w:color="auto" w:fill="auto"/>
          </w:tcPr>
          <w:p w:rsidR="000B1244" w:rsidRPr="00C849AA" w:rsidRDefault="000B1244" w:rsidP="003D72C0">
            <w:pPr>
              <w:jc w:val="center"/>
            </w:pPr>
            <w:r w:rsidRPr="00C849AA">
              <w:t>97,5</w:t>
            </w:r>
          </w:p>
        </w:tc>
        <w:tc>
          <w:tcPr>
            <w:tcW w:w="1034" w:type="dxa"/>
            <w:shd w:val="clear" w:color="auto" w:fill="auto"/>
          </w:tcPr>
          <w:p w:rsidR="000B1244" w:rsidRPr="00C849AA" w:rsidRDefault="000B1244" w:rsidP="003D72C0">
            <w:pPr>
              <w:jc w:val="center"/>
            </w:pPr>
            <w:r w:rsidRPr="00C849AA">
              <w:t>98,6</w:t>
            </w:r>
          </w:p>
        </w:tc>
        <w:tc>
          <w:tcPr>
            <w:tcW w:w="1034" w:type="dxa"/>
            <w:shd w:val="clear" w:color="auto" w:fill="auto"/>
          </w:tcPr>
          <w:p w:rsidR="000B1244" w:rsidRPr="00C849AA" w:rsidRDefault="000B1244" w:rsidP="003D72C0">
            <w:pPr>
              <w:jc w:val="center"/>
            </w:pPr>
            <w:r w:rsidRPr="00C849AA">
              <w:t>99,2</w:t>
            </w:r>
          </w:p>
        </w:tc>
        <w:tc>
          <w:tcPr>
            <w:tcW w:w="1034" w:type="dxa"/>
            <w:shd w:val="clear" w:color="auto" w:fill="auto"/>
          </w:tcPr>
          <w:p w:rsidR="000B1244" w:rsidRPr="00C849AA" w:rsidRDefault="000B1244" w:rsidP="003D72C0">
            <w:pPr>
              <w:jc w:val="center"/>
            </w:pPr>
            <w:r w:rsidRPr="00C849AA">
              <w:t>100,0</w:t>
            </w:r>
          </w:p>
        </w:tc>
        <w:tc>
          <w:tcPr>
            <w:tcW w:w="1034" w:type="dxa"/>
            <w:shd w:val="clear" w:color="auto" w:fill="auto"/>
          </w:tcPr>
          <w:p w:rsidR="000B1244" w:rsidRPr="00C849AA" w:rsidRDefault="000B1244" w:rsidP="003D72C0">
            <w:pPr>
              <w:jc w:val="center"/>
            </w:pPr>
            <w:r w:rsidRPr="00C849AA">
              <w:t>99,7</w:t>
            </w:r>
          </w:p>
        </w:tc>
        <w:tc>
          <w:tcPr>
            <w:tcW w:w="1034" w:type="dxa"/>
            <w:shd w:val="clear" w:color="auto" w:fill="auto"/>
          </w:tcPr>
          <w:p w:rsidR="000B1244" w:rsidRPr="00C849AA" w:rsidRDefault="000B1244" w:rsidP="003D72C0">
            <w:pPr>
              <w:jc w:val="center"/>
            </w:pPr>
            <w:r w:rsidRPr="00C849AA">
              <w:t>99,9</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Величина прожиточного минимума (в среднем на душу населения)</w:t>
            </w:r>
          </w:p>
        </w:tc>
        <w:tc>
          <w:tcPr>
            <w:tcW w:w="2140" w:type="dxa"/>
            <w:shd w:val="clear" w:color="auto" w:fill="auto"/>
            <w:hideMark/>
          </w:tcPr>
          <w:p w:rsidR="000B1244" w:rsidRPr="00C849AA" w:rsidRDefault="000B1244" w:rsidP="003D72C0">
            <w:pPr>
              <w:jc w:val="both"/>
            </w:pPr>
            <w:r w:rsidRPr="00C849AA">
              <w:t>руб. в месяц</w:t>
            </w:r>
          </w:p>
        </w:tc>
        <w:tc>
          <w:tcPr>
            <w:tcW w:w="916" w:type="dxa"/>
            <w:shd w:val="clear" w:color="auto" w:fill="auto"/>
          </w:tcPr>
          <w:p w:rsidR="000B1244" w:rsidRPr="00C849AA" w:rsidRDefault="000B1244" w:rsidP="003D72C0">
            <w:pPr>
              <w:jc w:val="center"/>
            </w:pPr>
            <w:r w:rsidRPr="00C849AA">
              <w:t>11552,5</w:t>
            </w:r>
          </w:p>
        </w:tc>
        <w:tc>
          <w:tcPr>
            <w:tcW w:w="924" w:type="dxa"/>
            <w:shd w:val="clear" w:color="auto" w:fill="auto"/>
          </w:tcPr>
          <w:p w:rsidR="000B1244" w:rsidRPr="00C849AA" w:rsidRDefault="000B1244" w:rsidP="003D72C0">
            <w:pPr>
              <w:jc w:val="center"/>
            </w:pPr>
            <w:r w:rsidRPr="00C849AA">
              <w:t>14 316,0</w:t>
            </w:r>
          </w:p>
        </w:tc>
        <w:tc>
          <w:tcPr>
            <w:tcW w:w="991" w:type="dxa"/>
            <w:shd w:val="clear" w:color="auto" w:fill="auto"/>
          </w:tcPr>
          <w:p w:rsidR="000B1244" w:rsidRPr="00C849AA" w:rsidRDefault="000B1244" w:rsidP="003D72C0">
            <w:pPr>
              <w:jc w:val="center"/>
            </w:pPr>
            <w:r w:rsidRPr="00C849AA">
              <w:t>15 390,0</w:t>
            </w:r>
          </w:p>
        </w:tc>
        <w:tc>
          <w:tcPr>
            <w:tcW w:w="1034" w:type="dxa"/>
            <w:shd w:val="clear" w:color="auto" w:fill="auto"/>
          </w:tcPr>
          <w:p w:rsidR="000B1244" w:rsidRPr="00C849AA" w:rsidRDefault="000B1244" w:rsidP="003D72C0">
            <w:pPr>
              <w:jc w:val="center"/>
            </w:pPr>
            <w:r w:rsidRPr="00C849AA">
              <w:t>16 236,0</w:t>
            </w:r>
          </w:p>
        </w:tc>
        <w:tc>
          <w:tcPr>
            <w:tcW w:w="1034" w:type="dxa"/>
            <w:shd w:val="clear" w:color="auto" w:fill="auto"/>
          </w:tcPr>
          <w:p w:rsidR="000B1244" w:rsidRPr="00C849AA" w:rsidRDefault="000B1244" w:rsidP="003D72C0">
            <w:pPr>
              <w:jc w:val="center"/>
            </w:pPr>
            <w:r w:rsidRPr="00C849AA">
              <w:t>16 175,0</w:t>
            </w:r>
          </w:p>
        </w:tc>
        <w:tc>
          <w:tcPr>
            <w:tcW w:w="1034" w:type="dxa"/>
            <w:shd w:val="clear" w:color="auto" w:fill="auto"/>
          </w:tcPr>
          <w:p w:rsidR="000B1244" w:rsidRPr="00C849AA" w:rsidRDefault="000B1244" w:rsidP="003D72C0">
            <w:pPr>
              <w:jc w:val="center"/>
            </w:pPr>
            <w:r w:rsidRPr="00C849AA">
              <w:t>17 015,0</w:t>
            </w:r>
          </w:p>
        </w:tc>
        <w:tc>
          <w:tcPr>
            <w:tcW w:w="1034" w:type="dxa"/>
            <w:shd w:val="clear" w:color="auto" w:fill="auto"/>
          </w:tcPr>
          <w:p w:rsidR="000B1244" w:rsidRPr="00C849AA" w:rsidRDefault="000B1244" w:rsidP="003D72C0">
            <w:pPr>
              <w:jc w:val="center"/>
            </w:pPr>
            <w:r w:rsidRPr="00C849AA">
              <w:t>17 000,0</w:t>
            </w:r>
          </w:p>
        </w:tc>
        <w:tc>
          <w:tcPr>
            <w:tcW w:w="1034" w:type="dxa"/>
            <w:shd w:val="clear" w:color="auto" w:fill="auto"/>
          </w:tcPr>
          <w:p w:rsidR="000B1244" w:rsidRPr="00C849AA" w:rsidRDefault="000B1244" w:rsidP="003D72C0">
            <w:pPr>
              <w:jc w:val="center"/>
            </w:pPr>
            <w:r w:rsidRPr="00C849AA">
              <w:t>17 747,0</w:t>
            </w:r>
          </w:p>
        </w:tc>
        <w:tc>
          <w:tcPr>
            <w:tcW w:w="1034" w:type="dxa"/>
            <w:shd w:val="clear" w:color="auto" w:fill="auto"/>
          </w:tcPr>
          <w:p w:rsidR="000B1244" w:rsidRPr="00C849AA" w:rsidRDefault="000B1244" w:rsidP="003D72C0">
            <w:pPr>
              <w:jc w:val="center"/>
            </w:pPr>
            <w:r w:rsidRPr="00C849AA">
              <w:t>17 680,0</w:t>
            </w:r>
          </w:p>
        </w:tc>
      </w:tr>
      <w:tr w:rsidR="000B1244" w:rsidRPr="00C849AA" w:rsidTr="003D72C0">
        <w:trPr>
          <w:trHeight w:val="516"/>
        </w:trPr>
        <w:tc>
          <w:tcPr>
            <w:tcW w:w="4633" w:type="dxa"/>
            <w:shd w:val="clear" w:color="auto" w:fill="auto"/>
            <w:hideMark/>
          </w:tcPr>
          <w:p w:rsidR="000B1244" w:rsidRPr="00C849AA" w:rsidRDefault="000B1244" w:rsidP="003D72C0">
            <w:pPr>
              <w:jc w:val="both"/>
            </w:pPr>
            <w:r w:rsidRPr="00C849AA">
              <w:t>Численность населения с денежными доходами ниже величины прожиточного минимума</w:t>
            </w:r>
          </w:p>
        </w:tc>
        <w:tc>
          <w:tcPr>
            <w:tcW w:w="2140" w:type="dxa"/>
            <w:shd w:val="clear" w:color="auto" w:fill="auto"/>
            <w:hideMark/>
          </w:tcPr>
          <w:p w:rsidR="000B1244" w:rsidRPr="00C849AA" w:rsidRDefault="000B1244" w:rsidP="003D72C0">
            <w:pPr>
              <w:jc w:val="both"/>
            </w:pPr>
            <w:r w:rsidRPr="00C849AA">
              <w:t>% от общей численности населения субъекта</w:t>
            </w:r>
          </w:p>
        </w:tc>
        <w:tc>
          <w:tcPr>
            <w:tcW w:w="916" w:type="dxa"/>
            <w:shd w:val="clear" w:color="auto" w:fill="auto"/>
          </w:tcPr>
          <w:p w:rsidR="000B1244" w:rsidRPr="00C849AA" w:rsidRDefault="000B1244" w:rsidP="003D72C0">
            <w:pPr>
              <w:jc w:val="center"/>
            </w:pPr>
            <w:r w:rsidRPr="00C849AA">
              <w:t>4,4</w:t>
            </w:r>
          </w:p>
        </w:tc>
        <w:tc>
          <w:tcPr>
            <w:tcW w:w="924" w:type="dxa"/>
            <w:shd w:val="clear" w:color="auto" w:fill="auto"/>
          </w:tcPr>
          <w:p w:rsidR="000B1244" w:rsidRPr="00C849AA" w:rsidRDefault="000B1244" w:rsidP="003D72C0">
            <w:pPr>
              <w:jc w:val="center"/>
            </w:pPr>
            <w:r w:rsidRPr="00C849AA">
              <w:t>4,2</w:t>
            </w:r>
          </w:p>
        </w:tc>
        <w:tc>
          <w:tcPr>
            <w:tcW w:w="991" w:type="dxa"/>
            <w:shd w:val="clear" w:color="auto" w:fill="auto"/>
          </w:tcPr>
          <w:p w:rsidR="000B1244" w:rsidRPr="00C849AA" w:rsidRDefault="000B1244" w:rsidP="003D72C0">
            <w:pPr>
              <w:jc w:val="center"/>
            </w:pPr>
            <w:r w:rsidRPr="00C849AA">
              <w:t>4,3</w:t>
            </w:r>
          </w:p>
        </w:tc>
        <w:tc>
          <w:tcPr>
            <w:tcW w:w="1034" w:type="dxa"/>
            <w:shd w:val="clear" w:color="auto" w:fill="auto"/>
          </w:tcPr>
          <w:p w:rsidR="000B1244" w:rsidRPr="00C849AA" w:rsidRDefault="000B1244" w:rsidP="003D72C0">
            <w:pPr>
              <w:jc w:val="center"/>
            </w:pPr>
            <w:r w:rsidRPr="00C849AA">
              <w:t>4,3</w:t>
            </w:r>
          </w:p>
        </w:tc>
        <w:tc>
          <w:tcPr>
            <w:tcW w:w="1034" w:type="dxa"/>
            <w:shd w:val="clear" w:color="auto" w:fill="auto"/>
          </w:tcPr>
          <w:p w:rsidR="000B1244" w:rsidRPr="00C849AA" w:rsidRDefault="000B1244" w:rsidP="003D72C0">
            <w:pPr>
              <w:jc w:val="center"/>
            </w:pPr>
            <w:r w:rsidRPr="00C849AA">
              <w:t>4,2</w:t>
            </w:r>
          </w:p>
        </w:tc>
        <w:tc>
          <w:tcPr>
            <w:tcW w:w="1034" w:type="dxa"/>
            <w:shd w:val="clear" w:color="auto" w:fill="auto"/>
          </w:tcPr>
          <w:p w:rsidR="000B1244" w:rsidRPr="00C849AA" w:rsidRDefault="000B1244" w:rsidP="003D72C0">
            <w:pPr>
              <w:jc w:val="center"/>
            </w:pPr>
            <w:r w:rsidRPr="00C849AA">
              <w:t>4,3</w:t>
            </w:r>
          </w:p>
        </w:tc>
        <w:tc>
          <w:tcPr>
            <w:tcW w:w="1034" w:type="dxa"/>
            <w:shd w:val="clear" w:color="auto" w:fill="auto"/>
          </w:tcPr>
          <w:p w:rsidR="000B1244" w:rsidRPr="00C849AA" w:rsidRDefault="000B1244" w:rsidP="003D72C0">
            <w:pPr>
              <w:jc w:val="center"/>
            </w:pPr>
            <w:r w:rsidRPr="00C849AA">
              <w:t>4,2</w:t>
            </w:r>
          </w:p>
        </w:tc>
        <w:tc>
          <w:tcPr>
            <w:tcW w:w="1034" w:type="dxa"/>
            <w:shd w:val="clear" w:color="auto" w:fill="auto"/>
          </w:tcPr>
          <w:p w:rsidR="000B1244" w:rsidRPr="00C849AA" w:rsidRDefault="000B1244" w:rsidP="003D72C0">
            <w:pPr>
              <w:jc w:val="center"/>
            </w:pPr>
            <w:r w:rsidRPr="00C849AA">
              <w:t>4,2</w:t>
            </w:r>
          </w:p>
        </w:tc>
        <w:tc>
          <w:tcPr>
            <w:tcW w:w="1034" w:type="dxa"/>
            <w:shd w:val="clear" w:color="auto" w:fill="auto"/>
          </w:tcPr>
          <w:p w:rsidR="000B1244" w:rsidRPr="00C849AA" w:rsidRDefault="000B1244" w:rsidP="003D72C0">
            <w:pPr>
              <w:jc w:val="center"/>
            </w:pPr>
            <w:r w:rsidRPr="00C849AA">
              <w:t>4,2</w:t>
            </w:r>
          </w:p>
        </w:tc>
      </w:tr>
      <w:tr w:rsidR="000B1244" w:rsidRPr="00C849AA" w:rsidTr="003D72C0">
        <w:trPr>
          <w:trHeight w:val="243"/>
        </w:trPr>
        <w:tc>
          <w:tcPr>
            <w:tcW w:w="4633" w:type="dxa"/>
            <w:shd w:val="clear" w:color="auto" w:fill="auto"/>
            <w:hideMark/>
          </w:tcPr>
          <w:p w:rsidR="000B1244" w:rsidRPr="008B2118" w:rsidRDefault="000B1244" w:rsidP="003D72C0">
            <w:pPr>
              <w:jc w:val="both"/>
              <w:rPr>
                <w:b/>
                <w:bCs/>
              </w:rPr>
            </w:pPr>
            <w:r w:rsidRPr="008B2118">
              <w:rPr>
                <w:b/>
                <w:bCs/>
              </w:rPr>
              <w:t>Расходы населения</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23286,3</w:t>
            </w:r>
          </w:p>
        </w:tc>
        <w:tc>
          <w:tcPr>
            <w:tcW w:w="924" w:type="dxa"/>
            <w:shd w:val="clear" w:color="auto" w:fill="auto"/>
          </w:tcPr>
          <w:p w:rsidR="000B1244" w:rsidRPr="00C849AA" w:rsidRDefault="000B1244" w:rsidP="003D72C0">
            <w:pPr>
              <w:jc w:val="center"/>
            </w:pPr>
            <w:r w:rsidRPr="00C849AA">
              <w:t>23688,1</w:t>
            </w:r>
          </w:p>
        </w:tc>
        <w:tc>
          <w:tcPr>
            <w:tcW w:w="991" w:type="dxa"/>
            <w:shd w:val="clear" w:color="auto" w:fill="auto"/>
          </w:tcPr>
          <w:p w:rsidR="000B1244" w:rsidRPr="00C849AA" w:rsidRDefault="000B1244" w:rsidP="003D72C0">
            <w:pPr>
              <w:jc w:val="center"/>
            </w:pPr>
            <w:r w:rsidRPr="00C849AA">
              <w:t>24848,7</w:t>
            </w:r>
          </w:p>
        </w:tc>
        <w:tc>
          <w:tcPr>
            <w:tcW w:w="1034" w:type="dxa"/>
            <w:shd w:val="clear" w:color="auto" w:fill="auto"/>
          </w:tcPr>
          <w:p w:rsidR="000B1244" w:rsidRPr="00C849AA" w:rsidRDefault="000B1244" w:rsidP="003D72C0">
            <w:pPr>
              <w:jc w:val="center"/>
            </w:pPr>
            <w:r w:rsidRPr="00C849AA">
              <w:t>26294,9</w:t>
            </w:r>
          </w:p>
        </w:tc>
        <w:tc>
          <w:tcPr>
            <w:tcW w:w="1034" w:type="dxa"/>
            <w:shd w:val="clear" w:color="auto" w:fill="auto"/>
          </w:tcPr>
          <w:p w:rsidR="000B1244" w:rsidRPr="00C849AA" w:rsidRDefault="000B1244" w:rsidP="003D72C0">
            <w:pPr>
              <w:jc w:val="center"/>
            </w:pPr>
            <w:r w:rsidRPr="00C849AA">
              <w:t>26147,2</w:t>
            </w:r>
          </w:p>
        </w:tc>
        <w:tc>
          <w:tcPr>
            <w:tcW w:w="1034" w:type="dxa"/>
            <w:shd w:val="clear" w:color="auto" w:fill="auto"/>
          </w:tcPr>
          <w:p w:rsidR="000B1244" w:rsidRPr="00C849AA" w:rsidRDefault="000B1244" w:rsidP="003D72C0">
            <w:pPr>
              <w:jc w:val="center"/>
            </w:pPr>
            <w:r w:rsidRPr="00C849AA">
              <w:t>27484,8</w:t>
            </w:r>
          </w:p>
        </w:tc>
        <w:tc>
          <w:tcPr>
            <w:tcW w:w="1034" w:type="dxa"/>
            <w:shd w:val="clear" w:color="auto" w:fill="auto"/>
          </w:tcPr>
          <w:p w:rsidR="000B1244" w:rsidRPr="00C849AA" w:rsidRDefault="000B1244" w:rsidP="003D72C0">
            <w:pPr>
              <w:jc w:val="center"/>
            </w:pPr>
            <w:r w:rsidRPr="00C849AA">
              <w:t>27716,2</w:t>
            </w:r>
          </w:p>
        </w:tc>
        <w:tc>
          <w:tcPr>
            <w:tcW w:w="1034" w:type="dxa"/>
            <w:shd w:val="clear" w:color="auto" w:fill="auto"/>
          </w:tcPr>
          <w:p w:rsidR="000B1244" w:rsidRPr="00C849AA" w:rsidRDefault="000B1244" w:rsidP="003D72C0">
            <w:pPr>
              <w:jc w:val="center"/>
            </w:pPr>
            <w:r w:rsidRPr="00C849AA">
              <w:t>29166,4</w:t>
            </w:r>
          </w:p>
        </w:tc>
        <w:tc>
          <w:tcPr>
            <w:tcW w:w="1034" w:type="dxa"/>
            <w:shd w:val="clear" w:color="auto" w:fill="auto"/>
          </w:tcPr>
          <w:p w:rsidR="000B1244" w:rsidRPr="00C849AA" w:rsidRDefault="000B1244" w:rsidP="003D72C0">
            <w:pPr>
              <w:jc w:val="center"/>
            </w:pPr>
            <w:r w:rsidRPr="00C849AA">
              <w:t>29758,1</w:t>
            </w:r>
          </w:p>
        </w:tc>
      </w:tr>
      <w:tr w:rsidR="000B1244" w:rsidRPr="00C849AA" w:rsidTr="003D72C0">
        <w:trPr>
          <w:trHeight w:val="275"/>
        </w:trPr>
        <w:tc>
          <w:tcPr>
            <w:tcW w:w="4633" w:type="dxa"/>
            <w:shd w:val="clear" w:color="auto" w:fill="auto"/>
            <w:hideMark/>
          </w:tcPr>
          <w:p w:rsidR="000B1244" w:rsidRPr="00C849AA" w:rsidRDefault="000B1244" w:rsidP="003D72C0">
            <w:pPr>
              <w:jc w:val="both"/>
            </w:pPr>
            <w:r w:rsidRPr="00C849AA">
              <w:t>в том числе:</w:t>
            </w:r>
          </w:p>
        </w:tc>
        <w:tc>
          <w:tcPr>
            <w:tcW w:w="2140" w:type="dxa"/>
            <w:shd w:val="clear" w:color="auto" w:fill="auto"/>
            <w:hideMark/>
          </w:tcPr>
          <w:p w:rsidR="000B1244" w:rsidRPr="00C849AA" w:rsidRDefault="000B1244" w:rsidP="003D72C0">
            <w:pPr>
              <w:jc w:val="both"/>
            </w:pPr>
            <w:r w:rsidRPr="00C849AA">
              <w:t xml:space="preserve"> </w:t>
            </w:r>
          </w:p>
        </w:tc>
        <w:tc>
          <w:tcPr>
            <w:tcW w:w="916" w:type="dxa"/>
            <w:shd w:val="clear" w:color="auto" w:fill="auto"/>
          </w:tcPr>
          <w:p w:rsidR="000B1244" w:rsidRPr="00C849AA" w:rsidRDefault="000B1244" w:rsidP="003D72C0">
            <w:pPr>
              <w:jc w:val="center"/>
            </w:pPr>
          </w:p>
        </w:tc>
        <w:tc>
          <w:tcPr>
            <w:tcW w:w="924" w:type="dxa"/>
            <w:shd w:val="clear" w:color="auto" w:fill="auto"/>
          </w:tcPr>
          <w:p w:rsidR="000B1244" w:rsidRPr="00C849AA" w:rsidRDefault="000B1244" w:rsidP="003D72C0">
            <w:pPr>
              <w:jc w:val="center"/>
            </w:pPr>
          </w:p>
        </w:tc>
        <w:tc>
          <w:tcPr>
            <w:tcW w:w="991"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c>
          <w:tcPr>
            <w:tcW w:w="1034" w:type="dxa"/>
            <w:shd w:val="clear" w:color="auto" w:fill="auto"/>
          </w:tcPr>
          <w:p w:rsidR="000B1244" w:rsidRPr="00C849AA" w:rsidRDefault="000B1244" w:rsidP="003D72C0">
            <w:pPr>
              <w:jc w:val="center"/>
            </w:pPr>
          </w:p>
        </w:tc>
      </w:tr>
      <w:tr w:rsidR="000B1244" w:rsidRPr="00C849AA" w:rsidTr="003D72C0">
        <w:trPr>
          <w:trHeight w:val="278"/>
        </w:trPr>
        <w:tc>
          <w:tcPr>
            <w:tcW w:w="4633" w:type="dxa"/>
            <w:shd w:val="clear" w:color="auto" w:fill="auto"/>
            <w:hideMark/>
          </w:tcPr>
          <w:p w:rsidR="000B1244" w:rsidRPr="00C849AA" w:rsidRDefault="000B1244" w:rsidP="003D72C0">
            <w:pPr>
              <w:jc w:val="both"/>
            </w:pPr>
            <w:r w:rsidRPr="00C849AA">
              <w:t>покупка товаров и оплата услуг</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8280,9</w:t>
            </w:r>
          </w:p>
        </w:tc>
        <w:tc>
          <w:tcPr>
            <w:tcW w:w="924" w:type="dxa"/>
            <w:shd w:val="clear" w:color="auto" w:fill="auto"/>
          </w:tcPr>
          <w:p w:rsidR="000B1244" w:rsidRPr="00C849AA" w:rsidRDefault="000B1244" w:rsidP="003D72C0">
            <w:pPr>
              <w:jc w:val="center"/>
            </w:pPr>
            <w:r w:rsidRPr="00C849AA">
              <w:t>11 582,4</w:t>
            </w:r>
          </w:p>
        </w:tc>
        <w:tc>
          <w:tcPr>
            <w:tcW w:w="991" w:type="dxa"/>
            <w:shd w:val="clear" w:color="auto" w:fill="auto"/>
          </w:tcPr>
          <w:p w:rsidR="000B1244" w:rsidRPr="00C849AA" w:rsidRDefault="000B1244" w:rsidP="003D72C0">
            <w:pPr>
              <w:jc w:val="center"/>
            </w:pPr>
            <w:r w:rsidRPr="00C849AA">
              <w:t>11 819,6</w:t>
            </w:r>
          </w:p>
        </w:tc>
        <w:tc>
          <w:tcPr>
            <w:tcW w:w="1034" w:type="dxa"/>
            <w:shd w:val="clear" w:color="auto" w:fill="auto"/>
          </w:tcPr>
          <w:p w:rsidR="000B1244" w:rsidRPr="00C849AA" w:rsidRDefault="000B1244" w:rsidP="003D72C0">
            <w:pPr>
              <w:jc w:val="center"/>
            </w:pPr>
            <w:r w:rsidRPr="00C849AA">
              <w:t>12 556,5</w:t>
            </w:r>
          </w:p>
        </w:tc>
        <w:tc>
          <w:tcPr>
            <w:tcW w:w="1034" w:type="dxa"/>
            <w:shd w:val="clear" w:color="auto" w:fill="auto"/>
          </w:tcPr>
          <w:p w:rsidR="000B1244" w:rsidRPr="00C849AA" w:rsidRDefault="000B1244" w:rsidP="003D72C0">
            <w:pPr>
              <w:jc w:val="center"/>
            </w:pPr>
            <w:r w:rsidRPr="00C849AA">
              <w:t>13 430,9</w:t>
            </w:r>
          </w:p>
        </w:tc>
        <w:tc>
          <w:tcPr>
            <w:tcW w:w="1034" w:type="dxa"/>
            <w:shd w:val="clear" w:color="auto" w:fill="auto"/>
          </w:tcPr>
          <w:p w:rsidR="000B1244" w:rsidRPr="00C849AA" w:rsidRDefault="000B1244" w:rsidP="003D72C0">
            <w:pPr>
              <w:jc w:val="center"/>
            </w:pPr>
            <w:r w:rsidRPr="00C849AA">
              <w:t>14 300,3</w:t>
            </w:r>
          </w:p>
        </w:tc>
        <w:tc>
          <w:tcPr>
            <w:tcW w:w="1034" w:type="dxa"/>
            <w:shd w:val="clear" w:color="auto" w:fill="auto"/>
          </w:tcPr>
          <w:p w:rsidR="000B1244" w:rsidRPr="00C849AA" w:rsidRDefault="000B1244" w:rsidP="003D72C0">
            <w:pPr>
              <w:jc w:val="center"/>
            </w:pPr>
            <w:r w:rsidRPr="00C849AA">
              <w:t>15 327,0</w:t>
            </w:r>
          </w:p>
        </w:tc>
        <w:tc>
          <w:tcPr>
            <w:tcW w:w="1034" w:type="dxa"/>
            <w:shd w:val="clear" w:color="auto" w:fill="auto"/>
          </w:tcPr>
          <w:p w:rsidR="000B1244" w:rsidRPr="00C849AA" w:rsidRDefault="000B1244" w:rsidP="003D72C0">
            <w:pPr>
              <w:jc w:val="center"/>
            </w:pPr>
            <w:r w:rsidRPr="00C849AA">
              <w:t>16 387,4</w:t>
            </w:r>
          </w:p>
        </w:tc>
        <w:tc>
          <w:tcPr>
            <w:tcW w:w="1034" w:type="dxa"/>
            <w:shd w:val="clear" w:color="auto" w:fill="auto"/>
          </w:tcPr>
          <w:p w:rsidR="000B1244" w:rsidRPr="00C849AA" w:rsidRDefault="000B1244" w:rsidP="003D72C0">
            <w:pPr>
              <w:jc w:val="center"/>
            </w:pPr>
            <w:r w:rsidRPr="00C849AA">
              <w:t>17 674,1</w:t>
            </w:r>
          </w:p>
        </w:tc>
      </w:tr>
      <w:tr w:rsidR="000B1244" w:rsidRPr="00C849AA" w:rsidTr="003D72C0">
        <w:trPr>
          <w:trHeight w:val="269"/>
        </w:trPr>
        <w:tc>
          <w:tcPr>
            <w:tcW w:w="4633" w:type="dxa"/>
            <w:shd w:val="clear" w:color="auto" w:fill="auto"/>
            <w:hideMark/>
          </w:tcPr>
          <w:p w:rsidR="000B1244" w:rsidRPr="00C849AA" w:rsidRDefault="000B1244" w:rsidP="003D72C0">
            <w:pPr>
              <w:jc w:val="both"/>
            </w:pPr>
            <w:r w:rsidRPr="00C849AA">
              <w:t>из них покупка товаров</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5295,5</w:t>
            </w:r>
          </w:p>
        </w:tc>
        <w:tc>
          <w:tcPr>
            <w:tcW w:w="924" w:type="dxa"/>
            <w:shd w:val="clear" w:color="auto" w:fill="auto"/>
          </w:tcPr>
          <w:p w:rsidR="000B1244" w:rsidRPr="00C849AA" w:rsidRDefault="000B1244" w:rsidP="003D72C0">
            <w:pPr>
              <w:jc w:val="center"/>
            </w:pPr>
            <w:r w:rsidRPr="00C849AA">
              <w:t>8 449,1</w:t>
            </w:r>
          </w:p>
        </w:tc>
        <w:tc>
          <w:tcPr>
            <w:tcW w:w="991" w:type="dxa"/>
            <w:shd w:val="clear" w:color="auto" w:fill="auto"/>
          </w:tcPr>
          <w:p w:rsidR="000B1244" w:rsidRPr="00C849AA" w:rsidRDefault="000B1244" w:rsidP="003D72C0">
            <w:pPr>
              <w:jc w:val="center"/>
            </w:pPr>
            <w:r w:rsidRPr="00C849AA">
              <w:t>8 653,8</w:t>
            </w:r>
          </w:p>
        </w:tc>
        <w:tc>
          <w:tcPr>
            <w:tcW w:w="1034" w:type="dxa"/>
            <w:shd w:val="clear" w:color="auto" w:fill="auto"/>
          </w:tcPr>
          <w:p w:rsidR="000B1244" w:rsidRPr="00C849AA" w:rsidRDefault="000B1244" w:rsidP="003D72C0">
            <w:pPr>
              <w:jc w:val="center"/>
            </w:pPr>
            <w:r w:rsidRPr="00C849AA">
              <w:t>9 157,1</w:t>
            </w:r>
          </w:p>
        </w:tc>
        <w:tc>
          <w:tcPr>
            <w:tcW w:w="1034" w:type="dxa"/>
            <w:shd w:val="clear" w:color="auto" w:fill="auto"/>
          </w:tcPr>
          <w:p w:rsidR="000B1244" w:rsidRPr="00C849AA" w:rsidRDefault="000B1244" w:rsidP="003D72C0">
            <w:pPr>
              <w:jc w:val="center"/>
            </w:pPr>
            <w:r w:rsidRPr="00C849AA">
              <w:t>9 758,9</w:t>
            </w:r>
          </w:p>
        </w:tc>
        <w:tc>
          <w:tcPr>
            <w:tcW w:w="1034" w:type="dxa"/>
            <w:shd w:val="clear" w:color="auto" w:fill="auto"/>
          </w:tcPr>
          <w:p w:rsidR="000B1244" w:rsidRPr="00C849AA" w:rsidRDefault="000B1244" w:rsidP="003D72C0">
            <w:pPr>
              <w:jc w:val="center"/>
            </w:pPr>
            <w:r w:rsidRPr="00C849AA">
              <w:t>10 309,1</w:t>
            </w:r>
          </w:p>
        </w:tc>
        <w:tc>
          <w:tcPr>
            <w:tcW w:w="1034" w:type="dxa"/>
            <w:shd w:val="clear" w:color="auto" w:fill="auto"/>
          </w:tcPr>
          <w:p w:rsidR="000B1244" w:rsidRPr="00C849AA" w:rsidRDefault="000B1244" w:rsidP="003D72C0">
            <w:pPr>
              <w:jc w:val="center"/>
            </w:pPr>
            <w:r w:rsidRPr="00C849AA">
              <w:t>10 968,1</w:t>
            </w:r>
          </w:p>
        </w:tc>
        <w:tc>
          <w:tcPr>
            <w:tcW w:w="1034" w:type="dxa"/>
            <w:shd w:val="clear" w:color="auto" w:fill="auto"/>
          </w:tcPr>
          <w:p w:rsidR="000B1244" w:rsidRPr="00C849AA" w:rsidRDefault="000B1244" w:rsidP="003D72C0">
            <w:pPr>
              <w:jc w:val="center"/>
            </w:pPr>
            <w:r w:rsidRPr="00C849AA">
              <w:t>11 622,8</w:t>
            </w:r>
          </w:p>
        </w:tc>
        <w:tc>
          <w:tcPr>
            <w:tcW w:w="1034" w:type="dxa"/>
            <w:shd w:val="clear" w:color="auto" w:fill="auto"/>
          </w:tcPr>
          <w:p w:rsidR="000B1244" w:rsidRPr="00C849AA" w:rsidRDefault="000B1244" w:rsidP="003D72C0">
            <w:pPr>
              <w:jc w:val="center"/>
            </w:pPr>
            <w:r w:rsidRPr="00C849AA">
              <w:t>12 438,2</w:t>
            </w:r>
          </w:p>
        </w:tc>
      </w:tr>
      <w:tr w:rsidR="000B1244" w:rsidRPr="00C849AA" w:rsidTr="003D72C0">
        <w:trPr>
          <w:trHeight w:val="273"/>
        </w:trPr>
        <w:tc>
          <w:tcPr>
            <w:tcW w:w="4633" w:type="dxa"/>
            <w:shd w:val="clear" w:color="auto" w:fill="auto"/>
            <w:hideMark/>
          </w:tcPr>
          <w:p w:rsidR="000B1244" w:rsidRPr="00C849AA" w:rsidRDefault="000B1244" w:rsidP="003D72C0">
            <w:pPr>
              <w:jc w:val="both"/>
            </w:pPr>
            <w:r w:rsidRPr="00C849AA">
              <w:t>обязательные платежи и разнообразные взносы</w:t>
            </w:r>
          </w:p>
        </w:tc>
        <w:tc>
          <w:tcPr>
            <w:tcW w:w="2140" w:type="dxa"/>
            <w:shd w:val="clear" w:color="auto" w:fill="auto"/>
            <w:hideMark/>
          </w:tcPr>
          <w:p w:rsidR="000B1244" w:rsidRPr="00C849AA" w:rsidRDefault="000B1244" w:rsidP="003D72C0">
            <w:pPr>
              <w:jc w:val="both"/>
            </w:pPr>
            <w:r w:rsidRPr="00C849AA">
              <w:t>млн. руб.</w:t>
            </w:r>
          </w:p>
        </w:tc>
        <w:tc>
          <w:tcPr>
            <w:tcW w:w="916" w:type="dxa"/>
            <w:shd w:val="clear" w:color="auto" w:fill="auto"/>
          </w:tcPr>
          <w:p w:rsidR="000B1244" w:rsidRPr="00C849AA" w:rsidRDefault="000B1244" w:rsidP="003D72C0">
            <w:pPr>
              <w:jc w:val="center"/>
            </w:pPr>
            <w:r w:rsidRPr="00C849AA">
              <w:t>3001,7</w:t>
            </w:r>
          </w:p>
        </w:tc>
        <w:tc>
          <w:tcPr>
            <w:tcW w:w="924" w:type="dxa"/>
            <w:shd w:val="clear" w:color="auto" w:fill="auto"/>
          </w:tcPr>
          <w:p w:rsidR="000B1244" w:rsidRPr="00C849AA" w:rsidRDefault="000B1244" w:rsidP="003D72C0">
            <w:pPr>
              <w:jc w:val="center"/>
            </w:pPr>
            <w:r w:rsidRPr="00C849AA">
              <w:t>3 025,8</w:t>
            </w:r>
          </w:p>
        </w:tc>
        <w:tc>
          <w:tcPr>
            <w:tcW w:w="991" w:type="dxa"/>
            <w:shd w:val="clear" w:color="auto" w:fill="auto"/>
          </w:tcPr>
          <w:p w:rsidR="000B1244" w:rsidRPr="00C849AA" w:rsidRDefault="000B1244" w:rsidP="003D72C0">
            <w:pPr>
              <w:jc w:val="center"/>
            </w:pPr>
            <w:r w:rsidRPr="00C849AA">
              <w:t>3 163,1</w:t>
            </w:r>
          </w:p>
        </w:tc>
        <w:tc>
          <w:tcPr>
            <w:tcW w:w="1034" w:type="dxa"/>
            <w:shd w:val="clear" w:color="auto" w:fill="auto"/>
          </w:tcPr>
          <w:p w:rsidR="000B1244" w:rsidRPr="00C849AA" w:rsidRDefault="000B1244" w:rsidP="003D72C0">
            <w:pPr>
              <w:jc w:val="center"/>
            </w:pPr>
            <w:r w:rsidRPr="00C849AA">
              <w:t>3 306,9</w:t>
            </w:r>
          </w:p>
        </w:tc>
        <w:tc>
          <w:tcPr>
            <w:tcW w:w="1034" w:type="dxa"/>
            <w:shd w:val="clear" w:color="auto" w:fill="auto"/>
          </w:tcPr>
          <w:p w:rsidR="000B1244" w:rsidRPr="00C849AA" w:rsidRDefault="000B1244" w:rsidP="003D72C0">
            <w:pPr>
              <w:jc w:val="center"/>
            </w:pPr>
            <w:r w:rsidRPr="00C849AA">
              <w:t>3 363,9</w:t>
            </w:r>
          </w:p>
        </w:tc>
        <w:tc>
          <w:tcPr>
            <w:tcW w:w="1034" w:type="dxa"/>
            <w:shd w:val="clear" w:color="auto" w:fill="auto"/>
          </w:tcPr>
          <w:p w:rsidR="000B1244" w:rsidRPr="00C849AA" w:rsidRDefault="000B1244" w:rsidP="003D72C0">
            <w:pPr>
              <w:jc w:val="center"/>
            </w:pPr>
            <w:r w:rsidRPr="00C849AA">
              <w:t>3 361,7</w:t>
            </w:r>
          </w:p>
        </w:tc>
        <w:tc>
          <w:tcPr>
            <w:tcW w:w="1034" w:type="dxa"/>
            <w:shd w:val="clear" w:color="auto" w:fill="auto"/>
          </w:tcPr>
          <w:p w:rsidR="000B1244" w:rsidRPr="00C849AA" w:rsidRDefault="000B1244" w:rsidP="003D72C0">
            <w:pPr>
              <w:jc w:val="center"/>
            </w:pPr>
            <w:r w:rsidRPr="00C849AA">
              <w:t>3 403,6</w:t>
            </w:r>
          </w:p>
        </w:tc>
        <w:tc>
          <w:tcPr>
            <w:tcW w:w="1034" w:type="dxa"/>
            <w:shd w:val="clear" w:color="auto" w:fill="auto"/>
          </w:tcPr>
          <w:p w:rsidR="000B1244" w:rsidRPr="00C849AA" w:rsidRDefault="000B1244" w:rsidP="003D72C0">
            <w:pPr>
              <w:jc w:val="center"/>
            </w:pPr>
            <w:r w:rsidRPr="00C849AA">
              <w:t>3 564,5</w:t>
            </w:r>
          </w:p>
        </w:tc>
        <w:tc>
          <w:tcPr>
            <w:tcW w:w="1034" w:type="dxa"/>
            <w:shd w:val="clear" w:color="auto" w:fill="auto"/>
          </w:tcPr>
          <w:p w:rsidR="000B1244" w:rsidRPr="00C849AA" w:rsidRDefault="000B1244" w:rsidP="003D72C0">
            <w:pPr>
              <w:jc w:val="center"/>
            </w:pPr>
            <w:r w:rsidRPr="00C849AA">
              <w:t>3 634,2</w:t>
            </w:r>
          </w:p>
        </w:tc>
      </w:tr>
      <w:tr w:rsidR="000B1244" w:rsidRPr="00C849AA" w:rsidTr="003D72C0">
        <w:trPr>
          <w:trHeight w:val="282"/>
        </w:trPr>
        <w:tc>
          <w:tcPr>
            <w:tcW w:w="4633" w:type="dxa"/>
            <w:shd w:val="clear" w:color="auto" w:fill="auto"/>
            <w:hideMark/>
          </w:tcPr>
          <w:p w:rsidR="000B1244" w:rsidRPr="00C849AA" w:rsidRDefault="000B1244" w:rsidP="003D72C0">
            <w:pPr>
              <w:jc w:val="both"/>
            </w:pPr>
            <w:r w:rsidRPr="00C849AA">
              <w:t>прочие расходы</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12003,7</w:t>
            </w:r>
          </w:p>
        </w:tc>
        <w:tc>
          <w:tcPr>
            <w:tcW w:w="924" w:type="dxa"/>
            <w:shd w:val="clear" w:color="auto" w:fill="auto"/>
          </w:tcPr>
          <w:p w:rsidR="000B1244" w:rsidRPr="00C849AA" w:rsidRDefault="000B1244" w:rsidP="003D72C0">
            <w:pPr>
              <w:jc w:val="center"/>
            </w:pPr>
            <w:r w:rsidRPr="00C849AA">
              <w:t>9 079,90</w:t>
            </w:r>
          </w:p>
        </w:tc>
        <w:tc>
          <w:tcPr>
            <w:tcW w:w="991" w:type="dxa"/>
            <w:shd w:val="clear" w:color="auto" w:fill="auto"/>
          </w:tcPr>
          <w:p w:rsidR="000B1244" w:rsidRPr="00C849AA" w:rsidRDefault="000B1244" w:rsidP="003D72C0">
            <w:pPr>
              <w:jc w:val="center"/>
            </w:pPr>
            <w:r w:rsidRPr="00C849AA">
              <w:t>9 866,00</w:t>
            </w:r>
          </w:p>
        </w:tc>
        <w:tc>
          <w:tcPr>
            <w:tcW w:w="1034" w:type="dxa"/>
            <w:shd w:val="clear" w:color="auto" w:fill="auto"/>
          </w:tcPr>
          <w:p w:rsidR="000B1244" w:rsidRPr="00C849AA" w:rsidRDefault="000B1244" w:rsidP="003D72C0">
            <w:pPr>
              <w:jc w:val="center"/>
            </w:pPr>
            <w:r w:rsidRPr="00C849AA">
              <w:t>10 431,50</w:t>
            </w:r>
          </w:p>
        </w:tc>
        <w:tc>
          <w:tcPr>
            <w:tcW w:w="1034" w:type="dxa"/>
            <w:shd w:val="clear" w:color="auto" w:fill="auto"/>
          </w:tcPr>
          <w:p w:rsidR="000B1244" w:rsidRPr="00C849AA" w:rsidRDefault="000B1244" w:rsidP="003D72C0">
            <w:pPr>
              <w:jc w:val="center"/>
            </w:pPr>
            <w:r w:rsidRPr="00C849AA">
              <w:t>9 352,40</w:t>
            </w:r>
          </w:p>
        </w:tc>
        <w:tc>
          <w:tcPr>
            <w:tcW w:w="1034" w:type="dxa"/>
            <w:shd w:val="clear" w:color="auto" w:fill="auto"/>
          </w:tcPr>
          <w:p w:rsidR="000B1244" w:rsidRPr="00C849AA" w:rsidRDefault="000B1244" w:rsidP="003D72C0">
            <w:pPr>
              <w:jc w:val="center"/>
            </w:pPr>
            <w:r w:rsidRPr="00C849AA">
              <w:t>9 822,80</w:t>
            </w:r>
          </w:p>
        </w:tc>
        <w:tc>
          <w:tcPr>
            <w:tcW w:w="1034" w:type="dxa"/>
            <w:shd w:val="clear" w:color="auto" w:fill="auto"/>
          </w:tcPr>
          <w:p w:rsidR="000B1244" w:rsidRPr="00C849AA" w:rsidRDefault="000B1244" w:rsidP="003D72C0">
            <w:pPr>
              <w:jc w:val="center"/>
            </w:pPr>
            <w:r w:rsidRPr="00C849AA">
              <w:t>8 985,60</w:t>
            </w:r>
          </w:p>
        </w:tc>
        <w:tc>
          <w:tcPr>
            <w:tcW w:w="1034" w:type="dxa"/>
            <w:shd w:val="clear" w:color="auto" w:fill="auto"/>
          </w:tcPr>
          <w:p w:rsidR="000B1244" w:rsidRPr="00C849AA" w:rsidRDefault="000B1244" w:rsidP="003D72C0">
            <w:pPr>
              <w:jc w:val="center"/>
            </w:pPr>
            <w:r w:rsidRPr="00C849AA">
              <w:t>9 214,50</w:t>
            </w:r>
          </w:p>
        </w:tc>
        <w:tc>
          <w:tcPr>
            <w:tcW w:w="1034" w:type="dxa"/>
            <w:shd w:val="clear" w:color="auto" w:fill="auto"/>
          </w:tcPr>
          <w:p w:rsidR="000B1244" w:rsidRPr="00C849AA" w:rsidRDefault="000B1244" w:rsidP="003D72C0">
            <w:pPr>
              <w:jc w:val="center"/>
            </w:pPr>
            <w:r w:rsidRPr="00C849AA">
              <w:t>8 449,80</w:t>
            </w:r>
          </w:p>
        </w:tc>
      </w:tr>
      <w:tr w:rsidR="000B1244" w:rsidRPr="00C849AA" w:rsidTr="003D72C0">
        <w:trPr>
          <w:trHeight w:val="400"/>
        </w:trPr>
        <w:tc>
          <w:tcPr>
            <w:tcW w:w="4633" w:type="dxa"/>
            <w:shd w:val="clear" w:color="auto" w:fill="auto"/>
            <w:hideMark/>
          </w:tcPr>
          <w:p w:rsidR="000B1244" w:rsidRPr="00C849AA" w:rsidRDefault="000B1244" w:rsidP="003D72C0">
            <w:pPr>
              <w:jc w:val="both"/>
            </w:pPr>
            <w:r w:rsidRPr="00C849AA">
              <w:t xml:space="preserve">      Превышение доходов над расходами</w:t>
            </w:r>
            <w:proofErr w:type="gramStart"/>
            <w:r w:rsidRPr="00C849AA">
              <w:t xml:space="preserve"> (+), </w:t>
            </w:r>
            <w:proofErr w:type="gramEnd"/>
            <w:r w:rsidRPr="00C849AA">
              <w:t>или расходов над доходами (-)</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w:t>
            </w:r>
          </w:p>
        </w:tc>
        <w:tc>
          <w:tcPr>
            <w:tcW w:w="916" w:type="dxa"/>
            <w:shd w:val="clear" w:color="auto" w:fill="auto"/>
          </w:tcPr>
          <w:p w:rsidR="000B1244" w:rsidRPr="00C849AA" w:rsidRDefault="000B1244" w:rsidP="003D72C0">
            <w:pPr>
              <w:jc w:val="center"/>
            </w:pPr>
            <w:r w:rsidRPr="00C849AA">
              <w:t>734,3</w:t>
            </w:r>
          </w:p>
        </w:tc>
        <w:tc>
          <w:tcPr>
            <w:tcW w:w="924" w:type="dxa"/>
            <w:shd w:val="clear" w:color="auto" w:fill="auto"/>
          </w:tcPr>
          <w:p w:rsidR="000B1244" w:rsidRPr="00C849AA" w:rsidRDefault="000B1244" w:rsidP="003D72C0">
            <w:pPr>
              <w:jc w:val="center"/>
            </w:pPr>
            <w:r w:rsidRPr="00C849AA">
              <w:t>539,0</w:t>
            </w:r>
          </w:p>
        </w:tc>
        <w:tc>
          <w:tcPr>
            <w:tcW w:w="991" w:type="dxa"/>
            <w:shd w:val="clear" w:color="auto" w:fill="auto"/>
          </w:tcPr>
          <w:p w:rsidR="000B1244" w:rsidRPr="00C849AA" w:rsidRDefault="000B1244" w:rsidP="003D72C0">
            <w:pPr>
              <w:jc w:val="center"/>
            </w:pPr>
            <w:r w:rsidRPr="00C849AA">
              <w:t>646,4</w:t>
            </w:r>
          </w:p>
        </w:tc>
        <w:tc>
          <w:tcPr>
            <w:tcW w:w="1034" w:type="dxa"/>
            <w:shd w:val="clear" w:color="auto" w:fill="auto"/>
          </w:tcPr>
          <w:p w:rsidR="000B1244" w:rsidRPr="00C849AA" w:rsidRDefault="000B1244" w:rsidP="003D72C0">
            <w:pPr>
              <w:jc w:val="center"/>
            </w:pPr>
            <w:r w:rsidRPr="00C849AA">
              <w:t>459,1</w:t>
            </w:r>
          </w:p>
        </w:tc>
        <w:tc>
          <w:tcPr>
            <w:tcW w:w="1034" w:type="dxa"/>
            <w:shd w:val="clear" w:color="auto" w:fill="auto"/>
          </w:tcPr>
          <w:p w:rsidR="000B1244" w:rsidRPr="00C849AA" w:rsidRDefault="000B1244" w:rsidP="003D72C0">
            <w:pPr>
              <w:jc w:val="center"/>
            </w:pPr>
            <w:r w:rsidRPr="00C849AA">
              <w:t>722,4</w:t>
            </w:r>
          </w:p>
        </w:tc>
        <w:tc>
          <w:tcPr>
            <w:tcW w:w="1034" w:type="dxa"/>
            <w:shd w:val="clear" w:color="auto" w:fill="auto"/>
          </w:tcPr>
          <w:p w:rsidR="000B1244" w:rsidRPr="00C849AA" w:rsidRDefault="000B1244" w:rsidP="003D72C0">
            <w:pPr>
              <w:jc w:val="center"/>
            </w:pPr>
            <w:r w:rsidRPr="00C849AA">
              <w:t>688,4</w:t>
            </w:r>
          </w:p>
        </w:tc>
        <w:tc>
          <w:tcPr>
            <w:tcW w:w="1034" w:type="dxa"/>
            <w:shd w:val="clear" w:color="auto" w:fill="auto"/>
          </w:tcPr>
          <w:p w:rsidR="000B1244" w:rsidRPr="00C849AA" w:rsidRDefault="000B1244" w:rsidP="003D72C0">
            <w:pPr>
              <w:jc w:val="center"/>
            </w:pPr>
            <w:r w:rsidRPr="00C849AA">
              <w:t>662,8</w:t>
            </w:r>
          </w:p>
        </w:tc>
        <w:tc>
          <w:tcPr>
            <w:tcW w:w="1034" w:type="dxa"/>
            <w:shd w:val="clear" w:color="auto" w:fill="auto"/>
          </w:tcPr>
          <w:p w:rsidR="000B1244" w:rsidRPr="00C849AA" w:rsidRDefault="000B1244" w:rsidP="003D72C0">
            <w:pPr>
              <w:jc w:val="center"/>
            </w:pPr>
            <w:r w:rsidRPr="00C849AA">
              <w:t>649,6</w:t>
            </w:r>
          </w:p>
        </w:tc>
        <w:tc>
          <w:tcPr>
            <w:tcW w:w="1034" w:type="dxa"/>
            <w:shd w:val="clear" w:color="auto" w:fill="auto"/>
          </w:tcPr>
          <w:p w:rsidR="000B1244" w:rsidRPr="00C849AA" w:rsidRDefault="000B1244" w:rsidP="003D72C0">
            <w:pPr>
              <w:jc w:val="center"/>
            </w:pPr>
            <w:r w:rsidRPr="00C849AA">
              <w:t>608,5</w:t>
            </w:r>
          </w:p>
        </w:tc>
      </w:tr>
      <w:tr w:rsidR="000B1244" w:rsidRPr="00C849AA" w:rsidTr="003D72C0">
        <w:trPr>
          <w:trHeight w:val="222"/>
        </w:trPr>
        <w:tc>
          <w:tcPr>
            <w:tcW w:w="4633" w:type="dxa"/>
            <w:shd w:val="clear" w:color="auto" w:fill="auto"/>
            <w:hideMark/>
          </w:tcPr>
          <w:p w:rsidR="000B1244" w:rsidRPr="008B2118" w:rsidRDefault="000B1244" w:rsidP="003D72C0">
            <w:pPr>
              <w:jc w:val="both"/>
              <w:rPr>
                <w:b/>
                <w:bCs/>
              </w:rPr>
            </w:pPr>
            <w:r w:rsidRPr="008B2118">
              <w:rPr>
                <w:b/>
                <w:bCs/>
              </w:rPr>
              <w:lastRenderedPageBreak/>
              <w:t>8. Труд и занятость</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268"/>
        </w:trPr>
        <w:tc>
          <w:tcPr>
            <w:tcW w:w="4633" w:type="dxa"/>
            <w:shd w:val="clear" w:color="auto" w:fill="auto"/>
            <w:hideMark/>
          </w:tcPr>
          <w:p w:rsidR="000B1244" w:rsidRPr="00C849AA" w:rsidRDefault="000B1244" w:rsidP="003D72C0">
            <w:pPr>
              <w:jc w:val="both"/>
            </w:pPr>
            <w:r w:rsidRPr="00C849AA">
              <w:t>Численность экономически активного населения</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26,0</w:t>
            </w:r>
          </w:p>
        </w:tc>
        <w:tc>
          <w:tcPr>
            <w:tcW w:w="924" w:type="dxa"/>
            <w:shd w:val="clear" w:color="auto" w:fill="auto"/>
          </w:tcPr>
          <w:p w:rsidR="000B1244" w:rsidRPr="00C849AA" w:rsidRDefault="000B1244" w:rsidP="003D72C0">
            <w:pPr>
              <w:jc w:val="center"/>
            </w:pPr>
            <w:r w:rsidRPr="00C849AA">
              <w:t>26,1</w:t>
            </w:r>
          </w:p>
        </w:tc>
        <w:tc>
          <w:tcPr>
            <w:tcW w:w="991" w:type="dxa"/>
            <w:shd w:val="clear" w:color="auto" w:fill="auto"/>
          </w:tcPr>
          <w:p w:rsidR="000B1244" w:rsidRPr="00C849AA" w:rsidRDefault="000B1244" w:rsidP="003D72C0">
            <w:pPr>
              <w:jc w:val="center"/>
            </w:pPr>
            <w:r w:rsidRPr="00C849AA">
              <w:t>26,2</w:t>
            </w:r>
          </w:p>
        </w:tc>
        <w:tc>
          <w:tcPr>
            <w:tcW w:w="1034" w:type="dxa"/>
            <w:shd w:val="clear" w:color="auto" w:fill="auto"/>
          </w:tcPr>
          <w:p w:rsidR="000B1244" w:rsidRPr="00C849AA" w:rsidRDefault="000B1244" w:rsidP="003D72C0">
            <w:pPr>
              <w:jc w:val="center"/>
            </w:pPr>
            <w:r w:rsidRPr="00C849AA">
              <w:t>26,2</w:t>
            </w:r>
          </w:p>
        </w:tc>
        <w:tc>
          <w:tcPr>
            <w:tcW w:w="1034" w:type="dxa"/>
            <w:shd w:val="clear" w:color="auto" w:fill="auto"/>
          </w:tcPr>
          <w:p w:rsidR="000B1244" w:rsidRPr="00C849AA" w:rsidRDefault="000B1244" w:rsidP="003D72C0">
            <w:pPr>
              <w:jc w:val="center"/>
            </w:pPr>
            <w:r w:rsidRPr="00C849AA">
              <w:t>26,3</w:t>
            </w:r>
          </w:p>
        </w:tc>
        <w:tc>
          <w:tcPr>
            <w:tcW w:w="1034" w:type="dxa"/>
            <w:shd w:val="clear" w:color="auto" w:fill="auto"/>
          </w:tcPr>
          <w:p w:rsidR="000B1244" w:rsidRPr="00C849AA" w:rsidRDefault="000B1244" w:rsidP="003D72C0">
            <w:pPr>
              <w:jc w:val="center"/>
            </w:pPr>
            <w:r w:rsidRPr="00C849AA">
              <w:t>26,4</w:t>
            </w:r>
          </w:p>
        </w:tc>
        <w:tc>
          <w:tcPr>
            <w:tcW w:w="1034" w:type="dxa"/>
            <w:shd w:val="clear" w:color="auto" w:fill="auto"/>
          </w:tcPr>
          <w:p w:rsidR="000B1244" w:rsidRPr="00C849AA" w:rsidRDefault="000B1244" w:rsidP="003D72C0">
            <w:pPr>
              <w:jc w:val="center"/>
            </w:pPr>
            <w:r w:rsidRPr="00C849AA">
              <w:t>26,5</w:t>
            </w:r>
          </w:p>
        </w:tc>
        <w:tc>
          <w:tcPr>
            <w:tcW w:w="1034" w:type="dxa"/>
            <w:shd w:val="clear" w:color="auto" w:fill="auto"/>
          </w:tcPr>
          <w:p w:rsidR="000B1244" w:rsidRPr="00C849AA" w:rsidRDefault="000B1244" w:rsidP="003D72C0">
            <w:pPr>
              <w:jc w:val="center"/>
            </w:pPr>
            <w:r w:rsidRPr="00C849AA">
              <w:t>26,5</w:t>
            </w:r>
          </w:p>
        </w:tc>
        <w:tc>
          <w:tcPr>
            <w:tcW w:w="1034" w:type="dxa"/>
            <w:shd w:val="clear" w:color="auto" w:fill="auto"/>
          </w:tcPr>
          <w:p w:rsidR="000B1244" w:rsidRPr="00C849AA" w:rsidRDefault="000B1244" w:rsidP="003D72C0">
            <w:pPr>
              <w:jc w:val="center"/>
            </w:pPr>
            <w:r w:rsidRPr="00C849AA">
              <w:t>26,6</w:t>
            </w:r>
          </w:p>
        </w:tc>
      </w:tr>
      <w:tr w:rsidR="000B1244" w:rsidRPr="00C849AA" w:rsidTr="003D72C0">
        <w:trPr>
          <w:trHeight w:val="272"/>
        </w:trPr>
        <w:tc>
          <w:tcPr>
            <w:tcW w:w="4633" w:type="dxa"/>
            <w:shd w:val="clear" w:color="auto" w:fill="auto"/>
            <w:hideMark/>
          </w:tcPr>
          <w:p w:rsidR="000B1244" w:rsidRPr="00C849AA" w:rsidRDefault="000B1244" w:rsidP="003D72C0">
            <w:pPr>
              <w:jc w:val="both"/>
            </w:pPr>
            <w:r w:rsidRPr="00C849AA">
              <w:t xml:space="preserve">Среднегодовая численность </w:t>
            </w:r>
            <w:proofErr w:type="gramStart"/>
            <w:r w:rsidRPr="00C849AA">
              <w:t>занятых</w:t>
            </w:r>
            <w:proofErr w:type="gramEnd"/>
            <w:r w:rsidRPr="00C849AA">
              <w:t xml:space="preserve"> в экономике</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18,7</w:t>
            </w:r>
          </w:p>
        </w:tc>
        <w:tc>
          <w:tcPr>
            <w:tcW w:w="924" w:type="dxa"/>
            <w:shd w:val="clear" w:color="auto" w:fill="auto"/>
          </w:tcPr>
          <w:p w:rsidR="000B1244" w:rsidRPr="00C849AA" w:rsidRDefault="000B1244" w:rsidP="003D72C0">
            <w:pPr>
              <w:jc w:val="center"/>
            </w:pPr>
            <w:r w:rsidRPr="00C849AA">
              <w:t>18,2</w:t>
            </w:r>
          </w:p>
        </w:tc>
        <w:tc>
          <w:tcPr>
            <w:tcW w:w="991" w:type="dxa"/>
            <w:shd w:val="clear" w:color="auto" w:fill="auto"/>
          </w:tcPr>
          <w:p w:rsidR="000B1244" w:rsidRPr="00C849AA" w:rsidRDefault="000B1244" w:rsidP="003D72C0">
            <w:pPr>
              <w:jc w:val="center"/>
            </w:pPr>
            <w:r w:rsidRPr="00C849AA">
              <w:t>18,8</w:t>
            </w:r>
          </w:p>
        </w:tc>
        <w:tc>
          <w:tcPr>
            <w:tcW w:w="1034" w:type="dxa"/>
            <w:shd w:val="clear" w:color="auto" w:fill="auto"/>
          </w:tcPr>
          <w:p w:rsidR="000B1244" w:rsidRPr="00C849AA" w:rsidRDefault="000B1244" w:rsidP="003D72C0">
            <w:pPr>
              <w:jc w:val="center"/>
            </w:pPr>
            <w:r w:rsidRPr="00C849AA">
              <w:t>19,0</w:t>
            </w:r>
          </w:p>
        </w:tc>
        <w:tc>
          <w:tcPr>
            <w:tcW w:w="1034" w:type="dxa"/>
            <w:shd w:val="clear" w:color="auto" w:fill="auto"/>
          </w:tcPr>
          <w:p w:rsidR="000B1244" w:rsidRPr="00C849AA" w:rsidRDefault="000B1244" w:rsidP="003D72C0">
            <w:pPr>
              <w:jc w:val="center"/>
            </w:pPr>
            <w:r w:rsidRPr="00C849AA">
              <w:t>19,1</w:t>
            </w:r>
          </w:p>
        </w:tc>
        <w:tc>
          <w:tcPr>
            <w:tcW w:w="1034" w:type="dxa"/>
            <w:shd w:val="clear" w:color="auto" w:fill="auto"/>
          </w:tcPr>
          <w:p w:rsidR="000B1244" w:rsidRPr="00C849AA" w:rsidRDefault="000B1244" w:rsidP="003D72C0">
            <w:pPr>
              <w:jc w:val="center"/>
            </w:pPr>
            <w:r w:rsidRPr="00C849AA">
              <w:t>19,4</w:t>
            </w:r>
          </w:p>
        </w:tc>
        <w:tc>
          <w:tcPr>
            <w:tcW w:w="1034" w:type="dxa"/>
            <w:shd w:val="clear" w:color="auto" w:fill="auto"/>
          </w:tcPr>
          <w:p w:rsidR="000B1244" w:rsidRPr="00C849AA" w:rsidRDefault="000B1244" w:rsidP="003D72C0">
            <w:pPr>
              <w:jc w:val="center"/>
            </w:pPr>
            <w:r w:rsidRPr="00C849AA">
              <w:t>19,5</w:t>
            </w:r>
          </w:p>
        </w:tc>
        <w:tc>
          <w:tcPr>
            <w:tcW w:w="1034" w:type="dxa"/>
            <w:shd w:val="clear" w:color="auto" w:fill="auto"/>
          </w:tcPr>
          <w:p w:rsidR="000B1244" w:rsidRPr="00C849AA" w:rsidRDefault="000B1244" w:rsidP="003D72C0">
            <w:pPr>
              <w:jc w:val="center"/>
            </w:pPr>
            <w:r w:rsidRPr="00C849AA">
              <w:t>19,4</w:t>
            </w:r>
          </w:p>
        </w:tc>
        <w:tc>
          <w:tcPr>
            <w:tcW w:w="1034" w:type="dxa"/>
            <w:shd w:val="clear" w:color="auto" w:fill="auto"/>
          </w:tcPr>
          <w:p w:rsidR="000B1244" w:rsidRPr="00C849AA" w:rsidRDefault="000B1244" w:rsidP="003D72C0">
            <w:pPr>
              <w:jc w:val="center"/>
            </w:pPr>
            <w:r w:rsidRPr="00C849AA">
              <w:t>19,5</w:t>
            </w:r>
          </w:p>
        </w:tc>
      </w:tr>
      <w:tr w:rsidR="000B1244" w:rsidRPr="00C849AA" w:rsidTr="003D72C0">
        <w:trPr>
          <w:trHeight w:val="417"/>
        </w:trPr>
        <w:tc>
          <w:tcPr>
            <w:tcW w:w="4633" w:type="dxa"/>
            <w:shd w:val="clear" w:color="auto" w:fill="auto"/>
            <w:hideMark/>
          </w:tcPr>
          <w:p w:rsidR="000B1244" w:rsidRPr="00C849AA" w:rsidRDefault="000B1244" w:rsidP="003D72C0">
            <w:pPr>
              <w:jc w:val="both"/>
            </w:pPr>
            <w:r w:rsidRPr="00C849AA">
              <w:t>Среднемесячная номинальная начисленная заработная плата в целом по региону</w:t>
            </w:r>
          </w:p>
        </w:tc>
        <w:tc>
          <w:tcPr>
            <w:tcW w:w="2140" w:type="dxa"/>
            <w:shd w:val="clear" w:color="auto" w:fill="auto"/>
            <w:hideMark/>
          </w:tcPr>
          <w:p w:rsidR="000B1244" w:rsidRPr="00C849AA" w:rsidRDefault="000B1244" w:rsidP="003D72C0">
            <w:pPr>
              <w:jc w:val="both"/>
            </w:pPr>
            <w:r w:rsidRPr="00C849AA">
              <w:t>рублей</w:t>
            </w:r>
          </w:p>
        </w:tc>
        <w:tc>
          <w:tcPr>
            <w:tcW w:w="916" w:type="dxa"/>
            <w:shd w:val="clear" w:color="auto" w:fill="auto"/>
          </w:tcPr>
          <w:p w:rsidR="000B1244" w:rsidRPr="00C849AA" w:rsidRDefault="000B1244" w:rsidP="003D72C0">
            <w:pPr>
              <w:jc w:val="center"/>
            </w:pPr>
            <w:r w:rsidRPr="00C849AA">
              <w:t>63838,5</w:t>
            </w:r>
          </w:p>
        </w:tc>
        <w:tc>
          <w:tcPr>
            <w:tcW w:w="924" w:type="dxa"/>
            <w:shd w:val="clear" w:color="auto" w:fill="auto"/>
          </w:tcPr>
          <w:p w:rsidR="000B1244" w:rsidRPr="00C849AA" w:rsidRDefault="000B1244" w:rsidP="003D72C0">
            <w:pPr>
              <w:jc w:val="center"/>
            </w:pPr>
            <w:r w:rsidRPr="00C849AA">
              <w:t>63 786,2</w:t>
            </w:r>
          </w:p>
        </w:tc>
        <w:tc>
          <w:tcPr>
            <w:tcW w:w="991" w:type="dxa"/>
            <w:shd w:val="clear" w:color="auto" w:fill="auto"/>
          </w:tcPr>
          <w:p w:rsidR="000B1244" w:rsidRPr="00C849AA" w:rsidRDefault="000B1244" w:rsidP="003D72C0">
            <w:pPr>
              <w:jc w:val="center"/>
            </w:pPr>
            <w:r w:rsidRPr="00C849AA">
              <w:t>66 911,8</w:t>
            </w:r>
          </w:p>
        </w:tc>
        <w:tc>
          <w:tcPr>
            <w:tcW w:w="1034" w:type="dxa"/>
            <w:shd w:val="clear" w:color="auto" w:fill="auto"/>
          </w:tcPr>
          <w:p w:rsidR="000B1244" w:rsidRPr="00C849AA" w:rsidRDefault="000B1244" w:rsidP="003D72C0">
            <w:pPr>
              <w:jc w:val="center"/>
            </w:pPr>
            <w:r w:rsidRPr="00C849AA">
              <w:t>69 454,6</w:t>
            </w:r>
          </w:p>
        </w:tc>
        <w:tc>
          <w:tcPr>
            <w:tcW w:w="1034" w:type="dxa"/>
            <w:shd w:val="clear" w:color="auto" w:fill="auto"/>
          </w:tcPr>
          <w:p w:rsidR="000B1244" w:rsidRPr="00C849AA" w:rsidRDefault="000B1244" w:rsidP="003D72C0">
            <w:pPr>
              <w:jc w:val="center"/>
            </w:pPr>
            <w:r w:rsidRPr="00C849AA">
              <w:t>69 722,2</w:t>
            </w:r>
          </w:p>
        </w:tc>
        <w:tc>
          <w:tcPr>
            <w:tcW w:w="1034" w:type="dxa"/>
            <w:shd w:val="clear" w:color="auto" w:fill="auto"/>
          </w:tcPr>
          <w:p w:rsidR="000B1244" w:rsidRPr="00C849AA" w:rsidRDefault="000B1244" w:rsidP="003D72C0">
            <w:pPr>
              <w:jc w:val="center"/>
            </w:pPr>
            <w:r w:rsidRPr="00C849AA">
              <w:t>72 580,0</w:t>
            </w:r>
          </w:p>
        </w:tc>
        <w:tc>
          <w:tcPr>
            <w:tcW w:w="1034" w:type="dxa"/>
            <w:shd w:val="clear" w:color="auto" w:fill="auto"/>
          </w:tcPr>
          <w:p w:rsidR="000B1244" w:rsidRPr="00C849AA" w:rsidRDefault="000B1244" w:rsidP="003D72C0">
            <w:pPr>
              <w:jc w:val="center"/>
            </w:pPr>
            <w:r w:rsidRPr="00C849AA">
              <w:t>73 208,2</w:t>
            </w:r>
          </w:p>
        </w:tc>
        <w:tc>
          <w:tcPr>
            <w:tcW w:w="1034" w:type="dxa"/>
            <w:shd w:val="clear" w:color="auto" w:fill="auto"/>
          </w:tcPr>
          <w:p w:rsidR="000B1244" w:rsidRPr="00C849AA" w:rsidRDefault="000B1244" w:rsidP="003D72C0">
            <w:pPr>
              <w:jc w:val="center"/>
            </w:pPr>
            <w:r w:rsidRPr="00C849AA">
              <w:t>75 846,0</w:t>
            </w:r>
          </w:p>
        </w:tc>
        <w:tc>
          <w:tcPr>
            <w:tcW w:w="1034" w:type="dxa"/>
            <w:shd w:val="clear" w:color="auto" w:fill="auto"/>
          </w:tcPr>
          <w:p w:rsidR="000B1244" w:rsidRPr="00C849AA" w:rsidRDefault="000B1244" w:rsidP="003D72C0">
            <w:pPr>
              <w:jc w:val="center"/>
            </w:pPr>
            <w:r w:rsidRPr="00C849AA">
              <w:t>77 308,1</w:t>
            </w:r>
          </w:p>
        </w:tc>
      </w:tr>
      <w:tr w:rsidR="000B1244" w:rsidRPr="00C849AA" w:rsidTr="003D72C0">
        <w:trPr>
          <w:trHeight w:val="367"/>
        </w:trPr>
        <w:tc>
          <w:tcPr>
            <w:tcW w:w="4633" w:type="dxa"/>
            <w:shd w:val="clear" w:color="auto" w:fill="auto"/>
            <w:hideMark/>
          </w:tcPr>
          <w:p w:rsidR="000B1244" w:rsidRPr="00C849AA" w:rsidRDefault="000B1244" w:rsidP="003D72C0">
            <w:pPr>
              <w:jc w:val="both"/>
            </w:pPr>
            <w:r w:rsidRPr="00C849AA">
              <w:t>Среднемесячная номинальная начисленная заработная плата в целом по региону</w:t>
            </w:r>
          </w:p>
        </w:tc>
        <w:tc>
          <w:tcPr>
            <w:tcW w:w="2140" w:type="dxa"/>
            <w:shd w:val="clear" w:color="auto" w:fill="auto"/>
            <w:hideMark/>
          </w:tcPr>
          <w:p w:rsidR="000B1244" w:rsidRPr="00C849AA" w:rsidRDefault="000B1244" w:rsidP="003D72C0">
            <w:pPr>
              <w:jc w:val="both"/>
            </w:pPr>
            <w:r w:rsidRPr="00C849AA">
              <w:t>% к предыдущему году</w:t>
            </w:r>
          </w:p>
        </w:tc>
        <w:tc>
          <w:tcPr>
            <w:tcW w:w="916" w:type="dxa"/>
            <w:shd w:val="clear" w:color="auto" w:fill="auto"/>
          </w:tcPr>
          <w:p w:rsidR="000B1244" w:rsidRPr="00C849AA" w:rsidRDefault="000B1244" w:rsidP="003D72C0">
            <w:pPr>
              <w:jc w:val="center"/>
            </w:pPr>
            <w:r w:rsidRPr="00C849AA">
              <w:t>107,6</w:t>
            </w:r>
          </w:p>
        </w:tc>
        <w:tc>
          <w:tcPr>
            <w:tcW w:w="924" w:type="dxa"/>
            <w:shd w:val="clear" w:color="auto" w:fill="auto"/>
          </w:tcPr>
          <w:p w:rsidR="000B1244" w:rsidRPr="00C849AA" w:rsidRDefault="000B1244" w:rsidP="003D72C0">
            <w:pPr>
              <w:jc w:val="center"/>
            </w:pPr>
            <w:r w:rsidRPr="00C849AA">
              <w:t>99,9</w:t>
            </w:r>
          </w:p>
        </w:tc>
        <w:tc>
          <w:tcPr>
            <w:tcW w:w="991" w:type="dxa"/>
            <w:shd w:val="clear" w:color="auto" w:fill="auto"/>
          </w:tcPr>
          <w:p w:rsidR="000B1244" w:rsidRPr="00C849AA" w:rsidRDefault="000B1244" w:rsidP="003D72C0">
            <w:pPr>
              <w:jc w:val="center"/>
            </w:pPr>
            <w:r w:rsidRPr="00C849AA">
              <w:t>104,9</w:t>
            </w:r>
          </w:p>
        </w:tc>
        <w:tc>
          <w:tcPr>
            <w:tcW w:w="1034" w:type="dxa"/>
            <w:shd w:val="clear" w:color="auto" w:fill="auto"/>
          </w:tcPr>
          <w:p w:rsidR="000B1244" w:rsidRPr="00C849AA" w:rsidRDefault="000B1244" w:rsidP="003D72C0">
            <w:pPr>
              <w:jc w:val="center"/>
            </w:pPr>
            <w:r w:rsidRPr="00C849AA">
              <w:t>103,8</w:t>
            </w:r>
          </w:p>
        </w:tc>
        <w:tc>
          <w:tcPr>
            <w:tcW w:w="1034" w:type="dxa"/>
            <w:shd w:val="clear" w:color="auto" w:fill="auto"/>
          </w:tcPr>
          <w:p w:rsidR="000B1244" w:rsidRPr="00C849AA" w:rsidRDefault="000B1244" w:rsidP="003D72C0">
            <w:pPr>
              <w:jc w:val="center"/>
            </w:pPr>
            <w:r w:rsidRPr="00C849AA">
              <w:t>104,2</w:t>
            </w:r>
          </w:p>
        </w:tc>
        <w:tc>
          <w:tcPr>
            <w:tcW w:w="1034" w:type="dxa"/>
            <w:shd w:val="clear" w:color="auto" w:fill="auto"/>
          </w:tcPr>
          <w:p w:rsidR="000B1244" w:rsidRPr="00C849AA" w:rsidRDefault="000B1244" w:rsidP="003D72C0">
            <w:pPr>
              <w:jc w:val="center"/>
            </w:pPr>
            <w:r w:rsidRPr="00C849AA">
              <w:t>104,5</w:t>
            </w:r>
          </w:p>
        </w:tc>
        <w:tc>
          <w:tcPr>
            <w:tcW w:w="1034" w:type="dxa"/>
            <w:shd w:val="clear" w:color="auto" w:fill="auto"/>
          </w:tcPr>
          <w:p w:rsidR="000B1244" w:rsidRPr="00C849AA" w:rsidRDefault="000B1244" w:rsidP="003D72C0">
            <w:pPr>
              <w:jc w:val="center"/>
            </w:pPr>
            <w:r w:rsidRPr="00C849AA">
              <w:t>105,0</w:t>
            </w:r>
          </w:p>
        </w:tc>
        <w:tc>
          <w:tcPr>
            <w:tcW w:w="1034" w:type="dxa"/>
            <w:shd w:val="clear" w:color="auto" w:fill="auto"/>
          </w:tcPr>
          <w:p w:rsidR="000B1244" w:rsidRPr="00C849AA" w:rsidRDefault="000B1244" w:rsidP="003D72C0">
            <w:pPr>
              <w:jc w:val="center"/>
            </w:pPr>
            <w:r w:rsidRPr="00C849AA">
              <w:t>104,5</w:t>
            </w:r>
          </w:p>
        </w:tc>
        <w:tc>
          <w:tcPr>
            <w:tcW w:w="1034" w:type="dxa"/>
            <w:shd w:val="clear" w:color="auto" w:fill="auto"/>
          </w:tcPr>
          <w:p w:rsidR="000B1244" w:rsidRPr="00C849AA" w:rsidRDefault="000B1244" w:rsidP="003D72C0">
            <w:pPr>
              <w:jc w:val="center"/>
            </w:pPr>
            <w:r w:rsidRPr="00C849AA">
              <w:t>105,6</w:t>
            </w:r>
          </w:p>
        </w:tc>
      </w:tr>
      <w:tr w:rsidR="000B1244" w:rsidRPr="00C849AA" w:rsidTr="003D72C0">
        <w:trPr>
          <w:trHeight w:val="493"/>
        </w:trPr>
        <w:tc>
          <w:tcPr>
            <w:tcW w:w="4633" w:type="dxa"/>
            <w:shd w:val="clear" w:color="auto" w:fill="auto"/>
            <w:hideMark/>
          </w:tcPr>
          <w:p w:rsidR="000B1244" w:rsidRPr="008B2118" w:rsidRDefault="000B1244" w:rsidP="003D72C0">
            <w:pPr>
              <w:jc w:val="both"/>
              <w:rPr>
                <w:b/>
                <w:bCs/>
              </w:rPr>
            </w:pPr>
            <w:r w:rsidRPr="008B2118">
              <w:rPr>
                <w:b/>
                <w:bCs/>
              </w:rPr>
              <w:t xml:space="preserve">Распределение среднегодовой численности </w:t>
            </w:r>
            <w:proofErr w:type="gramStart"/>
            <w:r w:rsidRPr="008B2118">
              <w:rPr>
                <w:b/>
                <w:bCs/>
              </w:rPr>
              <w:t>занятых</w:t>
            </w:r>
            <w:proofErr w:type="gramEnd"/>
            <w:r w:rsidRPr="008B2118">
              <w:rPr>
                <w:b/>
                <w:bCs/>
              </w:rPr>
              <w:t xml:space="preserve"> в экономике по формам собственности:</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550"/>
        </w:trPr>
        <w:tc>
          <w:tcPr>
            <w:tcW w:w="4633" w:type="dxa"/>
            <w:shd w:val="clear" w:color="auto" w:fill="auto"/>
            <w:hideMark/>
          </w:tcPr>
          <w:p w:rsidR="000B1244" w:rsidRPr="00C849AA" w:rsidRDefault="000B1244" w:rsidP="003D72C0">
            <w:pPr>
              <w:jc w:val="both"/>
            </w:pPr>
            <w:r w:rsidRPr="00C849AA">
              <w:t>на предприятиях и в организациях государственной и муниципальной форм собственности</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4,7</w:t>
            </w:r>
          </w:p>
        </w:tc>
        <w:tc>
          <w:tcPr>
            <w:tcW w:w="924" w:type="dxa"/>
            <w:shd w:val="clear" w:color="auto" w:fill="auto"/>
          </w:tcPr>
          <w:p w:rsidR="000B1244" w:rsidRPr="00C849AA" w:rsidRDefault="000B1244" w:rsidP="003D72C0">
            <w:pPr>
              <w:jc w:val="center"/>
            </w:pPr>
            <w:r w:rsidRPr="00C849AA">
              <w:t>4,6</w:t>
            </w:r>
          </w:p>
        </w:tc>
        <w:tc>
          <w:tcPr>
            <w:tcW w:w="991" w:type="dxa"/>
            <w:shd w:val="clear" w:color="auto" w:fill="auto"/>
          </w:tcPr>
          <w:p w:rsidR="000B1244" w:rsidRPr="00C849AA" w:rsidRDefault="000B1244" w:rsidP="003D72C0">
            <w:pPr>
              <w:jc w:val="center"/>
            </w:pPr>
            <w:r w:rsidRPr="00C849AA">
              <w:t>4,8</w:t>
            </w:r>
          </w:p>
        </w:tc>
        <w:tc>
          <w:tcPr>
            <w:tcW w:w="1034" w:type="dxa"/>
            <w:shd w:val="clear" w:color="auto" w:fill="auto"/>
          </w:tcPr>
          <w:p w:rsidR="000B1244" w:rsidRPr="00C849AA" w:rsidRDefault="000B1244" w:rsidP="003D72C0">
            <w:pPr>
              <w:jc w:val="center"/>
            </w:pPr>
            <w:r w:rsidRPr="00C849AA">
              <w:t>4,8</w:t>
            </w:r>
          </w:p>
        </w:tc>
        <w:tc>
          <w:tcPr>
            <w:tcW w:w="1034" w:type="dxa"/>
            <w:shd w:val="clear" w:color="auto" w:fill="auto"/>
          </w:tcPr>
          <w:p w:rsidR="000B1244" w:rsidRPr="00C849AA" w:rsidRDefault="000B1244" w:rsidP="003D72C0">
            <w:pPr>
              <w:jc w:val="center"/>
            </w:pPr>
            <w:r w:rsidRPr="00C849AA">
              <w:t>4,85</w:t>
            </w:r>
          </w:p>
        </w:tc>
        <w:tc>
          <w:tcPr>
            <w:tcW w:w="1034" w:type="dxa"/>
            <w:shd w:val="clear" w:color="auto" w:fill="auto"/>
          </w:tcPr>
          <w:p w:rsidR="000B1244" w:rsidRPr="00C849AA" w:rsidRDefault="000B1244" w:rsidP="003D72C0">
            <w:pPr>
              <w:jc w:val="center"/>
            </w:pPr>
            <w:r w:rsidRPr="00C849AA">
              <w:t>4,85</w:t>
            </w:r>
          </w:p>
        </w:tc>
        <w:tc>
          <w:tcPr>
            <w:tcW w:w="1034" w:type="dxa"/>
            <w:shd w:val="clear" w:color="auto" w:fill="auto"/>
          </w:tcPr>
          <w:p w:rsidR="000B1244" w:rsidRPr="00C849AA" w:rsidRDefault="000B1244" w:rsidP="003D72C0">
            <w:pPr>
              <w:jc w:val="center"/>
            </w:pPr>
            <w:r w:rsidRPr="00C849AA">
              <w:t>4,9</w:t>
            </w:r>
          </w:p>
        </w:tc>
        <w:tc>
          <w:tcPr>
            <w:tcW w:w="1034" w:type="dxa"/>
            <w:shd w:val="clear" w:color="auto" w:fill="auto"/>
          </w:tcPr>
          <w:p w:rsidR="000B1244" w:rsidRPr="00C849AA" w:rsidRDefault="000B1244" w:rsidP="003D72C0">
            <w:pPr>
              <w:jc w:val="center"/>
            </w:pPr>
            <w:r w:rsidRPr="00C849AA">
              <w:t>4,9</w:t>
            </w:r>
          </w:p>
        </w:tc>
        <w:tc>
          <w:tcPr>
            <w:tcW w:w="1034" w:type="dxa"/>
            <w:shd w:val="clear" w:color="auto" w:fill="auto"/>
          </w:tcPr>
          <w:p w:rsidR="000B1244" w:rsidRPr="00C849AA" w:rsidRDefault="000B1244" w:rsidP="003D72C0">
            <w:pPr>
              <w:jc w:val="center"/>
            </w:pPr>
            <w:r w:rsidRPr="00C849AA">
              <w:t>4,9</w:t>
            </w:r>
          </w:p>
        </w:tc>
      </w:tr>
      <w:tr w:rsidR="000B1244" w:rsidRPr="00C849AA" w:rsidTr="003D72C0">
        <w:trPr>
          <w:trHeight w:val="418"/>
        </w:trPr>
        <w:tc>
          <w:tcPr>
            <w:tcW w:w="4633" w:type="dxa"/>
            <w:shd w:val="clear" w:color="auto" w:fill="auto"/>
            <w:hideMark/>
          </w:tcPr>
          <w:p w:rsidR="000B1244" w:rsidRPr="00C849AA" w:rsidRDefault="000B1244" w:rsidP="003D72C0">
            <w:pPr>
              <w:jc w:val="both"/>
            </w:pPr>
            <w:r w:rsidRPr="00C849AA">
              <w:t>собственность общественных и религиозных организаций (объединений)</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0,03</w:t>
            </w:r>
          </w:p>
        </w:tc>
        <w:tc>
          <w:tcPr>
            <w:tcW w:w="924" w:type="dxa"/>
            <w:shd w:val="clear" w:color="auto" w:fill="auto"/>
          </w:tcPr>
          <w:p w:rsidR="000B1244" w:rsidRPr="00C849AA" w:rsidRDefault="000B1244" w:rsidP="003D72C0">
            <w:pPr>
              <w:jc w:val="center"/>
            </w:pPr>
            <w:r w:rsidRPr="00C849AA">
              <w:t>0,03</w:t>
            </w:r>
          </w:p>
        </w:tc>
        <w:tc>
          <w:tcPr>
            <w:tcW w:w="991" w:type="dxa"/>
            <w:shd w:val="clear" w:color="auto" w:fill="auto"/>
          </w:tcPr>
          <w:p w:rsidR="000B1244" w:rsidRPr="00C849AA" w:rsidRDefault="000B1244" w:rsidP="003D72C0">
            <w:pPr>
              <w:jc w:val="center"/>
            </w:pPr>
            <w:r w:rsidRPr="00C849AA">
              <w:t>0,03</w:t>
            </w:r>
          </w:p>
        </w:tc>
        <w:tc>
          <w:tcPr>
            <w:tcW w:w="1034" w:type="dxa"/>
            <w:shd w:val="clear" w:color="auto" w:fill="auto"/>
          </w:tcPr>
          <w:p w:rsidR="000B1244" w:rsidRPr="00C849AA" w:rsidRDefault="000B1244" w:rsidP="003D72C0">
            <w:pPr>
              <w:jc w:val="center"/>
            </w:pPr>
            <w:r w:rsidRPr="00C849AA">
              <w:t>0,05</w:t>
            </w:r>
          </w:p>
        </w:tc>
        <w:tc>
          <w:tcPr>
            <w:tcW w:w="1034" w:type="dxa"/>
            <w:shd w:val="clear" w:color="auto" w:fill="auto"/>
          </w:tcPr>
          <w:p w:rsidR="000B1244" w:rsidRPr="00C849AA" w:rsidRDefault="000B1244" w:rsidP="003D72C0">
            <w:pPr>
              <w:jc w:val="center"/>
            </w:pPr>
            <w:r w:rsidRPr="00C849AA">
              <w:t>0,06</w:t>
            </w:r>
          </w:p>
        </w:tc>
        <w:tc>
          <w:tcPr>
            <w:tcW w:w="1034" w:type="dxa"/>
            <w:shd w:val="clear" w:color="auto" w:fill="auto"/>
          </w:tcPr>
          <w:p w:rsidR="000B1244" w:rsidRPr="00C849AA" w:rsidRDefault="000B1244" w:rsidP="003D72C0">
            <w:pPr>
              <w:jc w:val="center"/>
            </w:pPr>
            <w:r w:rsidRPr="00C849AA">
              <w:t>0,05</w:t>
            </w:r>
          </w:p>
        </w:tc>
        <w:tc>
          <w:tcPr>
            <w:tcW w:w="1034" w:type="dxa"/>
            <w:shd w:val="clear" w:color="auto" w:fill="auto"/>
          </w:tcPr>
          <w:p w:rsidR="000B1244" w:rsidRPr="00C849AA" w:rsidRDefault="000B1244" w:rsidP="003D72C0">
            <w:pPr>
              <w:jc w:val="center"/>
            </w:pPr>
            <w:r w:rsidRPr="00C849AA">
              <w:t>0,06</w:t>
            </w:r>
          </w:p>
        </w:tc>
        <w:tc>
          <w:tcPr>
            <w:tcW w:w="1034" w:type="dxa"/>
            <w:shd w:val="clear" w:color="auto" w:fill="auto"/>
          </w:tcPr>
          <w:p w:rsidR="000B1244" w:rsidRPr="00C849AA" w:rsidRDefault="000B1244" w:rsidP="003D72C0">
            <w:pPr>
              <w:jc w:val="center"/>
            </w:pPr>
            <w:r w:rsidRPr="00C849AA">
              <w:t>0,06</w:t>
            </w:r>
          </w:p>
        </w:tc>
        <w:tc>
          <w:tcPr>
            <w:tcW w:w="1034" w:type="dxa"/>
            <w:shd w:val="clear" w:color="auto" w:fill="auto"/>
          </w:tcPr>
          <w:p w:rsidR="000B1244" w:rsidRPr="00C849AA" w:rsidRDefault="000B1244" w:rsidP="003D72C0">
            <w:pPr>
              <w:jc w:val="center"/>
            </w:pPr>
            <w:r w:rsidRPr="00C849AA">
              <w:t>0,05</w:t>
            </w:r>
          </w:p>
        </w:tc>
      </w:tr>
      <w:tr w:rsidR="000B1244" w:rsidRPr="00C849AA" w:rsidTr="003D72C0">
        <w:trPr>
          <w:trHeight w:val="227"/>
        </w:trPr>
        <w:tc>
          <w:tcPr>
            <w:tcW w:w="4633" w:type="dxa"/>
            <w:shd w:val="clear" w:color="auto" w:fill="auto"/>
            <w:hideMark/>
          </w:tcPr>
          <w:p w:rsidR="000B1244" w:rsidRPr="00C849AA" w:rsidRDefault="000B1244" w:rsidP="003D72C0">
            <w:pPr>
              <w:jc w:val="both"/>
            </w:pPr>
            <w:r w:rsidRPr="00C849AA">
              <w:t>смешанная российская</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w:t>
            </w:r>
          </w:p>
        </w:tc>
        <w:tc>
          <w:tcPr>
            <w:tcW w:w="924" w:type="dxa"/>
            <w:shd w:val="clear" w:color="auto" w:fill="auto"/>
          </w:tcPr>
          <w:p w:rsidR="000B1244" w:rsidRPr="00C849AA" w:rsidRDefault="000B1244" w:rsidP="003D72C0">
            <w:pPr>
              <w:jc w:val="center"/>
            </w:pPr>
            <w:r w:rsidRPr="00C849AA">
              <w:t>0</w:t>
            </w:r>
          </w:p>
        </w:tc>
        <w:tc>
          <w:tcPr>
            <w:tcW w:w="991"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r>
      <w:tr w:rsidR="000B1244" w:rsidRPr="00C849AA" w:rsidTr="003D72C0">
        <w:trPr>
          <w:trHeight w:val="227"/>
        </w:trPr>
        <w:tc>
          <w:tcPr>
            <w:tcW w:w="4633" w:type="dxa"/>
            <w:shd w:val="clear" w:color="auto" w:fill="auto"/>
          </w:tcPr>
          <w:p w:rsidR="000B1244" w:rsidRPr="00C849AA" w:rsidRDefault="000B1244" w:rsidP="003D72C0">
            <w:pPr>
              <w:jc w:val="both"/>
            </w:pPr>
            <w:r w:rsidRPr="00C849AA">
              <w:t>иностранная, совместная российская и иностранная</w:t>
            </w:r>
          </w:p>
        </w:tc>
        <w:tc>
          <w:tcPr>
            <w:tcW w:w="2140" w:type="dxa"/>
            <w:shd w:val="clear" w:color="auto" w:fill="auto"/>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w:t>
            </w:r>
          </w:p>
        </w:tc>
        <w:tc>
          <w:tcPr>
            <w:tcW w:w="924" w:type="dxa"/>
            <w:shd w:val="clear" w:color="auto" w:fill="auto"/>
          </w:tcPr>
          <w:p w:rsidR="000B1244" w:rsidRPr="00C849AA" w:rsidRDefault="000B1244" w:rsidP="003D72C0">
            <w:pPr>
              <w:jc w:val="center"/>
            </w:pPr>
            <w:r w:rsidRPr="00C849AA">
              <w:t>0</w:t>
            </w:r>
          </w:p>
        </w:tc>
        <w:tc>
          <w:tcPr>
            <w:tcW w:w="991"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c>
          <w:tcPr>
            <w:tcW w:w="1034" w:type="dxa"/>
            <w:shd w:val="clear" w:color="auto" w:fill="auto"/>
          </w:tcPr>
          <w:p w:rsidR="000B1244" w:rsidRPr="00C849AA" w:rsidRDefault="000B1244" w:rsidP="003D72C0">
            <w:pPr>
              <w:jc w:val="center"/>
            </w:pPr>
            <w:r w:rsidRPr="00C849AA">
              <w:t>0</w:t>
            </w:r>
          </w:p>
        </w:tc>
      </w:tr>
      <w:tr w:rsidR="000B1244" w:rsidRPr="00C849AA" w:rsidTr="003D72C0">
        <w:trPr>
          <w:trHeight w:val="275"/>
        </w:trPr>
        <w:tc>
          <w:tcPr>
            <w:tcW w:w="4633" w:type="dxa"/>
            <w:shd w:val="clear" w:color="auto" w:fill="auto"/>
            <w:hideMark/>
          </w:tcPr>
          <w:p w:rsidR="000B1244" w:rsidRPr="00C849AA" w:rsidRDefault="000B1244" w:rsidP="003D72C0">
            <w:pPr>
              <w:jc w:val="both"/>
            </w:pPr>
            <w:r w:rsidRPr="00C849AA">
              <w:t>частная</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13,97</w:t>
            </w:r>
          </w:p>
        </w:tc>
        <w:tc>
          <w:tcPr>
            <w:tcW w:w="924" w:type="dxa"/>
            <w:shd w:val="clear" w:color="auto" w:fill="auto"/>
          </w:tcPr>
          <w:p w:rsidR="000B1244" w:rsidRPr="00C849AA" w:rsidRDefault="000B1244" w:rsidP="003D72C0">
            <w:pPr>
              <w:jc w:val="center"/>
            </w:pPr>
            <w:r w:rsidRPr="00C849AA">
              <w:t>13,57</w:t>
            </w:r>
          </w:p>
        </w:tc>
        <w:tc>
          <w:tcPr>
            <w:tcW w:w="991" w:type="dxa"/>
            <w:shd w:val="clear" w:color="auto" w:fill="auto"/>
          </w:tcPr>
          <w:p w:rsidR="000B1244" w:rsidRPr="00C849AA" w:rsidRDefault="000B1244" w:rsidP="003D72C0">
            <w:pPr>
              <w:jc w:val="center"/>
            </w:pPr>
            <w:r w:rsidRPr="00C849AA">
              <w:t>13,97</w:t>
            </w:r>
          </w:p>
        </w:tc>
        <w:tc>
          <w:tcPr>
            <w:tcW w:w="1034" w:type="dxa"/>
            <w:shd w:val="clear" w:color="auto" w:fill="auto"/>
          </w:tcPr>
          <w:p w:rsidR="000B1244" w:rsidRPr="00C849AA" w:rsidRDefault="000B1244" w:rsidP="003D72C0">
            <w:pPr>
              <w:jc w:val="center"/>
            </w:pPr>
            <w:r w:rsidRPr="00C849AA">
              <w:t>13,95</w:t>
            </w:r>
          </w:p>
        </w:tc>
        <w:tc>
          <w:tcPr>
            <w:tcW w:w="1034" w:type="dxa"/>
            <w:shd w:val="clear" w:color="auto" w:fill="auto"/>
          </w:tcPr>
          <w:p w:rsidR="000B1244" w:rsidRPr="00C849AA" w:rsidRDefault="000B1244" w:rsidP="003D72C0">
            <w:pPr>
              <w:jc w:val="center"/>
            </w:pPr>
            <w:r w:rsidRPr="00C849AA">
              <w:t>14,19</w:t>
            </w:r>
          </w:p>
        </w:tc>
        <w:tc>
          <w:tcPr>
            <w:tcW w:w="1034" w:type="dxa"/>
            <w:shd w:val="clear" w:color="auto" w:fill="auto"/>
          </w:tcPr>
          <w:p w:rsidR="000B1244" w:rsidRPr="00C849AA" w:rsidRDefault="000B1244" w:rsidP="003D72C0">
            <w:pPr>
              <w:jc w:val="center"/>
            </w:pPr>
            <w:r w:rsidRPr="00C849AA">
              <w:t>14,18</w:t>
            </w:r>
          </w:p>
        </w:tc>
        <w:tc>
          <w:tcPr>
            <w:tcW w:w="1034" w:type="dxa"/>
            <w:shd w:val="clear" w:color="auto" w:fill="auto"/>
          </w:tcPr>
          <w:p w:rsidR="000B1244" w:rsidRPr="00C849AA" w:rsidRDefault="000B1244" w:rsidP="003D72C0">
            <w:pPr>
              <w:jc w:val="center"/>
            </w:pPr>
            <w:r w:rsidRPr="00C849AA">
              <w:t>14,54</w:t>
            </w:r>
          </w:p>
        </w:tc>
        <w:tc>
          <w:tcPr>
            <w:tcW w:w="1034" w:type="dxa"/>
            <w:shd w:val="clear" w:color="auto" w:fill="auto"/>
          </w:tcPr>
          <w:p w:rsidR="000B1244" w:rsidRPr="00C849AA" w:rsidRDefault="000B1244" w:rsidP="003D72C0">
            <w:pPr>
              <w:jc w:val="center"/>
            </w:pPr>
            <w:r w:rsidRPr="00C849AA">
              <w:t>14,54</w:t>
            </w:r>
          </w:p>
        </w:tc>
        <w:tc>
          <w:tcPr>
            <w:tcW w:w="1034" w:type="dxa"/>
            <w:shd w:val="clear" w:color="auto" w:fill="auto"/>
          </w:tcPr>
          <w:p w:rsidR="000B1244" w:rsidRPr="00C849AA" w:rsidRDefault="000B1244" w:rsidP="003D72C0">
            <w:pPr>
              <w:jc w:val="center"/>
            </w:pPr>
            <w:r w:rsidRPr="00C849AA">
              <w:t>14,55</w:t>
            </w:r>
          </w:p>
        </w:tc>
      </w:tr>
      <w:tr w:rsidR="000B1244" w:rsidRPr="00C849AA" w:rsidTr="003D72C0">
        <w:trPr>
          <w:trHeight w:val="375"/>
        </w:trPr>
        <w:tc>
          <w:tcPr>
            <w:tcW w:w="4633" w:type="dxa"/>
            <w:shd w:val="clear" w:color="auto" w:fill="auto"/>
          </w:tcPr>
          <w:p w:rsidR="000B1244" w:rsidRPr="00C849AA" w:rsidRDefault="000B1244" w:rsidP="003D72C0">
            <w:pPr>
              <w:jc w:val="both"/>
            </w:pPr>
            <w:r w:rsidRPr="00C849AA">
              <w:t>Уровень безработицы</w:t>
            </w:r>
          </w:p>
        </w:tc>
        <w:tc>
          <w:tcPr>
            <w:tcW w:w="2140" w:type="dxa"/>
            <w:shd w:val="clear" w:color="auto" w:fill="auto"/>
          </w:tcPr>
          <w:p w:rsidR="000B1244" w:rsidRPr="00C849AA" w:rsidRDefault="000B1244" w:rsidP="003D72C0">
            <w:pPr>
              <w:jc w:val="both"/>
            </w:pPr>
            <w:r w:rsidRPr="00C849AA">
              <w:t>%</w:t>
            </w:r>
          </w:p>
        </w:tc>
        <w:tc>
          <w:tcPr>
            <w:tcW w:w="916" w:type="dxa"/>
            <w:shd w:val="clear" w:color="auto" w:fill="auto"/>
          </w:tcPr>
          <w:p w:rsidR="000B1244" w:rsidRPr="00C849AA" w:rsidRDefault="000B1244" w:rsidP="003D72C0">
            <w:pPr>
              <w:jc w:val="center"/>
            </w:pPr>
            <w:r w:rsidRPr="00C849AA">
              <w:t>28,1</w:t>
            </w:r>
          </w:p>
        </w:tc>
        <w:tc>
          <w:tcPr>
            <w:tcW w:w="924" w:type="dxa"/>
            <w:shd w:val="clear" w:color="auto" w:fill="auto"/>
          </w:tcPr>
          <w:p w:rsidR="000B1244" w:rsidRPr="00C849AA" w:rsidRDefault="000B1244" w:rsidP="003D72C0">
            <w:pPr>
              <w:jc w:val="center"/>
            </w:pPr>
            <w:r w:rsidRPr="00C849AA">
              <w:t>30,3</w:t>
            </w:r>
          </w:p>
        </w:tc>
        <w:tc>
          <w:tcPr>
            <w:tcW w:w="991" w:type="dxa"/>
            <w:shd w:val="clear" w:color="auto" w:fill="auto"/>
          </w:tcPr>
          <w:p w:rsidR="000B1244" w:rsidRPr="00C849AA" w:rsidRDefault="000B1244" w:rsidP="003D72C0">
            <w:pPr>
              <w:jc w:val="center"/>
            </w:pPr>
            <w:r w:rsidRPr="00C849AA">
              <w:t>28,2</w:t>
            </w:r>
          </w:p>
        </w:tc>
        <w:tc>
          <w:tcPr>
            <w:tcW w:w="1034" w:type="dxa"/>
            <w:shd w:val="clear" w:color="auto" w:fill="auto"/>
          </w:tcPr>
          <w:p w:rsidR="000B1244" w:rsidRPr="00C849AA" w:rsidRDefault="000B1244" w:rsidP="003D72C0">
            <w:pPr>
              <w:jc w:val="center"/>
            </w:pPr>
            <w:r w:rsidRPr="00C849AA">
              <w:t>28,2</w:t>
            </w:r>
          </w:p>
        </w:tc>
        <w:tc>
          <w:tcPr>
            <w:tcW w:w="1034" w:type="dxa"/>
            <w:shd w:val="clear" w:color="auto" w:fill="auto"/>
          </w:tcPr>
          <w:p w:rsidR="000B1244" w:rsidRPr="00C849AA" w:rsidRDefault="000B1244" w:rsidP="003D72C0">
            <w:pPr>
              <w:jc w:val="center"/>
            </w:pPr>
            <w:r w:rsidRPr="00C849AA">
              <w:t>27,4</w:t>
            </w:r>
          </w:p>
        </w:tc>
        <w:tc>
          <w:tcPr>
            <w:tcW w:w="1034" w:type="dxa"/>
            <w:shd w:val="clear" w:color="auto" w:fill="auto"/>
          </w:tcPr>
          <w:p w:rsidR="000B1244" w:rsidRPr="00C849AA" w:rsidRDefault="000B1244" w:rsidP="003D72C0">
            <w:pPr>
              <w:jc w:val="center"/>
            </w:pPr>
            <w:r w:rsidRPr="00C849AA">
              <w:t>27,7</w:t>
            </w:r>
          </w:p>
        </w:tc>
        <w:tc>
          <w:tcPr>
            <w:tcW w:w="1034" w:type="dxa"/>
            <w:shd w:val="clear" w:color="auto" w:fill="auto"/>
          </w:tcPr>
          <w:p w:rsidR="000B1244" w:rsidRPr="00C849AA" w:rsidRDefault="000B1244" w:rsidP="003D72C0">
            <w:pPr>
              <w:jc w:val="center"/>
            </w:pPr>
            <w:r w:rsidRPr="00C849AA">
              <w:t>26,4</w:t>
            </w:r>
          </w:p>
        </w:tc>
        <w:tc>
          <w:tcPr>
            <w:tcW w:w="1034" w:type="dxa"/>
            <w:shd w:val="clear" w:color="auto" w:fill="auto"/>
          </w:tcPr>
          <w:p w:rsidR="000B1244" w:rsidRPr="00C849AA" w:rsidRDefault="000B1244" w:rsidP="003D72C0">
            <w:pPr>
              <w:jc w:val="center"/>
            </w:pPr>
            <w:r w:rsidRPr="00C849AA">
              <w:t>26,4</w:t>
            </w:r>
          </w:p>
        </w:tc>
        <w:tc>
          <w:tcPr>
            <w:tcW w:w="1034" w:type="dxa"/>
            <w:shd w:val="clear" w:color="auto" w:fill="auto"/>
          </w:tcPr>
          <w:p w:rsidR="000B1244" w:rsidRPr="00C849AA" w:rsidRDefault="000B1244" w:rsidP="003D72C0">
            <w:pPr>
              <w:jc w:val="center"/>
            </w:pPr>
            <w:r w:rsidRPr="00C849AA">
              <w:t>26,7</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Уровень зарегистрированной безработицы (на конец года)</w:t>
            </w:r>
          </w:p>
        </w:tc>
        <w:tc>
          <w:tcPr>
            <w:tcW w:w="2140" w:type="dxa"/>
            <w:shd w:val="clear" w:color="auto" w:fill="auto"/>
            <w:hideMark/>
          </w:tcPr>
          <w:p w:rsidR="000B1244" w:rsidRPr="00C849AA" w:rsidRDefault="000B1244" w:rsidP="003D72C0">
            <w:pPr>
              <w:jc w:val="both"/>
            </w:pPr>
            <w:r w:rsidRPr="00C849AA">
              <w:t>%</w:t>
            </w:r>
          </w:p>
        </w:tc>
        <w:tc>
          <w:tcPr>
            <w:tcW w:w="916" w:type="dxa"/>
            <w:shd w:val="clear" w:color="auto" w:fill="auto"/>
          </w:tcPr>
          <w:p w:rsidR="000B1244" w:rsidRPr="00C849AA" w:rsidRDefault="000B1244" w:rsidP="003D72C0">
            <w:pPr>
              <w:jc w:val="center"/>
            </w:pPr>
            <w:r w:rsidRPr="00C849AA">
              <w:t>0,7</w:t>
            </w:r>
          </w:p>
        </w:tc>
        <w:tc>
          <w:tcPr>
            <w:tcW w:w="924" w:type="dxa"/>
            <w:shd w:val="clear" w:color="auto" w:fill="auto"/>
          </w:tcPr>
          <w:p w:rsidR="000B1244" w:rsidRPr="00C849AA" w:rsidRDefault="000B1244" w:rsidP="003D72C0">
            <w:pPr>
              <w:jc w:val="center"/>
            </w:pPr>
            <w:r w:rsidRPr="00C849AA">
              <w:t>0,9</w:t>
            </w:r>
          </w:p>
        </w:tc>
        <w:tc>
          <w:tcPr>
            <w:tcW w:w="991" w:type="dxa"/>
            <w:shd w:val="clear" w:color="auto" w:fill="auto"/>
          </w:tcPr>
          <w:p w:rsidR="000B1244" w:rsidRPr="00C849AA" w:rsidRDefault="000B1244" w:rsidP="003D72C0">
            <w:pPr>
              <w:jc w:val="center"/>
            </w:pPr>
            <w:r w:rsidRPr="00C849AA">
              <w:t>0,71</w:t>
            </w:r>
          </w:p>
        </w:tc>
        <w:tc>
          <w:tcPr>
            <w:tcW w:w="1034" w:type="dxa"/>
            <w:shd w:val="clear" w:color="auto" w:fill="auto"/>
          </w:tcPr>
          <w:p w:rsidR="000B1244" w:rsidRPr="00C849AA" w:rsidRDefault="000B1244" w:rsidP="003D72C0">
            <w:pPr>
              <w:jc w:val="center"/>
            </w:pPr>
            <w:r w:rsidRPr="00C849AA">
              <w:t>0,74</w:t>
            </w:r>
          </w:p>
        </w:tc>
        <w:tc>
          <w:tcPr>
            <w:tcW w:w="1034" w:type="dxa"/>
            <w:shd w:val="clear" w:color="auto" w:fill="auto"/>
          </w:tcPr>
          <w:p w:rsidR="000B1244" w:rsidRPr="00C849AA" w:rsidRDefault="000B1244" w:rsidP="003D72C0">
            <w:pPr>
              <w:jc w:val="center"/>
            </w:pPr>
            <w:r w:rsidRPr="00C849AA">
              <w:t>0,7</w:t>
            </w:r>
          </w:p>
        </w:tc>
        <w:tc>
          <w:tcPr>
            <w:tcW w:w="1034" w:type="dxa"/>
            <w:shd w:val="clear" w:color="auto" w:fill="auto"/>
          </w:tcPr>
          <w:p w:rsidR="000B1244" w:rsidRPr="00C849AA" w:rsidRDefault="000B1244" w:rsidP="003D72C0">
            <w:pPr>
              <w:jc w:val="center"/>
            </w:pPr>
            <w:r w:rsidRPr="00C849AA">
              <w:t>0,76</w:t>
            </w:r>
          </w:p>
        </w:tc>
        <w:tc>
          <w:tcPr>
            <w:tcW w:w="1034" w:type="dxa"/>
            <w:shd w:val="clear" w:color="auto" w:fill="auto"/>
          </w:tcPr>
          <w:p w:rsidR="000B1244" w:rsidRPr="00C849AA" w:rsidRDefault="000B1244" w:rsidP="003D72C0">
            <w:pPr>
              <w:jc w:val="center"/>
            </w:pPr>
            <w:r w:rsidRPr="00C849AA">
              <w:t>0,74</w:t>
            </w:r>
          </w:p>
        </w:tc>
        <w:tc>
          <w:tcPr>
            <w:tcW w:w="1034" w:type="dxa"/>
            <w:shd w:val="clear" w:color="auto" w:fill="auto"/>
          </w:tcPr>
          <w:p w:rsidR="000B1244" w:rsidRPr="00C849AA" w:rsidRDefault="000B1244" w:rsidP="003D72C0">
            <w:pPr>
              <w:jc w:val="center"/>
            </w:pPr>
            <w:r w:rsidRPr="00C849AA">
              <w:t>0,77</w:t>
            </w:r>
          </w:p>
        </w:tc>
        <w:tc>
          <w:tcPr>
            <w:tcW w:w="1034" w:type="dxa"/>
            <w:shd w:val="clear" w:color="auto" w:fill="auto"/>
          </w:tcPr>
          <w:p w:rsidR="000B1244" w:rsidRPr="00C849AA" w:rsidRDefault="000B1244" w:rsidP="003D72C0">
            <w:pPr>
              <w:jc w:val="center"/>
            </w:pPr>
            <w:r w:rsidRPr="00C849AA">
              <w:t>0,71</w:t>
            </w:r>
          </w:p>
        </w:tc>
      </w:tr>
      <w:tr w:rsidR="000B1244" w:rsidRPr="00C849AA" w:rsidTr="003D72C0">
        <w:trPr>
          <w:trHeight w:val="652"/>
        </w:trPr>
        <w:tc>
          <w:tcPr>
            <w:tcW w:w="4633" w:type="dxa"/>
            <w:shd w:val="clear" w:color="auto" w:fill="auto"/>
          </w:tcPr>
          <w:p w:rsidR="000B1244" w:rsidRPr="00C849AA" w:rsidRDefault="000B1244" w:rsidP="003D72C0">
            <w:r w:rsidRPr="00C849AA">
              <w:t>Численность безработных (по методологии МОТ)</w:t>
            </w:r>
          </w:p>
        </w:tc>
        <w:tc>
          <w:tcPr>
            <w:tcW w:w="2140" w:type="dxa"/>
            <w:shd w:val="clear" w:color="auto" w:fill="auto"/>
          </w:tcPr>
          <w:p w:rsidR="000B1244" w:rsidRPr="00C849AA" w:rsidRDefault="000B1244" w:rsidP="003D72C0">
            <w:r w:rsidRPr="00C849AA">
              <w:t>тыс. чел.</w:t>
            </w:r>
          </w:p>
        </w:tc>
        <w:tc>
          <w:tcPr>
            <w:tcW w:w="916" w:type="dxa"/>
            <w:shd w:val="clear" w:color="auto" w:fill="auto"/>
          </w:tcPr>
          <w:p w:rsidR="000B1244" w:rsidRPr="00C849AA" w:rsidRDefault="000B1244" w:rsidP="003D72C0">
            <w:pPr>
              <w:jc w:val="center"/>
            </w:pPr>
            <w:r w:rsidRPr="00C849AA">
              <w:t>7,3</w:t>
            </w:r>
          </w:p>
        </w:tc>
        <w:tc>
          <w:tcPr>
            <w:tcW w:w="924" w:type="dxa"/>
            <w:shd w:val="clear" w:color="auto" w:fill="auto"/>
          </w:tcPr>
          <w:p w:rsidR="000B1244" w:rsidRPr="00C849AA" w:rsidRDefault="000B1244" w:rsidP="003D72C0">
            <w:pPr>
              <w:jc w:val="center"/>
            </w:pPr>
            <w:r w:rsidRPr="00C849AA">
              <w:t>7,90</w:t>
            </w:r>
          </w:p>
        </w:tc>
        <w:tc>
          <w:tcPr>
            <w:tcW w:w="991" w:type="dxa"/>
            <w:shd w:val="clear" w:color="auto" w:fill="auto"/>
          </w:tcPr>
          <w:p w:rsidR="000B1244" w:rsidRPr="00C849AA" w:rsidRDefault="000B1244" w:rsidP="003D72C0">
            <w:pPr>
              <w:jc w:val="center"/>
            </w:pPr>
            <w:r w:rsidRPr="00C849AA">
              <w:t>7,40</w:t>
            </w:r>
          </w:p>
        </w:tc>
        <w:tc>
          <w:tcPr>
            <w:tcW w:w="1034" w:type="dxa"/>
            <w:shd w:val="clear" w:color="auto" w:fill="auto"/>
          </w:tcPr>
          <w:p w:rsidR="000B1244" w:rsidRPr="00C849AA" w:rsidRDefault="000B1244" w:rsidP="003D72C0">
            <w:pPr>
              <w:jc w:val="center"/>
            </w:pPr>
            <w:r w:rsidRPr="00C849AA">
              <w:t>7,40</w:t>
            </w:r>
          </w:p>
        </w:tc>
        <w:tc>
          <w:tcPr>
            <w:tcW w:w="1034" w:type="dxa"/>
            <w:shd w:val="clear" w:color="auto" w:fill="auto"/>
          </w:tcPr>
          <w:p w:rsidR="000B1244" w:rsidRPr="00C849AA" w:rsidRDefault="000B1244" w:rsidP="003D72C0">
            <w:pPr>
              <w:jc w:val="center"/>
            </w:pPr>
            <w:r w:rsidRPr="00C849AA">
              <w:t>7,20</w:t>
            </w:r>
          </w:p>
        </w:tc>
        <w:tc>
          <w:tcPr>
            <w:tcW w:w="1034" w:type="dxa"/>
            <w:shd w:val="clear" w:color="auto" w:fill="auto"/>
          </w:tcPr>
          <w:p w:rsidR="000B1244" w:rsidRPr="00C849AA" w:rsidRDefault="000B1244" w:rsidP="003D72C0">
            <w:pPr>
              <w:jc w:val="center"/>
            </w:pPr>
            <w:r w:rsidRPr="00C849AA">
              <w:t>7,32</w:t>
            </w:r>
          </w:p>
        </w:tc>
        <w:tc>
          <w:tcPr>
            <w:tcW w:w="1034" w:type="dxa"/>
            <w:shd w:val="clear" w:color="auto" w:fill="auto"/>
          </w:tcPr>
          <w:p w:rsidR="000B1244" w:rsidRPr="00C849AA" w:rsidRDefault="000B1244" w:rsidP="003D72C0">
            <w:pPr>
              <w:jc w:val="center"/>
            </w:pPr>
            <w:r w:rsidRPr="00C849AA">
              <w:t>7,00</w:t>
            </w:r>
          </w:p>
        </w:tc>
        <w:tc>
          <w:tcPr>
            <w:tcW w:w="1034" w:type="dxa"/>
            <w:shd w:val="clear" w:color="auto" w:fill="auto"/>
          </w:tcPr>
          <w:p w:rsidR="000B1244" w:rsidRPr="00C849AA" w:rsidRDefault="000B1244" w:rsidP="003D72C0">
            <w:pPr>
              <w:jc w:val="center"/>
            </w:pPr>
            <w:r w:rsidRPr="00C849AA">
              <w:t>7,00</w:t>
            </w:r>
          </w:p>
        </w:tc>
        <w:tc>
          <w:tcPr>
            <w:tcW w:w="1034" w:type="dxa"/>
            <w:shd w:val="clear" w:color="auto" w:fill="auto"/>
          </w:tcPr>
          <w:p w:rsidR="000B1244" w:rsidRPr="00C849AA" w:rsidRDefault="000B1244" w:rsidP="003D72C0">
            <w:pPr>
              <w:jc w:val="center"/>
            </w:pPr>
            <w:r w:rsidRPr="00C849AA">
              <w:t>7,10</w:t>
            </w:r>
          </w:p>
        </w:tc>
      </w:tr>
      <w:tr w:rsidR="000B1244" w:rsidRPr="00C849AA" w:rsidTr="003D72C0">
        <w:trPr>
          <w:trHeight w:val="652"/>
        </w:trPr>
        <w:tc>
          <w:tcPr>
            <w:tcW w:w="4633" w:type="dxa"/>
            <w:shd w:val="clear" w:color="auto" w:fill="auto"/>
            <w:hideMark/>
          </w:tcPr>
          <w:p w:rsidR="000B1244" w:rsidRPr="00C849AA" w:rsidRDefault="000B1244" w:rsidP="003D72C0">
            <w:pPr>
              <w:jc w:val="both"/>
            </w:pPr>
            <w:r w:rsidRPr="00C849AA">
              <w:t>Численность безработных, зарегистрированных в  государственных учреждениях службы занятости населения (на конец года)</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0,170</w:t>
            </w:r>
          </w:p>
        </w:tc>
        <w:tc>
          <w:tcPr>
            <w:tcW w:w="924" w:type="dxa"/>
            <w:shd w:val="clear" w:color="auto" w:fill="auto"/>
          </w:tcPr>
          <w:p w:rsidR="000B1244" w:rsidRPr="00C849AA" w:rsidRDefault="000B1244" w:rsidP="003D72C0">
            <w:pPr>
              <w:jc w:val="center"/>
            </w:pPr>
            <w:r w:rsidRPr="00C849AA">
              <w:t>0,241</w:t>
            </w:r>
          </w:p>
        </w:tc>
        <w:tc>
          <w:tcPr>
            <w:tcW w:w="991" w:type="dxa"/>
            <w:shd w:val="clear" w:color="auto" w:fill="auto"/>
          </w:tcPr>
          <w:p w:rsidR="000B1244" w:rsidRPr="00C849AA" w:rsidRDefault="000B1244" w:rsidP="003D72C0">
            <w:pPr>
              <w:jc w:val="center"/>
            </w:pPr>
            <w:r w:rsidRPr="00C849AA">
              <w:t>0,185</w:t>
            </w:r>
          </w:p>
        </w:tc>
        <w:tc>
          <w:tcPr>
            <w:tcW w:w="1034" w:type="dxa"/>
            <w:shd w:val="clear" w:color="auto" w:fill="auto"/>
          </w:tcPr>
          <w:p w:rsidR="000B1244" w:rsidRPr="00C849AA" w:rsidRDefault="000B1244" w:rsidP="003D72C0">
            <w:pPr>
              <w:jc w:val="center"/>
            </w:pPr>
            <w:r w:rsidRPr="00C849AA">
              <w:t>0,195</w:t>
            </w:r>
          </w:p>
        </w:tc>
        <w:tc>
          <w:tcPr>
            <w:tcW w:w="1034" w:type="dxa"/>
            <w:shd w:val="clear" w:color="auto" w:fill="auto"/>
          </w:tcPr>
          <w:p w:rsidR="000B1244" w:rsidRPr="00C849AA" w:rsidRDefault="000B1244" w:rsidP="003D72C0">
            <w:pPr>
              <w:jc w:val="center"/>
            </w:pPr>
            <w:r w:rsidRPr="00C849AA">
              <w:t>0,185</w:t>
            </w:r>
          </w:p>
        </w:tc>
        <w:tc>
          <w:tcPr>
            <w:tcW w:w="1034" w:type="dxa"/>
            <w:shd w:val="clear" w:color="auto" w:fill="auto"/>
          </w:tcPr>
          <w:p w:rsidR="000B1244" w:rsidRPr="00C849AA" w:rsidRDefault="000B1244" w:rsidP="003D72C0">
            <w:pPr>
              <w:jc w:val="center"/>
            </w:pPr>
            <w:r w:rsidRPr="00C849AA">
              <w:t>0,200</w:t>
            </w:r>
          </w:p>
        </w:tc>
        <w:tc>
          <w:tcPr>
            <w:tcW w:w="1034" w:type="dxa"/>
            <w:shd w:val="clear" w:color="auto" w:fill="auto"/>
          </w:tcPr>
          <w:p w:rsidR="000B1244" w:rsidRPr="00C849AA" w:rsidRDefault="000B1244" w:rsidP="003D72C0">
            <w:pPr>
              <w:jc w:val="center"/>
            </w:pPr>
            <w:r w:rsidRPr="00C849AA">
              <w:t>0,196</w:t>
            </w:r>
          </w:p>
        </w:tc>
        <w:tc>
          <w:tcPr>
            <w:tcW w:w="1034" w:type="dxa"/>
            <w:shd w:val="clear" w:color="auto" w:fill="auto"/>
          </w:tcPr>
          <w:p w:rsidR="000B1244" w:rsidRPr="00C849AA" w:rsidRDefault="000B1244" w:rsidP="003D72C0">
            <w:pPr>
              <w:jc w:val="center"/>
            </w:pPr>
            <w:r w:rsidRPr="00C849AA">
              <w:t>0,205</w:t>
            </w:r>
          </w:p>
        </w:tc>
        <w:tc>
          <w:tcPr>
            <w:tcW w:w="1034" w:type="dxa"/>
            <w:shd w:val="clear" w:color="auto" w:fill="auto"/>
          </w:tcPr>
          <w:p w:rsidR="000B1244" w:rsidRPr="00C849AA" w:rsidRDefault="000B1244" w:rsidP="003D72C0">
            <w:pPr>
              <w:jc w:val="center"/>
            </w:pPr>
            <w:r w:rsidRPr="00C849AA">
              <w:t>0,190</w:t>
            </w:r>
          </w:p>
        </w:tc>
      </w:tr>
      <w:tr w:rsidR="000B1244" w:rsidRPr="00C849AA" w:rsidTr="003D72C0">
        <w:trPr>
          <w:trHeight w:val="410"/>
        </w:trPr>
        <w:tc>
          <w:tcPr>
            <w:tcW w:w="4633" w:type="dxa"/>
            <w:shd w:val="clear" w:color="auto" w:fill="auto"/>
            <w:hideMark/>
          </w:tcPr>
          <w:p w:rsidR="000B1244" w:rsidRPr="00C849AA" w:rsidRDefault="000B1244" w:rsidP="003D72C0">
            <w:pPr>
              <w:jc w:val="both"/>
            </w:pPr>
            <w:r w:rsidRPr="00C849AA">
              <w:t>Численность незанятых граждан, зарегистрированных в государственных учреждениях службы занятости населения, в расчете на одну заявленную вакансию (на конец года)</w:t>
            </w:r>
          </w:p>
        </w:tc>
        <w:tc>
          <w:tcPr>
            <w:tcW w:w="2140" w:type="dxa"/>
            <w:shd w:val="clear" w:color="auto" w:fill="auto"/>
            <w:hideMark/>
          </w:tcPr>
          <w:p w:rsidR="000B1244" w:rsidRPr="00C849AA" w:rsidRDefault="000B1244" w:rsidP="003D72C0">
            <w:pPr>
              <w:jc w:val="both"/>
            </w:pPr>
            <w:r w:rsidRPr="00C849AA">
              <w:t>чел.</w:t>
            </w:r>
          </w:p>
        </w:tc>
        <w:tc>
          <w:tcPr>
            <w:tcW w:w="916" w:type="dxa"/>
            <w:shd w:val="clear" w:color="auto" w:fill="auto"/>
          </w:tcPr>
          <w:p w:rsidR="000B1244" w:rsidRPr="00C849AA" w:rsidRDefault="000B1244" w:rsidP="003D72C0">
            <w:pPr>
              <w:jc w:val="center"/>
            </w:pPr>
            <w:r w:rsidRPr="00C849AA">
              <w:t>1,0</w:t>
            </w:r>
          </w:p>
        </w:tc>
        <w:tc>
          <w:tcPr>
            <w:tcW w:w="924" w:type="dxa"/>
            <w:shd w:val="clear" w:color="auto" w:fill="auto"/>
          </w:tcPr>
          <w:p w:rsidR="000B1244" w:rsidRPr="00C849AA" w:rsidRDefault="000B1244" w:rsidP="003D72C0">
            <w:pPr>
              <w:jc w:val="center"/>
            </w:pPr>
            <w:r w:rsidRPr="00C849AA">
              <w:t>1,0</w:t>
            </w:r>
          </w:p>
        </w:tc>
        <w:tc>
          <w:tcPr>
            <w:tcW w:w="991" w:type="dxa"/>
            <w:shd w:val="clear" w:color="auto" w:fill="auto"/>
          </w:tcPr>
          <w:p w:rsidR="000B1244" w:rsidRPr="00C849AA" w:rsidRDefault="000B1244" w:rsidP="003D72C0">
            <w:pPr>
              <w:jc w:val="center"/>
            </w:pPr>
            <w:r w:rsidRPr="00C849AA">
              <w:t>1,0</w:t>
            </w:r>
          </w:p>
        </w:tc>
        <w:tc>
          <w:tcPr>
            <w:tcW w:w="1034" w:type="dxa"/>
            <w:shd w:val="clear" w:color="auto" w:fill="auto"/>
          </w:tcPr>
          <w:p w:rsidR="000B1244" w:rsidRPr="00C849AA" w:rsidRDefault="000B1244" w:rsidP="003D72C0">
            <w:pPr>
              <w:jc w:val="center"/>
            </w:pPr>
            <w:r w:rsidRPr="00C849AA">
              <w:t>1,0</w:t>
            </w:r>
          </w:p>
        </w:tc>
        <w:tc>
          <w:tcPr>
            <w:tcW w:w="1034" w:type="dxa"/>
            <w:shd w:val="clear" w:color="auto" w:fill="auto"/>
          </w:tcPr>
          <w:p w:rsidR="000B1244" w:rsidRPr="00C849AA" w:rsidRDefault="000B1244" w:rsidP="003D72C0">
            <w:pPr>
              <w:jc w:val="center"/>
            </w:pPr>
            <w:r w:rsidRPr="00C849AA">
              <w:t>1,0</w:t>
            </w:r>
          </w:p>
        </w:tc>
        <w:tc>
          <w:tcPr>
            <w:tcW w:w="1034" w:type="dxa"/>
            <w:shd w:val="clear" w:color="auto" w:fill="auto"/>
          </w:tcPr>
          <w:p w:rsidR="000B1244" w:rsidRPr="00C849AA" w:rsidRDefault="000B1244" w:rsidP="003D72C0">
            <w:pPr>
              <w:jc w:val="center"/>
            </w:pPr>
            <w:r w:rsidRPr="00C849AA">
              <w:t>1,0</w:t>
            </w:r>
          </w:p>
        </w:tc>
        <w:tc>
          <w:tcPr>
            <w:tcW w:w="1034" w:type="dxa"/>
            <w:shd w:val="clear" w:color="auto" w:fill="auto"/>
          </w:tcPr>
          <w:p w:rsidR="000B1244" w:rsidRPr="00C849AA" w:rsidRDefault="000B1244" w:rsidP="003D72C0">
            <w:pPr>
              <w:jc w:val="center"/>
            </w:pPr>
            <w:r w:rsidRPr="00C849AA">
              <w:t>1,0</w:t>
            </w:r>
          </w:p>
        </w:tc>
        <w:tc>
          <w:tcPr>
            <w:tcW w:w="1034" w:type="dxa"/>
            <w:shd w:val="clear" w:color="auto" w:fill="auto"/>
          </w:tcPr>
          <w:p w:rsidR="000B1244" w:rsidRPr="00C849AA" w:rsidRDefault="000B1244" w:rsidP="003D72C0">
            <w:pPr>
              <w:jc w:val="center"/>
            </w:pPr>
            <w:r w:rsidRPr="00C849AA">
              <w:t>1,0</w:t>
            </w:r>
          </w:p>
        </w:tc>
        <w:tc>
          <w:tcPr>
            <w:tcW w:w="1034" w:type="dxa"/>
            <w:shd w:val="clear" w:color="auto" w:fill="auto"/>
          </w:tcPr>
          <w:p w:rsidR="000B1244" w:rsidRPr="00C849AA" w:rsidRDefault="000B1244" w:rsidP="003D72C0">
            <w:pPr>
              <w:jc w:val="center"/>
            </w:pPr>
            <w:r w:rsidRPr="00C849AA">
              <w:t>1,0</w:t>
            </w:r>
          </w:p>
        </w:tc>
      </w:tr>
      <w:tr w:rsidR="000B1244" w:rsidRPr="00C849AA" w:rsidTr="003D72C0">
        <w:trPr>
          <w:trHeight w:val="494"/>
        </w:trPr>
        <w:tc>
          <w:tcPr>
            <w:tcW w:w="4633" w:type="dxa"/>
            <w:shd w:val="clear" w:color="auto" w:fill="auto"/>
            <w:hideMark/>
          </w:tcPr>
          <w:p w:rsidR="000B1244" w:rsidRPr="00C849AA" w:rsidRDefault="000B1244" w:rsidP="003D72C0">
            <w:pPr>
              <w:jc w:val="both"/>
            </w:pPr>
            <w:r w:rsidRPr="00C849AA">
              <w:t>Среднесписочная численность работников организаций (без внешних совместителей)</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15,1</w:t>
            </w:r>
          </w:p>
        </w:tc>
        <w:tc>
          <w:tcPr>
            <w:tcW w:w="924" w:type="dxa"/>
            <w:shd w:val="clear" w:color="auto" w:fill="auto"/>
          </w:tcPr>
          <w:p w:rsidR="000B1244" w:rsidRPr="00C849AA" w:rsidRDefault="000B1244" w:rsidP="003D72C0">
            <w:pPr>
              <w:jc w:val="center"/>
            </w:pPr>
            <w:r w:rsidRPr="00C849AA">
              <w:t>16,1</w:t>
            </w:r>
          </w:p>
        </w:tc>
        <w:tc>
          <w:tcPr>
            <w:tcW w:w="991" w:type="dxa"/>
            <w:shd w:val="clear" w:color="auto" w:fill="auto"/>
          </w:tcPr>
          <w:p w:rsidR="000B1244" w:rsidRPr="00C849AA" w:rsidRDefault="000B1244" w:rsidP="003D72C0">
            <w:pPr>
              <w:jc w:val="center"/>
            </w:pPr>
            <w:r w:rsidRPr="00C849AA">
              <w:t>15,91</w:t>
            </w:r>
          </w:p>
        </w:tc>
        <w:tc>
          <w:tcPr>
            <w:tcW w:w="1034" w:type="dxa"/>
            <w:shd w:val="clear" w:color="auto" w:fill="auto"/>
          </w:tcPr>
          <w:p w:rsidR="000B1244" w:rsidRPr="00C849AA" w:rsidRDefault="000B1244" w:rsidP="003D72C0">
            <w:pPr>
              <w:jc w:val="center"/>
            </w:pPr>
            <w:r w:rsidRPr="00C849AA">
              <w:t>15,8</w:t>
            </w:r>
          </w:p>
        </w:tc>
        <w:tc>
          <w:tcPr>
            <w:tcW w:w="1034" w:type="dxa"/>
            <w:shd w:val="clear" w:color="auto" w:fill="auto"/>
          </w:tcPr>
          <w:p w:rsidR="000B1244" w:rsidRPr="00C849AA" w:rsidRDefault="000B1244" w:rsidP="003D72C0">
            <w:pPr>
              <w:jc w:val="center"/>
            </w:pPr>
            <w:r w:rsidRPr="00C849AA">
              <w:t>15,81</w:t>
            </w:r>
          </w:p>
        </w:tc>
        <w:tc>
          <w:tcPr>
            <w:tcW w:w="1034" w:type="dxa"/>
            <w:shd w:val="clear" w:color="auto" w:fill="auto"/>
          </w:tcPr>
          <w:p w:rsidR="000B1244" w:rsidRPr="00C849AA" w:rsidRDefault="000B1244" w:rsidP="003D72C0">
            <w:pPr>
              <w:jc w:val="center"/>
            </w:pPr>
            <w:r w:rsidRPr="00C849AA">
              <w:t>15,83</w:t>
            </w:r>
          </w:p>
        </w:tc>
        <w:tc>
          <w:tcPr>
            <w:tcW w:w="1034" w:type="dxa"/>
            <w:shd w:val="clear" w:color="auto" w:fill="auto"/>
          </w:tcPr>
          <w:p w:rsidR="000B1244" w:rsidRPr="00C849AA" w:rsidRDefault="000B1244" w:rsidP="003D72C0">
            <w:pPr>
              <w:jc w:val="center"/>
            </w:pPr>
            <w:r w:rsidRPr="00C849AA">
              <w:t>15,85</w:t>
            </w:r>
          </w:p>
        </w:tc>
        <w:tc>
          <w:tcPr>
            <w:tcW w:w="1034" w:type="dxa"/>
            <w:shd w:val="clear" w:color="auto" w:fill="auto"/>
          </w:tcPr>
          <w:p w:rsidR="000B1244" w:rsidRPr="00C849AA" w:rsidRDefault="000B1244" w:rsidP="003D72C0">
            <w:pPr>
              <w:jc w:val="center"/>
            </w:pPr>
            <w:r w:rsidRPr="00C849AA">
              <w:t>15,8</w:t>
            </w:r>
          </w:p>
        </w:tc>
        <w:tc>
          <w:tcPr>
            <w:tcW w:w="1034" w:type="dxa"/>
            <w:shd w:val="clear" w:color="auto" w:fill="auto"/>
          </w:tcPr>
          <w:p w:rsidR="000B1244" w:rsidRPr="00C849AA" w:rsidRDefault="000B1244" w:rsidP="003D72C0">
            <w:pPr>
              <w:jc w:val="center"/>
            </w:pPr>
            <w:r w:rsidRPr="00C849AA">
              <w:t>15,85</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Фонд начисленной заработной платы всех работников</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 xml:space="preserve">. </w:t>
            </w:r>
          </w:p>
        </w:tc>
        <w:tc>
          <w:tcPr>
            <w:tcW w:w="916" w:type="dxa"/>
            <w:shd w:val="clear" w:color="auto" w:fill="auto"/>
          </w:tcPr>
          <w:p w:rsidR="000B1244" w:rsidRPr="00C849AA" w:rsidRDefault="000B1244" w:rsidP="003D72C0">
            <w:pPr>
              <w:jc w:val="center"/>
            </w:pPr>
            <w:r w:rsidRPr="00C849AA">
              <w:t>11539,2</w:t>
            </w:r>
          </w:p>
        </w:tc>
        <w:tc>
          <w:tcPr>
            <w:tcW w:w="924" w:type="dxa"/>
            <w:shd w:val="clear" w:color="auto" w:fill="auto"/>
          </w:tcPr>
          <w:p w:rsidR="000B1244" w:rsidRPr="00C849AA" w:rsidRDefault="000B1244" w:rsidP="003D72C0">
            <w:pPr>
              <w:jc w:val="center"/>
            </w:pPr>
            <w:r w:rsidRPr="00C849AA">
              <w:t>12323,5</w:t>
            </w:r>
          </w:p>
        </w:tc>
        <w:tc>
          <w:tcPr>
            <w:tcW w:w="991" w:type="dxa"/>
            <w:shd w:val="clear" w:color="auto" w:fill="auto"/>
          </w:tcPr>
          <w:p w:rsidR="000B1244" w:rsidRPr="00C849AA" w:rsidRDefault="000B1244" w:rsidP="003D72C0">
            <w:pPr>
              <w:jc w:val="center"/>
            </w:pPr>
            <w:r w:rsidRPr="00C849AA">
              <w:t>12774,8</w:t>
            </w:r>
          </w:p>
        </w:tc>
        <w:tc>
          <w:tcPr>
            <w:tcW w:w="1034" w:type="dxa"/>
            <w:shd w:val="clear" w:color="auto" w:fill="auto"/>
          </w:tcPr>
          <w:p w:rsidR="000B1244" w:rsidRPr="00C849AA" w:rsidRDefault="000B1244" w:rsidP="003D72C0">
            <w:pPr>
              <w:jc w:val="center"/>
            </w:pPr>
            <w:r w:rsidRPr="00C849AA">
              <w:t>13168,6</w:t>
            </w:r>
          </w:p>
        </w:tc>
        <w:tc>
          <w:tcPr>
            <w:tcW w:w="1034" w:type="dxa"/>
            <w:shd w:val="clear" w:color="auto" w:fill="auto"/>
          </w:tcPr>
          <w:p w:rsidR="000B1244" w:rsidRPr="00C849AA" w:rsidRDefault="000B1244" w:rsidP="003D72C0">
            <w:pPr>
              <w:jc w:val="center"/>
            </w:pPr>
            <w:r w:rsidRPr="00C849AA">
              <w:t>13227,7</w:t>
            </w:r>
          </w:p>
        </w:tc>
        <w:tc>
          <w:tcPr>
            <w:tcW w:w="1034" w:type="dxa"/>
            <w:shd w:val="clear" w:color="auto" w:fill="auto"/>
          </w:tcPr>
          <w:p w:rsidR="000B1244" w:rsidRPr="00C849AA" w:rsidRDefault="000B1244" w:rsidP="003D72C0">
            <w:pPr>
              <w:jc w:val="center"/>
            </w:pPr>
            <w:r w:rsidRPr="00C849AA">
              <w:t>13787,3</w:t>
            </w:r>
          </w:p>
        </w:tc>
        <w:tc>
          <w:tcPr>
            <w:tcW w:w="1034" w:type="dxa"/>
            <w:shd w:val="clear" w:color="auto" w:fill="auto"/>
          </w:tcPr>
          <w:p w:rsidR="000B1244" w:rsidRPr="00C849AA" w:rsidRDefault="000B1244" w:rsidP="003D72C0">
            <w:pPr>
              <w:jc w:val="center"/>
            </w:pPr>
            <w:r w:rsidRPr="00C849AA">
              <w:t>13924,2</w:t>
            </w:r>
          </w:p>
        </w:tc>
        <w:tc>
          <w:tcPr>
            <w:tcW w:w="1034" w:type="dxa"/>
            <w:shd w:val="clear" w:color="auto" w:fill="auto"/>
          </w:tcPr>
          <w:p w:rsidR="000B1244" w:rsidRPr="00C849AA" w:rsidRDefault="000B1244" w:rsidP="003D72C0">
            <w:pPr>
              <w:jc w:val="center"/>
            </w:pPr>
            <w:r w:rsidRPr="00C849AA">
              <w:t>14380,4</w:t>
            </w:r>
          </w:p>
        </w:tc>
        <w:tc>
          <w:tcPr>
            <w:tcW w:w="1034" w:type="dxa"/>
            <w:shd w:val="clear" w:color="auto" w:fill="auto"/>
          </w:tcPr>
          <w:p w:rsidR="000B1244" w:rsidRPr="00C849AA" w:rsidRDefault="000B1244" w:rsidP="003D72C0">
            <w:pPr>
              <w:jc w:val="center"/>
            </w:pPr>
            <w:r w:rsidRPr="00C849AA">
              <w:t>14704,0</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lastRenderedPageBreak/>
              <w:t>Выплаты социального характера - всего</w:t>
            </w:r>
          </w:p>
        </w:tc>
        <w:tc>
          <w:tcPr>
            <w:tcW w:w="2140" w:type="dxa"/>
            <w:shd w:val="clear" w:color="auto" w:fill="auto"/>
            <w:hideMark/>
          </w:tcPr>
          <w:p w:rsidR="000B1244" w:rsidRPr="00C849AA" w:rsidRDefault="000B1244" w:rsidP="003D72C0">
            <w:pPr>
              <w:jc w:val="both"/>
            </w:pPr>
            <w:proofErr w:type="spellStart"/>
            <w:r w:rsidRPr="00C849AA">
              <w:t>млн</w:t>
            </w:r>
            <w:proofErr w:type="gramStart"/>
            <w:r w:rsidRPr="00C849AA">
              <w:t>.р</w:t>
            </w:r>
            <w:proofErr w:type="gramEnd"/>
            <w:r w:rsidRPr="00C849AA">
              <w:t>уб</w:t>
            </w:r>
            <w:proofErr w:type="spellEnd"/>
            <w:r w:rsidRPr="00C849AA">
              <w:t xml:space="preserve">. </w:t>
            </w:r>
          </w:p>
        </w:tc>
        <w:tc>
          <w:tcPr>
            <w:tcW w:w="916" w:type="dxa"/>
            <w:shd w:val="clear" w:color="auto" w:fill="auto"/>
          </w:tcPr>
          <w:p w:rsidR="000B1244" w:rsidRPr="00C849AA" w:rsidRDefault="000B1244" w:rsidP="003D72C0">
            <w:pPr>
              <w:jc w:val="center"/>
            </w:pPr>
            <w:r w:rsidRPr="00C849AA">
              <w:t>1631,0</w:t>
            </w:r>
          </w:p>
        </w:tc>
        <w:tc>
          <w:tcPr>
            <w:tcW w:w="924" w:type="dxa"/>
            <w:shd w:val="clear" w:color="auto" w:fill="auto"/>
          </w:tcPr>
          <w:p w:rsidR="000B1244" w:rsidRPr="00C849AA" w:rsidRDefault="000B1244" w:rsidP="003D72C0">
            <w:pPr>
              <w:jc w:val="center"/>
            </w:pPr>
            <w:r w:rsidRPr="00C849AA">
              <w:t>1 856,7</w:t>
            </w:r>
          </w:p>
        </w:tc>
        <w:tc>
          <w:tcPr>
            <w:tcW w:w="991" w:type="dxa"/>
            <w:shd w:val="clear" w:color="auto" w:fill="auto"/>
          </w:tcPr>
          <w:p w:rsidR="000B1244" w:rsidRPr="00C849AA" w:rsidRDefault="000B1244" w:rsidP="003D72C0">
            <w:pPr>
              <w:jc w:val="center"/>
            </w:pPr>
            <w:r w:rsidRPr="00C849AA">
              <w:t>2 079,5</w:t>
            </w:r>
          </w:p>
        </w:tc>
        <w:tc>
          <w:tcPr>
            <w:tcW w:w="1034" w:type="dxa"/>
            <w:shd w:val="clear" w:color="auto" w:fill="auto"/>
          </w:tcPr>
          <w:p w:rsidR="000B1244" w:rsidRPr="00C849AA" w:rsidRDefault="000B1244" w:rsidP="003D72C0">
            <w:pPr>
              <w:jc w:val="center"/>
            </w:pPr>
            <w:r w:rsidRPr="00C849AA">
              <w:t>2 245,9</w:t>
            </w:r>
          </w:p>
        </w:tc>
        <w:tc>
          <w:tcPr>
            <w:tcW w:w="1034" w:type="dxa"/>
            <w:shd w:val="clear" w:color="auto" w:fill="auto"/>
          </w:tcPr>
          <w:p w:rsidR="000B1244" w:rsidRPr="00C849AA" w:rsidRDefault="000B1244" w:rsidP="003D72C0">
            <w:pPr>
              <w:jc w:val="center"/>
            </w:pPr>
            <w:r w:rsidRPr="00C849AA">
              <w:t>2 287,5</w:t>
            </w:r>
          </w:p>
        </w:tc>
        <w:tc>
          <w:tcPr>
            <w:tcW w:w="1034" w:type="dxa"/>
            <w:shd w:val="clear" w:color="auto" w:fill="auto"/>
          </w:tcPr>
          <w:p w:rsidR="000B1244" w:rsidRPr="00C849AA" w:rsidRDefault="000B1244" w:rsidP="003D72C0">
            <w:pPr>
              <w:jc w:val="center"/>
            </w:pPr>
            <w:r w:rsidRPr="00C849AA">
              <w:t>2 358,2</w:t>
            </w:r>
          </w:p>
        </w:tc>
        <w:tc>
          <w:tcPr>
            <w:tcW w:w="1034" w:type="dxa"/>
            <w:shd w:val="clear" w:color="auto" w:fill="auto"/>
          </w:tcPr>
          <w:p w:rsidR="000B1244" w:rsidRPr="00C849AA" w:rsidRDefault="000B1244" w:rsidP="003D72C0">
            <w:pPr>
              <w:jc w:val="center"/>
            </w:pPr>
            <w:r w:rsidRPr="00C849AA">
              <w:t>2 379,0</w:t>
            </w:r>
          </w:p>
        </w:tc>
        <w:tc>
          <w:tcPr>
            <w:tcW w:w="1034" w:type="dxa"/>
            <w:shd w:val="clear" w:color="auto" w:fill="auto"/>
          </w:tcPr>
          <w:p w:rsidR="000B1244" w:rsidRPr="00C849AA" w:rsidRDefault="000B1244" w:rsidP="003D72C0">
            <w:pPr>
              <w:jc w:val="center"/>
            </w:pPr>
            <w:r w:rsidRPr="00C849AA">
              <w:t>2 759,0</w:t>
            </w:r>
          </w:p>
        </w:tc>
        <w:tc>
          <w:tcPr>
            <w:tcW w:w="1034" w:type="dxa"/>
            <w:shd w:val="clear" w:color="auto" w:fill="auto"/>
          </w:tcPr>
          <w:p w:rsidR="000B1244" w:rsidRPr="00C849AA" w:rsidRDefault="000B1244" w:rsidP="003D72C0">
            <w:pPr>
              <w:jc w:val="center"/>
            </w:pPr>
            <w:r w:rsidRPr="00C849AA">
              <w:t>2 759,6</w:t>
            </w:r>
          </w:p>
        </w:tc>
      </w:tr>
      <w:tr w:rsidR="000B1244" w:rsidRPr="00C849AA" w:rsidTr="003D72C0">
        <w:trPr>
          <w:trHeight w:val="415"/>
        </w:trPr>
        <w:tc>
          <w:tcPr>
            <w:tcW w:w="4633" w:type="dxa"/>
            <w:shd w:val="clear" w:color="auto" w:fill="auto"/>
            <w:hideMark/>
          </w:tcPr>
          <w:p w:rsidR="000B1244" w:rsidRPr="00C849AA" w:rsidRDefault="000B1244" w:rsidP="003D72C0">
            <w:pPr>
              <w:jc w:val="both"/>
            </w:pPr>
            <w:r w:rsidRPr="00C849AA">
              <w:t>Удельный вес лиц с высшим образованием в численности занятых в экономике</w:t>
            </w:r>
          </w:p>
        </w:tc>
        <w:tc>
          <w:tcPr>
            <w:tcW w:w="2140" w:type="dxa"/>
            <w:shd w:val="clear" w:color="auto" w:fill="auto"/>
            <w:hideMark/>
          </w:tcPr>
          <w:p w:rsidR="000B1244" w:rsidRPr="00C849AA" w:rsidRDefault="000B1244" w:rsidP="003D72C0">
            <w:pPr>
              <w:jc w:val="both"/>
            </w:pPr>
            <w:r w:rsidRPr="00C849AA">
              <w:t>%</w:t>
            </w:r>
          </w:p>
        </w:tc>
        <w:tc>
          <w:tcPr>
            <w:tcW w:w="916" w:type="dxa"/>
            <w:shd w:val="clear" w:color="auto" w:fill="auto"/>
          </w:tcPr>
          <w:p w:rsidR="000B1244" w:rsidRPr="00C849AA" w:rsidRDefault="000B1244" w:rsidP="003D72C0">
            <w:pPr>
              <w:jc w:val="center"/>
            </w:pPr>
            <w:r w:rsidRPr="00C849AA">
              <w:t>8,3</w:t>
            </w:r>
          </w:p>
        </w:tc>
        <w:tc>
          <w:tcPr>
            <w:tcW w:w="924" w:type="dxa"/>
            <w:shd w:val="clear" w:color="auto" w:fill="auto"/>
          </w:tcPr>
          <w:p w:rsidR="000B1244" w:rsidRPr="00C849AA" w:rsidRDefault="000B1244" w:rsidP="003D72C0">
            <w:pPr>
              <w:jc w:val="center"/>
            </w:pPr>
            <w:r w:rsidRPr="00C849AA">
              <w:t>8,4</w:t>
            </w:r>
          </w:p>
        </w:tc>
        <w:tc>
          <w:tcPr>
            <w:tcW w:w="991" w:type="dxa"/>
            <w:shd w:val="clear" w:color="auto" w:fill="auto"/>
          </w:tcPr>
          <w:p w:rsidR="000B1244" w:rsidRPr="00C849AA" w:rsidRDefault="000B1244" w:rsidP="003D72C0">
            <w:pPr>
              <w:jc w:val="center"/>
            </w:pPr>
            <w:r w:rsidRPr="00C849AA">
              <w:t>8,4</w:t>
            </w:r>
          </w:p>
        </w:tc>
        <w:tc>
          <w:tcPr>
            <w:tcW w:w="1034" w:type="dxa"/>
            <w:shd w:val="clear" w:color="auto" w:fill="auto"/>
          </w:tcPr>
          <w:p w:rsidR="000B1244" w:rsidRPr="00C849AA" w:rsidRDefault="000B1244" w:rsidP="003D72C0">
            <w:pPr>
              <w:jc w:val="center"/>
            </w:pPr>
            <w:r w:rsidRPr="00C849AA">
              <w:t>8,4</w:t>
            </w:r>
          </w:p>
        </w:tc>
        <w:tc>
          <w:tcPr>
            <w:tcW w:w="1034" w:type="dxa"/>
            <w:shd w:val="clear" w:color="auto" w:fill="auto"/>
          </w:tcPr>
          <w:p w:rsidR="000B1244" w:rsidRPr="00C849AA" w:rsidRDefault="000B1244" w:rsidP="003D72C0">
            <w:pPr>
              <w:jc w:val="center"/>
            </w:pPr>
            <w:r w:rsidRPr="00C849AA">
              <w:t>8,4</w:t>
            </w:r>
          </w:p>
        </w:tc>
        <w:tc>
          <w:tcPr>
            <w:tcW w:w="1034" w:type="dxa"/>
            <w:shd w:val="clear" w:color="auto" w:fill="auto"/>
          </w:tcPr>
          <w:p w:rsidR="000B1244" w:rsidRPr="00C849AA" w:rsidRDefault="000B1244" w:rsidP="003D72C0">
            <w:pPr>
              <w:jc w:val="center"/>
            </w:pPr>
            <w:r w:rsidRPr="00C849AA">
              <w:t>8,4</w:t>
            </w:r>
          </w:p>
        </w:tc>
        <w:tc>
          <w:tcPr>
            <w:tcW w:w="1034" w:type="dxa"/>
            <w:shd w:val="clear" w:color="auto" w:fill="auto"/>
          </w:tcPr>
          <w:p w:rsidR="000B1244" w:rsidRPr="00C849AA" w:rsidRDefault="000B1244" w:rsidP="003D72C0">
            <w:pPr>
              <w:jc w:val="center"/>
            </w:pPr>
            <w:r w:rsidRPr="00C849AA">
              <w:t>8,4</w:t>
            </w:r>
          </w:p>
        </w:tc>
        <w:tc>
          <w:tcPr>
            <w:tcW w:w="1034" w:type="dxa"/>
            <w:shd w:val="clear" w:color="auto" w:fill="auto"/>
          </w:tcPr>
          <w:p w:rsidR="000B1244" w:rsidRPr="00C849AA" w:rsidRDefault="000B1244" w:rsidP="003D72C0">
            <w:pPr>
              <w:jc w:val="center"/>
            </w:pPr>
            <w:r w:rsidRPr="00C849AA">
              <w:t>8,4</w:t>
            </w:r>
          </w:p>
        </w:tc>
        <w:tc>
          <w:tcPr>
            <w:tcW w:w="1034" w:type="dxa"/>
            <w:shd w:val="clear" w:color="auto" w:fill="auto"/>
          </w:tcPr>
          <w:p w:rsidR="000B1244" w:rsidRPr="00C849AA" w:rsidRDefault="000B1244" w:rsidP="003D72C0">
            <w:pPr>
              <w:jc w:val="center"/>
            </w:pPr>
            <w:r w:rsidRPr="00C849AA">
              <w:t>8,5</w:t>
            </w:r>
          </w:p>
        </w:tc>
      </w:tr>
      <w:tr w:rsidR="000B1244" w:rsidRPr="00C849AA" w:rsidTr="003D72C0">
        <w:trPr>
          <w:trHeight w:val="375"/>
        </w:trPr>
        <w:tc>
          <w:tcPr>
            <w:tcW w:w="4633" w:type="dxa"/>
            <w:shd w:val="clear" w:color="auto" w:fill="auto"/>
            <w:hideMark/>
          </w:tcPr>
          <w:p w:rsidR="000B1244" w:rsidRPr="008B2118" w:rsidRDefault="000B1244" w:rsidP="003D72C0">
            <w:pPr>
              <w:jc w:val="both"/>
              <w:rPr>
                <w:b/>
                <w:bCs/>
              </w:rPr>
            </w:pPr>
            <w:r w:rsidRPr="008B2118">
              <w:rPr>
                <w:b/>
                <w:bCs/>
              </w:rPr>
              <w:t>9. Развитие социальной сферы</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424"/>
        </w:trPr>
        <w:tc>
          <w:tcPr>
            <w:tcW w:w="4633" w:type="dxa"/>
            <w:shd w:val="clear" w:color="auto" w:fill="auto"/>
            <w:hideMark/>
          </w:tcPr>
          <w:p w:rsidR="000B1244" w:rsidRPr="00C849AA" w:rsidRDefault="000B1244" w:rsidP="003D72C0">
            <w:pPr>
              <w:jc w:val="both"/>
            </w:pPr>
            <w:r w:rsidRPr="00C849AA">
              <w:t>Численность детей в дошкольных образовательных учреждениях (на конец года)</w:t>
            </w:r>
          </w:p>
        </w:tc>
        <w:tc>
          <w:tcPr>
            <w:tcW w:w="2140" w:type="dxa"/>
            <w:shd w:val="clear" w:color="auto" w:fill="auto"/>
            <w:hideMark/>
          </w:tcPr>
          <w:p w:rsidR="000B1244" w:rsidRPr="00C849AA" w:rsidRDefault="000B1244" w:rsidP="003D72C0">
            <w:pPr>
              <w:jc w:val="both"/>
            </w:pPr>
            <w:r w:rsidRPr="00C849AA">
              <w:t>чел.</w:t>
            </w:r>
          </w:p>
        </w:tc>
        <w:tc>
          <w:tcPr>
            <w:tcW w:w="916" w:type="dxa"/>
            <w:shd w:val="clear" w:color="auto" w:fill="auto"/>
          </w:tcPr>
          <w:p w:rsidR="000B1244" w:rsidRPr="00C849AA" w:rsidRDefault="000B1244" w:rsidP="003D72C0">
            <w:pPr>
              <w:jc w:val="center"/>
            </w:pPr>
            <w:r w:rsidRPr="00C849AA">
              <w:t>2305</w:t>
            </w:r>
          </w:p>
        </w:tc>
        <w:tc>
          <w:tcPr>
            <w:tcW w:w="924" w:type="dxa"/>
            <w:shd w:val="clear" w:color="auto" w:fill="auto"/>
          </w:tcPr>
          <w:p w:rsidR="000B1244" w:rsidRPr="00C849AA" w:rsidRDefault="000B1244" w:rsidP="003D72C0">
            <w:pPr>
              <w:jc w:val="center"/>
            </w:pPr>
            <w:r w:rsidRPr="00C849AA">
              <w:t>2 605</w:t>
            </w:r>
          </w:p>
        </w:tc>
        <w:tc>
          <w:tcPr>
            <w:tcW w:w="991" w:type="dxa"/>
            <w:shd w:val="clear" w:color="auto" w:fill="auto"/>
          </w:tcPr>
          <w:p w:rsidR="000B1244" w:rsidRPr="00C849AA" w:rsidRDefault="000B1244" w:rsidP="003D72C0">
            <w:pPr>
              <w:jc w:val="center"/>
            </w:pPr>
            <w:r w:rsidRPr="00C849AA">
              <w:t>2 671</w:t>
            </w:r>
          </w:p>
        </w:tc>
        <w:tc>
          <w:tcPr>
            <w:tcW w:w="1034" w:type="dxa"/>
            <w:shd w:val="clear" w:color="auto" w:fill="auto"/>
          </w:tcPr>
          <w:p w:rsidR="000B1244" w:rsidRPr="00C849AA" w:rsidRDefault="000B1244" w:rsidP="003D72C0">
            <w:pPr>
              <w:jc w:val="center"/>
            </w:pPr>
            <w:r w:rsidRPr="00C849AA">
              <w:t>2 671</w:t>
            </w:r>
          </w:p>
        </w:tc>
        <w:tc>
          <w:tcPr>
            <w:tcW w:w="1034" w:type="dxa"/>
            <w:shd w:val="clear" w:color="auto" w:fill="auto"/>
          </w:tcPr>
          <w:p w:rsidR="000B1244" w:rsidRPr="00C849AA" w:rsidRDefault="000B1244" w:rsidP="003D72C0">
            <w:pPr>
              <w:jc w:val="center"/>
            </w:pPr>
            <w:r w:rsidRPr="00C849AA">
              <w:t>2 971</w:t>
            </w:r>
          </w:p>
        </w:tc>
        <w:tc>
          <w:tcPr>
            <w:tcW w:w="1034" w:type="dxa"/>
            <w:shd w:val="clear" w:color="auto" w:fill="auto"/>
          </w:tcPr>
          <w:p w:rsidR="000B1244" w:rsidRPr="00C849AA" w:rsidRDefault="000B1244" w:rsidP="003D72C0">
            <w:pPr>
              <w:jc w:val="center"/>
            </w:pPr>
            <w:r w:rsidRPr="00C849AA">
              <w:t>2 971</w:t>
            </w:r>
          </w:p>
        </w:tc>
        <w:tc>
          <w:tcPr>
            <w:tcW w:w="1034" w:type="dxa"/>
            <w:shd w:val="clear" w:color="auto" w:fill="auto"/>
          </w:tcPr>
          <w:p w:rsidR="000B1244" w:rsidRPr="00C849AA" w:rsidRDefault="000B1244" w:rsidP="003D72C0">
            <w:pPr>
              <w:jc w:val="center"/>
            </w:pPr>
            <w:r w:rsidRPr="00C849AA">
              <w:t>2 971</w:t>
            </w:r>
          </w:p>
        </w:tc>
        <w:tc>
          <w:tcPr>
            <w:tcW w:w="1034" w:type="dxa"/>
            <w:shd w:val="clear" w:color="auto" w:fill="auto"/>
          </w:tcPr>
          <w:p w:rsidR="000B1244" w:rsidRPr="00C849AA" w:rsidRDefault="000B1244" w:rsidP="003D72C0">
            <w:pPr>
              <w:jc w:val="center"/>
            </w:pPr>
            <w:r w:rsidRPr="00C849AA">
              <w:t>2 971</w:t>
            </w:r>
          </w:p>
        </w:tc>
        <w:tc>
          <w:tcPr>
            <w:tcW w:w="1034" w:type="dxa"/>
            <w:shd w:val="clear" w:color="auto" w:fill="auto"/>
          </w:tcPr>
          <w:p w:rsidR="000B1244" w:rsidRPr="00C849AA" w:rsidRDefault="000B1244" w:rsidP="003D72C0">
            <w:pPr>
              <w:jc w:val="center"/>
            </w:pPr>
            <w:r w:rsidRPr="00C849AA">
              <w:t>2 971</w:t>
            </w:r>
          </w:p>
        </w:tc>
      </w:tr>
      <w:tr w:rsidR="000B1244" w:rsidRPr="00C849AA" w:rsidTr="003D72C0">
        <w:trPr>
          <w:trHeight w:val="849"/>
        </w:trPr>
        <w:tc>
          <w:tcPr>
            <w:tcW w:w="4633" w:type="dxa"/>
            <w:shd w:val="clear" w:color="auto" w:fill="auto"/>
            <w:hideMark/>
          </w:tcPr>
          <w:p w:rsidR="000B1244" w:rsidRPr="00C849AA" w:rsidRDefault="000B1244" w:rsidP="003D72C0">
            <w:pPr>
              <w:jc w:val="both"/>
            </w:pPr>
            <w:proofErr w:type="gramStart"/>
            <w:r w:rsidRPr="00C849AA">
              <w:t xml:space="preserve">Численность обучающихся общеобразовательных учреждениях (без вечерних (сменных) общеобразовательных учреждениях (на начало учебного года) </w:t>
            </w:r>
            <w:proofErr w:type="gramEnd"/>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4,638</w:t>
            </w:r>
          </w:p>
        </w:tc>
        <w:tc>
          <w:tcPr>
            <w:tcW w:w="924" w:type="dxa"/>
            <w:shd w:val="clear" w:color="auto" w:fill="auto"/>
          </w:tcPr>
          <w:p w:rsidR="000B1244" w:rsidRPr="00C849AA" w:rsidRDefault="000B1244" w:rsidP="003D72C0">
            <w:pPr>
              <w:jc w:val="center"/>
            </w:pPr>
            <w:r w:rsidRPr="00C849AA">
              <w:t>4,781</w:t>
            </w:r>
          </w:p>
        </w:tc>
        <w:tc>
          <w:tcPr>
            <w:tcW w:w="991" w:type="dxa"/>
            <w:shd w:val="clear" w:color="auto" w:fill="auto"/>
          </w:tcPr>
          <w:p w:rsidR="000B1244" w:rsidRPr="00C849AA" w:rsidRDefault="000B1244" w:rsidP="003D72C0">
            <w:pPr>
              <w:jc w:val="center"/>
            </w:pPr>
            <w:r w:rsidRPr="00C849AA">
              <w:t>4,986</w:t>
            </w:r>
          </w:p>
        </w:tc>
        <w:tc>
          <w:tcPr>
            <w:tcW w:w="1034" w:type="dxa"/>
            <w:shd w:val="clear" w:color="auto" w:fill="auto"/>
          </w:tcPr>
          <w:p w:rsidR="000B1244" w:rsidRPr="00C849AA" w:rsidRDefault="000B1244" w:rsidP="003D72C0">
            <w:pPr>
              <w:jc w:val="center"/>
            </w:pPr>
            <w:r w:rsidRPr="00C849AA">
              <w:t>5,176</w:t>
            </w:r>
          </w:p>
        </w:tc>
        <w:tc>
          <w:tcPr>
            <w:tcW w:w="1034" w:type="dxa"/>
            <w:shd w:val="clear" w:color="auto" w:fill="auto"/>
          </w:tcPr>
          <w:p w:rsidR="000B1244" w:rsidRPr="00C849AA" w:rsidRDefault="000B1244" w:rsidP="003D72C0">
            <w:pPr>
              <w:jc w:val="center"/>
            </w:pPr>
            <w:r w:rsidRPr="00C849AA">
              <w:t>5,176</w:t>
            </w:r>
          </w:p>
        </w:tc>
        <w:tc>
          <w:tcPr>
            <w:tcW w:w="1034" w:type="dxa"/>
            <w:shd w:val="clear" w:color="auto" w:fill="auto"/>
          </w:tcPr>
          <w:p w:rsidR="000B1244" w:rsidRPr="00C849AA" w:rsidRDefault="000B1244" w:rsidP="003D72C0">
            <w:pPr>
              <w:jc w:val="center"/>
            </w:pPr>
            <w:r w:rsidRPr="00C849AA">
              <w:t>5,364</w:t>
            </w:r>
          </w:p>
        </w:tc>
        <w:tc>
          <w:tcPr>
            <w:tcW w:w="1034" w:type="dxa"/>
            <w:shd w:val="clear" w:color="auto" w:fill="auto"/>
          </w:tcPr>
          <w:p w:rsidR="000B1244" w:rsidRPr="00C849AA" w:rsidRDefault="000B1244" w:rsidP="003D72C0">
            <w:pPr>
              <w:jc w:val="center"/>
            </w:pPr>
            <w:r w:rsidRPr="00C849AA">
              <w:t>5,364</w:t>
            </w:r>
          </w:p>
        </w:tc>
        <w:tc>
          <w:tcPr>
            <w:tcW w:w="1034" w:type="dxa"/>
            <w:shd w:val="clear" w:color="auto" w:fill="auto"/>
          </w:tcPr>
          <w:p w:rsidR="000B1244" w:rsidRPr="00C849AA" w:rsidRDefault="000B1244" w:rsidP="003D72C0">
            <w:pPr>
              <w:jc w:val="center"/>
            </w:pPr>
            <w:r w:rsidRPr="00C849AA">
              <w:t>5,461</w:t>
            </w:r>
          </w:p>
        </w:tc>
        <w:tc>
          <w:tcPr>
            <w:tcW w:w="1034" w:type="dxa"/>
            <w:shd w:val="clear" w:color="auto" w:fill="auto"/>
          </w:tcPr>
          <w:p w:rsidR="000B1244" w:rsidRPr="00C849AA" w:rsidRDefault="000B1244" w:rsidP="003D72C0">
            <w:pPr>
              <w:jc w:val="center"/>
            </w:pPr>
            <w:r w:rsidRPr="00C849AA">
              <w:t>5,461</w:t>
            </w:r>
          </w:p>
        </w:tc>
      </w:tr>
      <w:tr w:rsidR="000B1244" w:rsidRPr="00C849AA" w:rsidTr="003D72C0">
        <w:trPr>
          <w:trHeight w:val="324"/>
        </w:trPr>
        <w:tc>
          <w:tcPr>
            <w:tcW w:w="4633" w:type="dxa"/>
            <w:shd w:val="clear" w:color="auto" w:fill="auto"/>
            <w:hideMark/>
          </w:tcPr>
          <w:p w:rsidR="000B1244" w:rsidRPr="00C849AA" w:rsidRDefault="000B1244" w:rsidP="003D72C0">
            <w:pPr>
              <w:jc w:val="both"/>
            </w:pPr>
            <w:r w:rsidRPr="00C849AA">
              <w:t>государственных и муниципальных</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4,577</w:t>
            </w:r>
          </w:p>
        </w:tc>
        <w:tc>
          <w:tcPr>
            <w:tcW w:w="924" w:type="dxa"/>
            <w:shd w:val="clear" w:color="auto" w:fill="auto"/>
          </w:tcPr>
          <w:p w:rsidR="000B1244" w:rsidRPr="00C849AA" w:rsidRDefault="000B1244" w:rsidP="003D72C0">
            <w:pPr>
              <w:jc w:val="center"/>
            </w:pPr>
            <w:r w:rsidRPr="00C849AA">
              <w:t>4,707</w:t>
            </w:r>
          </w:p>
        </w:tc>
        <w:tc>
          <w:tcPr>
            <w:tcW w:w="991" w:type="dxa"/>
            <w:shd w:val="clear" w:color="auto" w:fill="auto"/>
          </w:tcPr>
          <w:p w:rsidR="000B1244" w:rsidRPr="00C849AA" w:rsidRDefault="000B1244" w:rsidP="003D72C0">
            <w:pPr>
              <w:jc w:val="center"/>
            </w:pPr>
            <w:r w:rsidRPr="00C849AA">
              <w:t>4,890</w:t>
            </w:r>
          </w:p>
        </w:tc>
        <w:tc>
          <w:tcPr>
            <w:tcW w:w="1034" w:type="dxa"/>
            <w:shd w:val="clear" w:color="auto" w:fill="auto"/>
          </w:tcPr>
          <w:p w:rsidR="000B1244" w:rsidRPr="00C849AA" w:rsidRDefault="000B1244" w:rsidP="003D72C0">
            <w:pPr>
              <w:jc w:val="center"/>
            </w:pPr>
            <w:r w:rsidRPr="00C849AA">
              <w:t>5,065</w:t>
            </w:r>
          </w:p>
        </w:tc>
        <w:tc>
          <w:tcPr>
            <w:tcW w:w="1034" w:type="dxa"/>
            <w:shd w:val="clear" w:color="auto" w:fill="auto"/>
          </w:tcPr>
          <w:p w:rsidR="000B1244" w:rsidRPr="00C849AA" w:rsidRDefault="000B1244" w:rsidP="003D72C0">
            <w:pPr>
              <w:jc w:val="center"/>
            </w:pPr>
            <w:r w:rsidRPr="00C849AA">
              <w:t>5,065</w:t>
            </w:r>
          </w:p>
        </w:tc>
        <w:tc>
          <w:tcPr>
            <w:tcW w:w="1034" w:type="dxa"/>
            <w:shd w:val="clear" w:color="auto" w:fill="auto"/>
          </w:tcPr>
          <w:p w:rsidR="000B1244" w:rsidRPr="00C849AA" w:rsidRDefault="000B1244" w:rsidP="003D72C0">
            <w:pPr>
              <w:jc w:val="center"/>
            </w:pPr>
            <w:r w:rsidRPr="00C849AA">
              <w:t>5,238</w:t>
            </w:r>
          </w:p>
        </w:tc>
        <w:tc>
          <w:tcPr>
            <w:tcW w:w="1034" w:type="dxa"/>
            <w:shd w:val="clear" w:color="auto" w:fill="auto"/>
          </w:tcPr>
          <w:p w:rsidR="000B1244" w:rsidRPr="00C849AA" w:rsidRDefault="000B1244" w:rsidP="003D72C0">
            <w:pPr>
              <w:jc w:val="center"/>
            </w:pPr>
            <w:r w:rsidRPr="00C849AA">
              <w:t>5,238</w:t>
            </w:r>
          </w:p>
        </w:tc>
        <w:tc>
          <w:tcPr>
            <w:tcW w:w="1034" w:type="dxa"/>
            <w:shd w:val="clear" w:color="auto" w:fill="auto"/>
          </w:tcPr>
          <w:p w:rsidR="000B1244" w:rsidRPr="00C849AA" w:rsidRDefault="000B1244" w:rsidP="003D72C0">
            <w:pPr>
              <w:jc w:val="center"/>
            </w:pPr>
            <w:r w:rsidRPr="00C849AA">
              <w:t>5,334</w:t>
            </w:r>
          </w:p>
        </w:tc>
        <w:tc>
          <w:tcPr>
            <w:tcW w:w="1034" w:type="dxa"/>
            <w:shd w:val="clear" w:color="auto" w:fill="auto"/>
          </w:tcPr>
          <w:p w:rsidR="000B1244" w:rsidRPr="00C849AA" w:rsidRDefault="000B1244" w:rsidP="003D72C0">
            <w:pPr>
              <w:jc w:val="center"/>
            </w:pPr>
            <w:r w:rsidRPr="00C849AA">
              <w:t>5,334</w:t>
            </w:r>
          </w:p>
        </w:tc>
      </w:tr>
      <w:tr w:rsidR="000B1244" w:rsidRPr="00C849AA" w:rsidTr="003D72C0">
        <w:trPr>
          <w:trHeight w:val="286"/>
        </w:trPr>
        <w:tc>
          <w:tcPr>
            <w:tcW w:w="4633" w:type="dxa"/>
            <w:shd w:val="clear" w:color="auto" w:fill="auto"/>
            <w:hideMark/>
          </w:tcPr>
          <w:p w:rsidR="000B1244" w:rsidRPr="00C849AA" w:rsidRDefault="000B1244" w:rsidP="003D72C0">
            <w:pPr>
              <w:jc w:val="both"/>
            </w:pPr>
            <w:r w:rsidRPr="00C849AA">
              <w:t>негосударственных</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0,061</w:t>
            </w:r>
          </w:p>
        </w:tc>
        <w:tc>
          <w:tcPr>
            <w:tcW w:w="924" w:type="dxa"/>
            <w:shd w:val="clear" w:color="auto" w:fill="auto"/>
          </w:tcPr>
          <w:p w:rsidR="000B1244" w:rsidRPr="00C849AA" w:rsidRDefault="000B1244" w:rsidP="003D72C0">
            <w:pPr>
              <w:jc w:val="center"/>
            </w:pPr>
            <w:r w:rsidRPr="00C849AA">
              <w:t>0,074</w:t>
            </w:r>
          </w:p>
        </w:tc>
        <w:tc>
          <w:tcPr>
            <w:tcW w:w="991" w:type="dxa"/>
            <w:shd w:val="clear" w:color="auto" w:fill="auto"/>
          </w:tcPr>
          <w:p w:rsidR="000B1244" w:rsidRPr="00C849AA" w:rsidRDefault="000B1244" w:rsidP="003D72C0">
            <w:pPr>
              <w:jc w:val="center"/>
            </w:pPr>
            <w:r w:rsidRPr="00C849AA">
              <w:t>0,096</w:t>
            </w:r>
          </w:p>
        </w:tc>
        <w:tc>
          <w:tcPr>
            <w:tcW w:w="1034" w:type="dxa"/>
            <w:shd w:val="clear" w:color="auto" w:fill="auto"/>
          </w:tcPr>
          <w:p w:rsidR="000B1244" w:rsidRPr="00C849AA" w:rsidRDefault="000B1244" w:rsidP="003D72C0">
            <w:pPr>
              <w:jc w:val="center"/>
            </w:pPr>
            <w:r w:rsidRPr="00C849AA">
              <w:t>0,111</w:t>
            </w:r>
          </w:p>
        </w:tc>
        <w:tc>
          <w:tcPr>
            <w:tcW w:w="1034" w:type="dxa"/>
            <w:shd w:val="clear" w:color="auto" w:fill="auto"/>
          </w:tcPr>
          <w:p w:rsidR="000B1244" w:rsidRPr="00C849AA" w:rsidRDefault="000B1244" w:rsidP="003D72C0">
            <w:pPr>
              <w:jc w:val="center"/>
            </w:pPr>
            <w:r w:rsidRPr="00C849AA">
              <w:t>0,111</w:t>
            </w:r>
          </w:p>
        </w:tc>
        <w:tc>
          <w:tcPr>
            <w:tcW w:w="1034" w:type="dxa"/>
            <w:shd w:val="clear" w:color="auto" w:fill="auto"/>
          </w:tcPr>
          <w:p w:rsidR="000B1244" w:rsidRPr="00C849AA" w:rsidRDefault="000B1244" w:rsidP="003D72C0">
            <w:pPr>
              <w:jc w:val="center"/>
            </w:pPr>
            <w:r w:rsidRPr="00C849AA">
              <w:t>0,126</w:t>
            </w:r>
          </w:p>
        </w:tc>
        <w:tc>
          <w:tcPr>
            <w:tcW w:w="1034" w:type="dxa"/>
            <w:shd w:val="clear" w:color="auto" w:fill="auto"/>
          </w:tcPr>
          <w:p w:rsidR="000B1244" w:rsidRPr="00C849AA" w:rsidRDefault="000B1244" w:rsidP="003D72C0">
            <w:pPr>
              <w:jc w:val="center"/>
            </w:pPr>
            <w:r w:rsidRPr="00C849AA">
              <w:t>0,126</w:t>
            </w:r>
          </w:p>
        </w:tc>
        <w:tc>
          <w:tcPr>
            <w:tcW w:w="1034" w:type="dxa"/>
            <w:shd w:val="clear" w:color="auto" w:fill="auto"/>
          </w:tcPr>
          <w:p w:rsidR="000B1244" w:rsidRPr="00C849AA" w:rsidRDefault="000B1244" w:rsidP="003D72C0">
            <w:pPr>
              <w:jc w:val="center"/>
            </w:pPr>
            <w:r w:rsidRPr="00C849AA">
              <w:t>0,127</w:t>
            </w:r>
          </w:p>
        </w:tc>
        <w:tc>
          <w:tcPr>
            <w:tcW w:w="1034" w:type="dxa"/>
            <w:shd w:val="clear" w:color="auto" w:fill="auto"/>
          </w:tcPr>
          <w:p w:rsidR="000B1244" w:rsidRPr="00C849AA" w:rsidRDefault="000B1244" w:rsidP="003D72C0">
            <w:pPr>
              <w:jc w:val="center"/>
            </w:pPr>
            <w:r w:rsidRPr="00C849AA">
              <w:t>0,127</w:t>
            </w:r>
          </w:p>
        </w:tc>
      </w:tr>
      <w:tr w:rsidR="000B1244" w:rsidRPr="00C849AA" w:rsidTr="003D72C0">
        <w:trPr>
          <w:trHeight w:val="701"/>
        </w:trPr>
        <w:tc>
          <w:tcPr>
            <w:tcW w:w="4633" w:type="dxa"/>
            <w:shd w:val="clear" w:color="auto" w:fill="auto"/>
            <w:hideMark/>
          </w:tcPr>
          <w:p w:rsidR="000B1244" w:rsidRPr="00C849AA" w:rsidRDefault="000B1244" w:rsidP="003D72C0">
            <w:pPr>
              <w:jc w:val="both"/>
            </w:pPr>
            <w:r w:rsidRPr="00C849AA">
              <w:t>Численность студентов образовательных учреждений среднего профессионального образования (на начало учебного года)</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0,806</w:t>
            </w:r>
          </w:p>
        </w:tc>
        <w:tc>
          <w:tcPr>
            <w:tcW w:w="924" w:type="dxa"/>
            <w:shd w:val="clear" w:color="auto" w:fill="auto"/>
          </w:tcPr>
          <w:p w:rsidR="000B1244" w:rsidRPr="00C849AA" w:rsidRDefault="000B1244" w:rsidP="003D72C0">
            <w:pPr>
              <w:jc w:val="center"/>
            </w:pPr>
            <w:r w:rsidRPr="00C849AA">
              <w:t>0,806</w:t>
            </w:r>
          </w:p>
        </w:tc>
        <w:tc>
          <w:tcPr>
            <w:tcW w:w="991" w:type="dxa"/>
            <w:shd w:val="clear" w:color="auto" w:fill="auto"/>
          </w:tcPr>
          <w:p w:rsidR="000B1244" w:rsidRPr="00C849AA" w:rsidRDefault="000B1244" w:rsidP="003D72C0">
            <w:pPr>
              <w:jc w:val="center"/>
            </w:pPr>
            <w:r w:rsidRPr="00C849AA">
              <w:t>0,810</w:t>
            </w:r>
          </w:p>
        </w:tc>
        <w:tc>
          <w:tcPr>
            <w:tcW w:w="1034" w:type="dxa"/>
            <w:shd w:val="clear" w:color="auto" w:fill="auto"/>
          </w:tcPr>
          <w:p w:rsidR="000B1244" w:rsidRPr="00C849AA" w:rsidRDefault="000B1244" w:rsidP="003D72C0">
            <w:pPr>
              <w:jc w:val="center"/>
            </w:pPr>
            <w:r w:rsidRPr="00C849AA">
              <w:t>0,820</w:t>
            </w:r>
          </w:p>
        </w:tc>
        <w:tc>
          <w:tcPr>
            <w:tcW w:w="1034" w:type="dxa"/>
            <w:shd w:val="clear" w:color="auto" w:fill="auto"/>
          </w:tcPr>
          <w:p w:rsidR="000B1244" w:rsidRPr="00C849AA" w:rsidRDefault="000B1244" w:rsidP="003D72C0">
            <w:pPr>
              <w:jc w:val="center"/>
            </w:pPr>
            <w:r w:rsidRPr="00C849AA">
              <w:t>0,850</w:t>
            </w:r>
          </w:p>
        </w:tc>
        <w:tc>
          <w:tcPr>
            <w:tcW w:w="1034" w:type="dxa"/>
            <w:shd w:val="clear" w:color="auto" w:fill="auto"/>
          </w:tcPr>
          <w:p w:rsidR="000B1244" w:rsidRPr="00C849AA" w:rsidRDefault="000B1244" w:rsidP="003D72C0">
            <w:pPr>
              <w:jc w:val="center"/>
            </w:pPr>
            <w:r w:rsidRPr="00C849AA">
              <w:t>0,820</w:t>
            </w:r>
          </w:p>
        </w:tc>
        <w:tc>
          <w:tcPr>
            <w:tcW w:w="1034" w:type="dxa"/>
            <w:shd w:val="clear" w:color="auto" w:fill="auto"/>
          </w:tcPr>
          <w:p w:rsidR="000B1244" w:rsidRPr="00C849AA" w:rsidRDefault="000B1244" w:rsidP="003D72C0">
            <w:pPr>
              <w:jc w:val="center"/>
            </w:pPr>
            <w:r w:rsidRPr="00C849AA">
              <w:t>0,850</w:t>
            </w:r>
          </w:p>
        </w:tc>
        <w:tc>
          <w:tcPr>
            <w:tcW w:w="1034" w:type="dxa"/>
            <w:shd w:val="clear" w:color="auto" w:fill="auto"/>
          </w:tcPr>
          <w:p w:rsidR="000B1244" w:rsidRPr="00C849AA" w:rsidRDefault="000B1244" w:rsidP="003D72C0">
            <w:pPr>
              <w:jc w:val="center"/>
            </w:pPr>
            <w:r w:rsidRPr="00C849AA">
              <w:t>0,820</w:t>
            </w:r>
          </w:p>
        </w:tc>
        <w:tc>
          <w:tcPr>
            <w:tcW w:w="1034" w:type="dxa"/>
            <w:shd w:val="clear" w:color="auto" w:fill="auto"/>
          </w:tcPr>
          <w:p w:rsidR="000B1244" w:rsidRPr="00C849AA" w:rsidRDefault="000B1244" w:rsidP="003D72C0">
            <w:pPr>
              <w:jc w:val="center"/>
            </w:pPr>
            <w:r w:rsidRPr="00C849AA">
              <w:t>0,850</w:t>
            </w:r>
          </w:p>
        </w:tc>
      </w:tr>
      <w:tr w:rsidR="000B1244" w:rsidRPr="00C849AA" w:rsidTr="003D72C0">
        <w:trPr>
          <w:trHeight w:val="413"/>
        </w:trPr>
        <w:tc>
          <w:tcPr>
            <w:tcW w:w="4633" w:type="dxa"/>
            <w:shd w:val="clear" w:color="auto" w:fill="auto"/>
            <w:hideMark/>
          </w:tcPr>
          <w:p w:rsidR="000B1244" w:rsidRPr="00C849AA" w:rsidRDefault="000B1244" w:rsidP="003D72C0">
            <w:pPr>
              <w:jc w:val="both"/>
            </w:pPr>
            <w:r w:rsidRPr="00C849AA">
              <w:t>из них в государственных и муниципальных образовательных учреждениях</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0,806</w:t>
            </w:r>
          </w:p>
        </w:tc>
        <w:tc>
          <w:tcPr>
            <w:tcW w:w="924" w:type="dxa"/>
            <w:shd w:val="clear" w:color="auto" w:fill="auto"/>
          </w:tcPr>
          <w:p w:rsidR="000B1244" w:rsidRPr="00C849AA" w:rsidRDefault="000B1244" w:rsidP="003D72C0">
            <w:pPr>
              <w:jc w:val="center"/>
            </w:pPr>
            <w:r w:rsidRPr="00C849AA">
              <w:t>0,806</w:t>
            </w:r>
          </w:p>
        </w:tc>
        <w:tc>
          <w:tcPr>
            <w:tcW w:w="991" w:type="dxa"/>
            <w:shd w:val="clear" w:color="auto" w:fill="auto"/>
          </w:tcPr>
          <w:p w:rsidR="000B1244" w:rsidRPr="00C849AA" w:rsidRDefault="000B1244" w:rsidP="003D72C0">
            <w:pPr>
              <w:jc w:val="center"/>
            </w:pPr>
            <w:r w:rsidRPr="00C849AA">
              <w:t>0,810</w:t>
            </w:r>
          </w:p>
        </w:tc>
        <w:tc>
          <w:tcPr>
            <w:tcW w:w="1034" w:type="dxa"/>
            <w:shd w:val="clear" w:color="auto" w:fill="auto"/>
          </w:tcPr>
          <w:p w:rsidR="000B1244" w:rsidRPr="00C849AA" w:rsidRDefault="000B1244" w:rsidP="003D72C0">
            <w:pPr>
              <w:jc w:val="center"/>
            </w:pPr>
            <w:r w:rsidRPr="00C849AA">
              <w:t>0,820</w:t>
            </w:r>
          </w:p>
        </w:tc>
        <w:tc>
          <w:tcPr>
            <w:tcW w:w="1034" w:type="dxa"/>
            <w:shd w:val="clear" w:color="auto" w:fill="auto"/>
          </w:tcPr>
          <w:p w:rsidR="000B1244" w:rsidRPr="00C849AA" w:rsidRDefault="000B1244" w:rsidP="003D72C0">
            <w:pPr>
              <w:jc w:val="center"/>
            </w:pPr>
            <w:r w:rsidRPr="00C849AA">
              <w:t>0,850</w:t>
            </w:r>
          </w:p>
        </w:tc>
        <w:tc>
          <w:tcPr>
            <w:tcW w:w="1034" w:type="dxa"/>
            <w:shd w:val="clear" w:color="auto" w:fill="auto"/>
          </w:tcPr>
          <w:p w:rsidR="000B1244" w:rsidRPr="00C849AA" w:rsidRDefault="000B1244" w:rsidP="003D72C0">
            <w:pPr>
              <w:jc w:val="center"/>
            </w:pPr>
            <w:r w:rsidRPr="00C849AA">
              <w:t>0,820</w:t>
            </w:r>
          </w:p>
        </w:tc>
        <w:tc>
          <w:tcPr>
            <w:tcW w:w="1034" w:type="dxa"/>
            <w:shd w:val="clear" w:color="auto" w:fill="auto"/>
          </w:tcPr>
          <w:p w:rsidR="000B1244" w:rsidRPr="00C849AA" w:rsidRDefault="000B1244" w:rsidP="003D72C0">
            <w:pPr>
              <w:jc w:val="center"/>
            </w:pPr>
            <w:r w:rsidRPr="00C849AA">
              <w:t>0,850</w:t>
            </w:r>
          </w:p>
        </w:tc>
        <w:tc>
          <w:tcPr>
            <w:tcW w:w="1034" w:type="dxa"/>
            <w:shd w:val="clear" w:color="auto" w:fill="auto"/>
          </w:tcPr>
          <w:p w:rsidR="000B1244" w:rsidRPr="00C849AA" w:rsidRDefault="000B1244" w:rsidP="003D72C0">
            <w:pPr>
              <w:jc w:val="center"/>
            </w:pPr>
            <w:r w:rsidRPr="00C849AA">
              <w:t>0,820</w:t>
            </w:r>
          </w:p>
        </w:tc>
        <w:tc>
          <w:tcPr>
            <w:tcW w:w="1034" w:type="dxa"/>
            <w:shd w:val="clear" w:color="auto" w:fill="auto"/>
          </w:tcPr>
          <w:p w:rsidR="000B1244" w:rsidRPr="00C849AA" w:rsidRDefault="000B1244" w:rsidP="003D72C0">
            <w:pPr>
              <w:jc w:val="center"/>
            </w:pPr>
            <w:r w:rsidRPr="00C849AA">
              <w:t>0,850</w:t>
            </w:r>
          </w:p>
        </w:tc>
      </w:tr>
      <w:tr w:rsidR="000B1244" w:rsidRPr="00C849AA" w:rsidTr="003D72C0">
        <w:trPr>
          <w:trHeight w:val="221"/>
        </w:trPr>
        <w:tc>
          <w:tcPr>
            <w:tcW w:w="4633" w:type="dxa"/>
            <w:shd w:val="clear" w:color="auto" w:fill="auto"/>
            <w:hideMark/>
          </w:tcPr>
          <w:p w:rsidR="000B1244" w:rsidRPr="008B2118" w:rsidRDefault="000B1244" w:rsidP="003D72C0">
            <w:pPr>
              <w:jc w:val="both"/>
              <w:rPr>
                <w:b/>
                <w:bCs/>
              </w:rPr>
            </w:pPr>
            <w:r w:rsidRPr="008B2118">
              <w:rPr>
                <w:b/>
                <w:bCs/>
              </w:rPr>
              <w:t>Выпуск специалистов:</w:t>
            </w:r>
          </w:p>
        </w:tc>
        <w:tc>
          <w:tcPr>
            <w:tcW w:w="2140" w:type="dxa"/>
            <w:shd w:val="clear" w:color="auto" w:fill="auto"/>
            <w:hideMark/>
          </w:tcPr>
          <w:p w:rsidR="000B1244" w:rsidRPr="00C849AA" w:rsidRDefault="000B1244" w:rsidP="003D72C0">
            <w:pPr>
              <w:jc w:val="both"/>
            </w:pPr>
            <w:r w:rsidRPr="00C849AA">
              <w:t xml:space="preserve">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692"/>
        </w:trPr>
        <w:tc>
          <w:tcPr>
            <w:tcW w:w="4633" w:type="dxa"/>
            <w:shd w:val="clear" w:color="auto" w:fill="auto"/>
            <w:hideMark/>
          </w:tcPr>
          <w:p w:rsidR="000B1244" w:rsidRPr="00C849AA" w:rsidRDefault="000B1244" w:rsidP="003D72C0">
            <w:pPr>
              <w:jc w:val="both"/>
            </w:pPr>
            <w:r w:rsidRPr="00C849AA">
              <w:t>Выпуск специалистов образовательными учреждениями среднего профессионального образования</w:t>
            </w:r>
          </w:p>
        </w:tc>
        <w:tc>
          <w:tcPr>
            <w:tcW w:w="2140" w:type="dxa"/>
            <w:shd w:val="clear" w:color="auto" w:fill="auto"/>
            <w:hideMark/>
          </w:tcPr>
          <w:p w:rsidR="000B1244" w:rsidRPr="00C849AA" w:rsidRDefault="000B1244" w:rsidP="003D72C0">
            <w:pPr>
              <w:jc w:val="both"/>
            </w:pPr>
            <w:r w:rsidRPr="00C849AA">
              <w:t>тыс. чел.</w:t>
            </w:r>
          </w:p>
        </w:tc>
        <w:tc>
          <w:tcPr>
            <w:tcW w:w="916" w:type="dxa"/>
            <w:shd w:val="clear" w:color="auto" w:fill="auto"/>
          </w:tcPr>
          <w:p w:rsidR="000B1244" w:rsidRPr="00C849AA" w:rsidRDefault="000B1244" w:rsidP="003D72C0">
            <w:pPr>
              <w:jc w:val="center"/>
            </w:pPr>
            <w:r w:rsidRPr="00C849AA">
              <w:t>0,137</w:t>
            </w:r>
          </w:p>
        </w:tc>
        <w:tc>
          <w:tcPr>
            <w:tcW w:w="924" w:type="dxa"/>
            <w:shd w:val="clear" w:color="auto" w:fill="auto"/>
          </w:tcPr>
          <w:p w:rsidR="000B1244" w:rsidRPr="00C849AA" w:rsidRDefault="000B1244" w:rsidP="003D72C0">
            <w:pPr>
              <w:jc w:val="center"/>
            </w:pPr>
            <w:r w:rsidRPr="00C849AA">
              <w:t>0,161</w:t>
            </w:r>
          </w:p>
        </w:tc>
        <w:tc>
          <w:tcPr>
            <w:tcW w:w="991" w:type="dxa"/>
            <w:shd w:val="clear" w:color="auto" w:fill="auto"/>
          </w:tcPr>
          <w:p w:rsidR="000B1244" w:rsidRPr="00C849AA" w:rsidRDefault="000B1244" w:rsidP="003D72C0">
            <w:pPr>
              <w:jc w:val="center"/>
            </w:pPr>
            <w:r w:rsidRPr="00C849AA">
              <w:t>0,268</w:t>
            </w:r>
          </w:p>
        </w:tc>
        <w:tc>
          <w:tcPr>
            <w:tcW w:w="1034" w:type="dxa"/>
            <w:shd w:val="clear" w:color="auto" w:fill="auto"/>
          </w:tcPr>
          <w:p w:rsidR="000B1244" w:rsidRPr="00C849AA" w:rsidRDefault="000B1244" w:rsidP="003D72C0">
            <w:pPr>
              <w:jc w:val="center"/>
            </w:pPr>
            <w:r w:rsidRPr="00C849AA">
              <w:t>0,180</w:t>
            </w:r>
          </w:p>
        </w:tc>
        <w:tc>
          <w:tcPr>
            <w:tcW w:w="1034" w:type="dxa"/>
            <w:shd w:val="clear" w:color="auto" w:fill="auto"/>
          </w:tcPr>
          <w:p w:rsidR="000B1244" w:rsidRPr="00C849AA" w:rsidRDefault="000B1244" w:rsidP="003D72C0">
            <w:pPr>
              <w:jc w:val="center"/>
            </w:pPr>
            <w:r w:rsidRPr="00C849AA">
              <w:t>0,200</w:t>
            </w:r>
          </w:p>
        </w:tc>
        <w:tc>
          <w:tcPr>
            <w:tcW w:w="1034" w:type="dxa"/>
            <w:shd w:val="clear" w:color="auto" w:fill="auto"/>
          </w:tcPr>
          <w:p w:rsidR="000B1244" w:rsidRPr="00C849AA" w:rsidRDefault="000B1244" w:rsidP="003D72C0">
            <w:pPr>
              <w:jc w:val="center"/>
            </w:pPr>
            <w:r w:rsidRPr="00C849AA">
              <w:t>0,180</w:t>
            </w:r>
          </w:p>
        </w:tc>
        <w:tc>
          <w:tcPr>
            <w:tcW w:w="1034" w:type="dxa"/>
            <w:shd w:val="clear" w:color="auto" w:fill="auto"/>
          </w:tcPr>
          <w:p w:rsidR="000B1244" w:rsidRPr="00C849AA" w:rsidRDefault="000B1244" w:rsidP="003D72C0">
            <w:pPr>
              <w:jc w:val="center"/>
            </w:pPr>
            <w:r w:rsidRPr="00C849AA">
              <w:t>0,200</w:t>
            </w:r>
          </w:p>
        </w:tc>
        <w:tc>
          <w:tcPr>
            <w:tcW w:w="1034" w:type="dxa"/>
            <w:shd w:val="clear" w:color="auto" w:fill="auto"/>
          </w:tcPr>
          <w:p w:rsidR="000B1244" w:rsidRPr="00C849AA" w:rsidRDefault="000B1244" w:rsidP="003D72C0">
            <w:pPr>
              <w:jc w:val="center"/>
            </w:pPr>
            <w:r w:rsidRPr="00C849AA">
              <w:t>0,180</w:t>
            </w:r>
          </w:p>
        </w:tc>
        <w:tc>
          <w:tcPr>
            <w:tcW w:w="1034" w:type="dxa"/>
            <w:shd w:val="clear" w:color="auto" w:fill="auto"/>
          </w:tcPr>
          <w:p w:rsidR="000B1244" w:rsidRPr="00C849AA" w:rsidRDefault="000B1244" w:rsidP="003D72C0">
            <w:pPr>
              <w:jc w:val="center"/>
            </w:pPr>
            <w:r w:rsidRPr="00C849AA">
              <w:t>0,200</w:t>
            </w:r>
          </w:p>
        </w:tc>
      </w:tr>
      <w:tr w:rsidR="000B1244" w:rsidRPr="00C849AA" w:rsidTr="003D72C0">
        <w:trPr>
          <w:trHeight w:val="277"/>
        </w:trPr>
        <w:tc>
          <w:tcPr>
            <w:tcW w:w="4633" w:type="dxa"/>
            <w:shd w:val="clear" w:color="auto" w:fill="auto"/>
            <w:hideMark/>
          </w:tcPr>
          <w:p w:rsidR="000B1244" w:rsidRPr="008B2118" w:rsidRDefault="000B1244" w:rsidP="003D72C0">
            <w:pPr>
              <w:jc w:val="both"/>
              <w:rPr>
                <w:b/>
                <w:bCs/>
              </w:rPr>
            </w:pPr>
            <w:r w:rsidRPr="008B2118">
              <w:rPr>
                <w:b/>
                <w:bCs/>
              </w:rPr>
              <w:t>Обеспеченность</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423"/>
        </w:trPr>
        <w:tc>
          <w:tcPr>
            <w:tcW w:w="4633" w:type="dxa"/>
            <w:shd w:val="clear" w:color="auto" w:fill="auto"/>
            <w:hideMark/>
          </w:tcPr>
          <w:p w:rsidR="000B1244" w:rsidRPr="00C849AA" w:rsidRDefault="000B1244" w:rsidP="003D72C0">
            <w:pPr>
              <w:jc w:val="both"/>
            </w:pPr>
            <w:r w:rsidRPr="00C849AA">
              <w:t>больничными койками на 10 000 человек населения</w:t>
            </w:r>
          </w:p>
        </w:tc>
        <w:tc>
          <w:tcPr>
            <w:tcW w:w="2140" w:type="dxa"/>
            <w:shd w:val="clear" w:color="auto" w:fill="auto"/>
            <w:hideMark/>
          </w:tcPr>
          <w:p w:rsidR="000B1244" w:rsidRPr="00C849AA" w:rsidRDefault="000B1244" w:rsidP="003D72C0">
            <w:pPr>
              <w:jc w:val="both"/>
            </w:pPr>
            <w:r w:rsidRPr="00C849AA">
              <w:t xml:space="preserve"> коек </w:t>
            </w:r>
          </w:p>
        </w:tc>
        <w:tc>
          <w:tcPr>
            <w:tcW w:w="916" w:type="dxa"/>
            <w:shd w:val="clear" w:color="auto" w:fill="auto"/>
          </w:tcPr>
          <w:p w:rsidR="000B1244" w:rsidRPr="00C849AA" w:rsidRDefault="000B1244" w:rsidP="003D72C0">
            <w:pPr>
              <w:jc w:val="center"/>
            </w:pPr>
            <w:r w:rsidRPr="00C849AA">
              <w:t>48,6</w:t>
            </w:r>
          </w:p>
        </w:tc>
        <w:tc>
          <w:tcPr>
            <w:tcW w:w="924" w:type="dxa"/>
            <w:shd w:val="clear" w:color="auto" w:fill="auto"/>
          </w:tcPr>
          <w:p w:rsidR="000B1244" w:rsidRPr="00C849AA" w:rsidRDefault="000B1244" w:rsidP="003D72C0">
            <w:pPr>
              <w:jc w:val="center"/>
            </w:pPr>
            <w:r w:rsidRPr="00C849AA">
              <w:t>57,8</w:t>
            </w:r>
          </w:p>
        </w:tc>
        <w:tc>
          <w:tcPr>
            <w:tcW w:w="991" w:type="dxa"/>
            <w:shd w:val="clear" w:color="auto" w:fill="auto"/>
          </w:tcPr>
          <w:p w:rsidR="000B1244" w:rsidRPr="00C849AA" w:rsidRDefault="000B1244" w:rsidP="003D72C0">
            <w:pPr>
              <w:jc w:val="center"/>
            </w:pPr>
            <w:r w:rsidRPr="00C849AA">
              <w:t>57,8</w:t>
            </w:r>
          </w:p>
        </w:tc>
        <w:tc>
          <w:tcPr>
            <w:tcW w:w="1034" w:type="dxa"/>
            <w:shd w:val="clear" w:color="auto" w:fill="auto"/>
          </w:tcPr>
          <w:p w:rsidR="000B1244" w:rsidRPr="00C849AA" w:rsidRDefault="000B1244" w:rsidP="003D72C0">
            <w:pPr>
              <w:jc w:val="center"/>
            </w:pPr>
            <w:r w:rsidRPr="00C849AA">
              <w:t>57,6</w:t>
            </w:r>
          </w:p>
        </w:tc>
        <w:tc>
          <w:tcPr>
            <w:tcW w:w="1034" w:type="dxa"/>
            <w:shd w:val="clear" w:color="auto" w:fill="auto"/>
          </w:tcPr>
          <w:p w:rsidR="000B1244" w:rsidRPr="00C849AA" w:rsidRDefault="000B1244" w:rsidP="003D72C0">
            <w:pPr>
              <w:jc w:val="center"/>
            </w:pPr>
            <w:r w:rsidRPr="00C849AA">
              <w:t>57,7</w:t>
            </w:r>
          </w:p>
        </w:tc>
        <w:tc>
          <w:tcPr>
            <w:tcW w:w="1034" w:type="dxa"/>
            <w:shd w:val="clear" w:color="auto" w:fill="auto"/>
          </w:tcPr>
          <w:p w:rsidR="000B1244" w:rsidRPr="00C849AA" w:rsidRDefault="000B1244" w:rsidP="003D72C0">
            <w:pPr>
              <w:jc w:val="center"/>
            </w:pPr>
            <w:r w:rsidRPr="00C849AA">
              <w:t>57,1</w:t>
            </w:r>
          </w:p>
        </w:tc>
        <w:tc>
          <w:tcPr>
            <w:tcW w:w="1034" w:type="dxa"/>
            <w:shd w:val="clear" w:color="auto" w:fill="auto"/>
          </w:tcPr>
          <w:p w:rsidR="000B1244" w:rsidRPr="00C849AA" w:rsidRDefault="000B1244" w:rsidP="003D72C0">
            <w:pPr>
              <w:jc w:val="center"/>
            </w:pPr>
            <w:r w:rsidRPr="00C849AA">
              <w:t>57,6</w:t>
            </w:r>
          </w:p>
        </w:tc>
        <w:tc>
          <w:tcPr>
            <w:tcW w:w="1034" w:type="dxa"/>
            <w:shd w:val="clear" w:color="auto" w:fill="auto"/>
          </w:tcPr>
          <w:p w:rsidR="000B1244" w:rsidRPr="00C849AA" w:rsidRDefault="000B1244" w:rsidP="003D72C0">
            <w:pPr>
              <w:jc w:val="center"/>
            </w:pPr>
            <w:r w:rsidRPr="00C849AA">
              <w:t>57,3</w:t>
            </w:r>
          </w:p>
        </w:tc>
        <w:tc>
          <w:tcPr>
            <w:tcW w:w="1034" w:type="dxa"/>
            <w:shd w:val="clear" w:color="auto" w:fill="auto"/>
          </w:tcPr>
          <w:p w:rsidR="000B1244" w:rsidRPr="00C849AA" w:rsidRDefault="000B1244" w:rsidP="003D72C0">
            <w:pPr>
              <w:jc w:val="center"/>
            </w:pPr>
            <w:r w:rsidRPr="00C849AA">
              <w:t>57,6</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общедоступными  библиотеками</w:t>
            </w:r>
          </w:p>
        </w:tc>
        <w:tc>
          <w:tcPr>
            <w:tcW w:w="2140" w:type="dxa"/>
            <w:shd w:val="clear" w:color="auto" w:fill="auto"/>
            <w:hideMark/>
          </w:tcPr>
          <w:p w:rsidR="000B1244" w:rsidRPr="00C849AA" w:rsidRDefault="000B1244" w:rsidP="003D72C0">
            <w:pPr>
              <w:jc w:val="both"/>
            </w:pPr>
            <w:proofErr w:type="spellStart"/>
            <w:r w:rsidRPr="00C849AA">
              <w:t>учрежд</w:t>
            </w:r>
            <w:proofErr w:type="spellEnd"/>
            <w:r w:rsidRPr="00C849AA">
              <w:t xml:space="preserve">. на 100 </w:t>
            </w:r>
            <w:proofErr w:type="spellStart"/>
            <w:r w:rsidRPr="00C849AA">
              <w:t>тыс</w:t>
            </w:r>
            <w:proofErr w:type="gramStart"/>
            <w:r w:rsidRPr="00C849AA">
              <w:t>.н</w:t>
            </w:r>
            <w:proofErr w:type="gramEnd"/>
            <w:r w:rsidRPr="00C849AA">
              <w:t>аселения</w:t>
            </w:r>
            <w:proofErr w:type="spellEnd"/>
          </w:p>
        </w:tc>
        <w:tc>
          <w:tcPr>
            <w:tcW w:w="916" w:type="dxa"/>
            <w:shd w:val="clear" w:color="auto" w:fill="auto"/>
          </w:tcPr>
          <w:p w:rsidR="000B1244" w:rsidRPr="00C849AA" w:rsidRDefault="000B1244" w:rsidP="003D72C0">
            <w:pPr>
              <w:jc w:val="center"/>
            </w:pPr>
            <w:r w:rsidRPr="00C849AA">
              <w:t>5,54</w:t>
            </w:r>
          </w:p>
        </w:tc>
        <w:tc>
          <w:tcPr>
            <w:tcW w:w="924" w:type="dxa"/>
            <w:shd w:val="clear" w:color="auto" w:fill="auto"/>
          </w:tcPr>
          <w:p w:rsidR="000B1244" w:rsidRPr="00C849AA" w:rsidRDefault="000B1244" w:rsidP="003D72C0">
            <w:pPr>
              <w:jc w:val="center"/>
            </w:pPr>
            <w:r w:rsidRPr="00C849AA">
              <w:t>5,46</w:t>
            </w:r>
          </w:p>
        </w:tc>
        <w:tc>
          <w:tcPr>
            <w:tcW w:w="991" w:type="dxa"/>
            <w:shd w:val="clear" w:color="auto" w:fill="auto"/>
          </w:tcPr>
          <w:p w:rsidR="000B1244" w:rsidRPr="00C849AA" w:rsidRDefault="000B1244" w:rsidP="003D72C0">
            <w:pPr>
              <w:jc w:val="center"/>
            </w:pPr>
            <w:r w:rsidRPr="00C849AA">
              <w:t>5,44</w:t>
            </w:r>
          </w:p>
        </w:tc>
        <w:tc>
          <w:tcPr>
            <w:tcW w:w="1034" w:type="dxa"/>
            <w:shd w:val="clear" w:color="auto" w:fill="auto"/>
          </w:tcPr>
          <w:p w:rsidR="000B1244" w:rsidRPr="00C849AA" w:rsidRDefault="000B1244" w:rsidP="003D72C0">
            <w:pPr>
              <w:jc w:val="center"/>
            </w:pPr>
            <w:r w:rsidRPr="00C849AA">
              <w:t>5,35</w:t>
            </w:r>
          </w:p>
        </w:tc>
        <w:tc>
          <w:tcPr>
            <w:tcW w:w="1034" w:type="dxa"/>
            <w:shd w:val="clear" w:color="auto" w:fill="auto"/>
          </w:tcPr>
          <w:p w:rsidR="000B1244" w:rsidRPr="00C849AA" w:rsidRDefault="000B1244" w:rsidP="003D72C0">
            <w:pPr>
              <w:jc w:val="center"/>
            </w:pPr>
            <w:r w:rsidRPr="00C849AA">
              <w:t>5,35</w:t>
            </w:r>
          </w:p>
        </w:tc>
        <w:tc>
          <w:tcPr>
            <w:tcW w:w="1034" w:type="dxa"/>
            <w:shd w:val="clear" w:color="auto" w:fill="auto"/>
          </w:tcPr>
          <w:p w:rsidR="000B1244" w:rsidRPr="00C849AA" w:rsidRDefault="000B1244" w:rsidP="003D72C0">
            <w:pPr>
              <w:jc w:val="center"/>
            </w:pPr>
            <w:r w:rsidRPr="00C849AA">
              <w:t>5,26</w:t>
            </w:r>
          </w:p>
        </w:tc>
        <w:tc>
          <w:tcPr>
            <w:tcW w:w="1034" w:type="dxa"/>
            <w:shd w:val="clear" w:color="auto" w:fill="auto"/>
          </w:tcPr>
          <w:p w:rsidR="000B1244" w:rsidRPr="00C849AA" w:rsidRDefault="000B1244" w:rsidP="003D72C0">
            <w:pPr>
              <w:jc w:val="center"/>
            </w:pPr>
            <w:r w:rsidRPr="00C849AA">
              <w:t>5,26</w:t>
            </w:r>
          </w:p>
        </w:tc>
        <w:tc>
          <w:tcPr>
            <w:tcW w:w="1034" w:type="dxa"/>
            <w:shd w:val="clear" w:color="auto" w:fill="auto"/>
          </w:tcPr>
          <w:p w:rsidR="000B1244" w:rsidRPr="00C849AA" w:rsidRDefault="000B1244" w:rsidP="003D72C0">
            <w:pPr>
              <w:jc w:val="center"/>
            </w:pPr>
            <w:r w:rsidRPr="00C849AA">
              <w:t>5,17</w:t>
            </w:r>
          </w:p>
        </w:tc>
        <w:tc>
          <w:tcPr>
            <w:tcW w:w="1034" w:type="dxa"/>
            <w:shd w:val="clear" w:color="auto" w:fill="auto"/>
          </w:tcPr>
          <w:p w:rsidR="000B1244" w:rsidRPr="00C849AA" w:rsidRDefault="000B1244" w:rsidP="003D72C0">
            <w:pPr>
              <w:jc w:val="center"/>
            </w:pPr>
            <w:r w:rsidRPr="00C849AA">
              <w:t>5,17</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учреждениями культурно-досугового типа</w:t>
            </w:r>
          </w:p>
        </w:tc>
        <w:tc>
          <w:tcPr>
            <w:tcW w:w="2140" w:type="dxa"/>
            <w:shd w:val="clear" w:color="auto" w:fill="auto"/>
            <w:hideMark/>
          </w:tcPr>
          <w:p w:rsidR="000B1244" w:rsidRPr="00C849AA" w:rsidRDefault="000B1244" w:rsidP="003D72C0">
            <w:pPr>
              <w:jc w:val="both"/>
            </w:pPr>
            <w:proofErr w:type="spellStart"/>
            <w:r w:rsidRPr="00C849AA">
              <w:t>учрежд</w:t>
            </w:r>
            <w:proofErr w:type="spellEnd"/>
            <w:r w:rsidRPr="00C849AA">
              <w:t xml:space="preserve">. на 100 </w:t>
            </w:r>
            <w:proofErr w:type="spellStart"/>
            <w:r w:rsidRPr="00C849AA">
              <w:t>тыс</w:t>
            </w:r>
            <w:proofErr w:type="gramStart"/>
            <w:r w:rsidRPr="00C849AA">
              <w:t>.н</w:t>
            </w:r>
            <w:proofErr w:type="gramEnd"/>
            <w:r w:rsidRPr="00C849AA">
              <w:t>аселения</w:t>
            </w:r>
            <w:proofErr w:type="spellEnd"/>
          </w:p>
        </w:tc>
        <w:tc>
          <w:tcPr>
            <w:tcW w:w="916" w:type="dxa"/>
            <w:shd w:val="clear" w:color="auto" w:fill="auto"/>
            <w:noWrap/>
          </w:tcPr>
          <w:p w:rsidR="000B1244" w:rsidRPr="00C849AA" w:rsidRDefault="000B1244" w:rsidP="003D72C0">
            <w:pPr>
              <w:jc w:val="center"/>
            </w:pPr>
            <w:r w:rsidRPr="00C849AA">
              <w:t>8,31</w:t>
            </w:r>
          </w:p>
        </w:tc>
        <w:tc>
          <w:tcPr>
            <w:tcW w:w="924" w:type="dxa"/>
            <w:shd w:val="clear" w:color="auto" w:fill="auto"/>
            <w:noWrap/>
          </w:tcPr>
          <w:p w:rsidR="000B1244" w:rsidRPr="00C849AA" w:rsidRDefault="000B1244" w:rsidP="003D72C0">
            <w:pPr>
              <w:jc w:val="center"/>
            </w:pPr>
            <w:r w:rsidRPr="00C849AA">
              <w:t>8,20</w:t>
            </w:r>
          </w:p>
        </w:tc>
        <w:tc>
          <w:tcPr>
            <w:tcW w:w="991" w:type="dxa"/>
            <w:shd w:val="clear" w:color="auto" w:fill="auto"/>
            <w:noWrap/>
          </w:tcPr>
          <w:p w:rsidR="000B1244" w:rsidRPr="00C849AA" w:rsidRDefault="000B1244" w:rsidP="003D72C0">
            <w:pPr>
              <w:jc w:val="center"/>
            </w:pPr>
            <w:r w:rsidRPr="00C849AA">
              <w:t>8,17</w:t>
            </w:r>
          </w:p>
        </w:tc>
        <w:tc>
          <w:tcPr>
            <w:tcW w:w="1034" w:type="dxa"/>
            <w:shd w:val="clear" w:color="auto" w:fill="auto"/>
          </w:tcPr>
          <w:p w:rsidR="000B1244" w:rsidRPr="00C849AA" w:rsidRDefault="000B1244" w:rsidP="003D72C0">
            <w:pPr>
              <w:jc w:val="center"/>
            </w:pPr>
            <w:r w:rsidRPr="00C849AA">
              <w:t>8,02</w:t>
            </w:r>
          </w:p>
        </w:tc>
        <w:tc>
          <w:tcPr>
            <w:tcW w:w="1034" w:type="dxa"/>
            <w:shd w:val="clear" w:color="auto" w:fill="auto"/>
          </w:tcPr>
          <w:p w:rsidR="000B1244" w:rsidRPr="00C849AA" w:rsidRDefault="000B1244" w:rsidP="003D72C0">
            <w:pPr>
              <w:jc w:val="center"/>
            </w:pPr>
            <w:r w:rsidRPr="00C849AA">
              <w:t>8,02</w:t>
            </w:r>
          </w:p>
        </w:tc>
        <w:tc>
          <w:tcPr>
            <w:tcW w:w="1034" w:type="dxa"/>
            <w:shd w:val="clear" w:color="auto" w:fill="auto"/>
          </w:tcPr>
          <w:p w:rsidR="000B1244" w:rsidRPr="00C849AA" w:rsidRDefault="000B1244" w:rsidP="003D72C0">
            <w:pPr>
              <w:jc w:val="center"/>
            </w:pPr>
            <w:r w:rsidRPr="00C849AA">
              <w:t>7,88</w:t>
            </w:r>
          </w:p>
        </w:tc>
        <w:tc>
          <w:tcPr>
            <w:tcW w:w="1034" w:type="dxa"/>
            <w:shd w:val="clear" w:color="auto" w:fill="auto"/>
          </w:tcPr>
          <w:p w:rsidR="000B1244" w:rsidRPr="00C849AA" w:rsidRDefault="000B1244" w:rsidP="003D72C0">
            <w:pPr>
              <w:jc w:val="center"/>
            </w:pPr>
            <w:r w:rsidRPr="00C849AA">
              <w:t>7,88</w:t>
            </w:r>
          </w:p>
        </w:tc>
        <w:tc>
          <w:tcPr>
            <w:tcW w:w="1034" w:type="dxa"/>
            <w:shd w:val="clear" w:color="auto" w:fill="auto"/>
          </w:tcPr>
          <w:p w:rsidR="000B1244" w:rsidRPr="00C849AA" w:rsidRDefault="000B1244" w:rsidP="003D72C0">
            <w:pPr>
              <w:jc w:val="center"/>
            </w:pPr>
            <w:r w:rsidRPr="00C849AA">
              <w:t>7,76</w:t>
            </w:r>
          </w:p>
        </w:tc>
        <w:tc>
          <w:tcPr>
            <w:tcW w:w="1034" w:type="dxa"/>
            <w:shd w:val="clear" w:color="auto" w:fill="auto"/>
          </w:tcPr>
          <w:p w:rsidR="000B1244" w:rsidRPr="00C849AA" w:rsidRDefault="000B1244" w:rsidP="003D72C0">
            <w:pPr>
              <w:jc w:val="center"/>
            </w:pPr>
            <w:r w:rsidRPr="00C849AA">
              <w:t>7,76</w:t>
            </w:r>
          </w:p>
        </w:tc>
      </w:tr>
      <w:tr w:rsidR="000B1244" w:rsidRPr="00C849AA" w:rsidTr="003D72C0">
        <w:trPr>
          <w:trHeight w:val="414"/>
        </w:trPr>
        <w:tc>
          <w:tcPr>
            <w:tcW w:w="4633" w:type="dxa"/>
            <w:shd w:val="clear" w:color="auto" w:fill="auto"/>
            <w:hideMark/>
          </w:tcPr>
          <w:p w:rsidR="000B1244" w:rsidRPr="00C849AA" w:rsidRDefault="000B1244" w:rsidP="003D72C0">
            <w:pPr>
              <w:jc w:val="both"/>
            </w:pPr>
            <w:r w:rsidRPr="00C849AA">
              <w:t>дошкольными образовательными учреждениями</w:t>
            </w:r>
          </w:p>
        </w:tc>
        <w:tc>
          <w:tcPr>
            <w:tcW w:w="2140" w:type="dxa"/>
            <w:shd w:val="clear" w:color="auto" w:fill="auto"/>
            <w:hideMark/>
          </w:tcPr>
          <w:p w:rsidR="000B1244" w:rsidRPr="00C849AA" w:rsidRDefault="000B1244" w:rsidP="003D72C0">
            <w:pPr>
              <w:jc w:val="both"/>
            </w:pPr>
            <w:r w:rsidRPr="00C849AA">
              <w:t>мест на 1000 детей в возрасте 1-6 лет</w:t>
            </w:r>
          </w:p>
        </w:tc>
        <w:tc>
          <w:tcPr>
            <w:tcW w:w="916" w:type="dxa"/>
            <w:shd w:val="clear" w:color="auto" w:fill="auto"/>
          </w:tcPr>
          <w:p w:rsidR="000B1244" w:rsidRPr="00C849AA" w:rsidRDefault="000B1244" w:rsidP="003D72C0">
            <w:pPr>
              <w:jc w:val="center"/>
            </w:pPr>
            <w:r w:rsidRPr="00C849AA">
              <w:t>679,5</w:t>
            </w:r>
          </w:p>
        </w:tc>
        <w:tc>
          <w:tcPr>
            <w:tcW w:w="924" w:type="dxa"/>
            <w:shd w:val="clear" w:color="auto" w:fill="auto"/>
          </w:tcPr>
          <w:p w:rsidR="000B1244" w:rsidRPr="00C849AA" w:rsidRDefault="000B1244" w:rsidP="003D72C0">
            <w:pPr>
              <w:jc w:val="center"/>
            </w:pPr>
            <w:r w:rsidRPr="00C849AA">
              <w:t>745,8</w:t>
            </w:r>
          </w:p>
        </w:tc>
        <w:tc>
          <w:tcPr>
            <w:tcW w:w="991" w:type="dxa"/>
            <w:shd w:val="clear" w:color="auto" w:fill="auto"/>
          </w:tcPr>
          <w:p w:rsidR="000B1244" w:rsidRPr="00C849AA" w:rsidRDefault="000B1244" w:rsidP="003D72C0">
            <w:pPr>
              <w:jc w:val="center"/>
            </w:pPr>
            <w:r w:rsidRPr="00C849AA">
              <w:t>746,1</w:t>
            </w:r>
          </w:p>
        </w:tc>
        <w:tc>
          <w:tcPr>
            <w:tcW w:w="1034" w:type="dxa"/>
            <w:shd w:val="clear" w:color="auto" w:fill="auto"/>
          </w:tcPr>
          <w:p w:rsidR="000B1244" w:rsidRPr="00C849AA" w:rsidRDefault="000B1244" w:rsidP="003D72C0">
            <w:pPr>
              <w:jc w:val="center"/>
            </w:pPr>
            <w:r w:rsidRPr="00C849AA">
              <w:t>745,0</w:t>
            </w:r>
          </w:p>
        </w:tc>
        <w:tc>
          <w:tcPr>
            <w:tcW w:w="1034" w:type="dxa"/>
            <w:shd w:val="clear" w:color="auto" w:fill="auto"/>
          </w:tcPr>
          <w:p w:rsidR="000B1244" w:rsidRPr="00C849AA" w:rsidRDefault="000B1244" w:rsidP="003D72C0">
            <w:pPr>
              <w:jc w:val="center"/>
            </w:pPr>
            <w:r w:rsidRPr="00C849AA">
              <w:t>828,7</w:t>
            </w:r>
          </w:p>
        </w:tc>
        <w:tc>
          <w:tcPr>
            <w:tcW w:w="1034" w:type="dxa"/>
            <w:shd w:val="clear" w:color="auto" w:fill="auto"/>
          </w:tcPr>
          <w:p w:rsidR="000B1244" w:rsidRPr="00C849AA" w:rsidRDefault="000B1244" w:rsidP="003D72C0">
            <w:pPr>
              <w:jc w:val="center"/>
            </w:pPr>
            <w:r w:rsidRPr="00C849AA">
              <w:t>819,4</w:t>
            </w:r>
          </w:p>
        </w:tc>
        <w:tc>
          <w:tcPr>
            <w:tcW w:w="1034" w:type="dxa"/>
            <w:shd w:val="clear" w:color="auto" w:fill="auto"/>
          </w:tcPr>
          <w:p w:rsidR="000B1244" w:rsidRPr="00C849AA" w:rsidRDefault="000B1244" w:rsidP="003D72C0">
            <w:pPr>
              <w:jc w:val="center"/>
            </w:pPr>
            <w:r w:rsidRPr="00C849AA">
              <w:t>819,4</w:t>
            </w:r>
          </w:p>
        </w:tc>
        <w:tc>
          <w:tcPr>
            <w:tcW w:w="1034" w:type="dxa"/>
            <w:shd w:val="clear" w:color="auto" w:fill="auto"/>
          </w:tcPr>
          <w:p w:rsidR="000B1244" w:rsidRPr="00C849AA" w:rsidRDefault="000B1244" w:rsidP="003D72C0">
            <w:pPr>
              <w:jc w:val="center"/>
            </w:pPr>
            <w:r w:rsidRPr="00C849AA">
              <w:t>815,3</w:t>
            </w:r>
          </w:p>
        </w:tc>
        <w:tc>
          <w:tcPr>
            <w:tcW w:w="1034" w:type="dxa"/>
            <w:shd w:val="clear" w:color="auto" w:fill="auto"/>
          </w:tcPr>
          <w:p w:rsidR="000B1244" w:rsidRPr="00C849AA" w:rsidRDefault="000B1244" w:rsidP="003D72C0">
            <w:pPr>
              <w:jc w:val="center"/>
            </w:pPr>
            <w:r w:rsidRPr="00C849AA">
              <w:t>815,3</w:t>
            </w:r>
          </w:p>
        </w:tc>
      </w:tr>
      <w:tr w:rsidR="000B1244" w:rsidRPr="00C849AA" w:rsidTr="003D72C0">
        <w:trPr>
          <w:trHeight w:val="520"/>
        </w:trPr>
        <w:tc>
          <w:tcPr>
            <w:tcW w:w="4633" w:type="dxa"/>
            <w:shd w:val="clear" w:color="auto" w:fill="auto"/>
            <w:hideMark/>
          </w:tcPr>
          <w:p w:rsidR="000B1244" w:rsidRPr="00C849AA" w:rsidRDefault="000B1244" w:rsidP="003D72C0">
            <w:pPr>
              <w:jc w:val="both"/>
            </w:pPr>
            <w:r w:rsidRPr="00C849AA">
              <w:t>мощностью амбулаторно-поликлинических учреждений на 10 000 человек населения</w:t>
            </w:r>
          </w:p>
        </w:tc>
        <w:tc>
          <w:tcPr>
            <w:tcW w:w="2140" w:type="dxa"/>
            <w:shd w:val="clear" w:color="auto" w:fill="auto"/>
            <w:hideMark/>
          </w:tcPr>
          <w:p w:rsidR="000B1244" w:rsidRPr="00C849AA" w:rsidRDefault="000B1244" w:rsidP="003D72C0">
            <w:pPr>
              <w:jc w:val="both"/>
            </w:pPr>
            <w:r w:rsidRPr="00C849AA">
              <w:t>на конец года; посещений в смену</w:t>
            </w:r>
          </w:p>
        </w:tc>
        <w:tc>
          <w:tcPr>
            <w:tcW w:w="916" w:type="dxa"/>
            <w:shd w:val="clear" w:color="auto" w:fill="auto"/>
          </w:tcPr>
          <w:p w:rsidR="000B1244" w:rsidRPr="00C849AA" w:rsidRDefault="000B1244" w:rsidP="003D72C0">
            <w:pPr>
              <w:jc w:val="center"/>
            </w:pPr>
            <w:r w:rsidRPr="00C849AA">
              <w:t>234,7</w:t>
            </w:r>
          </w:p>
        </w:tc>
        <w:tc>
          <w:tcPr>
            <w:tcW w:w="924" w:type="dxa"/>
            <w:shd w:val="clear" w:color="auto" w:fill="auto"/>
          </w:tcPr>
          <w:p w:rsidR="000B1244" w:rsidRPr="00C849AA" w:rsidRDefault="000B1244" w:rsidP="003D72C0">
            <w:pPr>
              <w:jc w:val="center"/>
            </w:pPr>
            <w:r w:rsidRPr="00C849AA">
              <w:t>231,5</w:t>
            </w:r>
          </w:p>
        </w:tc>
        <w:tc>
          <w:tcPr>
            <w:tcW w:w="991" w:type="dxa"/>
            <w:shd w:val="clear" w:color="auto" w:fill="auto"/>
          </w:tcPr>
          <w:p w:rsidR="000B1244" w:rsidRPr="00C849AA" w:rsidRDefault="000B1244" w:rsidP="003D72C0">
            <w:pPr>
              <w:jc w:val="center"/>
            </w:pPr>
            <w:r w:rsidRPr="00C849AA">
              <w:t>229,7</w:t>
            </w:r>
          </w:p>
        </w:tc>
        <w:tc>
          <w:tcPr>
            <w:tcW w:w="1034" w:type="dxa"/>
            <w:shd w:val="clear" w:color="auto" w:fill="auto"/>
          </w:tcPr>
          <w:p w:rsidR="000B1244" w:rsidRPr="00C849AA" w:rsidRDefault="000B1244" w:rsidP="003D72C0">
            <w:pPr>
              <w:jc w:val="center"/>
            </w:pPr>
            <w:r w:rsidRPr="00C849AA">
              <w:t>229,7</w:t>
            </w:r>
          </w:p>
        </w:tc>
        <w:tc>
          <w:tcPr>
            <w:tcW w:w="1034" w:type="dxa"/>
            <w:shd w:val="clear" w:color="auto" w:fill="auto"/>
          </w:tcPr>
          <w:p w:rsidR="000B1244" w:rsidRPr="00C849AA" w:rsidRDefault="000B1244" w:rsidP="003D72C0">
            <w:pPr>
              <w:jc w:val="center"/>
            </w:pPr>
            <w:r w:rsidRPr="00C849AA">
              <w:t>226,4</w:t>
            </w:r>
          </w:p>
        </w:tc>
        <w:tc>
          <w:tcPr>
            <w:tcW w:w="1034" w:type="dxa"/>
            <w:shd w:val="clear" w:color="auto" w:fill="auto"/>
          </w:tcPr>
          <w:p w:rsidR="000B1244" w:rsidRPr="00C849AA" w:rsidRDefault="000B1244" w:rsidP="003D72C0">
            <w:pPr>
              <w:jc w:val="center"/>
            </w:pPr>
            <w:r w:rsidRPr="00C849AA">
              <w:t>230,0</w:t>
            </w:r>
          </w:p>
        </w:tc>
        <w:tc>
          <w:tcPr>
            <w:tcW w:w="1034" w:type="dxa"/>
            <w:shd w:val="clear" w:color="auto" w:fill="auto"/>
          </w:tcPr>
          <w:p w:rsidR="000B1244" w:rsidRPr="00C849AA" w:rsidRDefault="000B1244" w:rsidP="003D72C0">
            <w:pPr>
              <w:jc w:val="center"/>
            </w:pPr>
            <w:r w:rsidRPr="00C849AA">
              <w:t>224,0</w:t>
            </w:r>
          </w:p>
        </w:tc>
        <w:tc>
          <w:tcPr>
            <w:tcW w:w="1034" w:type="dxa"/>
            <w:shd w:val="clear" w:color="auto" w:fill="auto"/>
          </w:tcPr>
          <w:p w:rsidR="000B1244" w:rsidRPr="00C849AA" w:rsidRDefault="000B1244" w:rsidP="003D72C0">
            <w:pPr>
              <w:jc w:val="center"/>
            </w:pPr>
            <w:r w:rsidRPr="00C849AA">
              <w:t>232,0</w:t>
            </w:r>
          </w:p>
        </w:tc>
        <w:tc>
          <w:tcPr>
            <w:tcW w:w="1034" w:type="dxa"/>
            <w:shd w:val="clear" w:color="auto" w:fill="auto"/>
          </w:tcPr>
          <w:p w:rsidR="000B1244" w:rsidRPr="00C849AA" w:rsidRDefault="000B1244" w:rsidP="003D72C0">
            <w:pPr>
              <w:jc w:val="center"/>
            </w:pPr>
            <w:r w:rsidRPr="00C849AA">
              <w:t>222,0</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Численность:</w:t>
            </w:r>
          </w:p>
        </w:tc>
        <w:tc>
          <w:tcPr>
            <w:tcW w:w="2140" w:type="dxa"/>
            <w:shd w:val="clear" w:color="auto" w:fill="auto"/>
            <w:hideMark/>
          </w:tcPr>
          <w:p w:rsidR="000B1244" w:rsidRPr="00C849AA" w:rsidRDefault="000B1244" w:rsidP="003D72C0">
            <w:pPr>
              <w:jc w:val="both"/>
            </w:pPr>
            <w:r w:rsidRPr="00C849AA">
              <w:t> </w:t>
            </w:r>
          </w:p>
        </w:tc>
        <w:tc>
          <w:tcPr>
            <w:tcW w:w="916" w:type="dxa"/>
            <w:shd w:val="clear" w:color="auto" w:fill="auto"/>
            <w:hideMark/>
          </w:tcPr>
          <w:p w:rsidR="000B1244" w:rsidRPr="00C849AA" w:rsidRDefault="000B1244" w:rsidP="003D72C0">
            <w:pPr>
              <w:jc w:val="center"/>
            </w:pPr>
          </w:p>
        </w:tc>
        <w:tc>
          <w:tcPr>
            <w:tcW w:w="924" w:type="dxa"/>
            <w:shd w:val="clear" w:color="auto" w:fill="auto"/>
            <w:hideMark/>
          </w:tcPr>
          <w:p w:rsidR="000B1244" w:rsidRPr="00C849AA" w:rsidRDefault="000B1244" w:rsidP="003D72C0">
            <w:pPr>
              <w:jc w:val="center"/>
            </w:pPr>
          </w:p>
        </w:tc>
        <w:tc>
          <w:tcPr>
            <w:tcW w:w="991"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c>
          <w:tcPr>
            <w:tcW w:w="1034" w:type="dxa"/>
            <w:shd w:val="clear" w:color="auto" w:fill="auto"/>
            <w:hideMark/>
          </w:tcPr>
          <w:p w:rsidR="000B1244" w:rsidRPr="00C849AA" w:rsidRDefault="000B1244" w:rsidP="003D72C0">
            <w:pPr>
              <w:jc w:val="center"/>
            </w:pP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t>врачей всех специальностей</w:t>
            </w:r>
          </w:p>
        </w:tc>
        <w:tc>
          <w:tcPr>
            <w:tcW w:w="2140" w:type="dxa"/>
            <w:shd w:val="clear" w:color="auto" w:fill="auto"/>
            <w:hideMark/>
          </w:tcPr>
          <w:p w:rsidR="000B1244" w:rsidRPr="00C849AA" w:rsidRDefault="000B1244" w:rsidP="003D72C0">
            <w:pPr>
              <w:jc w:val="both"/>
            </w:pPr>
            <w:r w:rsidRPr="00C849AA">
              <w:t xml:space="preserve">на конец года; тыс. </w:t>
            </w:r>
            <w:r w:rsidRPr="00C849AA">
              <w:lastRenderedPageBreak/>
              <w:t>чел.</w:t>
            </w:r>
          </w:p>
        </w:tc>
        <w:tc>
          <w:tcPr>
            <w:tcW w:w="916" w:type="dxa"/>
            <w:shd w:val="clear" w:color="auto" w:fill="auto"/>
          </w:tcPr>
          <w:p w:rsidR="000B1244" w:rsidRPr="00C849AA" w:rsidRDefault="000B1244" w:rsidP="003D72C0">
            <w:pPr>
              <w:jc w:val="center"/>
            </w:pPr>
            <w:r w:rsidRPr="00C849AA">
              <w:lastRenderedPageBreak/>
              <w:t>0,123</w:t>
            </w:r>
          </w:p>
        </w:tc>
        <w:tc>
          <w:tcPr>
            <w:tcW w:w="924" w:type="dxa"/>
            <w:shd w:val="clear" w:color="auto" w:fill="auto"/>
          </w:tcPr>
          <w:p w:rsidR="000B1244" w:rsidRPr="00C849AA" w:rsidRDefault="000B1244" w:rsidP="003D72C0">
            <w:pPr>
              <w:jc w:val="center"/>
            </w:pPr>
            <w:r w:rsidRPr="00C849AA">
              <w:t>0, 138</w:t>
            </w:r>
          </w:p>
        </w:tc>
        <w:tc>
          <w:tcPr>
            <w:tcW w:w="991" w:type="dxa"/>
            <w:shd w:val="clear" w:color="auto" w:fill="auto"/>
          </w:tcPr>
          <w:p w:rsidR="000B1244" w:rsidRPr="00C849AA" w:rsidRDefault="000B1244" w:rsidP="003D72C0">
            <w:pPr>
              <w:jc w:val="center"/>
            </w:pPr>
            <w:r w:rsidRPr="00C849AA">
              <w:t>0,151</w:t>
            </w:r>
          </w:p>
        </w:tc>
        <w:tc>
          <w:tcPr>
            <w:tcW w:w="1034" w:type="dxa"/>
            <w:shd w:val="clear" w:color="auto" w:fill="auto"/>
          </w:tcPr>
          <w:p w:rsidR="000B1244" w:rsidRPr="00C849AA" w:rsidRDefault="000B1244" w:rsidP="003D72C0">
            <w:pPr>
              <w:jc w:val="center"/>
            </w:pPr>
            <w:r w:rsidRPr="00C849AA">
              <w:t>0,154</w:t>
            </w:r>
          </w:p>
        </w:tc>
        <w:tc>
          <w:tcPr>
            <w:tcW w:w="1034" w:type="dxa"/>
            <w:shd w:val="clear" w:color="auto" w:fill="auto"/>
          </w:tcPr>
          <w:p w:rsidR="000B1244" w:rsidRPr="00C849AA" w:rsidRDefault="000B1244" w:rsidP="003D72C0">
            <w:pPr>
              <w:jc w:val="center"/>
            </w:pPr>
            <w:r w:rsidRPr="00C849AA">
              <w:t>0,156</w:t>
            </w:r>
          </w:p>
        </w:tc>
        <w:tc>
          <w:tcPr>
            <w:tcW w:w="1034" w:type="dxa"/>
            <w:shd w:val="clear" w:color="auto" w:fill="auto"/>
          </w:tcPr>
          <w:p w:rsidR="000B1244" w:rsidRPr="00C849AA" w:rsidRDefault="000B1244" w:rsidP="003D72C0">
            <w:pPr>
              <w:jc w:val="center"/>
            </w:pPr>
            <w:r w:rsidRPr="00C849AA">
              <w:t>0,154</w:t>
            </w:r>
          </w:p>
        </w:tc>
        <w:tc>
          <w:tcPr>
            <w:tcW w:w="1034" w:type="dxa"/>
            <w:shd w:val="clear" w:color="auto" w:fill="auto"/>
          </w:tcPr>
          <w:p w:rsidR="000B1244" w:rsidRPr="00C849AA" w:rsidRDefault="000B1244" w:rsidP="003D72C0">
            <w:pPr>
              <w:jc w:val="center"/>
            </w:pPr>
            <w:r w:rsidRPr="00C849AA">
              <w:t>0,156</w:t>
            </w:r>
          </w:p>
        </w:tc>
        <w:tc>
          <w:tcPr>
            <w:tcW w:w="1034" w:type="dxa"/>
            <w:shd w:val="clear" w:color="auto" w:fill="auto"/>
          </w:tcPr>
          <w:p w:rsidR="000B1244" w:rsidRPr="00C849AA" w:rsidRDefault="000B1244" w:rsidP="003D72C0">
            <w:pPr>
              <w:jc w:val="center"/>
            </w:pPr>
            <w:r w:rsidRPr="00C849AA">
              <w:t>0,157</w:t>
            </w:r>
          </w:p>
        </w:tc>
        <w:tc>
          <w:tcPr>
            <w:tcW w:w="1034" w:type="dxa"/>
            <w:shd w:val="clear" w:color="auto" w:fill="auto"/>
          </w:tcPr>
          <w:p w:rsidR="000B1244" w:rsidRPr="00C849AA" w:rsidRDefault="000B1244" w:rsidP="003D72C0">
            <w:pPr>
              <w:jc w:val="center"/>
            </w:pPr>
            <w:r w:rsidRPr="00C849AA">
              <w:t>0,159</w:t>
            </w:r>
          </w:p>
        </w:tc>
      </w:tr>
      <w:tr w:rsidR="000B1244" w:rsidRPr="00C849AA" w:rsidTr="003D72C0">
        <w:trPr>
          <w:trHeight w:val="375"/>
        </w:trPr>
        <w:tc>
          <w:tcPr>
            <w:tcW w:w="4633" w:type="dxa"/>
            <w:shd w:val="clear" w:color="auto" w:fill="auto"/>
            <w:hideMark/>
          </w:tcPr>
          <w:p w:rsidR="000B1244" w:rsidRPr="00C849AA" w:rsidRDefault="000B1244" w:rsidP="003D72C0">
            <w:pPr>
              <w:jc w:val="both"/>
            </w:pPr>
            <w:r w:rsidRPr="00C849AA">
              <w:lastRenderedPageBreak/>
              <w:t>среднего медицинского персонала</w:t>
            </w:r>
          </w:p>
        </w:tc>
        <w:tc>
          <w:tcPr>
            <w:tcW w:w="2140" w:type="dxa"/>
            <w:shd w:val="clear" w:color="auto" w:fill="auto"/>
            <w:hideMark/>
          </w:tcPr>
          <w:p w:rsidR="000B1244" w:rsidRPr="00C849AA" w:rsidRDefault="000B1244" w:rsidP="003D72C0">
            <w:pPr>
              <w:jc w:val="both"/>
            </w:pPr>
            <w:r w:rsidRPr="00C849AA">
              <w:t>на конец года; тыс. чел.</w:t>
            </w:r>
          </w:p>
        </w:tc>
        <w:tc>
          <w:tcPr>
            <w:tcW w:w="916" w:type="dxa"/>
            <w:shd w:val="clear" w:color="auto" w:fill="auto"/>
          </w:tcPr>
          <w:p w:rsidR="000B1244" w:rsidRPr="00C849AA" w:rsidRDefault="000B1244" w:rsidP="003D72C0">
            <w:pPr>
              <w:jc w:val="center"/>
            </w:pPr>
            <w:r w:rsidRPr="00C849AA">
              <w:t>0,417</w:t>
            </w:r>
          </w:p>
        </w:tc>
        <w:tc>
          <w:tcPr>
            <w:tcW w:w="924" w:type="dxa"/>
            <w:shd w:val="clear" w:color="auto" w:fill="auto"/>
          </w:tcPr>
          <w:p w:rsidR="000B1244" w:rsidRPr="00C849AA" w:rsidRDefault="000B1244" w:rsidP="003D72C0">
            <w:pPr>
              <w:jc w:val="center"/>
            </w:pPr>
            <w:r w:rsidRPr="00C849AA">
              <w:t>0, 424</w:t>
            </w:r>
          </w:p>
        </w:tc>
        <w:tc>
          <w:tcPr>
            <w:tcW w:w="991" w:type="dxa"/>
            <w:shd w:val="clear" w:color="auto" w:fill="auto"/>
          </w:tcPr>
          <w:p w:rsidR="000B1244" w:rsidRPr="00C849AA" w:rsidRDefault="000B1244" w:rsidP="003D72C0">
            <w:pPr>
              <w:jc w:val="center"/>
            </w:pPr>
            <w:r w:rsidRPr="00C849AA">
              <w:t>0, 458</w:t>
            </w:r>
          </w:p>
        </w:tc>
        <w:tc>
          <w:tcPr>
            <w:tcW w:w="1034" w:type="dxa"/>
            <w:shd w:val="clear" w:color="auto" w:fill="auto"/>
          </w:tcPr>
          <w:p w:rsidR="000B1244" w:rsidRPr="00C849AA" w:rsidRDefault="000B1244" w:rsidP="003D72C0">
            <w:pPr>
              <w:jc w:val="center"/>
            </w:pPr>
            <w:r w:rsidRPr="00C849AA">
              <w:t>0,461</w:t>
            </w:r>
          </w:p>
        </w:tc>
        <w:tc>
          <w:tcPr>
            <w:tcW w:w="1034" w:type="dxa"/>
            <w:shd w:val="clear" w:color="auto" w:fill="auto"/>
          </w:tcPr>
          <w:p w:rsidR="000B1244" w:rsidRPr="00C849AA" w:rsidRDefault="000B1244" w:rsidP="003D72C0">
            <w:pPr>
              <w:jc w:val="center"/>
            </w:pPr>
            <w:r w:rsidRPr="00C849AA">
              <w:t>0,464</w:t>
            </w:r>
          </w:p>
        </w:tc>
        <w:tc>
          <w:tcPr>
            <w:tcW w:w="1034" w:type="dxa"/>
            <w:shd w:val="clear" w:color="auto" w:fill="auto"/>
          </w:tcPr>
          <w:p w:rsidR="000B1244" w:rsidRPr="00C849AA" w:rsidRDefault="000B1244" w:rsidP="003D72C0">
            <w:pPr>
              <w:jc w:val="center"/>
            </w:pPr>
            <w:r w:rsidRPr="00C849AA">
              <w:t>0,461</w:t>
            </w:r>
          </w:p>
        </w:tc>
        <w:tc>
          <w:tcPr>
            <w:tcW w:w="1034" w:type="dxa"/>
            <w:shd w:val="clear" w:color="auto" w:fill="auto"/>
          </w:tcPr>
          <w:p w:rsidR="000B1244" w:rsidRPr="00C849AA" w:rsidRDefault="000B1244" w:rsidP="003D72C0">
            <w:pPr>
              <w:jc w:val="center"/>
            </w:pPr>
            <w:r w:rsidRPr="00C849AA">
              <w:t>0,464</w:t>
            </w:r>
          </w:p>
        </w:tc>
        <w:tc>
          <w:tcPr>
            <w:tcW w:w="1034" w:type="dxa"/>
            <w:shd w:val="clear" w:color="auto" w:fill="auto"/>
          </w:tcPr>
          <w:p w:rsidR="000B1244" w:rsidRPr="00C849AA" w:rsidRDefault="000B1244" w:rsidP="003D72C0">
            <w:pPr>
              <w:jc w:val="center"/>
            </w:pPr>
            <w:r w:rsidRPr="00C849AA">
              <w:t>0,463</w:t>
            </w:r>
          </w:p>
        </w:tc>
        <w:tc>
          <w:tcPr>
            <w:tcW w:w="1034" w:type="dxa"/>
            <w:shd w:val="clear" w:color="auto" w:fill="auto"/>
          </w:tcPr>
          <w:p w:rsidR="000B1244" w:rsidRPr="00C849AA" w:rsidRDefault="000B1244" w:rsidP="003D72C0">
            <w:pPr>
              <w:jc w:val="center"/>
            </w:pPr>
            <w:r w:rsidRPr="00C849AA">
              <w:t>0,465</w:t>
            </w:r>
          </w:p>
        </w:tc>
      </w:tr>
    </w:tbl>
    <w:p w:rsidR="000B1244" w:rsidRDefault="000B1244" w:rsidP="000B1244">
      <w:pPr>
        <w:jc w:val="both"/>
        <w:rPr>
          <w:sz w:val="24"/>
          <w:szCs w:val="24"/>
        </w:rPr>
      </w:pPr>
    </w:p>
    <w:p w:rsidR="00624190" w:rsidRDefault="00624190" w:rsidP="0037056B">
      <w:pPr>
        <w:rPr>
          <w:sz w:val="24"/>
          <w:szCs w:val="24"/>
        </w:rPr>
      </w:pPr>
    </w:p>
    <w:sectPr w:rsidR="00624190" w:rsidSect="005A0596">
      <w:pgSz w:w="16838" w:h="11906" w:orient="landscape"/>
      <w:pgMar w:top="1418" w:right="39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CC"/>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644"/>
        </w:tabs>
        <w:ind w:left="0" w:firstLine="0"/>
      </w:pPr>
      <w:rPr>
        <w:rFonts w:ascii="Symbol" w:hAnsi="Symbol" w:cs="Times New Roman"/>
      </w:rPr>
    </w:lvl>
  </w:abstractNum>
  <w:abstractNum w:abstractNumId="3">
    <w:nsid w:val="00000004"/>
    <w:multiLevelType w:val="multilevel"/>
    <w:tmpl w:val="00000004"/>
    <w:name w:val="WW8Num4"/>
    <w:lvl w:ilvl="0">
      <w:start w:val="1"/>
      <w:numFmt w:val="decimal"/>
      <w:lvlText w:val="%1."/>
      <w:lvlJc w:val="left"/>
      <w:pPr>
        <w:tabs>
          <w:tab w:val="num" w:pos="1191"/>
        </w:tabs>
        <w:ind w:left="1191" w:hanging="765"/>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6"/>
    <w:multiLevelType w:val="singleLevel"/>
    <w:tmpl w:val="00000006"/>
    <w:name w:val="WW8Num7"/>
    <w:lvl w:ilvl="0">
      <w:start w:val="1"/>
      <w:numFmt w:val="decimal"/>
      <w:lvlText w:val="%1."/>
      <w:lvlJc w:val="left"/>
      <w:pPr>
        <w:tabs>
          <w:tab w:val="num" w:pos="1191"/>
        </w:tabs>
        <w:ind w:left="1191" w:hanging="765"/>
      </w:pPr>
    </w:lvl>
  </w:abstractNum>
  <w:abstractNum w:abstractNumId="6">
    <w:nsid w:val="00000007"/>
    <w:multiLevelType w:val="multilevel"/>
    <w:tmpl w:val="00000007"/>
    <w:name w:val="WW8Num8"/>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0000008"/>
    <w:multiLevelType w:val="multilevel"/>
    <w:tmpl w:val="00000008"/>
    <w:name w:val="WW8Num9"/>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0000009"/>
    <w:multiLevelType w:val="singleLevel"/>
    <w:tmpl w:val="00000009"/>
    <w:name w:val="WW8Num11"/>
    <w:lvl w:ilvl="0">
      <w:start w:val="1"/>
      <w:numFmt w:val="bullet"/>
      <w:lvlText w:val=""/>
      <w:lvlJc w:val="left"/>
      <w:pPr>
        <w:tabs>
          <w:tab w:val="num" w:pos="1584"/>
        </w:tabs>
        <w:ind w:left="1584" w:hanging="360"/>
      </w:pPr>
      <w:rPr>
        <w:rFonts w:ascii="Symbol" w:hAnsi="Symbol"/>
      </w:rPr>
    </w:lvl>
  </w:abstractNum>
  <w:abstractNum w:abstractNumId="9">
    <w:nsid w:val="0000000A"/>
    <w:multiLevelType w:val="multilevel"/>
    <w:tmpl w:val="0000000A"/>
    <w:lvl w:ilvl="0">
      <w:start w:val="1"/>
      <w:numFmt w:val="bullet"/>
      <w:lvlText w:val=""/>
      <w:lvlJc w:val="left"/>
      <w:pPr>
        <w:tabs>
          <w:tab w:val="num" w:pos="2148"/>
        </w:tabs>
        <w:ind w:left="2148" w:hanging="360"/>
      </w:pPr>
      <w:rPr>
        <w:rFonts w:ascii="Symbol" w:hAnsi="Symbol"/>
        <w:color w:val="auto"/>
      </w:rPr>
    </w:lvl>
    <w:lvl w:ilvl="1">
      <w:start w:val="1"/>
      <w:numFmt w:val="bullet"/>
      <w:lvlText w:val=""/>
      <w:lvlJc w:val="left"/>
      <w:pPr>
        <w:tabs>
          <w:tab w:val="num" w:pos="2148"/>
        </w:tabs>
        <w:ind w:left="2148" w:hanging="360"/>
      </w:pPr>
      <w:rPr>
        <w:rFonts w:ascii="Symbol" w:hAnsi="Symbol"/>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B"/>
    <w:multiLevelType w:val="multilevel"/>
    <w:tmpl w:val="0000000B"/>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01FC4DA4"/>
    <w:multiLevelType w:val="hybridMultilevel"/>
    <w:tmpl w:val="02D4E4B6"/>
    <w:lvl w:ilvl="0" w:tplc="DC52D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2">
    <w:nsid w:val="04D80083"/>
    <w:multiLevelType w:val="hybridMultilevel"/>
    <w:tmpl w:val="A85206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B7E1456"/>
    <w:multiLevelType w:val="hybridMultilevel"/>
    <w:tmpl w:val="CA7A1D68"/>
    <w:lvl w:ilvl="0" w:tplc="0284E6CC">
      <w:numFmt w:val="bullet"/>
      <w:lvlText w:val="-"/>
      <w:lvlJc w:val="left"/>
      <w:pPr>
        <w:tabs>
          <w:tab w:val="num" w:pos="1494"/>
        </w:tabs>
        <w:ind w:left="1494" w:hanging="360"/>
      </w:pPr>
      <w:rPr>
        <w:rFonts w:ascii="Times New Roman" w:eastAsia="Andale Sans UI"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104D138F"/>
    <w:multiLevelType w:val="hybridMultilevel"/>
    <w:tmpl w:val="050E5602"/>
    <w:lvl w:ilvl="0" w:tplc="DF6CE0A6">
      <w:start w:val="1"/>
      <w:numFmt w:val="decimal"/>
      <w:lvlText w:val="%1."/>
      <w:lvlJc w:val="left"/>
      <w:pPr>
        <w:tabs>
          <w:tab w:val="num" w:pos="1410"/>
        </w:tabs>
        <w:ind w:left="1410" w:hanging="90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5">
    <w:nsid w:val="26216CBF"/>
    <w:multiLevelType w:val="hybridMultilevel"/>
    <w:tmpl w:val="D6CABDAE"/>
    <w:lvl w:ilvl="0" w:tplc="B2DC4E3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734"/>
        </w:tabs>
        <w:ind w:left="734" w:hanging="360"/>
      </w:pPr>
    </w:lvl>
    <w:lvl w:ilvl="2" w:tplc="04190005">
      <w:start w:val="1"/>
      <w:numFmt w:val="decimal"/>
      <w:lvlText w:val="%3."/>
      <w:lvlJc w:val="left"/>
      <w:pPr>
        <w:tabs>
          <w:tab w:val="num" w:pos="1454"/>
        </w:tabs>
        <w:ind w:left="1454" w:hanging="360"/>
      </w:pPr>
    </w:lvl>
    <w:lvl w:ilvl="3" w:tplc="04190001">
      <w:start w:val="1"/>
      <w:numFmt w:val="decimal"/>
      <w:lvlText w:val="%4."/>
      <w:lvlJc w:val="left"/>
      <w:pPr>
        <w:tabs>
          <w:tab w:val="num" w:pos="2174"/>
        </w:tabs>
        <w:ind w:left="2174" w:hanging="360"/>
      </w:pPr>
    </w:lvl>
    <w:lvl w:ilvl="4" w:tplc="04190003">
      <w:start w:val="1"/>
      <w:numFmt w:val="decimal"/>
      <w:lvlText w:val="%5."/>
      <w:lvlJc w:val="left"/>
      <w:pPr>
        <w:tabs>
          <w:tab w:val="num" w:pos="2894"/>
        </w:tabs>
        <w:ind w:left="2894" w:hanging="360"/>
      </w:pPr>
    </w:lvl>
    <w:lvl w:ilvl="5" w:tplc="04190005">
      <w:start w:val="1"/>
      <w:numFmt w:val="decimal"/>
      <w:lvlText w:val="%6."/>
      <w:lvlJc w:val="left"/>
      <w:pPr>
        <w:tabs>
          <w:tab w:val="num" w:pos="3614"/>
        </w:tabs>
        <w:ind w:left="3614" w:hanging="360"/>
      </w:pPr>
    </w:lvl>
    <w:lvl w:ilvl="6" w:tplc="04190001">
      <w:start w:val="1"/>
      <w:numFmt w:val="decimal"/>
      <w:lvlText w:val="%7."/>
      <w:lvlJc w:val="left"/>
      <w:pPr>
        <w:tabs>
          <w:tab w:val="num" w:pos="4334"/>
        </w:tabs>
        <w:ind w:left="4334" w:hanging="360"/>
      </w:pPr>
    </w:lvl>
    <w:lvl w:ilvl="7" w:tplc="04190003">
      <w:start w:val="1"/>
      <w:numFmt w:val="decimal"/>
      <w:lvlText w:val="%8."/>
      <w:lvlJc w:val="left"/>
      <w:pPr>
        <w:tabs>
          <w:tab w:val="num" w:pos="5054"/>
        </w:tabs>
        <w:ind w:left="5054" w:hanging="360"/>
      </w:pPr>
    </w:lvl>
    <w:lvl w:ilvl="8" w:tplc="04190005">
      <w:start w:val="1"/>
      <w:numFmt w:val="decimal"/>
      <w:lvlText w:val="%9."/>
      <w:lvlJc w:val="left"/>
      <w:pPr>
        <w:tabs>
          <w:tab w:val="num" w:pos="5774"/>
        </w:tabs>
        <w:ind w:left="5774" w:hanging="360"/>
      </w:pPr>
    </w:lvl>
  </w:abstractNum>
  <w:abstractNum w:abstractNumId="16">
    <w:nsid w:val="27E9594C"/>
    <w:multiLevelType w:val="hybridMultilevel"/>
    <w:tmpl w:val="F2821BEA"/>
    <w:lvl w:ilvl="0" w:tplc="3BA82916">
      <w:start w:val="1"/>
      <w:numFmt w:val="bullet"/>
      <w:lvlText w:val=""/>
      <w:lvlJc w:val="left"/>
      <w:pPr>
        <w:ind w:left="502"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34486824"/>
    <w:multiLevelType w:val="hybridMultilevel"/>
    <w:tmpl w:val="DB6688C8"/>
    <w:lvl w:ilvl="0" w:tplc="C9CE6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CB05F2"/>
    <w:multiLevelType w:val="hybridMultilevel"/>
    <w:tmpl w:val="8056C0FA"/>
    <w:lvl w:ilvl="0" w:tplc="B2DC4E38">
      <w:start w:val="1"/>
      <w:numFmt w:val="bullet"/>
      <w:lvlText w:val=""/>
      <w:lvlJc w:val="left"/>
      <w:pPr>
        <w:ind w:left="1056" w:hanging="360"/>
      </w:pPr>
      <w:rPr>
        <w:rFonts w:ascii="Symbol" w:hAnsi="Symbol" w:hint="default"/>
      </w:rPr>
    </w:lvl>
    <w:lvl w:ilvl="1" w:tplc="04190003">
      <w:start w:val="1"/>
      <w:numFmt w:val="bullet"/>
      <w:lvlText w:val="o"/>
      <w:lvlJc w:val="left"/>
      <w:pPr>
        <w:ind w:left="1776" w:hanging="360"/>
      </w:pPr>
      <w:rPr>
        <w:rFonts w:ascii="Courier New" w:hAnsi="Courier New" w:cs="Courier New" w:hint="default"/>
      </w:rPr>
    </w:lvl>
    <w:lvl w:ilvl="2" w:tplc="04190005">
      <w:start w:val="1"/>
      <w:numFmt w:val="bullet"/>
      <w:lvlText w:val=""/>
      <w:lvlJc w:val="left"/>
      <w:pPr>
        <w:ind w:left="2496" w:hanging="360"/>
      </w:pPr>
      <w:rPr>
        <w:rFonts w:ascii="Wingdings" w:hAnsi="Wingdings" w:hint="default"/>
      </w:rPr>
    </w:lvl>
    <w:lvl w:ilvl="3" w:tplc="04190001">
      <w:start w:val="1"/>
      <w:numFmt w:val="bullet"/>
      <w:lvlText w:val=""/>
      <w:lvlJc w:val="left"/>
      <w:pPr>
        <w:ind w:left="3216" w:hanging="360"/>
      </w:pPr>
      <w:rPr>
        <w:rFonts w:ascii="Symbol" w:hAnsi="Symbol" w:hint="default"/>
      </w:rPr>
    </w:lvl>
    <w:lvl w:ilvl="4" w:tplc="04190003">
      <w:start w:val="1"/>
      <w:numFmt w:val="bullet"/>
      <w:lvlText w:val="o"/>
      <w:lvlJc w:val="left"/>
      <w:pPr>
        <w:ind w:left="3936" w:hanging="360"/>
      </w:pPr>
      <w:rPr>
        <w:rFonts w:ascii="Courier New" w:hAnsi="Courier New" w:cs="Courier New" w:hint="default"/>
      </w:rPr>
    </w:lvl>
    <w:lvl w:ilvl="5" w:tplc="04190005">
      <w:start w:val="1"/>
      <w:numFmt w:val="bullet"/>
      <w:lvlText w:val=""/>
      <w:lvlJc w:val="left"/>
      <w:pPr>
        <w:ind w:left="4656" w:hanging="360"/>
      </w:pPr>
      <w:rPr>
        <w:rFonts w:ascii="Wingdings" w:hAnsi="Wingdings" w:hint="default"/>
      </w:rPr>
    </w:lvl>
    <w:lvl w:ilvl="6" w:tplc="04190001">
      <w:start w:val="1"/>
      <w:numFmt w:val="bullet"/>
      <w:lvlText w:val=""/>
      <w:lvlJc w:val="left"/>
      <w:pPr>
        <w:ind w:left="5376" w:hanging="360"/>
      </w:pPr>
      <w:rPr>
        <w:rFonts w:ascii="Symbol" w:hAnsi="Symbol" w:hint="default"/>
      </w:rPr>
    </w:lvl>
    <w:lvl w:ilvl="7" w:tplc="04190003">
      <w:start w:val="1"/>
      <w:numFmt w:val="bullet"/>
      <w:lvlText w:val="o"/>
      <w:lvlJc w:val="left"/>
      <w:pPr>
        <w:ind w:left="6096" w:hanging="360"/>
      </w:pPr>
      <w:rPr>
        <w:rFonts w:ascii="Courier New" w:hAnsi="Courier New" w:cs="Courier New" w:hint="default"/>
      </w:rPr>
    </w:lvl>
    <w:lvl w:ilvl="8" w:tplc="04190005">
      <w:start w:val="1"/>
      <w:numFmt w:val="bullet"/>
      <w:lvlText w:val=""/>
      <w:lvlJc w:val="left"/>
      <w:pPr>
        <w:ind w:left="6816" w:hanging="360"/>
      </w:pPr>
      <w:rPr>
        <w:rFonts w:ascii="Wingdings" w:hAnsi="Wingdings" w:hint="default"/>
      </w:rPr>
    </w:lvl>
  </w:abstractNum>
  <w:abstractNum w:abstractNumId="19">
    <w:nsid w:val="379D2DFA"/>
    <w:multiLevelType w:val="hybridMultilevel"/>
    <w:tmpl w:val="12080A3E"/>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F347313"/>
    <w:multiLevelType w:val="hybridMultilevel"/>
    <w:tmpl w:val="A284460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46B601EC"/>
    <w:multiLevelType w:val="hybridMultilevel"/>
    <w:tmpl w:val="1C4C0812"/>
    <w:lvl w:ilvl="0" w:tplc="056C6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B780F35"/>
    <w:multiLevelType w:val="hybridMultilevel"/>
    <w:tmpl w:val="47D0624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4C5A4CAD"/>
    <w:multiLevelType w:val="hybridMultilevel"/>
    <w:tmpl w:val="A39E8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1E6306F"/>
    <w:multiLevelType w:val="hybridMultilevel"/>
    <w:tmpl w:val="A0AEBD90"/>
    <w:lvl w:ilvl="0" w:tplc="57609272">
      <w:start w:val="1"/>
      <w:numFmt w:val="bullet"/>
      <w:lvlText w:val=""/>
      <w:lvlJc w:val="left"/>
      <w:pPr>
        <w:tabs>
          <w:tab w:val="num" w:pos="2877"/>
        </w:tabs>
        <w:ind w:left="2877" w:hanging="360"/>
      </w:pPr>
      <w:rPr>
        <w:rFonts w:ascii="Symbol" w:hAnsi="Symbol" w:hint="default"/>
      </w:rPr>
    </w:lvl>
    <w:lvl w:ilvl="1" w:tplc="04190003" w:tentative="1">
      <w:start w:val="1"/>
      <w:numFmt w:val="bullet"/>
      <w:lvlText w:val="o"/>
      <w:lvlJc w:val="left"/>
      <w:pPr>
        <w:tabs>
          <w:tab w:val="num" w:pos="2310"/>
        </w:tabs>
        <w:ind w:left="2310" w:hanging="360"/>
      </w:pPr>
      <w:rPr>
        <w:rFonts w:ascii="Courier New" w:hAnsi="Courier New" w:cs="Courier New" w:hint="default"/>
      </w:rPr>
    </w:lvl>
    <w:lvl w:ilvl="2" w:tplc="04190005" w:tentative="1">
      <w:start w:val="1"/>
      <w:numFmt w:val="bullet"/>
      <w:lvlText w:val=""/>
      <w:lvlJc w:val="left"/>
      <w:pPr>
        <w:tabs>
          <w:tab w:val="num" w:pos="3030"/>
        </w:tabs>
        <w:ind w:left="3030" w:hanging="360"/>
      </w:pPr>
      <w:rPr>
        <w:rFonts w:ascii="Wingdings" w:hAnsi="Wingdings" w:hint="default"/>
      </w:rPr>
    </w:lvl>
    <w:lvl w:ilvl="3" w:tplc="04190001" w:tentative="1">
      <w:start w:val="1"/>
      <w:numFmt w:val="bullet"/>
      <w:lvlText w:val=""/>
      <w:lvlJc w:val="left"/>
      <w:pPr>
        <w:tabs>
          <w:tab w:val="num" w:pos="3750"/>
        </w:tabs>
        <w:ind w:left="3750" w:hanging="360"/>
      </w:pPr>
      <w:rPr>
        <w:rFonts w:ascii="Symbol" w:hAnsi="Symbol" w:hint="default"/>
      </w:rPr>
    </w:lvl>
    <w:lvl w:ilvl="4" w:tplc="04190003" w:tentative="1">
      <w:start w:val="1"/>
      <w:numFmt w:val="bullet"/>
      <w:lvlText w:val="o"/>
      <w:lvlJc w:val="left"/>
      <w:pPr>
        <w:tabs>
          <w:tab w:val="num" w:pos="4470"/>
        </w:tabs>
        <w:ind w:left="4470" w:hanging="360"/>
      </w:pPr>
      <w:rPr>
        <w:rFonts w:ascii="Courier New" w:hAnsi="Courier New" w:cs="Courier New" w:hint="default"/>
      </w:rPr>
    </w:lvl>
    <w:lvl w:ilvl="5" w:tplc="04190005" w:tentative="1">
      <w:start w:val="1"/>
      <w:numFmt w:val="bullet"/>
      <w:lvlText w:val=""/>
      <w:lvlJc w:val="left"/>
      <w:pPr>
        <w:tabs>
          <w:tab w:val="num" w:pos="5190"/>
        </w:tabs>
        <w:ind w:left="5190" w:hanging="360"/>
      </w:pPr>
      <w:rPr>
        <w:rFonts w:ascii="Wingdings" w:hAnsi="Wingdings" w:hint="default"/>
      </w:rPr>
    </w:lvl>
    <w:lvl w:ilvl="6" w:tplc="04190001" w:tentative="1">
      <w:start w:val="1"/>
      <w:numFmt w:val="bullet"/>
      <w:lvlText w:val=""/>
      <w:lvlJc w:val="left"/>
      <w:pPr>
        <w:tabs>
          <w:tab w:val="num" w:pos="5910"/>
        </w:tabs>
        <w:ind w:left="5910" w:hanging="360"/>
      </w:pPr>
      <w:rPr>
        <w:rFonts w:ascii="Symbol" w:hAnsi="Symbol" w:hint="default"/>
      </w:rPr>
    </w:lvl>
    <w:lvl w:ilvl="7" w:tplc="04190003" w:tentative="1">
      <w:start w:val="1"/>
      <w:numFmt w:val="bullet"/>
      <w:lvlText w:val="o"/>
      <w:lvlJc w:val="left"/>
      <w:pPr>
        <w:tabs>
          <w:tab w:val="num" w:pos="6630"/>
        </w:tabs>
        <w:ind w:left="6630" w:hanging="360"/>
      </w:pPr>
      <w:rPr>
        <w:rFonts w:ascii="Courier New" w:hAnsi="Courier New" w:cs="Courier New" w:hint="default"/>
      </w:rPr>
    </w:lvl>
    <w:lvl w:ilvl="8" w:tplc="04190005" w:tentative="1">
      <w:start w:val="1"/>
      <w:numFmt w:val="bullet"/>
      <w:lvlText w:val=""/>
      <w:lvlJc w:val="left"/>
      <w:pPr>
        <w:tabs>
          <w:tab w:val="num" w:pos="7350"/>
        </w:tabs>
        <w:ind w:left="7350" w:hanging="360"/>
      </w:pPr>
      <w:rPr>
        <w:rFonts w:ascii="Wingdings" w:hAnsi="Wingdings" w:hint="default"/>
      </w:rPr>
    </w:lvl>
  </w:abstractNum>
  <w:abstractNum w:abstractNumId="25">
    <w:nsid w:val="5EBD340B"/>
    <w:multiLevelType w:val="hybridMultilevel"/>
    <w:tmpl w:val="5CCA2C5E"/>
    <w:lvl w:ilvl="0" w:tplc="B2DC4E38">
      <w:start w:val="1"/>
      <w:numFmt w:val="bullet"/>
      <w:lvlText w:val=""/>
      <w:lvlJc w:val="left"/>
      <w:pPr>
        <w:ind w:left="135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9C59E1"/>
    <w:multiLevelType w:val="hybridMultilevel"/>
    <w:tmpl w:val="CBB0A754"/>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1B78A2"/>
    <w:multiLevelType w:val="hybridMultilevel"/>
    <w:tmpl w:val="717C39EA"/>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2D00B59"/>
    <w:multiLevelType w:val="hybridMultilevel"/>
    <w:tmpl w:val="E65E5624"/>
    <w:lvl w:ilvl="0" w:tplc="0284E6CC">
      <w:numFmt w:val="bullet"/>
      <w:lvlText w:val="-"/>
      <w:lvlJc w:val="left"/>
      <w:pPr>
        <w:tabs>
          <w:tab w:val="num" w:pos="927"/>
        </w:tabs>
        <w:ind w:left="927" w:hanging="360"/>
      </w:pPr>
      <w:rPr>
        <w:rFonts w:ascii="Times New Roman" w:eastAsia="Andale Sans U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9">
    <w:nsid w:val="6EE47037"/>
    <w:multiLevelType w:val="hybridMultilevel"/>
    <w:tmpl w:val="82465D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22B2A4E"/>
    <w:multiLevelType w:val="hybridMultilevel"/>
    <w:tmpl w:val="7FA68714"/>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2975C68"/>
    <w:multiLevelType w:val="hybridMultilevel"/>
    <w:tmpl w:val="98BAC1C2"/>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4732E5C"/>
    <w:multiLevelType w:val="hybridMultilevel"/>
    <w:tmpl w:val="646E6340"/>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5407992"/>
    <w:multiLevelType w:val="hybridMultilevel"/>
    <w:tmpl w:val="773E04EC"/>
    <w:lvl w:ilvl="0" w:tplc="CED2DE4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6"/>
  </w:num>
  <w:num w:numId="6">
    <w:abstractNumId w:val="22"/>
  </w:num>
  <w:num w:numId="7">
    <w:abstractNumId w:val="22"/>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31"/>
  </w:num>
  <w:num w:numId="20">
    <w:abstractNumId w:val="33"/>
  </w:num>
  <w:num w:numId="21">
    <w:abstractNumId w:val="26"/>
  </w:num>
  <w:num w:numId="22">
    <w:abstractNumId w:val="27"/>
  </w:num>
  <w:num w:numId="23">
    <w:abstractNumId w:val="24"/>
  </w:num>
  <w:num w:numId="24">
    <w:abstractNumId w:val="14"/>
  </w:num>
  <w:num w:numId="25">
    <w:abstractNumId w:val="28"/>
  </w:num>
  <w:num w:numId="26">
    <w:abstractNumId w:val="1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 w:numId="30">
    <w:abstractNumId w:val="11"/>
  </w:num>
  <w:num w:numId="31">
    <w:abstractNumId w:val="29"/>
  </w:num>
  <w:num w:numId="32">
    <w:abstractNumId w:val="32"/>
  </w:num>
  <w:num w:numId="33">
    <w:abstractNumId w:val="30"/>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9"/>
  </w:num>
  <w:num w:numId="39">
    <w:abstractNumId w:val="1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B1244"/>
    <w:rsid w:val="000C2EA5"/>
    <w:rsid w:val="001257C7"/>
    <w:rsid w:val="001347D7"/>
    <w:rsid w:val="001356EA"/>
    <w:rsid w:val="00140D6B"/>
    <w:rsid w:val="0018017D"/>
    <w:rsid w:val="00184ECA"/>
    <w:rsid w:val="0021641A"/>
    <w:rsid w:val="00224E69"/>
    <w:rsid w:val="002565F6"/>
    <w:rsid w:val="00285C61"/>
    <w:rsid w:val="00296E8C"/>
    <w:rsid w:val="002F5129"/>
    <w:rsid w:val="0034002D"/>
    <w:rsid w:val="003642AD"/>
    <w:rsid w:val="0037056B"/>
    <w:rsid w:val="003738C0"/>
    <w:rsid w:val="003B42DC"/>
    <w:rsid w:val="003D688F"/>
    <w:rsid w:val="003E014D"/>
    <w:rsid w:val="00423003"/>
    <w:rsid w:val="004B0DBB"/>
    <w:rsid w:val="004C6A75"/>
    <w:rsid w:val="00510950"/>
    <w:rsid w:val="0053339B"/>
    <w:rsid w:val="00624190"/>
    <w:rsid w:val="0065328E"/>
    <w:rsid w:val="00675275"/>
    <w:rsid w:val="00684215"/>
    <w:rsid w:val="006B3FA0"/>
    <w:rsid w:val="006D523E"/>
    <w:rsid w:val="006F6444"/>
    <w:rsid w:val="006F7685"/>
    <w:rsid w:val="00713C1C"/>
    <w:rsid w:val="007268A4"/>
    <w:rsid w:val="007D5A8E"/>
    <w:rsid w:val="007E29A5"/>
    <w:rsid w:val="007F4736"/>
    <w:rsid w:val="007F4A15"/>
    <w:rsid w:val="008267F4"/>
    <w:rsid w:val="008478F4"/>
    <w:rsid w:val="00886003"/>
    <w:rsid w:val="008C407D"/>
    <w:rsid w:val="009040C5"/>
    <w:rsid w:val="00906884"/>
    <w:rsid w:val="00914417"/>
    <w:rsid w:val="00921D55"/>
    <w:rsid w:val="00956328"/>
    <w:rsid w:val="0097026B"/>
    <w:rsid w:val="009F7184"/>
    <w:rsid w:val="00A33E61"/>
    <w:rsid w:val="00A471A4"/>
    <w:rsid w:val="00AA27D5"/>
    <w:rsid w:val="00AB09E1"/>
    <w:rsid w:val="00AD29B5"/>
    <w:rsid w:val="00AD77E7"/>
    <w:rsid w:val="00AF75FC"/>
    <w:rsid w:val="00B14AF7"/>
    <w:rsid w:val="00B753EC"/>
    <w:rsid w:val="00B91EF8"/>
    <w:rsid w:val="00BD7EE5"/>
    <w:rsid w:val="00C26832"/>
    <w:rsid w:val="00CB45C8"/>
    <w:rsid w:val="00CD3203"/>
    <w:rsid w:val="00CE2A5A"/>
    <w:rsid w:val="00D01A38"/>
    <w:rsid w:val="00D6114D"/>
    <w:rsid w:val="00D6571C"/>
    <w:rsid w:val="00D810B8"/>
    <w:rsid w:val="00DD3187"/>
    <w:rsid w:val="00DE462F"/>
    <w:rsid w:val="00E309F9"/>
    <w:rsid w:val="00E864FB"/>
    <w:rsid w:val="00E91200"/>
    <w:rsid w:val="00EC794D"/>
    <w:rsid w:val="00ED117A"/>
    <w:rsid w:val="00ED34E9"/>
    <w:rsid w:val="00EF19B1"/>
    <w:rsid w:val="00F52A75"/>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nhideWhenUsed="0"/>
    <w:lsdException w:name="Subtitle" w:locked="1" w:semiHidden="0" w:uiPriority="0" w:unhideWhenUsed="0" w:qFormat="1"/>
    <w:lsdException w:name="Body Text 2"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locked/>
    <w:rsid w:val="006F7685"/>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6F7685"/>
    <w:pPr>
      <w:keepNext/>
      <w:spacing w:before="240" w:after="60"/>
      <w:outlineLvl w:val="1"/>
    </w:pPr>
    <w:rPr>
      <w:rFonts w:ascii="Cambria" w:hAnsi="Cambria"/>
      <w:b/>
      <w:bCs/>
      <w:i/>
      <w:iCs/>
      <w:sz w:val="28"/>
      <w:szCs w:val="28"/>
    </w:rPr>
  </w:style>
  <w:style w:type="paragraph" w:styleId="3">
    <w:name w:val="heading 3"/>
    <w:basedOn w:val="a"/>
    <w:next w:val="a"/>
    <w:link w:val="30"/>
    <w:unhideWhenUsed/>
    <w:qFormat/>
    <w:locked/>
    <w:rsid w:val="00CD3203"/>
    <w:pPr>
      <w:keepNext/>
      <w:spacing w:before="240" w:after="60"/>
      <w:outlineLvl w:val="2"/>
    </w:pPr>
    <w:rPr>
      <w:rFonts w:ascii="Cambria" w:hAnsi="Cambria"/>
      <w:b/>
      <w:bCs/>
      <w:sz w:val="26"/>
      <w:szCs w:val="26"/>
    </w:rPr>
  </w:style>
  <w:style w:type="paragraph" w:styleId="4">
    <w:name w:val="heading 4"/>
    <w:basedOn w:val="a"/>
    <w:next w:val="a"/>
    <w:link w:val="40"/>
    <w:unhideWhenUsed/>
    <w:qFormat/>
    <w:locked/>
    <w:rsid w:val="006F7685"/>
    <w:pPr>
      <w:keepNext/>
      <w:widowControl w:val="0"/>
      <w:tabs>
        <w:tab w:val="num" w:pos="864"/>
      </w:tabs>
      <w:suppressAutoHyphens w:val="0"/>
      <w:autoSpaceDE w:val="0"/>
      <w:spacing w:before="240" w:after="60"/>
      <w:ind w:left="864" w:hanging="864"/>
      <w:outlineLvl w:val="3"/>
    </w:pPr>
    <w:rPr>
      <w:b/>
      <w:bCs/>
      <w:sz w:val="28"/>
      <w:szCs w:val="28"/>
    </w:rPr>
  </w:style>
  <w:style w:type="paragraph" w:styleId="5">
    <w:name w:val="heading 5"/>
    <w:basedOn w:val="a"/>
    <w:next w:val="a"/>
    <w:link w:val="50"/>
    <w:qFormat/>
    <w:rsid w:val="0037056B"/>
    <w:pPr>
      <w:tabs>
        <w:tab w:val="num" w:pos="0"/>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F7685"/>
    <w:rPr>
      <w:rFonts w:ascii="Cambria" w:eastAsia="Times New Roman" w:hAnsi="Cambria" w:cs="Times New Roman"/>
      <w:b/>
      <w:bCs/>
      <w:kern w:val="32"/>
      <w:sz w:val="32"/>
      <w:szCs w:val="32"/>
      <w:lang w:eastAsia="ar-SA"/>
    </w:rPr>
  </w:style>
  <w:style w:type="character" w:customStyle="1" w:styleId="20">
    <w:name w:val="Заголовок 2 Знак"/>
    <w:link w:val="2"/>
    <w:rsid w:val="006F7685"/>
    <w:rPr>
      <w:rFonts w:ascii="Cambria" w:eastAsia="Times New Roman" w:hAnsi="Cambria"/>
      <w:b/>
      <w:bCs/>
      <w:i/>
      <w:iCs/>
      <w:sz w:val="28"/>
      <w:szCs w:val="28"/>
      <w:lang w:eastAsia="ar-SA"/>
    </w:rPr>
  </w:style>
  <w:style w:type="character" w:customStyle="1" w:styleId="30">
    <w:name w:val="Заголовок 3 Знак"/>
    <w:link w:val="3"/>
    <w:rsid w:val="00CD3203"/>
    <w:rPr>
      <w:rFonts w:ascii="Cambria" w:eastAsia="Times New Roman" w:hAnsi="Cambria" w:cs="Times New Roman"/>
      <w:b/>
      <w:bCs/>
      <w:sz w:val="26"/>
      <w:szCs w:val="26"/>
      <w:lang w:eastAsia="ar-SA"/>
    </w:rPr>
  </w:style>
  <w:style w:type="character" w:customStyle="1" w:styleId="50">
    <w:name w:val="Заголовок 5 Знак"/>
    <w:link w:val="5"/>
    <w:locked/>
    <w:rsid w:val="0037056B"/>
    <w:rPr>
      <w:rFonts w:ascii="Times New Roman" w:hAnsi="Times New Roman" w:cs="Times New Roman"/>
      <w:b/>
      <w:bCs/>
      <w:i/>
      <w:iCs/>
      <w:sz w:val="26"/>
      <w:szCs w:val="26"/>
      <w:lang w:eastAsia="ar-SA" w:bidi="ar-SA"/>
    </w:rPr>
  </w:style>
  <w:style w:type="paragraph" w:styleId="a3">
    <w:name w:val="Balloon Text"/>
    <w:basedOn w:val="a"/>
    <w:link w:val="a4"/>
    <w:rsid w:val="0037056B"/>
    <w:rPr>
      <w:rFonts w:ascii="Tahoma" w:hAnsi="Tahoma" w:cs="Tahoma"/>
      <w:sz w:val="16"/>
      <w:szCs w:val="16"/>
    </w:rPr>
  </w:style>
  <w:style w:type="character" w:customStyle="1" w:styleId="a4">
    <w:name w:val="Текст выноски Знак"/>
    <w:link w:val="a3"/>
    <w:locked/>
    <w:rsid w:val="0037056B"/>
    <w:rPr>
      <w:rFonts w:ascii="Tahoma" w:hAnsi="Tahoma" w:cs="Tahoma"/>
      <w:sz w:val="16"/>
      <w:szCs w:val="16"/>
      <w:lang w:eastAsia="ar-SA" w:bidi="ar-SA"/>
    </w:rPr>
  </w:style>
  <w:style w:type="paragraph" w:styleId="a5">
    <w:name w:val="List Paragraph"/>
    <w:basedOn w:val="a"/>
    <w:uiPriority w:val="99"/>
    <w:qFormat/>
    <w:rsid w:val="002F5129"/>
    <w:pPr>
      <w:ind w:left="720"/>
      <w:contextualSpacing/>
    </w:pPr>
  </w:style>
  <w:style w:type="paragraph" w:styleId="a6">
    <w:name w:val="Body Text Indent"/>
    <w:basedOn w:val="a"/>
    <w:link w:val="a7"/>
    <w:uiPriority w:val="99"/>
    <w:rsid w:val="002F5129"/>
    <w:pPr>
      <w:widowControl w:val="0"/>
      <w:ind w:firstLine="900"/>
      <w:jc w:val="both"/>
    </w:pPr>
    <w:rPr>
      <w:rFonts w:ascii="Arial" w:eastAsia="Calibri" w:hAnsi="Arial"/>
      <w:kern w:val="1"/>
      <w:szCs w:val="24"/>
    </w:rPr>
  </w:style>
  <w:style w:type="character" w:customStyle="1" w:styleId="a7">
    <w:name w:val="Основной текст с отступом Знак"/>
    <w:link w:val="a6"/>
    <w:uiPriority w:val="99"/>
    <w:locked/>
    <w:rsid w:val="002F5129"/>
    <w:rPr>
      <w:rFonts w:ascii="Arial" w:hAnsi="Arial" w:cs="Times New Roman"/>
      <w:kern w:val="1"/>
      <w:sz w:val="24"/>
      <w:szCs w:val="24"/>
    </w:rPr>
  </w:style>
  <w:style w:type="paragraph" w:customStyle="1" w:styleId="Standard">
    <w:name w:val="Standard"/>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40">
    <w:name w:val="Заголовок 4 Знак"/>
    <w:link w:val="4"/>
    <w:rsid w:val="006F7685"/>
    <w:rPr>
      <w:rFonts w:ascii="Times New Roman" w:eastAsia="Times New Roman" w:hAnsi="Times New Roman"/>
      <w:b/>
      <w:bCs/>
      <w:sz w:val="28"/>
      <w:szCs w:val="28"/>
      <w:lang w:eastAsia="ar-SA"/>
    </w:rPr>
  </w:style>
  <w:style w:type="character" w:styleId="a8">
    <w:name w:val="Hyperlink"/>
    <w:uiPriority w:val="99"/>
    <w:unhideWhenUsed/>
    <w:rsid w:val="006F7685"/>
    <w:rPr>
      <w:color w:val="0000FF"/>
      <w:u w:val="single"/>
    </w:rPr>
  </w:style>
  <w:style w:type="character" w:customStyle="1" w:styleId="a9">
    <w:name w:val="Верхний колонтитул Знак"/>
    <w:link w:val="aa"/>
    <w:rsid w:val="006F7685"/>
    <w:rPr>
      <w:rFonts w:ascii="Times New Roman" w:eastAsia="Times New Roman" w:hAnsi="Times New Roman"/>
      <w:sz w:val="24"/>
      <w:szCs w:val="24"/>
      <w:lang w:eastAsia="ar-SA"/>
    </w:rPr>
  </w:style>
  <w:style w:type="paragraph" w:styleId="aa">
    <w:name w:val="header"/>
    <w:basedOn w:val="a"/>
    <w:link w:val="a9"/>
    <w:unhideWhenUsed/>
    <w:rsid w:val="006F7685"/>
    <w:pPr>
      <w:suppressLineNumbers/>
      <w:tabs>
        <w:tab w:val="center" w:pos="4818"/>
        <w:tab w:val="right" w:pos="9637"/>
      </w:tabs>
    </w:pPr>
    <w:rPr>
      <w:sz w:val="24"/>
      <w:szCs w:val="24"/>
    </w:rPr>
  </w:style>
  <w:style w:type="character" w:customStyle="1" w:styleId="ab">
    <w:name w:val="Нижний колонтитул Знак"/>
    <w:link w:val="ac"/>
    <w:rsid w:val="006F7685"/>
    <w:rPr>
      <w:rFonts w:ascii="Times New Roman" w:eastAsia="Times New Roman" w:hAnsi="Times New Roman"/>
      <w:sz w:val="24"/>
      <w:szCs w:val="24"/>
      <w:lang w:eastAsia="ar-SA"/>
    </w:rPr>
  </w:style>
  <w:style w:type="paragraph" w:styleId="ac">
    <w:name w:val="footer"/>
    <w:basedOn w:val="a"/>
    <w:link w:val="ab"/>
    <w:unhideWhenUsed/>
    <w:rsid w:val="006F7685"/>
    <w:pPr>
      <w:tabs>
        <w:tab w:val="center" w:pos="4677"/>
        <w:tab w:val="right" w:pos="9355"/>
      </w:tabs>
    </w:pPr>
    <w:rPr>
      <w:sz w:val="24"/>
      <w:szCs w:val="24"/>
    </w:rPr>
  </w:style>
  <w:style w:type="paragraph" w:styleId="ad">
    <w:name w:val="Body Text"/>
    <w:basedOn w:val="a"/>
    <w:link w:val="ae"/>
    <w:unhideWhenUsed/>
    <w:rsid w:val="006F7685"/>
    <w:pPr>
      <w:jc w:val="both"/>
    </w:pPr>
    <w:rPr>
      <w:sz w:val="24"/>
      <w:lang w:val="x-none"/>
    </w:rPr>
  </w:style>
  <w:style w:type="character" w:customStyle="1" w:styleId="ae">
    <w:name w:val="Основной текст Знак"/>
    <w:link w:val="ad"/>
    <w:rsid w:val="006F7685"/>
    <w:rPr>
      <w:rFonts w:ascii="Times New Roman" w:eastAsia="Times New Roman" w:hAnsi="Times New Roman"/>
      <w:sz w:val="24"/>
      <w:lang w:val="x-none" w:eastAsia="ar-SA"/>
    </w:rPr>
  </w:style>
  <w:style w:type="paragraph" w:styleId="af">
    <w:name w:val="Title"/>
    <w:basedOn w:val="a"/>
    <w:next w:val="a"/>
    <w:link w:val="af0"/>
    <w:qFormat/>
    <w:locked/>
    <w:rsid w:val="006F7685"/>
    <w:pPr>
      <w:spacing w:before="240" w:after="60"/>
      <w:jc w:val="center"/>
      <w:outlineLvl w:val="0"/>
    </w:pPr>
    <w:rPr>
      <w:rFonts w:ascii="Cambria" w:hAnsi="Cambria"/>
      <w:b/>
      <w:bCs/>
      <w:kern w:val="28"/>
      <w:sz w:val="32"/>
      <w:szCs w:val="32"/>
    </w:rPr>
  </w:style>
  <w:style w:type="character" w:customStyle="1" w:styleId="af0">
    <w:name w:val="Название Знак"/>
    <w:link w:val="af"/>
    <w:rsid w:val="006F7685"/>
    <w:rPr>
      <w:rFonts w:ascii="Cambria" w:eastAsia="Times New Roman" w:hAnsi="Cambria"/>
      <w:b/>
      <w:bCs/>
      <w:kern w:val="28"/>
      <w:sz w:val="32"/>
      <w:szCs w:val="32"/>
      <w:lang w:eastAsia="ar-SA"/>
    </w:rPr>
  </w:style>
  <w:style w:type="character" w:customStyle="1" w:styleId="21">
    <w:name w:val="Основной текст 2 Знак"/>
    <w:link w:val="22"/>
    <w:semiHidden/>
    <w:rsid w:val="006F7685"/>
    <w:rPr>
      <w:rFonts w:ascii="Times New Roman" w:hAnsi="Times New Roman"/>
      <w:sz w:val="24"/>
      <w:szCs w:val="24"/>
      <w:lang w:eastAsia="ar-SA"/>
    </w:rPr>
  </w:style>
  <w:style w:type="paragraph" w:styleId="22">
    <w:name w:val="Body Text 2"/>
    <w:basedOn w:val="a"/>
    <w:link w:val="21"/>
    <w:semiHidden/>
    <w:unhideWhenUsed/>
    <w:rsid w:val="006F7685"/>
    <w:pPr>
      <w:spacing w:after="120" w:line="480" w:lineRule="auto"/>
    </w:pPr>
    <w:rPr>
      <w:rFonts w:eastAsia="Calibri"/>
      <w:sz w:val="24"/>
      <w:szCs w:val="24"/>
    </w:rPr>
  </w:style>
  <w:style w:type="character" w:customStyle="1" w:styleId="23">
    <w:name w:val="Основной текст с отступом 2 Знак"/>
    <w:link w:val="24"/>
    <w:rsid w:val="006F7685"/>
    <w:rPr>
      <w:rFonts w:ascii="Times New Roman" w:eastAsia="Times New Roman" w:hAnsi="Times New Roman"/>
      <w:sz w:val="24"/>
      <w:szCs w:val="24"/>
      <w:lang w:eastAsia="ar-SA"/>
    </w:rPr>
  </w:style>
  <w:style w:type="paragraph" w:styleId="24">
    <w:name w:val="Body Text Indent 2"/>
    <w:basedOn w:val="a"/>
    <w:link w:val="23"/>
    <w:unhideWhenUsed/>
    <w:rsid w:val="006F7685"/>
    <w:pPr>
      <w:spacing w:after="120" w:line="480" w:lineRule="auto"/>
      <w:ind w:left="283"/>
    </w:pPr>
    <w:rPr>
      <w:sz w:val="24"/>
      <w:szCs w:val="24"/>
    </w:rPr>
  </w:style>
  <w:style w:type="character" w:customStyle="1" w:styleId="31">
    <w:name w:val="Основной текст с отступом 3 Знак"/>
    <w:link w:val="32"/>
    <w:rsid w:val="006F7685"/>
    <w:rPr>
      <w:rFonts w:ascii="Times New Roman" w:eastAsia="Times New Roman" w:hAnsi="Times New Roman"/>
      <w:sz w:val="16"/>
      <w:szCs w:val="16"/>
    </w:rPr>
  </w:style>
  <w:style w:type="paragraph" w:styleId="32">
    <w:name w:val="Body Text Indent 3"/>
    <w:basedOn w:val="a"/>
    <w:link w:val="31"/>
    <w:unhideWhenUsed/>
    <w:rsid w:val="006F7685"/>
    <w:pPr>
      <w:suppressAutoHyphens w:val="0"/>
      <w:spacing w:after="120" w:line="276" w:lineRule="auto"/>
      <w:ind w:left="283"/>
    </w:pPr>
    <w:rPr>
      <w:sz w:val="16"/>
      <w:szCs w:val="16"/>
      <w:lang w:eastAsia="ru-RU"/>
    </w:rPr>
  </w:style>
  <w:style w:type="paragraph" w:styleId="af1">
    <w:name w:val="No Spacing"/>
    <w:uiPriority w:val="1"/>
    <w:qFormat/>
    <w:rsid w:val="006F7685"/>
    <w:rPr>
      <w:sz w:val="22"/>
      <w:szCs w:val="22"/>
      <w:lang w:eastAsia="en-US"/>
    </w:rPr>
  </w:style>
  <w:style w:type="paragraph" w:customStyle="1" w:styleId="af2">
    <w:name w:val="Заголовок"/>
    <w:basedOn w:val="a"/>
    <w:next w:val="ad"/>
    <w:rsid w:val="006F7685"/>
    <w:pPr>
      <w:keepNext/>
      <w:spacing w:before="240" w:after="120"/>
    </w:pPr>
    <w:rPr>
      <w:rFonts w:ascii="Arial" w:eastAsia="MS Mincho" w:hAnsi="Arial" w:cs="Tahoma"/>
      <w:sz w:val="28"/>
      <w:szCs w:val="28"/>
    </w:rPr>
  </w:style>
  <w:style w:type="paragraph" w:customStyle="1" w:styleId="11">
    <w:name w:val="Название1"/>
    <w:basedOn w:val="a"/>
    <w:rsid w:val="006F7685"/>
    <w:pPr>
      <w:suppressLineNumbers/>
      <w:spacing w:before="120" w:after="120"/>
    </w:pPr>
    <w:rPr>
      <w:rFonts w:cs="Tahoma"/>
      <w:i/>
      <w:iCs/>
      <w:sz w:val="24"/>
      <w:szCs w:val="24"/>
    </w:rPr>
  </w:style>
  <w:style w:type="paragraph" w:customStyle="1" w:styleId="12">
    <w:name w:val="Указатель1"/>
    <w:basedOn w:val="a"/>
    <w:rsid w:val="006F7685"/>
    <w:pPr>
      <w:suppressLineNumbers/>
    </w:pPr>
    <w:rPr>
      <w:rFonts w:cs="Tahoma"/>
      <w:sz w:val="24"/>
      <w:szCs w:val="24"/>
    </w:rPr>
  </w:style>
  <w:style w:type="paragraph" w:customStyle="1" w:styleId="220">
    <w:name w:val="Основной текст с отступом 22"/>
    <w:basedOn w:val="a"/>
    <w:rsid w:val="006F7685"/>
    <w:pPr>
      <w:spacing w:after="120" w:line="480" w:lineRule="auto"/>
      <w:ind w:left="283"/>
    </w:pPr>
    <w:rPr>
      <w:sz w:val="24"/>
      <w:szCs w:val="24"/>
    </w:rPr>
  </w:style>
  <w:style w:type="paragraph" w:customStyle="1" w:styleId="210">
    <w:name w:val="Основной текст с отступом 21"/>
    <w:basedOn w:val="a"/>
    <w:rsid w:val="006F7685"/>
    <w:pPr>
      <w:spacing w:line="360" w:lineRule="auto"/>
      <w:ind w:firstLine="851"/>
    </w:pPr>
    <w:rPr>
      <w:sz w:val="24"/>
    </w:rPr>
  </w:style>
  <w:style w:type="paragraph" w:customStyle="1" w:styleId="33">
    <w:name w:val="Основной текст с отступом 33"/>
    <w:basedOn w:val="a"/>
    <w:rsid w:val="006F7685"/>
    <w:pPr>
      <w:spacing w:line="360" w:lineRule="auto"/>
      <w:ind w:firstLine="851"/>
      <w:jc w:val="both"/>
    </w:pPr>
    <w:rPr>
      <w:sz w:val="24"/>
    </w:rPr>
  </w:style>
  <w:style w:type="paragraph" w:customStyle="1" w:styleId="310">
    <w:name w:val="Основной текст с отступом 31"/>
    <w:basedOn w:val="a"/>
    <w:rsid w:val="006F7685"/>
    <w:pPr>
      <w:spacing w:line="360" w:lineRule="auto"/>
      <w:ind w:firstLine="851"/>
      <w:jc w:val="both"/>
    </w:pPr>
    <w:rPr>
      <w:sz w:val="24"/>
    </w:rPr>
  </w:style>
  <w:style w:type="paragraph" w:customStyle="1" w:styleId="311">
    <w:name w:val="Основной текст 31"/>
    <w:basedOn w:val="a"/>
    <w:rsid w:val="006F7685"/>
    <w:pPr>
      <w:widowControl w:val="0"/>
      <w:jc w:val="both"/>
    </w:pPr>
    <w:rPr>
      <w:rFonts w:eastAsia="Arial Unicode MS"/>
      <w:kern w:val="2"/>
      <w:sz w:val="24"/>
    </w:rPr>
  </w:style>
  <w:style w:type="paragraph" w:customStyle="1" w:styleId="13">
    <w:name w:val="Название объекта1"/>
    <w:basedOn w:val="a"/>
    <w:next w:val="a"/>
    <w:rsid w:val="006F7685"/>
    <w:pPr>
      <w:widowControl w:val="0"/>
    </w:pPr>
    <w:rPr>
      <w:rFonts w:eastAsia="Arial Unicode MS"/>
      <w:b/>
      <w:bCs/>
      <w:kern w:val="2"/>
    </w:rPr>
  </w:style>
  <w:style w:type="paragraph" w:customStyle="1" w:styleId="320">
    <w:name w:val="Основной текст с отступом 32"/>
    <w:basedOn w:val="a"/>
    <w:uiPriority w:val="99"/>
    <w:rsid w:val="006F7685"/>
    <w:pPr>
      <w:spacing w:after="120"/>
      <w:ind w:left="283"/>
    </w:pPr>
    <w:rPr>
      <w:sz w:val="16"/>
      <w:szCs w:val="16"/>
    </w:rPr>
  </w:style>
  <w:style w:type="paragraph" w:customStyle="1" w:styleId="xl25">
    <w:name w:val="xl25"/>
    <w:basedOn w:val="a"/>
    <w:rsid w:val="006F7685"/>
    <w:pPr>
      <w:suppressAutoHyphens w:val="0"/>
      <w:autoSpaceDE w:val="0"/>
      <w:spacing w:before="100" w:after="100"/>
    </w:pPr>
    <w:rPr>
      <w:sz w:val="24"/>
      <w:szCs w:val="24"/>
    </w:rPr>
  </w:style>
  <w:style w:type="paragraph" w:customStyle="1" w:styleId="230">
    <w:name w:val="Основной текст с отступом 23"/>
    <w:basedOn w:val="a"/>
    <w:uiPriority w:val="99"/>
    <w:rsid w:val="006F7685"/>
    <w:pPr>
      <w:widowControl w:val="0"/>
      <w:suppressAutoHyphens w:val="0"/>
      <w:autoSpaceDE w:val="0"/>
      <w:spacing w:after="120" w:line="480" w:lineRule="auto"/>
      <w:ind w:left="283"/>
    </w:pPr>
  </w:style>
  <w:style w:type="paragraph" w:customStyle="1" w:styleId="af3">
    <w:name w:val="Содержимое таблицы"/>
    <w:basedOn w:val="a"/>
    <w:rsid w:val="006F7685"/>
    <w:pPr>
      <w:widowControl w:val="0"/>
      <w:suppressLineNumbers/>
    </w:pPr>
    <w:rPr>
      <w:rFonts w:eastAsia="Andale Sans UI"/>
      <w:kern w:val="2"/>
      <w:sz w:val="24"/>
      <w:szCs w:val="24"/>
    </w:rPr>
  </w:style>
  <w:style w:type="paragraph" w:customStyle="1" w:styleId="211">
    <w:name w:val="Основной текст 21"/>
    <w:basedOn w:val="a"/>
    <w:rsid w:val="006F7685"/>
    <w:pPr>
      <w:jc w:val="center"/>
    </w:pPr>
    <w:rPr>
      <w:b/>
      <w:sz w:val="34"/>
      <w:szCs w:val="24"/>
    </w:rPr>
  </w:style>
  <w:style w:type="paragraph" w:customStyle="1" w:styleId="af4">
    <w:name w:val="Заголовок таблицы"/>
    <w:basedOn w:val="af3"/>
    <w:rsid w:val="006F7685"/>
    <w:pPr>
      <w:jc w:val="center"/>
    </w:pPr>
    <w:rPr>
      <w:b/>
      <w:bCs/>
    </w:rPr>
  </w:style>
  <w:style w:type="paragraph" w:customStyle="1" w:styleId="af5">
    <w:name w:val="Содержимое врезки"/>
    <w:basedOn w:val="ad"/>
    <w:rsid w:val="006F7685"/>
  </w:style>
  <w:style w:type="paragraph" w:customStyle="1" w:styleId="af6">
    <w:name w:val="Иллюстрация"/>
    <w:basedOn w:val="a"/>
    <w:rsid w:val="006F7685"/>
    <w:pPr>
      <w:widowControl w:val="0"/>
      <w:suppressLineNumbers/>
      <w:spacing w:before="120" w:after="120"/>
    </w:pPr>
    <w:rPr>
      <w:rFonts w:ascii="Arial" w:eastAsia="Lucida Sans Unicode" w:hAnsi="Arial" w:cs="Tahoma"/>
      <w:i/>
      <w:iCs/>
      <w:kern w:val="2"/>
      <w:szCs w:val="24"/>
    </w:rPr>
  </w:style>
  <w:style w:type="paragraph" w:customStyle="1" w:styleId="14">
    <w:name w:val="Текст1"/>
    <w:basedOn w:val="a"/>
    <w:rsid w:val="006F7685"/>
    <w:pPr>
      <w:widowControl w:val="0"/>
      <w:suppressLineNumbers/>
      <w:spacing w:before="120" w:after="120"/>
    </w:pPr>
    <w:rPr>
      <w:rFonts w:ascii="Arial" w:eastAsia="Lucida Sans Unicode" w:hAnsi="Arial" w:cs="Tahoma"/>
      <w:i/>
      <w:iCs/>
      <w:kern w:val="2"/>
      <w:szCs w:val="24"/>
    </w:rPr>
  </w:style>
  <w:style w:type="paragraph" w:customStyle="1" w:styleId="221">
    <w:name w:val="Основной текст 22"/>
    <w:basedOn w:val="a"/>
    <w:rsid w:val="006F7685"/>
    <w:pPr>
      <w:widowControl w:val="0"/>
      <w:jc w:val="center"/>
    </w:pPr>
    <w:rPr>
      <w:rFonts w:eastAsia="Andale Sans UI"/>
      <w:b/>
      <w:kern w:val="2"/>
      <w:sz w:val="34"/>
      <w:szCs w:val="24"/>
    </w:rPr>
  </w:style>
  <w:style w:type="paragraph" w:customStyle="1" w:styleId="130">
    <w:name w:val="Обычный + 13 пт"/>
    <w:aliases w:val="Первая строка:  1,25 см,25 см + TimesNewRoman,Черный"/>
    <w:basedOn w:val="a"/>
    <w:rsid w:val="006F7685"/>
    <w:pPr>
      <w:widowControl w:val="0"/>
      <w:suppressAutoHyphens w:val="0"/>
      <w:autoSpaceDE w:val="0"/>
      <w:autoSpaceDN w:val="0"/>
      <w:snapToGrid w:val="0"/>
      <w:ind w:firstLine="708"/>
      <w:jc w:val="both"/>
    </w:pPr>
    <w:rPr>
      <w:sz w:val="26"/>
      <w:szCs w:val="24"/>
      <w:lang w:eastAsia="ru-RU"/>
    </w:rPr>
  </w:style>
  <w:style w:type="character" w:customStyle="1" w:styleId="NoSpacingChar">
    <w:name w:val="No Spacing Char"/>
    <w:link w:val="15"/>
    <w:locked/>
    <w:rsid w:val="006F7685"/>
    <w:rPr>
      <w:rFonts w:ascii="Times New Roman" w:hAnsi="Times New Roman"/>
      <w:sz w:val="22"/>
      <w:szCs w:val="22"/>
    </w:rPr>
  </w:style>
  <w:style w:type="paragraph" w:customStyle="1" w:styleId="15">
    <w:name w:val="Без интервала1"/>
    <w:link w:val="NoSpacingChar"/>
    <w:rsid w:val="006F7685"/>
    <w:rPr>
      <w:rFonts w:ascii="Times New Roman" w:hAnsi="Times New Roman"/>
      <w:sz w:val="22"/>
      <w:szCs w:val="22"/>
    </w:rPr>
  </w:style>
  <w:style w:type="paragraph" w:customStyle="1" w:styleId="16">
    <w:name w:val="Абзац списка1"/>
    <w:basedOn w:val="a"/>
    <w:rsid w:val="006F7685"/>
    <w:pPr>
      <w:widowControl w:val="0"/>
      <w:spacing w:after="200" w:line="276" w:lineRule="auto"/>
      <w:ind w:left="720"/>
    </w:pPr>
    <w:rPr>
      <w:rFonts w:ascii="Calibri" w:hAnsi="Calibri"/>
      <w:kern w:val="2"/>
      <w:sz w:val="22"/>
      <w:szCs w:val="22"/>
      <w:lang w:val="en-US"/>
    </w:rPr>
  </w:style>
  <w:style w:type="paragraph" w:customStyle="1" w:styleId="font5">
    <w:name w:val="font5"/>
    <w:basedOn w:val="a"/>
    <w:rsid w:val="006F7685"/>
    <w:pPr>
      <w:suppressAutoHyphens w:val="0"/>
      <w:spacing w:before="100" w:beforeAutospacing="1" w:after="100" w:afterAutospacing="1"/>
    </w:pPr>
    <w:rPr>
      <w:color w:val="000000"/>
      <w:sz w:val="28"/>
      <w:szCs w:val="28"/>
      <w:lang w:eastAsia="ru-RU"/>
    </w:rPr>
  </w:style>
  <w:style w:type="paragraph" w:customStyle="1" w:styleId="xl66">
    <w:name w:val="xl66"/>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xl67">
    <w:name w:val="xl67"/>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8"/>
      <w:szCs w:val="28"/>
      <w:lang w:eastAsia="ru-RU"/>
    </w:rPr>
  </w:style>
  <w:style w:type="paragraph" w:customStyle="1" w:styleId="xl68">
    <w:name w:val="xl68"/>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sz w:val="28"/>
      <w:szCs w:val="28"/>
      <w:lang w:eastAsia="ru-RU"/>
    </w:rPr>
  </w:style>
  <w:style w:type="paragraph" w:customStyle="1" w:styleId="xl69">
    <w:name w:val="xl69"/>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0">
    <w:name w:val="xl70"/>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1">
    <w:name w:val="xl71"/>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8"/>
      <w:szCs w:val="28"/>
      <w:lang w:eastAsia="ru-RU"/>
    </w:rPr>
  </w:style>
  <w:style w:type="paragraph" w:customStyle="1" w:styleId="xl72">
    <w:name w:val="xl72"/>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3">
    <w:name w:val="xl73"/>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4">
    <w:name w:val="xl74"/>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ahoma" w:hAnsi="Tahoma" w:cs="Tahoma"/>
      <w:color w:val="000000"/>
      <w:sz w:val="14"/>
      <w:szCs w:val="14"/>
      <w:lang w:eastAsia="ru-RU"/>
    </w:rPr>
  </w:style>
  <w:style w:type="paragraph" w:customStyle="1" w:styleId="xl75">
    <w:name w:val="xl75"/>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76">
    <w:name w:val="xl76"/>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7">
    <w:name w:val="xl77"/>
    <w:basedOn w:val="a"/>
    <w:rsid w:val="006F7685"/>
    <w:pPr>
      <w:pBdr>
        <w:top w:val="single" w:sz="4" w:space="0" w:color="auto"/>
        <w:left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8">
    <w:name w:val="xl78"/>
    <w:basedOn w:val="a"/>
    <w:rsid w:val="006F7685"/>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79">
    <w:name w:val="xl79"/>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80">
    <w:name w:val="xl80"/>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81">
    <w:name w:val="xl81"/>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82">
    <w:name w:val="xl82"/>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83">
    <w:name w:val="xl83"/>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84">
    <w:name w:val="xl84"/>
    <w:basedOn w:val="a"/>
    <w:rsid w:val="006F768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24"/>
      <w:szCs w:val="24"/>
      <w:lang w:eastAsia="ru-RU"/>
    </w:rPr>
  </w:style>
  <w:style w:type="paragraph" w:customStyle="1" w:styleId="xl85">
    <w:name w:val="xl85"/>
    <w:basedOn w:val="a"/>
    <w:rsid w:val="006F768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24"/>
      <w:szCs w:val="24"/>
      <w:lang w:eastAsia="ru-RU"/>
    </w:rPr>
  </w:style>
  <w:style w:type="paragraph" w:customStyle="1" w:styleId="xl86">
    <w:name w:val="xl86"/>
    <w:basedOn w:val="a"/>
    <w:rsid w:val="006F7685"/>
    <w:pPr>
      <w:pBdr>
        <w:top w:val="single" w:sz="4" w:space="0" w:color="000000"/>
        <w:left w:val="single" w:sz="4" w:space="0" w:color="000000"/>
        <w:bottom w:val="single" w:sz="4" w:space="0" w:color="000000"/>
      </w:pBdr>
      <w:suppressAutoHyphens w:val="0"/>
      <w:spacing w:before="100" w:beforeAutospacing="1" w:after="100" w:afterAutospacing="1"/>
      <w:jc w:val="center"/>
    </w:pPr>
    <w:rPr>
      <w:sz w:val="24"/>
      <w:szCs w:val="24"/>
      <w:lang w:eastAsia="ru-RU"/>
    </w:rPr>
  </w:style>
  <w:style w:type="paragraph" w:customStyle="1" w:styleId="xl87">
    <w:name w:val="xl87"/>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88">
    <w:name w:val="xl88"/>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89">
    <w:name w:val="xl89"/>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0">
    <w:name w:val="xl90"/>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1">
    <w:name w:val="xl91"/>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2">
    <w:name w:val="xl92"/>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3">
    <w:name w:val="xl93"/>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4">
    <w:name w:val="xl94"/>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95">
    <w:name w:val="xl95"/>
    <w:basedOn w:val="a"/>
    <w:rsid w:val="006F76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96">
    <w:name w:val="xl96"/>
    <w:basedOn w:val="a"/>
    <w:rsid w:val="006F7685"/>
    <w:pPr>
      <w:pBdr>
        <w:top w:val="single" w:sz="4" w:space="0" w:color="auto"/>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97">
    <w:name w:val="xl97"/>
    <w:basedOn w:val="a"/>
    <w:rsid w:val="006F768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color w:val="000000"/>
      <w:sz w:val="28"/>
      <w:szCs w:val="28"/>
      <w:lang w:eastAsia="ru-RU"/>
    </w:rPr>
  </w:style>
  <w:style w:type="paragraph" w:customStyle="1" w:styleId="xl98">
    <w:name w:val="xl98"/>
    <w:basedOn w:val="a"/>
    <w:rsid w:val="006F768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color w:val="000000"/>
      <w:sz w:val="28"/>
      <w:szCs w:val="28"/>
      <w:lang w:eastAsia="ru-RU"/>
    </w:rPr>
  </w:style>
  <w:style w:type="paragraph" w:customStyle="1" w:styleId="xl99">
    <w:name w:val="xl99"/>
    <w:basedOn w:val="a"/>
    <w:rsid w:val="006F7685"/>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xl100">
    <w:name w:val="xl100"/>
    <w:basedOn w:val="a"/>
    <w:rsid w:val="006F7685"/>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xl101">
    <w:name w:val="xl101"/>
    <w:basedOn w:val="a"/>
    <w:rsid w:val="006F7685"/>
    <w:pPr>
      <w:suppressAutoHyphens w:val="0"/>
      <w:spacing w:before="100" w:beforeAutospacing="1" w:after="100" w:afterAutospacing="1"/>
      <w:jc w:val="right"/>
    </w:pPr>
    <w:rPr>
      <w:b/>
      <w:bCs/>
      <w:sz w:val="32"/>
      <w:szCs w:val="32"/>
      <w:lang w:eastAsia="ru-RU"/>
    </w:rPr>
  </w:style>
  <w:style w:type="paragraph" w:customStyle="1" w:styleId="xl102">
    <w:name w:val="xl102"/>
    <w:basedOn w:val="a"/>
    <w:rsid w:val="006F7685"/>
    <w:pPr>
      <w:suppressAutoHyphens w:val="0"/>
      <w:spacing w:before="100" w:beforeAutospacing="1" w:after="100" w:afterAutospacing="1"/>
      <w:jc w:val="center"/>
    </w:pPr>
    <w:rPr>
      <w:b/>
      <w:bCs/>
      <w:sz w:val="32"/>
      <w:szCs w:val="32"/>
      <w:lang w:eastAsia="ru-RU"/>
    </w:rPr>
  </w:style>
  <w:style w:type="paragraph" w:customStyle="1" w:styleId="xl103">
    <w:name w:val="xl103"/>
    <w:basedOn w:val="a"/>
    <w:rsid w:val="006F7685"/>
    <w:pPr>
      <w:pBdr>
        <w:top w:val="single" w:sz="4" w:space="0" w:color="auto"/>
        <w:left w:val="single" w:sz="4" w:space="0" w:color="auto"/>
        <w:right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xl104">
    <w:name w:val="xl104"/>
    <w:basedOn w:val="a"/>
    <w:rsid w:val="006F7685"/>
    <w:pPr>
      <w:pBdr>
        <w:left w:val="single" w:sz="4" w:space="0" w:color="auto"/>
        <w:right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xl105">
    <w:name w:val="xl105"/>
    <w:basedOn w:val="a"/>
    <w:rsid w:val="006F7685"/>
    <w:pPr>
      <w:pBdr>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8"/>
      <w:szCs w:val="28"/>
      <w:lang w:eastAsia="ru-RU"/>
    </w:rPr>
  </w:style>
  <w:style w:type="paragraph" w:customStyle="1" w:styleId="Default">
    <w:name w:val="Default"/>
    <w:rsid w:val="006F7685"/>
    <w:pPr>
      <w:autoSpaceDE w:val="0"/>
      <w:autoSpaceDN w:val="0"/>
      <w:adjustRightInd w:val="0"/>
    </w:pPr>
    <w:rPr>
      <w:rFonts w:ascii="Times New Roman" w:eastAsia="Times New Roman" w:hAnsi="Times New Roman"/>
      <w:color w:val="000000"/>
      <w:sz w:val="24"/>
      <w:szCs w:val="24"/>
    </w:rPr>
  </w:style>
  <w:style w:type="character" w:customStyle="1" w:styleId="WW8Num1z0">
    <w:name w:val="WW8Num1z0"/>
    <w:rsid w:val="006F7685"/>
    <w:rPr>
      <w:rFonts w:ascii="Symbol" w:hAnsi="Symbol" w:hint="default"/>
    </w:rPr>
  </w:style>
  <w:style w:type="character" w:customStyle="1" w:styleId="WW8Num3z0">
    <w:name w:val="WW8Num3z0"/>
    <w:rsid w:val="006F7685"/>
    <w:rPr>
      <w:rFonts w:ascii="Symbol" w:hAnsi="Symbol" w:cs="Times New Roman" w:hint="default"/>
    </w:rPr>
  </w:style>
  <w:style w:type="character" w:customStyle="1" w:styleId="WW8Num5z0">
    <w:name w:val="WW8Num5z0"/>
    <w:rsid w:val="006F7685"/>
    <w:rPr>
      <w:rFonts w:ascii="Symbol" w:hAnsi="Symbol" w:hint="default"/>
      <w:color w:val="auto"/>
    </w:rPr>
  </w:style>
  <w:style w:type="character" w:customStyle="1" w:styleId="WW8Num6z3">
    <w:name w:val="WW8Num6z3"/>
    <w:rsid w:val="006F7685"/>
    <w:rPr>
      <w:rFonts w:ascii="Symbol" w:hAnsi="Symbol" w:hint="default"/>
    </w:rPr>
  </w:style>
  <w:style w:type="character" w:customStyle="1" w:styleId="WW8Num8z0">
    <w:name w:val="WW8Num8z0"/>
    <w:rsid w:val="006F7685"/>
    <w:rPr>
      <w:rFonts w:ascii="Symbol" w:hAnsi="Symbol" w:hint="default"/>
    </w:rPr>
  </w:style>
  <w:style w:type="character" w:customStyle="1" w:styleId="WW8Num9z0">
    <w:name w:val="WW8Num9z0"/>
    <w:rsid w:val="006F7685"/>
    <w:rPr>
      <w:rFonts w:ascii="Symbol" w:hAnsi="Symbol" w:hint="default"/>
    </w:rPr>
  </w:style>
  <w:style w:type="character" w:customStyle="1" w:styleId="WW8Num10z0">
    <w:name w:val="WW8Num10z0"/>
    <w:rsid w:val="006F7685"/>
    <w:rPr>
      <w:rFonts w:ascii="Times New Roman" w:eastAsia="Times New Roman" w:hAnsi="Times New Roman" w:cs="Times New Roman" w:hint="default"/>
    </w:rPr>
  </w:style>
  <w:style w:type="character" w:customStyle="1" w:styleId="WW8Num11z0">
    <w:name w:val="WW8Num11z0"/>
    <w:rsid w:val="006F7685"/>
    <w:rPr>
      <w:rFonts w:ascii="Symbol" w:hAnsi="Symbol" w:hint="default"/>
    </w:rPr>
  </w:style>
  <w:style w:type="character" w:customStyle="1" w:styleId="WW8Num11z1">
    <w:name w:val="WW8Num11z1"/>
    <w:rsid w:val="006F7685"/>
    <w:rPr>
      <w:rFonts w:ascii="Courier New" w:hAnsi="Courier New" w:cs="Courier New" w:hint="default"/>
    </w:rPr>
  </w:style>
  <w:style w:type="character" w:customStyle="1" w:styleId="WW8Num11z2">
    <w:name w:val="WW8Num11z2"/>
    <w:rsid w:val="006F7685"/>
    <w:rPr>
      <w:rFonts w:ascii="Wingdings" w:hAnsi="Wingdings" w:hint="default"/>
    </w:rPr>
  </w:style>
  <w:style w:type="character" w:customStyle="1" w:styleId="17">
    <w:name w:val="Основной шрифт абзаца1"/>
    <w:rsid w:val="006F7685"/>
  </w:style>
  <w:style w:type="character" w:customStyle="1" w:styleId="25">
    <w:name w:val="Знак Знак2"/>
    <w:rsid w:val="006F7685"/>
    <w:rPr>
      <w:rFonts w:ascii="Arial" w:hAnsi="Arial" w:cs="Arial" w:hint="default"/>
      <w:b/>
      <w:bCs/>
      <w:sz w:val="26"/>
      <w:szCs w:val="26"/>
      <w:lang w:val="ru-RU" w:eastAsia="ar-SA" w:bidi="ar-SA"/>
    </w:rPr>
  </w:style>
  <w:style w:type="character" w:customStyle="1" w:styleId="apple-style-span">
    <w:name w:val="apple-style-span"/>
    <w:rsid w:val="006F7685"/>
  </w:style>
  <w:style w:type="character" w:customStyle="1" w:styleId="apple-converted-space">
    <w:name w:val="apple-converted-space"/>
    <w:rsid w:val="006F7685"/>
  </w:style>
  <w:style w:type="table" w:styleId="af7">
    <w:name w:val="Table Grid"/>
    <w:basedOn w:val="a1"/>
    <w:locked/>
    <w:rsid w:val="006F768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rsid w:val="000B1244"/>
  </w:style>
  <w:style w:type="paragraph" w:styleId="af9">
    <w:name w:val="List"/>
    <w:basedOn w:val="ad"/>
    <w:rsid w:val="000B1244"/>
    <w:rPr>
      <w:rFonts w:cs="Tahoma"/>
    </w:rPr>
  </w:style>
  <w:style w:type="paragraph" w:styleId="afa">
    <w:name w:val="Normal (Web)"/>
    <w:basedOn w:val="a"/>
    <w:uiPriority w:val="99"/>
    <w:rsid w:val="000B1244"/>
    <w:pPr>
      <w:spacing w:before="280" w:after="280"/>
    </w:pPr>
    <w:rPr>
      <w:sz w:val="24"/>
      <w:szCs w:val="24"/>
    </w:rPr>
  </w:style>
  <w:style w:type="character" w:styleId="afb">
    <w:name w:val="FollowedHyperlink"/>
    <w:uiPriority w:val="99"/>
    <w:semiHidden/>
    <w:unhideWhenUsed/>
    <w:rsid w:val="000B124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2693">
      <w:bodyDiv w:val="1"/>
      <w:marLeft w:val="0"/>
      <w:marRight w:val="0"/>
      <w:marTop w:val="0"/>
      <w:marBottom w:val="0"/>
      <w:divBdr>
        <w:top w:val="none" w:sz="0" w:space="0" w:color="auto"/>
        <w:left w:val="none" w:sz="0" w:space="0" w:color="auto"/>
        <w:bottom w:val="none" w:sz="0" w:space="0" w:color="auto"/>
        <w:right w:val="none" w:sz="0" w:space="0" w:color="auto"/>
      </w:divBdr>
    </w:div>
    <w:div w:id="770272700">
      <w:bodyDiv w:val="1"/>
      <w:marLeft w:val="0"/>
      <w:marRight w:val="0"/>
      <w:marTop w:val="0"/>
      <w:marBottom w:val="0"/>
      <w:divBdr>
        <w:top w:val="none" w:sz="0" w:space="0" w:color="auto"/>
        <w:left w:val="none" w:sz="0" w:space="0" w:color="auto"/>
        <w:bottom w:val="none" w:sz="0" w:space="0" w:color="auto"/>
        <w:right w:val="none" w:sz="0" w:space="0" w:color="auto"/>
      </w:divBdr>
    </w:div>
    <w:div w:id="11832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661085ED54F412FA5CA6470B032C1BB00920C6B0D41493D44858794BC2CR1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44</Pages>
  <Words>18798</Words>
  <Characters>107151</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125698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Грудцына Ирина Викторовна</cp:lastModifiedBy>
  <cp:revision>26</cp:revision>
  <cp:lastPrinted>2016-11-16T10:06:00Z</cp:lastPrinted>
  <dcterms:created xsi:type="dcterms:W3CDTF">2011-11-15T08:57:00Z</dcterms:created>
  <dcterms:modified xsi:type="dcterms:W3CDTF">2016-11-18T06:22:00Z</dcterms:modified>
</cp:coreProperties>
</file>