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8092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A40D27" w:rsidRDefault="00A40D2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40D27" w:rsidRDefault="00A40D2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8092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80921">
        <w:rPr>
          <w:sz w:val="24"/>
          <w:szCs w:val="24"/>
          <w:u w:val="single"/>
        </w:rPr>
        <w:t xml:space="preserve">  27 декабря 2019 года </w:t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</w:r>
      <w:r w:rsidR="00280921">
        <w:rPr>
          <w:sz w:val="24"/>
          <w:szCs w:val="24"/>
        </w:rPr>
        <w:tab/>
        <w:t xml:space="preserve">          №</w:t>
      </w:r>
      <w:r w:rsidR="00280921">
        <w:rPr>
          <w:sz w:val="24"/>
          <w:szCs w:val="24"/>
          <w:u w:val="single"/>
        </w:rPr>
        <w:t xml:space="preserve"> 2806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40D27" w:rsidRDefault="00A40D27" w:rsidP="00A40D27">
      <w:pPr>
        <w:pStyle w:val="a9"/>
        <w:spacing w:after="0"/>
        <w:ind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 xml:space="preserve">Об утверждении Положения об оплате </w:t>
      </w:r>
    </w:p>
    <w:p w:rsidR="00A40D27" w:rsidRDefault="00A40D27" w:rsidP="00A40D27">
      <w:pPr>
        <w:pStyle w:val="a9"/>
        <w:spacing w:after="0"/>
        <w:ind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 xml:space="preserve">труда работников многофункциональных </w:t>
      </w:r>
    </w:p>
    <w:p w:rsidR="00A40D27" w:rsidRDefault="00A40D27" w:rsidP="00A40D27">
      <w:pPr>
        <w:pStyle w:val="a9"/>
        <w:spacing w:after="0"/>
        <w:ind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 xml:space="preserve">центров предоставления государственных </w:t>
      </w:r>
    </w:p>
    <w:p w:rsidR="00A40D27" w:rsidRDefault="00A40D27" w:rsidP="00A40D27">
      <w:pPr>
        <w:pStyle w:val="a9"/>
        <w:spacing w:after="0"/>
        <w:ind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>и муниципальных услуг, являющихся</w:t>
      </w:r>
    </w:p>
    <w:p w:rsidR="00A40D27" w:rsidRDefault="00A40D27" w:rsidP="00A40D27">
      <w:pPr>
        <w:pStyle w:val="a9"/>
        <w:spacing w:after="0"/>
        <w:ind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</w:rPr>
        <w:t>муниципальными учреждениями города Югорска</w:t>
      </w:r>
    </w:p>
    <w:p w:rsid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</w:p>
    <w:p w:rsid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</w:p>
    <w:p w:rsid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</w:p>
    <w:p w:rsidR="00A40D27" w:rsidRPr="00A40D27" w:rsidRDefault="00A40D27" w:rsidP="00A40D27">
      <w:pPr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В соответствии со статьями 144,145 Трудового  кодекса Российской Федерации: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  <w:bCs/>
          <w:kern w:val="28"/>
        </w:rPr>
      </w:pPr>
      <w:r w:rsidRPr="00A40D27">
        <w:rPr>
          <w:rFonts w:ascii="Times New Roman" w:hAnsi="Times New Roman"/>
        </w:rPr>
        <w:t xml:space="preserve">1. Утвердить </w:t>
      </w:r>
      <w:r w:rsidRPr="00A40D27">
        <w:rPr>
          <w:rFonts w:ascii="Times New Roman" w:hAnsi="Times New Roman"/>
          <w:bCs/>
          <w:kern w:val="28"/>
        </w:rPr>
        <w:t>Положение об оплате труда работников многофункциональных центров</w:t>
      </w:r>
      <w:r>
        <w:rPr>
          <w:rFonts w:ascii="Times New Roman" w:hAnsi="Times New Roman"/>
          <w:bCs/>
          <w:kern w:val="28"/>
        </w:rPr>
        <w:t xml:space="preserve"> </w:t>
      </w:r>
      <w:r w:rsidRPr="00A40D27">
        <w:rPr>
          <w:rFonts w:ascii="Times New Roman" w:hAnsi="Times New Roman"/>
          <w:bCs/>
          <w:kern w:val="28"/>
        </w:rPr>
        <w:t>предоставления государственных и муниципальных услуг, являющихся муниципальными учреждениями города Югорска (приложение).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2. Признать утратившими силу постановления администрации города Югорска: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-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- от</w:t>
      </w:r>
      <w:hyperlink r:id="rId7" w:tgtFrame="ChangingDocument" w:history="1">
        <w:r w:rsidRPr="00A40D27">
          <w:rPr>
            <w:rStyle w:val="a8"/>
            <w:rFonts w:ascii="Times New Roman" w:hAnsi="Times New Roman"/>
            <w:color w:val="auto"/>
          </w:rPr>
          <w:t xml:space="preserve"> 30.07.2013 № 2021</w:t>
        </w:r>
      </w:hyperlink>
      <w:r w:rsidRPr="00A40D27">
        <w:rPr>
          <w:rStyle w:val="a8"/>
          <w:rFonts w:ascii="Times New Roman" w:hAnsi="Times New Roman"/>
          <w:color w:val="auto"/>
        </w:rPr>
        <w:t xml:space="preserve"> 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8" w:tgtFrame="ChangingDocument" w:history="1">
        <w:r w:rsidRPr="00A40D27">
          <w:rPr>
            <w:rStyle w:val="a8"/>
            <w:rFonts w:ascii="Times New Roman" w:hAnsi="Times New Roman"/>
            <w:color w:val="auto"/>
          </w:rPr>
          <w:t>от 27.11.2013 № 3736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9" w:tooltip="постановление от 13.12.2013 0:00:00 №3992 Администрация г. Югорска&#10;&#10;О внесении изменения в постановление администрации города Югорска от 23.01.2013 № 146" w:history="1">
        <w:r w:rsidRPr="00A40D27">
          <w:rPr>
            <w:rStyle w:val="a8"/>
            <w:rFonts w:ascii="Times New Roman" w:hAnsi="Times New Roman"/>
            <w:color w:val="auto"/>
          </w:rPr>
          <w:t>от 13.12.2013 № 3992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10" w:tooltip="постановление от 28.05.2014 0:00:00 №2326 Администрация г. Югорска&#10;&#10;О внесении изменений в постановление администрации города Югорска от 23.01.2013 № 146" w:history="1">
        <w:r w:rsidRPr="00A40D27">
          <w:rPr>
            <w:rStyle w:val="a8"/>
            <w:rFonts w:ascii="Times New Roman" w:hAnsi="Times New Roman"/>
            <w:color w:val="auto"/>
          </w:rPr>
          <w:t>от 28.05.2014 № 2326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11" w:tooltip="постановление от 08.06.2015 0:00:00 №2269 Администрация г. Югорска&#10;&#10;О внесении изменений в постановление администрации города Югорска  от 23.01.2013 № 146 &#10;&#10;" w:history="1">
        <w:r w:rsidRPr="00A40D27">
          <w:rPr>
            <w:rStyle w:val="a8"/>
            <w:rFonts w:ascii="Times New Roman" w:hAnsi="Times New Roman"/>
            <w:color w:val="auto"/>
          </w:rPr>
          <w:t>от 08.06.2015 № 2269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12" w:tooltip="постановление от 04.12.2015 0:00:00 №3513 Администрация г. Югорска&#10;&#10;О внесении изменений в постановление администрации города Югорска от 23.01.2013 № 146" w:history="1">
        <w:r w:rsidRPr="00A40D27">
          <w:rPr>
            <w:rStyle w:val="a8"/>
            <w:rFonts w:ascii="Times New Roman" w:hAnsi="Times New Roman"/>
            <w:color w:val="auto"/>
          </w:rPr>
          <w:t>от 04.12.2015 № 3513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 xml:space="preserve">администрации города Югорска от 23.01.2013 № 146 «Об утверждении Положения об оплате труда работников </w:t>
      </w:r>
      <w:r w:rsidRPr="00A40D27">
        <w:rPr>
          <w:rFonts w:ascii="Times New Roman" w:hAnsi="Times New Roman"/>
        </w:rPr>
        <w:lastRenderedPageBreak/>
        <w:t>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13" w:tooltip="постановление от 20.05.2016 0:00:00 №1104 Администрация города Югорска&#10;&#10;О внесении изменений в постановление администрации города Югорска от 23.01.2013 № 146 " w:history="1">
        <w:r w:rsidRPr="00A40D27">
          <w:rPr>
            <w:rStyle w:val="a8"/>
            <w:rFonts w:ascii="Times New Roman" w:hAnsi="Times New Roman"/>
            <w:color w:val="auto"/>
          </w:rPr>
          <w:t>от 20.05.2016 № 1104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>«О внесении изменений в постановление</w:t>
      </w:r>
      <w:r w:rsidRPr="00A40D27">
        <w:rPr>
          <w:rStyle w:val="a8"/>
          <w:rFonts w:ascii="Times New Roman" w:hAnsi="Times New Roman"/>
          <w:b/>
          <w:color w:val="auto"/>
        </w:rPr>
        <w:t xml:space="preserve">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14" w:tooltip="постановление от 28.12.2017 0:00:00 №3349 Администрация г. Югорска&#10;&#10;О внесении изменений в  постановление администрации  города Югорска от 23.01.2013 № 146 " w:history="1">
        <w:r w:rsidRPr="00A40D27">
          <w:rPr>
            <w:rStyle w:val="a8"/>
            <w:rFonts w:ascii="Times New Roman" w:hAnsi="Times New Roman"/>
            <w:color w:val="auto"/>
          </w:rPr>
          <w:t>от 28.12.2017 № 3349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15" w:tooltip="постановление от 29.03.2018 0:00:00 №901 Администрация г. Югорска&#10;&#10;О внесении изменений  в постановление администрации  города Югорска от 23.01.2013 № 146 " w:history="1">
        <w:r w:rsidRPr="00A40D27">
          <w:rPr>
            <w:rStyle w:val="a8"/>
            <w:rFonts w:ascii="Times New Roman" w:hAnsi="Times New Roman"/>
            <w:color w:val="auto"/>
          </w:rPr>
          <w:t>от 29.03.2018 № 901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</w:t>
      </w:r>
      <w:hyperlink r:id="rId16" w:tooltip="постановление от 25.07.2018 0:00:00 №2095 Администрация г. Югорска&#10;&#10;О внесении изменений в постановление администрации города Югорска от 23.01.2013 № 146 " w:history="1">
        <w:r w:rsidRPr="00A40D27">
          <w:rPr>
            <w:rStyle w:val="a8"/>
            <w:rFonts w:ascii="Times New Roman" w:hAnsi="Times New Roman"/>
            <w:color w:val="auto"/>
          </w:rPr>
          <w:t>от 25.07.2018 № 2095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hyperlink r:id="rId17" w:tooltip="постановление от 17.01.2019 17:02:33 №89 Администрация г. Югорска&#10;&#10;О внесении изменений в  постановление администрации города Югорска от 23.01.2013 № 146 " w:history="1">
        <w:r w:rsidRPr="00A40D27">
          <w:rPr>
            <w:rStyle w:val="a8"/>
            <w:rFonts w:ascii="Times New Roman" w:hAnsi="Times New Roman"/>
            <w:color w:val="auto"/>
          </w:rPr>
          <w:t>от 17.01.2019 № 89</w:t>
        </w:r>
      </w:hyperlink>
      <w:r w:rsidRPr="00A40D27">
        <w:rPr>
          <w:rFonts w:ascii="Times New Roman" w:hAnsi="Times New Roman"/>
        </w:rPr>
        <w:t xml:space="preserve">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- от 25.03.2019 №</w:t>
      </w:r>
      <w:r w:rsidR="00196F96">
        <w:rPr>
          <w:rFonts w:ascii="Times New Roman" w:hAnsi="Times New Roman"/>
        </w:rPr>
        <w:t xml:space="preserve"> </w:t>
      </w:r>
      <w:r w:rsidRPr="00A40D27">
        <w:rPr>
          <w:rFonts w:ascii="Times New Roman" w:hAnsi="Times New Roman"/>
        </w:rPr>
        <w:t xml:space="preserve">579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Югорска»;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 xml:space="preserve">- от 09.08.2019 № 1774  </w:t>
      </w:r>
      <w:r w:rsidRPr="00A40D27">
        <w:rPr>
          <w:rStyle w:val="a8"/>
          <w:rFonts w:ascii="Times New Roman" w:hAnsi="Times New Roman"/>
          <w:color w:val="auto"/>
        </w:rPr>
        <w:t xml:space="preserve">«О внесении изменений в постановление </w:t>
      </w:r>
      <w:r w:rsidRPr="00A40D27">
        <w:rPr>
          <w:rFonts w:ascii="Times New Roman" w:hAnsi="Times New Roman"/>
        </w:rPr>
        <w:t>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Югорска».</w:t>
      </w:r>
    </w:p>
    <w:p w:rsidR="00A40D27" w:rsidRPr="00A40D27" w:rsidRDefault="00A40D27" w:rsidP="00A40D27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3. Руководителю муниципального автономного учреждения «Многофункциональный центр предоставления государственных и муниципа</w:t>
      </w:r>
      <w:r>
        <w:rPr>
          <w:sz w:val="24"/>
          <w:szCs w:val="24"/>
        </w:rPr>
        <w:t>льных услуг»</w:t>
      </w:r>
      <w:r w:rsidRPr="00A40D27">
        <w:rPr>
          <w:sz w:val="24"/>
          <w:szCs w:val="24"/>
        </w:rPr>
        <w:t xml:space="preserve"> И.П. Даниловой внести соответствующие изменения в Положение об оплате труда работников учреждения.</w:t>
      </w:r>
    </w:p>
    <w:p w:rsidR="00A40D27" w:rsidRPr="00A40D27" w:rsidRDefault="00A40D27" w:rsidP="00A40D27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4. Расходы, связанные с реализацией настоящего постановления, осуществлять                         в пределах средств, направляемых учреждением на фонд оплаты труда.</w:t>
      </w:r>
    </w:p>
    <w:p w:rsidR="00A40D27" w:rsidRPr="00A40D27" w:rsidRDefault="00A40D27" w:rsidP="00A40D27">
      <w:pPr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5. Опубликовать постановление в  официальном печатном издании города Югорска</w:t>
      </w:r>
      <w:r>
        <w:rPr>
          <w:sz w:val="24"/>
          <w:szCs w:val="24"/>
        </w:rPr>
        <w:t xml:space="preserve">                  </w:t>
      </w:r>
      <w:r w:rsidRPr="00A40D27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A40D27" w:rsidRPr="00A40D27" w:rsidRDefault="00A40D27" w:rsidP="00A40D27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6. 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     </w:t>
      </w:r>
      <w:r w:rsidRPr="00A40D27">
        <w:rPr>
          <w:sz w:val="24"/>
          <w:szCs w:val="24"/>
        </w:rPr>
        <w:t>но ранее 01.01.2020.</w:t>
      </w:r>
    </w:p>
    <w:p w:rsidR="00A40D27" w:rsidRPr="00A40D27" w:rsidRDefault="00A40D27" w:rsidP="00A40D27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7. </w:t>
      </w:r>
      <w:proofErr w:type="gramStart"/>
      <w:r w:rsidRPr="00A40D27">
        <w:rPr>
          <w:sz w:val="24"/>
          <w:szCs w:val="24"/>
        </w:rPr>
        <w:t>Контроль за</w:t>
      </w:r>
      <w:proofErr w:type="gramEnd"/>
      <w:r w:rsidRPr="00A40D27"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</w:t>
      </w:r>
      <w:r>
        <w:rPr>
          <w:sz w:val="24"/>
          <w:szCs w:val="24"/>
        </w:rPr>
        <w:t xml:space="preserve">                       </w:t>
      </w:r>
      <w:r w:rsidRPr="00A40D27">
        <w:rPr>
          <w:sz w:val="24"/>
          <w:szCs w:val="24"/>
        </w:rPr>
        <w:t xml:space="preserve">И.В. </w:t>
      </w:r>
      <w:proofErr w:type="spellStart"/>
      <w:r w:rsidRPr="00A40D27">
        <w:rPr>
          <w:sz w:val="24"/>
          <w:szCs w:val="24"/>
        </w:rPr>
        <w:t>Грудцыну</w:t>
      </w:r>
      <w:proofErr w:type="spellEnd"/>
      <w:r w:rsidRPr="00A40D27">
        <w:rPr>
          <w:sz w:val="24"/>
          <w:szCs w:val="24"/>
        </w:rPr>
        <w:t>.</w:t>
      </w: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</w:p>
    <w:p w:rsidR="00A40D27" w:rsidRPr="00A40D27" w:rsidRDefault="00A40D27" w:rsidP="00A40D27">
      <w:pPr>
        <w:pStyle w:val="a9"/>
        <w:spacing w:after="0"/>
        <w:ind w:firstLine="709"/>
        <w:rPr>
          <w:rFonts w:ascii="Times New Roman" w:hAnsi="Times New Roman"/>
        </w:rPr>
      </w:pPr>
    </w:p>
    <w:p w:rsidR="00256A87" w:rsidRDefault="00A40D27" w:rsidP="00A40D27">
      <w:pPr>
        <w:jc w:val="both"/>
        <w:rPr>
          <w:b/>
          <w:sz w:val="24"/>
          <w:szCs w:val="24"/>
        </w:rPr>
      </w:pPr>
      <w:r w:rsidRPr="00A40D27">
        <w:rPr>
          <w:b/>
          <w:sz w:val="24"/>
          <w:szCs w:val="24"/>
        </w:rPr>
        <w:t xml:space="preserve">Глава города Югорска </w:t>
      </w:r>
      <w:r w:rsidRPr="00A40D27">
        <w:rPr>
          <w:b/>
          <w:sz w:val="24"/>
          <w:szCs w:val="24"/>
        </w:rPr>
        <w:tab/>
      </w:r>
      <w:r w:rsidRPr="00A40D27">
        <w:rPr>
          <w:b/>
          <w:sz w:val="24"/>
          <w:szCs w:val="24"/>
        </w:rPr>
        <w:tab/>
      </w:r>
      <w:r w:rsidRPr="00A40D27">
        <w:rPr>
          <w:b/>
          <w:sz w:val="24"/>
          <w:szCs w:val="24"/>
        </w:rPr>
        <w:tab/>
      </w:r>
      <w:r w:rsidRPr="00A40D27">
        <w:rPr>
          <w:b/>
          <w:sz w:val="24"/>
          <w:szCs w:val="24"/>
        </w:rPr>
        <w:tab/>
        <w:t xml:space="preserve">                 </w:t>
      </w:r>
      <w:r w:rsidRPr="00A40D27">
        <w:rPr>
          <w:b/>
          <w:sz w:val="24"/>
          <w:szCs w:val="24"/>
        </w:rPr>
        <w:tab/>
      </w:r>
      <w:r w:rsidRPr="00A40D27">
        <w:rPr>
          <w:b/>
          <w:sz w:val="24"/>
          <w:szCs w:val="24"/>
        </w:rPr>
        <w:tab/>
      </w:r>
      <w:r w:rsidRPr="00A40D27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    </w:t>
      </w:r>
      <w:r w:rsidRPr="00A40D27">
        <w:rPr>
          <w:b/>
          <w:sz w:val="24"/>
          <w:szCs w:val="24"/>
        </w:rPr>
        <w:t xml:space="preserve"> А.В. Бородкин</w:t>
      </w: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both"/>
        <w:rPr>
          <w:b/>
          <w:sz w:val="24"/>
          <w:szCs w:val="24"/>
        </w:rPr>
      </w:pPr>
    </w:p>
    <w:p w:rsidR="00A40D27" w:rsidRDefault="00A40D27" w:rsidP="00A40D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40D27" w:rsidRDefault="00A40D27" w:rsidP="00A40D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40D27" w:rsidRDefault="00A40D27" w:rsidP="00A40D2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40D27" w:rsidRPr="00280921" w:rsidRDefault="00280921" w:rsidP="00A40D2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2806</w:t>
      </w:r>
    </w:p>
    <w:p w:rsidR="00A40D27" w:rsidRPr="00A40D27" w:rsidRDefault="00A40D27" w:rsidP="00A40D27">
      <w:pPr>
        <w:jc w:val="center"/>
        <w:rPr>
          <w:sz w:val="24"/>
          <w:szCs w:val="24"/>
        </w:rPr>
      </w:pPr>
    </w:p>
    <w:p w:rsidR="00A40D27" w:rsidRPr="00A40D27" w:rsidRDefault="00A40D27" w:rsidP="00A40D27">
      <w:pPr>
        <w:jc w:val="center"/>
        <w:rPr>
          <w:b/>
          <w:bCs/>
          <w:kern w:val="32"/>
          <w:sz w:val="24"/>
          <w:szCs w:val="24"/>
        </w:rPr>
      </w:pPr>
      <w:r w:rsidRPr="00A40D27">
        <w:rPr>
          <w:b/>
          <w:bCs/>
          <w:kern w:val="32"/>
          <w:sz w:val="24"/>
          <w:szCs w:val="24"/>
        </w:rPr>
        <w:t>Положение</w:t>
      </w:r>
    </w:p>
    <w:p w:rsidR="00A40D27" w:rsidRPr="00A40D27" w:rsidRDefault="00A40D27" w:rsidP="00A40D27">
      <w:pPr>
        <w:jc w:val="center"/>
        <w:rPr>
          <w:b/>
          <w:bCs/>
          <w:kern w:val="32"/>
          <w:sz w:val="24"/>
          <w:szCs w:val="24"/>
        </w:rPr>
      </w:pPr>
      <w:r w:rsidRPr="00A40D27">
        <w:rPr>
          <w:b/>
          <w:bCs/>
          <w:kern w:val="32"/>
          <w:sz w:val="24"/>
          <w:szCs w:val="24"/>
        </w:rPr>
        <w:t>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</w:t>
      </w:r>
    </w:p>
    <w:p w:rsidR="00A40D27" w:rsidRPr="00A40D27" w:rsidRDefault="00A40D27" w:rsidP="00A40D27">
      <w:pPr>
        <w:ind w:firstLine="709"/>
        <w:jc w:val="center"/>
        <w:rPr>
          <w:b/>
          <w:sz w:val="24"/>
          <w:szCs w:val="24"/>
        </w:rPr>
      </w:pPr>
    </w:p>
    <w:p w:rsidR="00A40D27" w:rsidRPr="00A40D27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A40D27">
        <w:rPr>
          <w:b/>
          <w:bCs/>
          <w:iCs/>
          <w:sz w:val="24"/>
          <w:szCs w:val="24"/>
        </w:rPr>
        <w:t>1. Общие положения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1. </w:t>
      </w:r>
      <w:proofErr w:type="gramStart"/>
      <w:r w:rsidRPr="00A40D27">
        <w:rPr>
          <w:sz w:val="24"/>
          <w:szCs w:val="24"/>
        </w:rPr>
        <w:t>Настоящее Положение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 (далее - Положение) регулирует порядок, условия оплаты</w:t>
      </w:r>
      <w:r>
        <w:rPr>
          <w:sz w:val="24"/>
          <w:szCs w:val="24"/>
        </w:rPr>
        <w:t xml:space="preserve">                        </w:t>
      </w:r>
      <w:r w:rsidRPr="00A40D27">
        <w:rPr>
          <w:sz w:val="24"/>
          <w:szCs w:val="24"/>
        </w:rPr>
        <w:t xml:space="preserve"> и стимулирования труда работников многофункциональных центров </w:t>
      </w:r>
      <w:r w:rsidRPr="00A40D27">
        <w:rPr>
          <w:bCs/>
          <w:kern w:val="28"/>
          <w:sz w:val="24"/>
          <w:szCs w:val="24"/>
        </w:rPr>
        <w:t>предоставления государственных и муниципальных услуг, являющихся муниципальными учреждениями города Югорска</w:t>
      </w:r>
      <w:r w:rsidRPr="00A40D27">
        <w:rPr>
          <w:sz w:val="24"/>
          <w:szCs w:val="24"/>
        </w:rPr>
        <w:t>, являющихся муниципальными учреждениями города Югорска и предоставляющих государственные и муниципальные услуги населению города Югорска (далее - работник, учреждение).</w:t>
      </w:r>
      <w:proofErr w:type="gramEnd"/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2. При проведении общей индексации финансирование расходов, направленных </w:t>
      </w:r>
      <w:r>
        <w:rPr>
          <w:sz w:val="24"/>
          <w:szCs w:val="24"/>
        </w:rPr>
        <w:t xml:space="preserve">                     </w:t>
      </w:r>
      <w:r w:rsidRPr="00A40D27">
        <w:rPr>
          <w:sz w:val="24"/>
          <w:szCs w:val="24"/>
        </w:rPr>
        <w:t>на оплату труда работников учреждения, производится в пределах утвержденного плана финансово-хозяйственной деятельности учреждения на очередной финансовый год.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Размеры должностных окладов индексируются в порядке и сроки, определенные муниципальными нормативными правовыми актами города Югорска.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Увеличение размера стимулирующего фонда производится при общей индексации расходов по фонду оплаты труда.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3. Оплата труда работников учреждения устанавливается коллективным договором, соглашениями, локальными нормативными актами в соответствии с федеральными законами </w:t>
      </w:r>
      <w:r>
        <w:rPr>
          <w:sz w:val="24"/>
          <w:szCs w:val="24"/>
        </w:rPr>
        <w:t xml:space="preserve">               </w:t>
      </w:r>
      <w:r w:rsidRPr="00A40D27">
        <w:rPr>
          <w:sz w:val="24"/>
          <w:szCs w:val="24"/>
        </w:rPr>
        <w:t>и иными нормативными правовыми актами Российской Федерации, законами и иными нормативными правовыми актами Ханты-Мансийского автономного округа-Югры, муниципальными правовыми актами города Югорска и настоящим Положением.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4. Заработная плата работника учреждения состоит </w:t>
      </w:r>
      <w:proofErr w:type="gramStart"/>
      <w:r w:rsidRPr="00A40D27">
        <w:rPr>
          <w:sz w:val="24"/>
          <w:szCs w:val="24"/>
        </w:rPr>
        <w:t>из</w:t>
      </w:r>
      <w:proofErr w:type="gramEnd"/>
      <w:r w:rsidRPr="00A40D27">
        <w:rPr>
          <w:sz w:val="24"/>
          <w:szCs w:val="24"/>
        </w:rPr>
        <w:t>: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должностного оклада (оклада);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выплат стимулирующего характера;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выплат компенсационного характера;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иных выплат.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5. К стимулирующим выплатам относятся:</w:t>
      </w:r>
    </w:p>
    <w:p w:rsidR="00A40D27" w:rsidRPr="00A40D27" w:rsidRDefault="00A40D27" w:rsidP="00A40D27">
      <w:pPr>
        <w:pStyle w:val="111111111111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- выплаты за интенсивность и высокие результаты работы;</w:t>
      </w:r>
    </w:p>
    <w:p w:rsidR="00A40D27" w:rsidRPr="00A40D27" w:rsidRDefault="00A40D27" w:rsidP="00A40D27">
      <w:pPr>
        <w:pStyle w:val="111111111111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- выплата за выслугу лет;</w:t>
      </w:r>
    </w:p>
    <w:p w:rsidR="00A40D27" w:rsidRPr="00A40D27" w:rsidRDefault="00A40D27" w:rsidP="00A40D27">
      <w:pPr>
        <w:pStyle w:val="111111111111"/>
        <w:ind w:firstLine="709"/>
        <w:rPr>
          <w:rFonts w:ascii="Times New Roman" w:hAnsi="Times New Roman"/>
        </w:rPr>
      </w:pPr>
      <w:r w:rsidRPr="00A40D27">
        <w:rPr>
          <w:rFonts w:ascii="Times New Roman" w:hAnsi="Times New Roman"/>
        </w:rPr>
        <w:t>- премиальные выплаты по итогам работы.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Стимулирующие выплаты руководителю учреждения устанавливаются распоряжением администрации города Югорска.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Стимулирующие выплаты работникам учреждения устанавливаются приказом руководителя учреждения.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6. К компенсационным выплатам относятся: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выплаты работникам, занятым на  работах с вредными и (или) опасными условиями труда;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выплаты за работу в местностях с особыми климатическими условиями;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</w:t>
      </w:r>
      <w:r>
        <w:rPr>
          <w:sz w:val="24"/>
          <w:szCs w:val="24"/>
        </w:rPr>
        <w:t xml:space="preserve">             </w:t>
      </w:r>
      <w:r w:rsidRPr="00A40D27">
        <w:rPr>
          <w:sz w:val="24"/>
          <w:szCs w:val="24"/>
        </w:rPr>
        <w:t>в ночное время и при выполнении работ в других условиях, отклоняющихся от нормальных).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7. К иным выплатам относятся: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единовременная выплата молодым специалистам;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материальная помощь на профилактику заболеваний;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материальная помощь работнику в случае смерти близких родственников;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lastRenderedPageBreak/>
        <w:t>- материальная помощь близким родственникам в случае смерти самого работника;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оплата проезда работника на похороны близких родственников;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- единовременное премирование к юбилейным и праздничным датам;</w:t>
      </w:r>
    </w:p>
    <w:p w:rsidR="00A40D27" w:rsidRPr="00A40D27" w:rsidRDefault="00A40D27" w:rsidP="00A40D27">
      <w:pPr>
        <w:widowControl w:val="0"/>
        <w:autoSpaceDE w:val="0"/>
        <w:autoSpaceDN w:val="0"/>
        <w:ind w:firstLine="709"/>
        <w:jc w:val="both"/>
        <w:rPr>
          <w:sz w:val="24"/>
          <w:szCs w:val="24"/>
          <w:highlight w:val="yellow"/>
        </w:rPr>
      </w:pPr>
      <w:r w:rsidRPr="00A40D27">
        <w:rPr>
          <w:sz w:val="24"/>
          <w:szCs w:val="24"/>
        </w:rPr>
        <w:t>- надбавка за профессиональное мастерство (классность).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8. Размер заработной платы работника учреждения не может быть ниже размера минимальной заработной платы, устанавливаемой в Ханты - Мансийском автономном </w:t>
      </w:r>
      <w:r>
        <w:rPr>
          <w:sz w:val="24"/>
          <w:szCs w:val="24"/>
        </w:rPr>
        <w:t xml:space="preserve">                  </w:t>
      </w:r>
      <w:r w:rsidRPr="00A40D27">
        <w:rPr>
          <w:sz w:val="24"/>
          <w:szCs w:val="24"/>
        </w:rPr>
        <w:t>округе - Югре (далее - автономный округ).</w:t>
      </w:r>
    </w:p>
    <w:p w:rsidR="00A40D27" w:rsidRPr="00A40D27" w:rsidRDefault="00A40D27" w:rsidP="00A40D27">
      <w:pPr>
        <w:autoSpaceDE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Если прожиточный минимум трудоспособного населения в автономном округе выше размера минимальной заработной платы, доплата работникам производится до величины прожиточного минимума.</w:t>
      </w:r>
    </w:p>
    <w:p w:rsidR="00A40D27" w:rsidRPr="00A40D27" w:rsidRDefault="00A40D27" w:rsidP="00A40D2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В целях соблюдения государственных гарантий по оплате труда и в случае если заработная плата работника, полностью отработавшего за месяц норму рабочего времени</w:t>
      </w:r>
      <w:r>
        <w:rPr>
          <w:sz w:val="24"/>
          <w:szCs w:val="24"/>
        </w:rPr>
        <w:t xml:space="preserve">                 </w:t>
      </w:r>
      <w:r w:rsidRPr="00A40D27">
        <w:rPr>
          <w:sz w:val="24"/>
          <w:szCs w:val="24"/>
        </w:rPr>
        <w:t xml:space="preserve"> и выполнившего нормы труда (трудовые обязанности), исчисленная в установленном порядке, будет ниже размера минимальной заработной платы либо величины прожиточного минимума трудоспособного населения, доплата производится до соответствующего уровня.</w:t>
      </w:r>
    </w:p>
    <w:p w:rsidR="00A40D27" w:rsidRPr="00A40D27" w:rsidRDefault="00A40D27" w:rsidP="00A40D27">
      <w:pPr>
        <w:widowControl w:val="0"/>
        <w:autoSpaceDE w:val="0"/>
        <w:ind w:firstLine="709"/>
        <w:jc w:val="both"/>
        <w:rPr>
          <w:rFonts w:eastAsia="Arial CYR"/>
          <w:color w:val="000000"/>
          <w:kern w:val="2"/>
          <w:sz w:val="24"/>
          <w:szCs w:val="24"/>
        </w:rPr>
      </w:pPr>
      <w:proofErr w:type="gramStart"/>
      <w:r w:rsidRPr="00A40D27">
        <w:rPr>
          <w:rFonts w:eastAsia="Calibri"/>
          <w:sz w:val="24"/>
          <w:szCs w:val="24"/>
          <w:lang w:eastAsia="en-US"/>
        </w:rPr>
        <w:t>В случае отработки менее установленной месячной нормы рабочего времени</w:t>
      </w:r>
      <w:r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A40D27">
        <w:rPr>
          <w:rFonts w:eastAsia="Calibri"/>
          <w:sz w:val="24"/>
          <w:szCs w:val="24"/>
          <w:lang w:eastAsia="en-US"/>
        </w:rPr>
        <w:t xml:space="preserve"> по уважительным причинам (очередной оплачиваемый отпуск, отпуска, предоставляемые работнику в соответствии со статьями 128, 173, 174, 176, 255, 256, 257, 262, 263 Трудового кодекса Российской Федерации, дни временной нетрудоспособности), доплата работнику производится пропорционально отработанному времени.</w:t>
      </w:r>
      <w:proofErr w:type="gramEnd"/>
    </w:p>
    <w:p w:rsidR="00A40D27" w:rsidRPr="00A40D27" w:rsidRDefault="00A40D27" w:rsidP="00A40D27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A40D27">
        <w:rPr>
          <w:sz w:val="24"/>
          <w:szCs w:val="24"/>
        </w:rPr>
        <w:t>Работникам, принятым на неполную ставку (норму часов</w:t>
      </w:r>
      <w:r w:rsidRPr="00A40D27">
        <w:rPr>
          <w:rFonts w:eastAsia="Arial CYR"/>
          <w:color w:val="000000"/>
          <w:sz w:val="24"/>
          <w:szCs w:val="24"/>
        </w:rPr>
        <w:t>) по основному месту работы (на 0,25; 0,5; 0,75 ставки), производится доплата в виде фиксированной суммы к заработной плате пропорционально отработанному времени.</w:t>
      </w:r>
    </w:p>
    <w:p w:rsidR="00A40D27" w:rsidRPr="00A40D27" w:rsidRDefault="00A40D27" w:rsidP="00A40D27">
      <w:pPr>
        <w:widowControl w:val="0"/>
        <w:autoSpaceDE w:val="0"/>
        <w:autoSpaceDN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A40D27">
        <w:rPr>
          <w:rFonts w:eastAsia="Arial CYR"/>
          <w:color w:val="000000"/>
          <w:sz w:val="24"/>
          <w:szCs w:val="24"/>
        </w:rPr>
        <w:t>Доплата к заработной плате, в виде фиксированной суммы, производится без учета выплат, предусмотренных пунктами 43-55 раздела 7  настоящего Положения.</w:t>
      </w:r>
    </w:p>
    <w:p w:rsidR="00A40D27" w:rsidRPr="00A40D27" w:rsidRDefault="00A40D27" w:rsidP="00A40D27">
      <w:pPr>
        <w:widowControl w:val="0"/>
        <w:autoSpaceDE w:val="0"/>
        <w:autoSpaceDN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A40D27">
        <w:rPr>
          <w:sz w:val="24"/>
          <w:szCs w:val="24"/>
        </w:rPr>
        <w:t>Регулирование размера заработной платы низкооплачиваемой категории работников осуществляется учреждением в пределах средств фонда оплаты труда, формируемого учреждением в соответствии с пунктом 10 настоящего Положения.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9. При установлении, увеличении (индексации) должностных окладов (окладов) работников производится округление до целого рубля в сторону их увеличения. </w:t>
      </w:r>
    </w:p>
    <w:p w:rsidR="00A40D27" w:rsidRPr="00A40D27" w:rsidRDefault="00A40D27" w:rsidP="00A40D2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40D27">
        <w:rPr>
          <w:sz w:val="24"/>
          <w:szCs w:val="24"/>
        </w:rPr>
        <w:t xml:space="preserve">10. </w:t>
      </w:r>
      <w:r w:rsidRPr="00A40D27">
        <w:rPr>
          <w:bCs/>
          <w:sz w:val="24"/>
          <w:szCs w:val="24"/>
        </w:rPr>
        <w:t xml:space="preserve">Фонд оплаты труда работников формируется из расчёта на 12 месяцев, исходя </w:t>
      </w:r>
      <w:r>
        <w:rPr>
          <w:bCs/>
          <w:sz w:val="24"/>
          <w:szCs w:val="24"/>
        </w:rPr>
        <w:t xml:space="preserve">                     </w:t>
      </w:r>
      <w:r w:rsidRPr="00A40D27">
        <w:rPr>
          <w:bCs/>
          <w:sz w:val="24"/>
          <w:szCs w:val="24"/>
        </w:rPr>
        <w:t>из объёма субсидий, предоставляемых из бюджета города Югорска на финансовое обеспечение выполнения муниципального задания, а также средств, поступающих от предпринимательской и иной приносящей доход деятельности.</w:t>
      </w:r>
    </w:p>
    <w:p w:rsidR="00A40D27" w:rsidRPr="00A40D27" w:rsidRDefault="00A40D27" w:rsidP="00A40D2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40D27">
        <w:rPr>
          <w:bCs/>
          <w:sz w:val="24"/>
          <w:szCs w:val="24"/>
        </w:rPr>
        <w:t>Фонд оплаты труда учреждения определяется суммированием окладного фонда (должностных окладов) и фондов компенсационных и стимулирующих выплат, а также иных выплат, предусмотренных настоящим Положением.</w:t>
      </w:r>
    </w:p>
    <w:p w:rsidR="00A40D27" w:rsidRPr="00A40D27" w:rsidRDefault="00A40D27" w:rsidP="00A40D2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40D27">
        <w:rPr>
          <w:bCs/>
          <w:sz w:val="24"/>
          <w:szCs w:val="24"/>
        </w:rPr>
        <w:t>Фонд иных выплат формируется в размере до двух месячных фондов оплаты труда.</w:t>
      </w:r>
    </w:p>
    <w:p w:rsidR="00A40D27" w:rsidRPr="00A40D27" w:rsidRDefault="00A40D27" w:rsidP="00A40D2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40D27">
        <w:rPr>
          <w:bCs/>
          <w:sz w:val="24"/>
          <w:szCs w:val="24"/>
        </w:rPr>
        <w:t xml:space="preserve">Указанный годовой фонд оплаты труда увеличивается на сумму отчислений </w:t>
      </w:r>
      <w:r>
        <w:rPr>
          <w:bCs/>
          <w:sz w:val="24"/>
          <w:szCs w:val="24"/>
        </w:rPr>
        <w:t xml:space="preserve">                            </w:t>
      </w:r>
      <w:r w:rsidRPr="00A40D27">
        <w:rPr>
          <w:bCs/>
          <w:sz w:val="24"/>
          <w:szCs w:val="24"/>
        </w:rPr>
        <w:t>в государственные внебюджетные фонды, производимые от фонда оплаты труда в соответствии с законодательством (с учётом размера отчислений, учитывающим предельную величину базы для начисления страховых взносов).</w:t>
      </w:r>
    </w:p>
    <w:p w:rsidR="00A40D27" w:rsidRPr="00A40D27" w:rsidRDefault="00A40D27" w:rsidP="00A40D27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 w:rsidRPr="00A40D27">
        <w:rPr>
          <w:bCs/>
          <w:sz w:val="24"/>
          <w:szCs w:val="24"/>
        </w:rPr>
        <w:t>Предельная доля оплаты труда работников административно-управленческого                         и вспомогательного персонала в фонде оплаты учреждения устанавливается  не более 40 процентов.</w:t>
      </w:r>
    </w:p>
    <w:p w:rsidR="00A40D27" w:rsidRPr="00A40D27" w:rsidRDefault="00A40D27" w:rsidP="00A40D27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 w:rsidRPr="00A40D27">
        <w:rPr>
          <w:sz w:val="24"/>
          <w:szCs w:val="24"/>
        </w:rPr>
        <w:t>П</w:t>
      </w:r>
      <w:r w:rsidRPr="00A40D27">
        <w:rPr>
          <w:bCs/>
          <w:sz w:val="24"/>
          <w:szCs w:val="24"/>
        </w:rPr>
        <w:t xml:space="preserve">еречень </w:t>
      </w:r>
      <w:proofErr w:type="gramStart"/>
      <w:r w:rsidRPr="00A40D27">
        <w:rPr>
          <w:bCs/>
          <w:sz w:val="24"/>
          <w:szCs w:val="24"/>
        </w:rPr>
        <w:t>должностей, относимых к административно-управленческому                                     и вспомогательному персоналу учреждения определяется</w:t>
      </w:r>
      <w:proofErr w:type="gramEnd"/>
      <w:r w:rsidRPr="00A40D27">
        <w:rPr>
          <w:bCs/>
          <w:sz w:val="24"/>
          <w:szCs w:val="24"/>
        </w:rPr>
        <w:t xml:space="preserve"> ежегодно, утверждаемыми главой города Югорска показателями  для формирования штатных расписаний учреждения.</w:t>
      </w:r>
    </w:p>
    <w:p w:rsidR="00A40D27" w:rsidRPr="00A40D27" w:rsidRDefault="00A40D27" w:rsidP="00A40D27">
      <w:pPr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11. Расчетный среднемесячный уровень заработной платы работников учреждения</w:t>
      </w:r>
      <w:r>
        <w:rPr>
          <w:sz w:val="24"/>
          <w:szCs w:val="24"/>
        </w:rPr>
        <w:t xml:space="preserve">                 </w:t>
      </w:r>
      <w:r w:rsidRPr="00A40D27">
        <w:rPr>
          <w:sz w:val="24"/>
          <w:szCs w:val="24"/>
        </w:rPr>
        <w:t xml:space="preserve"> не должен превышать 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администрации города Югорска.</w:t>
      </w:r>
    </w:p>
    <w:p w:rsidR="00A40D27" w:rsidRPr="00A40D27" w:rsidRDefault="00A40D27" w:rsidP="00A40D27">
      <w:pPr>
        <w:ind w:firstLine="709"/>
        <w:jc w:val="both"/>
        <w:rPr>
          <w:sz w:val="24"/>
          <w:szCs w:val="24"/>
        </w:rPr>
      </w:pPr>
      <w:proofErr w:type="gramStart"/>
      <w:r w:rsidRPr="00A40D27">
        <w:rPr>
          <w:sz w:val="24"/>
          <w:szCs w:val="24"/>
        </w:rPr>
        <w:t xml:space="preserve">Расчетный среднемесячный уровень заработной платы работников учреждения,  определяется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</w:t>
      </w:r>
      <w:r>
        <w:rPr>
          <w:sz w:val="24"/>
          <w:szCs w:val="24"/>
        </w:rPr>
        <w:t xml:space="preserve">                 </w:t>
      </w:r>
      <w:r w:rsidRPr="00A40D27">
        <w:rPr>
          <w:sz w:val="24"/>
          <w:szCs w:val="24"/>
        </w:rPr>
        <w:t xml:space="preserve">на финансовое обеспечение расходов, связанных с выплатой районных коэффициентов </w:t>
      </w:r>
      <w:r>
        <w:rPr>
          <w:sz w:val="24"/>
          <w:szCs w:val="24"/>
        </w:rPr>
        <w:t xml:space="preserve">                      </w:t>
      </w:r>
      <w:r w:rsidRPr="00A40D27">
        <w:rPr>
          <w:sz w:val="24"/>
          <w:szCs w:val="24"/>
        </w:rPr>
        <w:lastRenderedPageBreak/>
        <w:t xml:space="preserve">и процентных надбавок к заработной плате за стаж работы в районах Крайнего Севера </w:t>
      </w:r>
      <w:r>
        <w:rPr>
          <w:sz w:val="24"/>
          <w:szCs w:val="24"/>
        </w:rPr>
        <w:t xml:space="preserve">                      </w:t>
      </w:r>
      <w:r w:rsidRPr="00A40D27">
        <w:rPr>
          <w:sz w:val="24"/>
          <w:szCs w:val="24"/>
        </w:rPr>
        <w:t xml:space="preserve">и приравненных к ним местностях) на численность работников учреждения, в соответствии </w:t>
      </w:r>
      <w:r>
        <w:rPr>
          <w:sz w:val="24"/>
          <w:szCs w:val="24"/>
        </w:rPr>
        <w:t xml:space="preserve">              </w:t>
      </w:r>
      <w:r w:rsidRPr="00A40D27">
        <w:rPr>
          <w:sz w:val="24"/>
          <w:szCs w:val="24"/>
        </w:rPr>
        <w:t>с утвержденным</w:t>
      </w:r>
      <w:proofErr w:type="gramEnd"/>
      <w:r w:rsidRPr="00A40D27">
        <w:rPr>
          <w:sz w:val="24"/>
          <w:szCs w:val="24"/>
        </w:rPr>
        <w:t xml:space="preserve"> штатным расписанием и деления полученного результата на 12 (количество месяцев в году).</w:t>
      </w:r>
    </w:p>
    <w:p w:rsidR="00A40D27" w:rsidRPr="00A40D27" w:rsidRDefault="00A40D27" w:rsidP="00A40D27">
      <w:pPr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Сопоставление расчетного среднемесячного уровня заработной платы работников учреждения,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администрации города Югорска.</w:t>
      </w:r>
    </w:p>
    <w:p w:rsidR="00A40D27" w:rsidRPr="00A40D27" w:rsidRDefault="00A40D27" w:rsidP="00A40D2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A40D27">
        <w:rPr>
          <w:sz w:val="24"/>
          <w:szCs w:val="24"/>
        </w:rPr>
        <w:t xml:space="preserve">12. </w:t>
      </w:r>
      <w:r w:rsidRPr="00A40D27">
        <w:rPr>
          <w:bCs/>
          <w:sz w:val="24"/>
          <w:szCs w:val="24"/>
        </w:rPr>
        <w:t xml:space="preserve">Руководитель учреждения несет ответственность за правильность </w:t>
      </w:r>
      <w:proofErr w:type="gramStart"/>
      <w:r w:rsidRPr="00A40D27">
        <w:rPr>
          <w:bCs/>
          <w:sz w:val="24"/>
          <w:szCs w:val="24"/>
        </w:rPr>
        <w:t>формирования фонда оплаты труда учреждения</w:t>
      </w:r>
      <w:proofErr w:type="gramEnd"/>
      <w:r w:rsidRPr="00A40D27">
        <w:rPr>
          <w:bCs/>
          <w:sz w:val="24"/>
          <w:szCs w:val="24"/>
        </w:rPr>
        <w:t xml:space="preserve"> и предоставление государственных гарантий по оплате труда работникам в соответствии с законодательством.</w:t>
      </w:r>
    </w:p>
    <w:p w:rsidR="00A40D27" w:rsidRPr="00A40D27" w:rsidRDefault="00A40D27" w:rsidP="00A40D2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A40D27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A40D27">
        <w:rPr>
          <w:b/>
          <w:bCs/>
          <w:iCs/>
          <w:sz w:val="24"/>
          <w:szCs w:val="24"/>
        </w:rPr>
        <w:t xml:space="preserve">2. Порядок и условия оплаты труда работников, </w:t>
      </w:r>
    </w:p>
    <w:p w:rsidR="00A40D27" w:rsidRPr="00A40D27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A40D27">
        <w:rPr>
          <w:b/>
          <w:bCs/>
          <w:iCs/>
          <w:sz w:val="24"/>
          <w:szCs w:val="24"/>
        </w:rPr>
        <w:t>занимающих должности специалистов и служащих</w:t>
      </w:r>
    </w:p>
    <w:p w:rsidR="00A40D27" w:rsidRPr="00A40D27" w:rsidRDefault="00A40D27" w:rsidP="00A40D2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13. Размеры должностных окладов специалистов и служащих учреждения устанавливаются на основе отнесения занимаемых ими должностей к профессиональным квалификационным группам общеотраслевых должностей руководителей, специалистов </w:t>
      </w:r>
      <w:r>
        <w:rPr>
          <w:sz w:val="24"/>
          <w:szCs w:val="24"/>
        </w:rPr>
        <w:t xml:space="preserve">                    </w:t>
      </w:r>
      <w:r w:rsidRPr="00A40D27">
        <w:rPr>
          <w:sz w:val="24"/>
          <w:szCs w:val="24"/>
        </w:rPr>
        <w:t xml:space="preserve">и служащих, утвержденных приказом Министерства здравоохранения и социального развития Российской Федерации от 29.05.2008 </w:t>
      </w:r>
      <w:hyperlink r:id="rId18" w:history="1">
        <w:r w:rsidRPr="00A40D27">
          <w:rPr>
            <w:rStyle w:val="a8"/>
            <w:color w:val="auto"/>
            <w:sz w:val="24"/>
            <w:szCs w:val="24"/>
          </w:rPr>
          <w:t>№ 247н</w:t>
        </w:r>
      </w:hyperlink>
      <w:r w:rsidRPr="00A40D27">
        <w:rPr>
          <w:sz w:val="24"/>
          <w:szCs w:val="24"/>
        </w:rPr>
        <w:t xml:space="preserve"> «Об утверждении профессиональных квалификационных групп общеотраслевых должностей руководителей, специалистов </w:t>
      </w:r>
      <w:r>
        <w:rPr>
          <w:sz w:val="24"/>
          <w:szCs w:val="24"/>
        </w:rPr>
        <w:t xml:space="preserve">                             </w:t>
      </w:r>
      <w:r w:rsidRPr="00A40D27">
        <w:rPr>
          <w:sz w:val="24"/>
          <w:szCs w:val="24"/>
        </w:rPr>
        <w:t xml:space="preserve">и служащих». Размеры должностных окладов указаны в </w:t>
      </w:r>
      <w:hyperlink r:id="rId19" w:history="1">
        <w:r w:rsidRPr="00A40D27">
          <w:rPr>
            <w:rStyle w:val="a8"/>
            <w:color w:val="auto"/>
            <w:sz w:val="24"/>
            <w:szCs w:val="24"/>
          </w:rPr>
          <w:t>таблице 1</w:t>
        </w:r>
      </w:hyperlink>
      <w:r w:rsidRPr="00A40D27">
        <w:rPr>
          <w:sz w:val="24"/>
          <w:szCs w:val="24"/>
        </w:rPr>
        <w:t>.</w:t>
      </w:r>
    </w:p>
    <w:p w:rsidR="00A40D27" w:rsidRDefault="00A40D27" w:rsidP="00A40D27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A40D27" w:rsidRPr="00A40D27" w:rsidRDefault="00A40D27" w:rsidP="00A40D27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</w:p>
    <w:p w:rsidR="00A40D27" w:rsidRDefault="00A40D27" w:rsidP="00A40D27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A40D27">
        <w:rPr>
          <w:rFonts w:ascii="Times New Roman" w:hAnsi="Times New Roman"/>
          <w:bCs w:val="0"/>
          <w:i w:val="0"/>
          <w:sz w:val="24"/>
          <w:szCs w:val="24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A40D27" w:rsidRPr="00A40D27" w:rsidRDefault="00A40D27" w:rsidP="00A40D27"/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2"/>
        <w:gridCol w:w="4232"/>
        <w:gridCol w:w="2719"/>
      </w:tblGrid>
      <w:tr w:rsidR="00A40D27" w:rsidTr="00A40D27">
        <w:trPr>
          <w:cantSplit/>
          <w:trHeight w:val="6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должностного оклада (рублей)</w:t>
            </w:r>
          </w:p>
        </w:tc>
      </w:tr>
      <w:tr w:rsidR="00A40D27" w:rsidTr="00A40D27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«Общеотраслевые должности служащих первого уровня»</w:t>
            </w:r>
          </w:p>
        </w:tc>
      </w:tr>
      <w:tr w:rsidR="00A40D27" w:rsidTr="00A40D27">
        <w:trPr>
          <w:cantSplit/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</w:t>
            </w:r>
          </w:p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квалификационный уровень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Дежурный по залу, архивариус, кассир, делопроизводитель, секретарь, статистик 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8110</w:t>
            </w:r>
          </w:p>
        </w:tc>
      </w:tr>
      <w:tr w:rsidR="00A40D27" w:rsidTr="00A40D27">
        <w:trPr>
          <w:cantSplit/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8150</w:t>
            </w:r>
          </w:p>
        </w:tc>
      </w:tr>
      <w:tr w:rsidR="00A40D27" w:rsidTr="00A40D27">
        <w:trPr>
          <w:cantSplit/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«Общеотраслевые должности служащих второго уровня»</w:t>
            </w:r>
          </w:p>
        </w:tc>
      </w:tr>
      <w:tr w:rsidR="00A40D27" w:rsidTr="00A40D27">
        <w:trPr>
          <w:cantSplit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</w:t>
            </w:r>
          </w:p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Инспектор по кадрам, администратор, секретарь руководителя, техник,  техник по защите информации, техник по труду, техник-программист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8150</w:t>
            </w:r>
          </w:p>
        </w:tc>
      </w:tr>
      <w:tr w:rsidR="00A40D27" w:rsidTr="00A40D27">
        <w:trPr>
          <w:cantSplit/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 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архивом, заведующий хозяйством, заведующий канцелярией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8200</w:t>
            </w:r>
          </w:p>
        </w:tc>
      </w:tr>
      <w:tr w:rsidR="00A40D27" w:rsidTr="00A40D27">
        <w:trPr>
          <w:cantSplit/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«Общеотраслевые должности служащих третьего уровня»</w:t>
            </w:r>
          </w:p>
        </w:tc>
      </w:tr>
      <w:tr w:rsidR="00A40D27" w:rsidTr="00A40D27">
        <w:trPr>
          <w:cantSplit/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</w:t>
            </w:r>
          </w:p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Аналитик, бухгалтер,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инженер, инженер по защите информации, инженер-программист, специалист по кадрам, специалист по охране труда, специалист по защите информации, экономист, эксперт, юрисконсульт</w:t>
            </w:r>
            <w:proofErr w:type="gram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10090</w:t>
            </w:r>
          </w:p>
        </w:tc>
      </w:tr>
      <w:tr w:rsidR="00A40D27" w:rsidTr="00A40D27">
        <w:trPr>
          <w:cantSplit/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</w:t>
            </w:r>
          </w:p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10252</w:t>
            </w:r>
          </w:p>
        </w:tc>
      </w:tr>
      <w:tr w:rsidR="00A40D27" w:rsidTr="00A40D27">
        <w:trPr>
          <w:cantSplit/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Третий 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10762</w:t>
            </w:r>
          </w:p>
        </w:tc>
      </w:tr>
      <w:tr w:rsidR="00A40D27" w:rsidTr="00A40D27">
        <w:trPr>
          <w:cantSplit/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Четвертый 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11385</w:t>
            </w:r>
          </w:p>
        </w:tc>
      </w:tr>
      <w:tr w:rsidR="00A40D27" w:rsidTr="00A40D27">
        <w:trPr>
          <w:cantSplit/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Пятый 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Главные специалисты: в отделах, отделениях, лабораториях, мастерских; заместитель главного бухгалтера,  заместитель начальника отдела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11854</w:t>
            </w:r>
          </w:p>
        </w:tc>
      </w:tr>
      <w:tr w:rsidR="00A40D27" w:rsidTr="00A40D27">
        <w:trPr>
          <w:cantSplit/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«Общеотраслевые должности  служащих четвертого уровня»</w:t>
            </w:r>
          </w:p>
        </w:tc>
      </w:tr>
      <w:tr w:rsidR="00A40D27" w:rsidTr="00A40D27">
        <w:trPr>
          <w:cantSplit/>
          <w:trHeight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квалификационный уровень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(планово-экономического, кадров, юридического, охраны труда и т.д.)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12695</w:t>
            </w:r>
          </w:p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>14. Работникам, занимающим должности специалистов и служащих, устанавливаются стимулирующие и компенсационные выплаты, предусмотренные настоящим Положением.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40D27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A40D27">
        <w:rPr>
          <w:b/>
          <w:bCs/>
          <w:iCs/>
          <w:sz w:val="24"/>
          <w:szCs w:val="24"/>
        </w:rPr>
        <w:t xml:space="preserve">3. Порядок и условия оплаты труда работников, осуществляющих </w:t>
      </w:r>
    </w:p>
    <w:p w:rsidR="00A40D27" w:rsidRPr="00A40D27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A40D27">
        <w:rPr>
          <w:b/>
          <w:bCs/>
          <w:iCs/>
          <w:sz w:val="24"/>
          <w:szCs w:val="24"/>
        </w:rPr>
        <w:t>профессиональную деятельность по профессиям рабочих</w:t>
      </w:r>
    </w:p>
    <w:p w:rsidR="00A40D27" w:rsidRPr="00A40D27" w:rsidRDefault="00A40D27" w:rsidP="00A40D27">
      <w:pPr>
        <w:autoSpaceDE w:val="0"/>
        <w:autoSpaceDN w:val="0"/>
        <w:adjustRightInd w:val="0"/>
        <w:ind w:firstLine="709"/>
        <w:outlineLvl w:val="1"/>
        <w:rPr>
          <w:b/>
          <w:sz w:val="24"/>
          <w:szCs w:val="24"/>
        </w:rPr>
      </w:pPr>
    </w:p>
    <w:p w:rsidR="00A40D27" w:rsidRPr="00A40D27" w:rsidRDefault="00A40D27" w:rsidP="00A40D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D27">
        <w:rPr>
          <w:sz w:val="24"/>
          <w:szCs w:val="24"/>
        </w:rPr>
        <w:t xml:space="preserve">15. Размеры окладов рабочим учреждения устанавливаются на основе отнесения профессий рабочих к профессиональным квалификационным группам общеотраслевых профессий рабочих,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рабочих». Размеры окладов указаны </w:t>
      </w:r>
      <w:r>
        <w:rPr>
          <w:sz w:val="24"/>
          <w:szCs w:val="24"/>
        </w:rPr>
        <w:t xml:space="preserve">                  </w:t>
      </w:r>
      <w:r w:rsidRPr="00A40D27">
        <w:rPr>
          <w:sz w:val="24"/>
          <w:szCs w:val="24"/>
        </w:rPr>
        <w:t xml:space="preserve">в </w:t>
      </w:r>
      <w:hyperlink r:id="rId20" w:history="1">
        <w:r w:rsidRPr="00A40D27">
          <w:rPr>
            <w:rStyle w:val="a8"/>
            <w:color w:val="auto"/>
            <w:sz w:val="24"/>
            <w:szCs w:val="24"/>
          </w:rPr>
          <w:t xml:space="preserve">таблице </w:t>
        </w:r>
      </w:hyperlink>
      <w:r w:rsidRPr="00A40D27">
        <w:rPr>
          <w:sz w:val="24"/>
          <w:szCs w:val="24"/>
        </w:rPr>
        <w:t>2.</w:t>
      </w:r>
    </w:p>
    <w:p w:rsidR="00A40D27" w:rsidRDefault="00A40D27" w:rsidP="00A40D27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A40D27" w:rsidRDefault="00A40D27" w:rsidP="00A40D2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40D27" w:rsidRPr="009B4052" w:rsidRDefault="00A40D27" w:rsidP="00A40D27">
      <w:pPr>
        <w:autoSpaceDE w:val="0"/>
        <w:autoSpaceDN w:val="0"/>
        <w:adjustRightInd w:val="0"/>
        <w:jc w:val="center"/>
        <w:outlineLvl w:val="3"/>
        <w:rPr>
          <w:b/>
          <w:sz w:val="24"/>
          <w:szCs w:val="24"/>
        </w:rPr>
      </w:pPr>
      <w:r w:rsidRPr="009B4052">
        <w:rPr>
          <w:b/>
          <w:sz w:val="24"/>
          <w:szCs w:val="24"/>
        </w:rPr>
        <w:t>Профессиональные квалификационные группы общеотраслевых профессий рабочих</w:t>
      </w:r>
    </w:p>
    <w:p w:rsidR="00A40D27" w:rsidRDefault="00A40D27" w:rsidP="00A40D27">
      <w:pPr>
        <w:autoSpaceDE w:val="0"/>
        <w:autoSpaceDN w:val="0"/>
        <w:adjustRightInd w:val="0"/>
        <w:rPr>
          <w:b/>
        </w:rPr>
      </w:pPr>
    </w:p>
    <w:tbl>
      <w:tblPr>
        <w:tblW w:w="99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4377"/>
        <w:gridCol w:w="2433"/>
      </w:tblGrid>
      <w:tr w:rsidR="00A40D27" w:rsidTr="00A40D27">
        <w:trPr>
          <w:cantSplit/>
          <w:trHeight w:val="66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Профессии рабочих, отнесенные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оклада (рублей)</w:t>
            </w:r>
          </w:p>
        </w:tc>
      </w:tr>
      <w:tr w:rsidR="00A40D27" w:rsidTr="00A40D27">
        <w:trPr>
          <w:cantSplit/>
          <w:trHeight w:val="66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t>Профессиональная квалификационная группа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A40D27" w:rsidTr="00A40D27">
        <w:trPr>
          <w:cantSplit/>
          <w:trHeight w:val="6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Курьер, гардеробщик,  уборщик</w:t>
            </w:r>
          </w:p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служебных  помещений, дворник, сторож (вахтер)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7582</w:t>
            </w:r>
          </w:p>
        </w:tc>
      </w:tr>
      <w:tr w:rsidR="00A40D27" w:rsidTr="00A40D27">
        <w:trPr>
          <w:cantSplit/>
          <w:trHeight w:val="65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A40D27" w:rsidTr="00A40D27">
        <w:trPr>
          <w:cantSplit/>
          <w:trHeight w:val="41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автомобиля, рабочий по комплексному обслуживанию и ремонту зданий, слесарь по ремонту автомобилей, слесарь-электрик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Default="00A40D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</w:t>
            </w:r>
          </w:p>
        </w:tc>
      </w:tr>
    </w:tbl>
    <w:p w:rsidR="00A40D27" w:rsidRPr="009B4052" w:rsidRDefault="00A40D27" w:rsidP="009B40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16. Работникам рабочих профессий устанавливаются стимулирующие </w:t>
      </w:r>
      <w:r w:rsidR="009B4052">
        <w:rPr>
          <w:sz w:val="24"/>
          <w:szCs w:val="24"/>
        </w:rPr>
        <w:t xml:space="preserve">                                        </w:t>
      </w:r>
      <w:r w:rsidRPr="009B4052">
        <w:rPr>
          <w:sz w:val="24"/>
          <w:szCs w:val="24"/>
        </w:rPr>
        <w:t>и компенсационные выплаты, предусмотренные настоящим Положением.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A40D27" w:rsidRPr="009B4052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9B4052">
        <w:rPr>
          <w:b/>
          <w:bCs/>
          <w:iCs/>
          <w:sz w:val="24"/>
          <w:szCs w:val="24"/>
        </w:rPr>
        <w:t xml:space="preserve">4. Порядок и условия оплаты труда руководителя учреждения, </w:t>
      </w:r>
    </w:p>
    <w:p w:rsidR="00A40D27" w:rsidRPr="009B4052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9B4052">
        <w:rPr>
          <w:b/>
          <w:bCs/>
          <w:iCs/>
          <w:sz w:val="24"/>
          <w:szCs w:val="24"/>
        </w:rPr>
        <w:t>его заместителя и главного бухгалтера</w:t>
      </w:r>
    </w:p>
    <w:p w:rsidR="00A40D27" w:rsidRPr="009B4052" w:rsidRDefault="00A40D27" w:rsidP="00A40D27">
      <w:pPr>
        <w:autoSpaceDE w:val="0"/>
        <w:autoSpaceDN w:val="0"/>
        <w:adjustRightInd w:val="0"/>
        <w:ind w:firstLine="709"/>
        <w:outlineLvl w:val="1"/>
        <w:rPr>
          <w:b/>
          <w:sz w:val="24"/>
          <w:szCs w:val="24"/>
        </w:rPr>
      </w:pP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17. </w:t>
      </w:r>
      <w:proofErr w:type="gramStart"/>
      <w:r w:rsidRPr="009B4052">
        <w:rPr>
          <w:sz w:val="24"/>
          <w:szCs w:val="24"/>
        </w:rPr>
        <w:t>Размеры оплаты труда</w:t>
      </w:r>
      <w:proofErr w:type="gramEnd"/>
      <w:r w:rsidRPr="009B4052">
        <w:rPr>
          <w:sz w:val="24"/>
          <w:szCs w:val="24"/>
        </w:rPr>
        <w:t xml:space="preserve"> руководителю учреждения, заместителям руководителя </w:t>
      </w:r>
      <w:r w:rsidR="009B4052">
        <w:rPr>
          <w:sz w:val="24"/>
          <w:szCs w:val="24"/>
        </w:rPr>
        <w:t xml:space="preserve">                         </w:t>
      </w:r>
      <w:r w:rsidRPr="009B4052">
        <w:rPr>
          <w:sz w:val="24"/>
          <w:szCs w:val="24"/>
        </w:rPr>
        <w:t xml:space="preserve">и главному бухгалтеру определяются по соглашению сторон трудового договора. 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Должностные оклады заместителей руководителя и главного бухгалтера учреждения устанавливаются на 10-30 процентов ниже должностного оклада руководителя учреждения.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18. С учетом условий труда руководителю учреждения, заместителям руководителя</w:t>
      </w:r>
      <w:r w:rsidR="009B4052">
        <w:rPr>
          <w:sz w:val="24"/>
          <w:szCs w:val="24"/>
        </w:rPr>
        <w:t xml:space="preserve">                        </w:t>
      </w:r>
      <w:r w:rsidRPr="009B4052">
        <w:rPr>
          <w:sz w:val="24"/>
          <w:szCs w:val="24"/>
        </w:rPr>
        <w:t xml:space="preserve"> и главному бухгалтеру учреждения устанавливаются компенсационные, стимулирующие</w:t>
      </w:r>
      <w:r w:rsidR="009B4052">
        <w:rPr>
          <w:sz w:val="24"/>
          <w:szCs w:val="24"/>
        </w:rPr>
        <w:t xml:space="preserve">                     </w:t>
      </w:r>
      <w:r w:rsidRPr="009B4052">
        <w:rPr>
          <w:sz w:val="24"/>
          <w:szCs w:val="24"/>
        </w:rPr>
        <w:t xml:space="preserve"> и иные выплаты, предусмотренные настоящим Положением.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19. Руководителю, заместителям руководителя и главному бухгалтеру учреждения устанавливается премиальная выплата по итогам работы за месяц в максимальном размере 20% от должностного оклада.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20. Премиальные выплаты по итогам работы (за месяц, квартал, год) устанавливаются </w:t>
      </w:r>
      <w:r w:rsidR="009B4052">
        <w:rPr>
          <w:sz w:val="24"/>
          <w:szCs w:val="24"/>
        </w:rPr>
        <w:t xml:space="preserve">              </w:t>
      </w:r>
      <w:r w:rsidRPr="009B4052">
        <w:rPr>
          <w:sz w:val="24"/>
          <w:szCs w:val="24"/>
        </w:rPr>
        <w:t>за качественное обеспечение осуществления деятельности учреждения, в соответствии</w:t>
      </w:r>
      <w:r w:rsidR="009B4052">
        <w:rPr>
          <w:sz w:val="24"/>
          <w:szCs w:val="24"/>
        </w:rPr>
        <w:t xml:space="preserve">                          </w:t>
      </w:r>
      <w:r w:rsidRPr="009B4052">
        <w:rPr>
          <w:sz w:val="24"/>
          <w:szCs w:val="24"/>
        </w:rPr>
        <w:t xml:space="preserve"> с действующим законодательством и уставом учреждения.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21. Размер премиальной выплаты по итогам работы за месяц руководителю учреждения устанавливается руководителем органа администрации города Югорска, осуществляющего функции и полномочия учредителя учреждения и оформляется ведомостью, согласно </w:t>
      </w:r>
      <w:hyperlink r:id="rId21" w:anchor="sub_2015" w:history="1">
        <w:r w:rsidRPr="009B4052">
          <w:rPr>
            <w:rStyle w:val="ad"/>
            <w:color w:val="auto"/>
            <w:sz w:val="24"/>
            <w:szCs w:val="24"/>
          </w:rPr>
          <w:t>приложению</w:t>
        </w:r>
      </w:hyperlink>
      <w:r w:rsidRPr="009B4052">
        <w:rPr>
          <w:sz w:val="24"/>
          <w:szCs w:val="24"/>
        </w:rPr>
        <w:t xml:space="preserve"> к настоящему Положению.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Размер премиальной выплаты по итогам работы за квартал, год руководителю учреждения устанавливается распоряжением администрации города Югорска </w:t>
      </w:r>
      <w:r w:rsidR="009B4052">
        <w:rPr>
          <w:sz w:val="24"/>
          <w:szCs w:val="24"/>
        </w:rPr>
        <w:t xml:space="preserve">                             </w:t>
      </w:r>
      <w:r w:rsidRPr="009B4052">
        <w:rPr>
          <w:sz w:val="24"/>
          <w:szCs w:val="24"/>
        </w:rPr>
        <w:t xml:space="preserve">по представлению органа администрации города Югорска, осуществляющего функции </w:t>
      </w:r>
      <w:r w:rsidR="009B4052">
        <w:rPr>
          <w:sz w:val="24"/>
          <w:szCs w:val="24"/>
        </w:rPr>
        <w:t xml:space="preserve">                       </w:t>
      </w:r>
      <w:r w:rsidRPr="009B4052">
        <w:rPr>
          <w:sz w:val="24"/>
          <w:szCs w:val="24"/>
        </w:rPr>
        <w:t xml:space="preserve">и полномочия учредителя учреждения. 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Премиальная выплата по итогам работы не в максимальном размере производится в тот расчетный период, в котором к руководителю учреждения было применено дисциплинарное взыскание и оформляется распоряжением администрации города Югорска с обязательным указанием причин и с ознакомлением руководителя учреждения под личную подпись.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22. Размер премиальной выплаты по итогам работы (за месяц, квартал, год) заместителям руководителя, главному бухгалтеру учреждения устанавливается приказом учреждения.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 xml:space="preserve">Премиальная выплата по итогам работы (за месяц, квартал, год) не в максимальном размере производится в тот расчетный период, в котором к заместителям руководителя, главному бухгалтеру учреждения были применены дисциплинарные взыскания, оформляется приказом учреждения с обязательным указанием причин и с ознакомлением данных работников под личную подпись. </w:t>
      </w:r>
    </w:p>
    <w:p w:rsidR="00A40D27" w:rsidRDefault="00A40D27" w:rsidP="009B4052">
      <w:pPr>
        <w:pStyle w:val="111111111111"/>
        <w:ind w:firstLine="709"/>
        <w:jc w:val="center"/>
        <w:rPr>
          <w:rFonts w:ascii="Times New Roman" w:hAnsi="Times New Roman"/>
        </w:rPr>
      </w:pPr>
    </w:p>
    <w:p w:rsidR="00A40D27" w:rsidRDefault="00A40D27" w:rsidP="009B4052">
      <w:pPr>
        <w:pStyle w:val="111111111111"/>
        <w:ind w:firstLine="0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>5. Компенсационные выплаты</w:t>
      </w:r>
    </w:p>
    <w:p w:rsidR="00A40D27" w:rsidRDefault="00A40D27" w:rsidP="009B4052">
      <w:pPr>
        <w:widowControl w:val="0"/>
        <w:autoSpaceDE w:val="0"/>
        <w:autoSpaceDN w:val="0"/>
        <w:ind w:firstLine="709"/>
        <w:jc w:val="center"/>
        <w:rPr>
          <w:lang w:eastAsia="ru-RU"/>
        </w:rPr>
      </w:pP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23. К компенсационным выплатам относятся: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выплаты работникам, занятым на работах с вредными и (или) опасными условиями труда;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выплаты за работу в местностях с особыми климатическими условиями;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расширении зон обслуживания,</w:t>
      </w:r>
      <w:r w:rsidRPr="009B4052">
        <w:rPr>
          <w:rFonts w:eastAsia="Calibri"/>
          <w:sz w:val="24"/>
          <w:szCs w:val="24"/>
        </w:rPr>
        <w:t xml:space="preserve"> совмещении профессий (должностей)</w:t>
      </w:r>
      <w:r w:rsidRPr="009B4052">
        <w:rPr>
          <w:sz w:val="24"/>
          <w:szCs w:val="24"/>
        </w:rPr>
        <w:t>, увеличении объема работы);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lastRenderedPageBreak/>
        <w:t xml:space="preserve">- выполнение сверхурочной работы, работы в ночное время, работы в выходные                         и нерабочие праздничные дни и при выполнении работ в других условиях, отклоняющихся                      </w:t>
      </w:r>
      <w:proofErr w:type="gramStart"/>
      <w:r w:rsidRPr="009B4052">
        <w:rPr>
          <w:sz w:val="24"/>
          <w:szCs w:val="24"/>
        </w:rPr>
        <w:t>от</w:t>
      </w:r>
      <w:proofErr w:type="gramEnd"/>
      <w:r w:rsidRPr="009B4052">
        <w:rPr>
          <w:sz w:val="24"/>
          <w:szCs w:val="24"/>
        </w:rPr>
        <w:t xml:space="preserve"> нормальных.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24. Выплаты работникам, занятым на работах с вредными и (или) опасными условиями труда, устанавливаются в соответствии со статьей 147 Трудового кодекса Российской Федерации по результатам специальной оценки рабочих мест.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9B4052">
        <w:rPr>
          <w:sz w:val="24"/>
          <w:szCs w:val="24"/>
        </w:rPr>
        <w:t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разрабатывает программу действий по обеспечению безопасных условий и охраны труда в соответствии                        с Федеральным законом от 28.12.2013 № 426 - ФЗ «О специальной оценке условий труда».</w:t>
      </w:r>
      <w:proofErr w:type="gramEnd"/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25. Выплаты за работу в местностях с особыми климатическими условиями устанавливаются в соответствии со статьями 315-317 Трудового кодекса Российской Федерации, решением Думы города Югорска «Об утверждении Положения о гарантиях</w:t>
      </w:r>
      <w:r w:rsidR="009B4052">
        <w:rPr>
          <w:sz w:val="24"/>
          <w:szCs w:val="24"/>
        </w:rPr>
        <w:t xml:space="preserve">                            </w:t>
      </w:r>
      <w:r w:rsidRPr="009B4052">
        <w:rPr>
          <w:sz w:val="24"/>
          <w:szCs w:val="24"/>
        </w:rPr>
        <w:t xml:space="preserve"> и компенсациях для лиц, работающих в организациях, финансовое обеспечение которых осуществляется из бюджета города Югорска».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26. </w:t>
      </w:r>
      <w:proofErr w:type="gramStart"/>
      <w:r w:rsidRPr="009B4052">
        <w:rPr>
          <w:sz w:val="24"/>
          <w:szCs w:val="24"/>
        </w:rPr>
        <w:t>Выплаты за работу в условиях, отклоняющихся от нормальных (при выполнении работ различной квалификации, расширении зон обслуживания,</w:t>
      </w:r>
      <w:r w:rsidRPr="009B4052">
        <w:rPr>
          <w:rFonts w:eastAsia="Calibri"/>
          <w:sz w:val="24"/>
          <w:szCs w:val="24"/>
        </w:rPr>
        <w:t xml:space="preserve"> совмещении профессий (должностей)</w:t>
      </w:r>
      <w:r w:rsidRPr="009B4052">
        <w:rPr>
          <w:sz w:val="24"/>
          <w:szCs w:val="24"/>
        </w:rPr>
        <w:t>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осуществляется в соответствии со статьями 149-154 Трудового кодекса Российской Федерации.</w:t>
      </w:r>
      <w:proofErr w:type="gramEnd"/>
      <w:r w:rsidRPr="009B4052">
        <w:rPr>
          <w:sz w:val="24"/>
          <w:szCs w:val="24"/>
        </w:rPr>
        <w:t xml:space="preserve"> Ее вид, размер и срок, на который она устанавливается, определяются по соглашению сторон трудового договора с учетом содержания и (или) объема дополнительной работы, в соответствии с требованиями настоящего Положения.</w:t>
      </w:r>
    </w:p>
    <w:p w:rsidR="009B4052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27. Перечень и размеры компенсационных выплат приведены в таблице 3 настоящего Положения.</w:t>
      </w:r>
    </w:p>
    <w:p w:rsidR="00A40D27" w:rsidRPr="009B4052" w:rsidRDefault="00A40D27" w:rsidP="00A40D27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9B4052">
        <w:rPr>
          <w:sz w:val="24"/>
          <w:szCs w:val="24"/>
        </w:rPr>
        <w:t>Таблица 3</w:t>
      </w:r>
    </w:p>
    <w:p w:rsidR="00A40D27" w:rsidRPr="009B4052" w:rsidRDefault="00A40D27" w:rsidP="00A40D2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B4052">
        <w:rPr>
          <w:b/>
          <w:sz w:val="24"/>
          <w:szCs w:val="24"/>
        </w:rPr>
        <w:t>Перечень и размеры компенсационных выплат</w:t>
      </w:r>
    </w:p>
    <w:p w:rsidR="00A40D27" w:rsidRDefault="00A40D27" w:rsidP="00A40D27">
      <w:pPr>
        <w:widowControl w:val="0"/>
        <w:autoSpaceDE w:val="0"/>
        <w:autoSpaceDN w:val="0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18"/>
        <w:gridCol w:w="3109"/>
        <w:gridCol w:w="3536"/>
      </w:tblGrid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9B405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B4052">
              <w:rPr>
                <w:b/>
                <w:sz w:val="24"/>
                <w:szCs w:val="24"/>
              </w:rPr>
              <w:t>п</w:t>
            </w:r>
            <w:proofErr w:type="gramEnd"/>
            <w:r w:rsidRPr="009B405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b/>
                <w:sz w:val="24"/>
                <w:szCs w:val="24"/>
              </w:rPr>
            </w:pPr>
            <w:r w:rsidRPr="009B4052">
              <w:rPr>
                <w:b/>
                <w:sz w:val="24"/>
                <w:szCs w:val="24"/>
              </w:rPr>
              <w:t>Наименование выплаты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b/>
                <w:sz w:val="24"/>
                <w:szCs w:val="24"/>
              </w:rPr>
            </w:pPr>
            <w:r w:rsidRPr="009B4052">
              <w:rPr>
                <w:b/>
                <w:sz w:val="24"/>
                <w:szCs w:val="24"/>
              </w:rPr>
              <w:t>Размер выплаты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b/>
                <w:sz w:val="24"/>
                <w:szCs w:val="24"/>
              </w:rPr>
            </w:pPr>
            <w:r w:rsidRPr="009B4052">
              <w:rPr>
                <w:b/>
                <w:sz w:val="24"/>
                <w:szCs w:val="24"/>
              </w:rPr>
              <w:t>Условия осуществления выплаты (фактор, обуславливающий получение выплаты)</w:t>
            </w:r>
          </w:p>
        </w:tc>
      </w:tr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За работу в ночное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не менее 20% часовой тарифной ставки (должностного оклада, рассчитанного за час работы)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за каждый час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rFonts w:eastAsia="Calibri"/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 xml:space="preserve">Осуществляется в соответствии со статьёй 154 Трудового кодекса Российской Федерации, за каждый час работы в ночное время с 22 часов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>до 6 часов, на основании табеля учета рабочего времени.</w:t>
            </w:r>
          </w:p>
        </w:tc>
      </w:tr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За работу в выходной или нерабочий праздничный 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по согласованию сторон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в размере:</w:t>
            </w:r>
          </w:p>
          <w:p w:rsid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proofErr w:type="gramStart"/>
            <w:r w:rsidRPr="009B4052">
              <w:rPr>
                <w:sz w:val="24"/>
                <w:szCs w:val="24"/>
              </w:rPr>
              <w:t xml:space="preserve">- не менее одинарной дневной или часовой ставки (части оклада (должностного оклада) </w:t>
            </w:r>
            <w:proofErr w:type="gramEnd"/>
          </w:p>
          <w:p w:rsid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за день или час работы) сверх оклада (должностного оклада), если работа в выходной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 или нерабочий праздничный день </w:t>
            </w:r>
            <w:r w:rsidRPr="009B4052">
              <w:rPr>
                <w:sz w:val="24"/>
                <w:szCs w:val="24"/>
              </w:rPr>
              <w:lastRenderedPageBreak/>
              <w:t>производилась в пределах месячной нормы рабочего времени;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trike/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- не </w:t>
            </w:r>
            <w:proofErr w:type="gramStart"/>
            <w:r w:rsidRPr="009B4052">
              <w:rPr>
                <w:sz w:val="24"/>
                <w:szCs w:val="24"/>
              </w:rPr>
              <w:t>менее двойной</w:t>
            </w:r>
            <w:proofErr w:type="gramEnd"/>
            <w:r w:rsidRPr="009B4052">
              <w:rPr>
                <w:sz w:val="24"/>
                <w:szCs w:val="24"/>
              </w:rPr>
              <w:t xml:space="preserve">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adjustRightInd w:val="0"/>
              <w:ind w:hanging="106"/>
              <w:jc w:val="center"/>
              <w:rPr>
                <w:rFonts w:eastAsia="Calibri"/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lastRenderedPageBreak/>
              <w:t>Осуществляется в соответствии со статьёй 153 Трудового кодекса Российской Федерации.</w:t>
            </w:r>
          </w:p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По желанию работника, работавшего </w:t>
            </w:r>
          </w:p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в выходной или нерабочий праздничный день, ему может быть предоставлен другой день отдыха.</w:t>
            </w:r>
          </w:p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 В этом случае работа в выходной или нерабочий праздничный день </w:t>
            </w:r>
            <w:r w:rsidRPr="009B4052">
              <w:rPr>
                <w:sz w:val="24"/>
                <w:szCs w:val="24"/>
              </w:rPr>
              <w:lastRenderedPageBreak/>
              <w:t xml:space="preserve">оплачивается в одинарном размере,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trike/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а день отдыха оплате не подлежит.</w:t>
            </w:r>
          </w:p>
        </w:tc>
      </w:tr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Выплата за работу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с вредными и (или) опасными условиями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не менее 4%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По результатам специальной оценки условий труда работника.</w:t>
            </w:r>
          </w:p>
        </w:tc>
      </w:tr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За работу за </w:t>
            </w:r>
            <w:proofErr w:type="gramStart"/>
            <w:r w:rsidRPr="009B4052">
              <w:rPr>
                <w:sz w:val="24"/>
                <w:szCs w:val="24"/>
              </w:rPr>
              <w:t>пределами</w:t>
            </w:r>
            <w:proofErr w:type="gramEnd"/>
            <w:r w:rsidRPr="009B4052">
              <w:rPr>
                <w:sz w:val="24"/>
                <w:szCs w:val="24"/>
              </w:rPr>
              <w:t xml:space="preserve">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за учетный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autoSpaceDE w:val="0"/>
              <w:autoSpaceDN w:val="0"/>
              <w:adjustRightInd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 xml:space="preserve">- не менее чем в полуторном размере </w:t>
            </w:r>
            <w:r w:rsidRPr="009B4052">
              <w:rPr>
                <w:sz w:val="24"/>
                <w:szCs w:val="24"/>
              </w:rPr>
              <w:t>за первые два часа работы;</w:t>
            </w:r>
          </w:p>
          <w:p w:rsidR="00A40D27" w:rsidRPr="009B4052" w:rsidRDefault="00A40D27" w:rsidP="009B4052">
            <w:pPr>
              <w:autoSpaceDE w:val="0"/>
              <w:autoSpaceDN w:val="0"/>
              <w:adjustRightInd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>- не менее чем в двойном размере за последующие часы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Pr="009B4052" w:rsidRDefault="00A40D27" w:rsidP="009B4052">
            <w:pPr>
              <w:widowControl w:val="0"/>
              <w:autoSpaceDE w:val="0"/>
              <w:autoSpaceDN w:val="0"/>
              <w:adjustRightInd w:val="0"/>
              <w:ind w:hanging="106"/>
              <w:jc w:val="center"/>
              <w:rPr>
                <w:rFonts w:eastAsia="Calibri"/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 xml:space="preserve">Осуществляется в соответствии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adjustRightInd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>со статьёй 152 Трудового кодекса Российской Федерации,</w:t>
            </w:r>
            <w:r w:rsidRPr="009B4052">
              <w:rPr>
                <w:sz w:val="24"/>
                <w:szCs w:val="24"/>
              </w:rPr>
              <w:t xml:space="preserve"> оформляется распоряжением работодателя по согласованию сторон, в зависимости от содержания и объема (нормы) выполняемой работы.</w:t>
            </w:r>
          </w:p>
        </w:tc>
      </w:tr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Доплата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до 100% должностного оклада (тарифной ставки) по должности (профессии), но не свыше 100% фонда оплаты труда по совмещаемой должности или вакансии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Pr="009B4052" w:rsidRDefault="00A40D27" w:rsidP="009B4052">
            <w:pPr>
              <w:widowControl w:val="0"/>
              <w:autoSpaceDE w:val="0"/>
              <w:autoSpaceDN w:val="0"/>
              <w:adjustRightInd w:val="0"/>
              <w:ind w:hanging="106"/>
              <w:jc w:val="center"/>
              <w:rPr>
                <w:rFonts w:eastAsia="Calibri"/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 xml:space="preserve">Осуществляется в соответствии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adjustRightInd w:val="0"/>
              <w:ind w:hanging="106"/>
              <w:jc w:val="center"/>
              <w:rPr>
                <w:rFonts w:eastAsia="Calibri"/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>со статьями 60.2, 149, 151, 152 Трудового кодекса Российской Федерации.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Оформляется распоряжением работодателя по согласованию сторон в зависимости от содержания и объема (нормы) выполняемой работы.</w:t>
            </w:r>
          </w:p>
        </w:tc>
      </w:tr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Районный коэффициент </w:t>
            </w:r>
          </w:p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за работу в местностях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с особыми климатическими условиями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1,7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rFonts w:eastAsia="Calibri"/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 xml:space="preserve">Осуществляется в соответствии </w:t>
            </w:r>
          </w:p>
          <w:p w:rsidR="009B4052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rFonts w:eastAsia="Calibri"/>
                <w:sz w:val="24"/>
                <w:szCs w:val="24"/>
              </w:rPr>
              <w:t xml:space="preserve">со статьями 315 – 317 Трудового кодекса Российской Федерации, </w:t>
            </w:r>
            <w:r w:rsidRPr="009B4052">
              <w:rPr>
                <w:sz w:val="24"/>
                <w:szCs w:val="24"/>
              </w:rPr>
              <w:t xml:space="preserve"> решением Думы города Югорска </w:t>
            </w:r>
          </w:p>
          <w:p w:rsid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«Об утверждении Положения </w:t>
            </w:r>
          </w:p>
          <w:p w:rsid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о гарантиях и компенсациях для лиц, работающих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ind w:hanging="106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в организациях, финансовое обеспечение которых осуществляется из бюджета города Югорска».</w:t>
            </w:r>
          </w:p>
        </w:tc>
      </w:tr>
      <w:tr w:rsidR="00A40D27" w:rsidRPr="009B4052" w:rsidTr="009B40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52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Процентная надбавка </w:t>
            </w:r>
          </w:p>
          <w:p w:rsidR="009B4052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за работу в районах Крайнего Севера </w:t>
            </w:r>
          </w:p>
          <w:p w:rsidR="00A40D27" w:rsidRPr="009B4052" w:rsidRDefault="00A40D27" w:rsidP="009B40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 xml:space="preserve">и приравненных к ним </w:t>
            </w:r>
            <w:proofErr w:type="gramStart"/>
            <w:r w:rsidRPr="009B4052">
              <w:rPr>
                <w:sz w:val="24"/>
                <w:szCs w:val="24"/>
              </w:rPr>
              <w:t>местностях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9B4052">
              <w:rPr>
                <w:sz w:val="24"/>
                <w:szCs w:val="24"/>
              </w:rPr>
              <w:t>до 50 %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27" w:rsidRPr="009B4052" w:rsidRDefault="00A40D27" w:rsidP="009B40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4052" w:rsidRDefault="009B4052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28. Выплаты, указанные в пунктах 1 - 5 таблицы 3 настоящего раздела, начисляются                 к должностному окладу и не образуют увеличение должностного оклада для исчисления других </w:t>
      </w:r>
      <w:r w:rsidRPr="009B4052">
        <w:rPr>
          <w:sz w:val="24"/>
          <w:szCs w:val="24"/>
        </w:rPr>
        <w:lastRenderedPageBreak/>
        <w:t>выплат, кроме районного коэффициента и процентной надбавки к заработной плате за работу</w:t>
      </w:r>
      <w:r w:rsidR="009B4052">
        <w:rPr>
          <w:sz w:val="24"/>
          <w:szCs w:val="24"/>
        </w:rPr>
        <w:t xml:space="preserve">                </w:t>
      </w:r>
      <w:r w:rsidRPr="009B4052">
        <w:rPr>
          <w:sz w:val="24"/>
          <w:szCs w:val="24"/>
        </w:rPr>
        <w:t xml:space="preserve"> в районах Крайнего Севера и приравненных к ним местностях.</w:t>
      </w:r>
    </w:p>
    <w:p w:rsidR="00A40D27" w:rsidRPr="009B4052" w:rsidRDefault="00A40D27" w:rsidP="009B405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29. Размеры компенсационных выплат не могут быть ниже размеров, установленных Трудовым кодексом Российской Федерации,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30. Основанием для выплаты работникам учреждения компенсационных выплат, установленных настоящим разделом, является приказ учреждения, а для руководителя учреждения - трудовой договор.</w:t>
      </w:r>
    </w:p>
    <w:p w:rsidR="00A40D27" w:rsidRPr="009B4052" w:rsidRDefault="00A40D27" w:rsidP="00A40D27">
      <w:pPr>
        <w:pStyle w:val="111111111111"/>
        <w:ind w:firstLine="0"/>
        <w:rPr>
          <w:rFonts w:ascii="Times New Roman" w:hAnsi="Times New Roman"/>
        </w:rPr>
      </w:pPr>
    </w:p>
    <w:p w:rsidR="00A40D27" w:rsidRPr="009B4052" w:rsidRDefault="00A40D27" w:rsidP="00A40D27">
      <w:pPr>
        <w:autoSpaceDE w:val="0"/>
        <w:autoSpaceDN w:val="0"/>
        <w:adjustRightInd w:val="0"/>
        <w:jc w:val="center"/>
        <w:outlineLvl w:val="1"/>
        <w:rPr>
          <w:b/>
          <w:bCs/>
          <w:iCs/>
          <w:sz w:val="24"/>
          <w:szCs w:val="24"/>
        </w:rPr>
      </w:pPr>
      <w:r w:rsidRPr="009B4052">
        <w:rPr>
          <w:b/>
          <w:bCs/>
          <w:iCs/>
          <w:sz w:val="24"/>
          <w:szCs w:val="24"/>
        </w:rPr>
        <w:t>6. Стимулирующие выплаты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31. К выплатам стимулирующего характера относятся: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выплата за интенсивность и высокие результаты работы;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выплата за выслугу лет;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премиальные выплаты по итогам работы (за месяц, квартал, год).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32. Выплата за интенсивность и высокие результаты работы устанавливается работникам и руководителю учреждения: 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за участие в выполнении важных работ, мероприятий;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за интенсивность и напряженность работы;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за организацию и проведение мероприятий, направленных на повышение авторитета</w:t>
      </w:r>
      <w:r w:rsidR="009B4052">
        <w:rPr>
          <w:sz w:val="24"/>
          <w:szCs w:val="24"/>
        </w:rPr>
        <w:t xml:space="preserve">                </w:t>
      </w:r>
      <w:r w:rsidRPr="009B4052">
        <w:rPr>
          <w:sz w:val="24"/>
          <w:szCs w:val="24"/>
        </w:rPr>
        <w:t xml:space="preserve"> и имиджа учреждения среди населения;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за иные условия, предусмотренные локальными нормативными актами учреждений,</w:t>
      </w:r>
      <w:r w:rsidR="009B4052">
        <w:rPr>
          <w:sz w:val="24"/>
          <w:szCs w:val="24"/>
        </w:rPr>
        <w:t xml:space="preserve">              </w:t>
      </w:r>
      <w:r w:rsidRPr="009B4052">
        <w:rPr>
          <w:sz w:val="24"/>
          <w:szCs w:val="24"/>
        </w:rPr>
        <w:t xml:space="preserve"> с учетом специфики деятельности.</w:t>
      </w:r>
    </w:p>
    <w:p w:rsidR="00A40D27" w:rsidRPr="009B4052" w:rsidRDefault="00A40D27" w:rsidP="009B405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052">
        <w:rPr>
          <w:rFonts w:ascii="Times New Roman" w:hAnsi="Times New Roman" w:cs="Times New Roman"/>
          <w:sz w:val="24"/>
          <w:szCs w:val="24"/>
        </w:rPr>
        <w:t xml:space="preserve">Выплата за интенсивность и высокие результаты работы устанавливается Положением об оплате труда учреждения, дифференцировано, занимающим должности (профессии) </w:t>
      </w:r>
      <w:r w:rsidR="009B40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B4052">
        <w:rPr>
          <w:rFonts w:ascii="Times New Roman" w:hAnsi="Times New Roman" w:cs="Times New Roman"/>
          <w:sz w:val="24"/>
          <w:szCs w:val="24"/>
        </w:rPr>
        <w:t>по категориям:</w:t>
      </w:r>
    </w:p>
    <w:p w:rsidR="00A40D27" w:rsidRPr="009B4052" w:rsidRDefault="00A40D27" w:rsidP="009B405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052">
        <w:rPr>
          <w:rFonts w:ascii="Times New Roman" w:hAnsi="Times New Roman" w:cs="Times New Roman"/>
          <w:sz w:val="24"/>
          <w:szCs w:val="24"/>
        </w:rPr>
        <w:t>- руководители и специалисты - в размере до 50 процентов должностного оклада;</w:t>
      </w:r>
    </w:p>
    <w:p w:rsidR="00A40D27" w:rsidRPr="009B4052" w:rsidRDefault="00A40D27" w:rsidP="009B405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052">
        <w:rPr>
          <w:rFonts w:ascii="Times New Roman" w:hAnsi="Times New Roman" w:cs="Times New Roman"/>
          <w:sz w:val="24"/>
          <w:szCs w:val="24"/>
        </w:rPr>
        <w:t>- рабочие - в размере до 25 процентов должностного оклада (оклада).</w:t>
      </w:r>
    </w:p>
    <w:p w:rsidR="00A40D27" w:rsidRPr="009B4052" w:rsidRDefault="00A40D27" w:rsidP="009B4052">
      <w:pPr>
        <w:pStyle w:val="a9"/>
        <w:spacing w:after="0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Основанием для начисления выплаты за интенсивность и высокие результаты работы для работников является приказ учреждения.</w:t>
      </w:r>
    </w:p>
    <w:p w:rsidR="00A40D27" w:rsidRPr="009B4052" w:rsidRDefault="00A40D27" w:rsidP="009B4052">
      <w:pPr>
        <w:pStyle w:val="3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9B4052">
        <w:rPr>
          <w:rFonts w:ascii="Times New Roman" w:hAnsi="Times New Roman"/>
          <w:sz w:val="24"/>
          <w:szCs w:val="24"/>
        </w:rPr>
        <w:t>Руководителю учреждения выплата за интенсивность и высокие результаты работы устанавливается распоряжением администрации города Югорска.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33. Выплата за выслугу лет производится ежемесячно в следующих размерах:</w:t>
      </w:r>
    </w:p>
    <w:p w:rsidR="00A40D27" w:rsidRPr="009B4052" w:rsidRDefault="00A40D27" w:rsidP="009B4052">
      <w:pPr>
        <w:shd w:val="clear" w:color="auto" w:fill="FFFFFF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от 1 года до 5 лет - 5 процентов от должностного оклада (оклада);</w:t>
      </w:r>
    </w:p>
    <w:p w:rsidR="00A40D27" w:rsidRPr="009B4052" w:rsidRDefault="00A40D27" w:rsidP="009B4052">
      <w:pPr>
        <w:shd w:val="clear" w:color="auto" w:fill="FFFFFF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от 5 до 10 лет - 10 процентов от должностного оклада (оклада);</w:t>
      </w:r>
    </w:p>
    <w:p w:rsidR="00A40D27" w:rsidRPr="009B4052" w:rsidRDefault="00A40D27" w:rsidP="009B4052">
      <w:pPr>
        <w:shd w:val="clear" w:color="auto" w:fill="FFFFFF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от 10 до 15 лет - 15 процентов от должностного оклада (оклада);</w:t>
      </w:r>
    </w:p>
    <w:p w:rsidR="00A40D27" w:rsidRPr="009B4052" w:rsidRDefault="00A40D27" w:rsidP="009B4052">
      <w:pPr>
        <w:shd w:val="clear" w:color="auto" w:fill="FFFFFF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свыше 15 лет - 20 процентов от должностного оклада (оклада).</w:t>
      </w:r>
    </w:p>
    <w:p w:rsidR="00A40D27" w:rsidRPr="009B4052" w:rsidRDefault="00A40D27" w:rsidP="009B4052">
      <w:pPr>
        <w:shd w:val="clear" w:color="auto" w:fill="FFFFFF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В стаж работы, дающий право на получение выплаты за выслугу лет, включается стаж работы по профилю занимаемой должности (профессии) в учреждении и (или) ранее занимаемой должности (профессии) по специальности, включая руководящие должности, кроме стажа работы на должностях, с которых работник был уволен за нарушение трудовой дисциплины.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На основании решения соответствующей комиссии, созданной в учреждении, в стаж работы, дающий право на получение выплаты за выслугу лет работнику, включаются иные периоды работы (службы), опыт и знания по которым необходимы для выполнения должностных обязанностей.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34. К премиальным выплатам по итогам работы (далее также - премиальные выплаты) относятся: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- премиальная выплата по итогам работы за месяц;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- премиальная выплата по итогам работы за квартал;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- премиальная выплата по итогам работы за год.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35. Премиальные выплаты осуществляются с учетом фактически отработанного времени в соответствующем месяце, году по табелю учета рабочего времени.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36. Премиальные выплаты работникам производятся с учетом показателей эффективности и результативности в следующих размерах: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lastRenderedPageBreak/>
        <w:t>премиальная выплата по итогам работы за месяц - до 20% от должностного оклада (оклада);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  премиальная выплата по итогам работы за квартал - до 0,25 месячного фонда оплаты труда;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премиальная выплата по итогам работы за год - до одного месячного фонда оплаты труда.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Премиальные выплаты по итогам работы за квартал, год производятся за счет обоснованной экономии по фонду оплаты труда, утвержденному в плане финансово-хозяйственной деятельности учреждения, по согласованию с органом администрации города Югорска, осуществляющим на основании муниципальных правовых актов города Югорска от имени администрации города Югорска функции и полномочия учредителя. В случае </w:t>
      </w:r>
      <w:proofErr w:type="gramStart"/>
      <w:r w:rsidRPr="009B4052">
        <w:rPr>
          <w:sz w:val="24"/>
          <w:szCs w:val="24"/>
        </w:rPr>
        <w:t>получения экономии фонда оплаты труда</w:t>
      </w:r>
      <w:proofErr w:type="gramEnd"/>
      <w:r w:rsidRPr="009B4052">
        <w:rPr>
          <w:sz w:val="24"/>
          <w:szCs w:val="24"/>
        </w:rPr>
        <w:t xml:space="preserve"> за отчетный период размеры премиальных выплат по итогам работы за квартал, год максимальными размерами не ограничиваются.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Основанием для премиальных выплат работникам является приказ учреждения.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Основанием для премиальных выплат за квартал, год руководителю учреждения является распоряжение администрации города Югорска.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37. При определении работникам персональных размеров премиальной выплаты </w:t>
      </w:r>
      <w:r w:rsidR="009B4052">
        <w:rPr>
          <w:sz w:val="24"/>
          <w:szCs w:val="24"/>
        </w:rPr>
        <w:t xml:space="preserve">                     </w:t>
      </w:r>
      <w:r w:rsidRPr="009B4052">
        <w:rPr>
          <w:sz w:val="24"/>
          <w:szCs w:val="24"/>
        </w:rPr>
        <w:t>за соответствующий период работы учитываются основные показатели эффективности и результативности: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добросовестное исполнение своих должностных обязанностей;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выполнение индивидуальных показателей качества предоставления услуг;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инициатива, применение в работе современных форм и методов организации труда;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соблюдение технологии оказания государственных и муниципальных услуг;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отсутствие обоснованных жалоб потребителей государственных и муниципальных услуг;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качественная подготовка и проведение мероприятий, связанных с уставной деятельностью учреждения;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выполнение порученной работы, связанной с обеспечением рабочего процесса или уставной деятельности учреждения;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качественная подготовка и своевременная сдача отчетности;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выполнение важных и особо ответственных поручений (работ);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соблюдение правил внутреннего трудового распорядка, а также дисциплины труда.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Порядок премиальной выплаты за соответствующий период устанавливается локальным актом учреждения. 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Конкретные размеры премиальной выплаты утверждаются приказом учреждения.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38. Премиальные выплаты по итогам работы за месяц, квартал, год не производятся или производятся не в максимальном размере, в следующих случаях: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- при невыполнении или неполном выполнении показателей, установленных пунктом </w:t>
      </w:r>
      <w:r w:rsidR="009B4052">
        <w:rPr>
          <w:sz w:val="24"/>
          <w:szCs w:val="24"/>
        </w:rPr>
        <w:t xml:space="preserve">           </w:t>
      </w:r>
      <w:r w:rsidRPr="009B4052">
        <w:rPr>
          <w:sz w:val="24"/>
          <w:szCs w:val="24"/>
        </w:rPr>
        <w:t>37 настоящего Положения;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в случае применения к работнику дисциплинарного взыскания в соответствующем месяце.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Работники должны быть ознакомлены с приказом учреждения о размере премиальной выплаты и о причинах ее выплаты не в максимальном размере.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39. Премиальные выплаты по итогам работы за квартал, год производятся работникам</w:t>
      </w:r>
      <w:r w:rsidR="009B4052">
        <w:rPr>
          <w:sz w:val="24"/>
          <w:szCs w:val="24"/>
        </w:rPr>
        <w:t xml:space="preserve">           </w:t>
      </w:r>
      <w:r w:rsidRPr="009B4052">
        <w:rPr>
          <w:sz w:val="24"/>
          <w:szCs w:val="24"/>
        </w:rPr>
        <w:t xml:space="preserve"> за фактически отработанное время, состоящим в списочном составе на последний рабочий день соответствующего периода, а также трудовые договоры, с которыми были расторгнуты</w:t>
      </w:r>
      <w:r w:rsidR="009B4052">
        <w:rPr>
          <w:sz w:val="24"/>
          <w:szCs w:val="24"/>
        </w:rPr>
        <w:t xml:space="preserve">                       </w:t>
      </w:r>
      <w:r w:rsidRPr="009B4052">
        <w:rPr>
          <w:sz w:val="24"/>
          <w:szCs w:val="24"/>
        </w:rPr>
        <w:t xml:space="preserve"> в соответствующем году по следующим основаниям: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по инициативе работника (по собственному желанию):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в связи с выходом на пенсию; 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в связи с необходимостью осуществления ухода за ребенком в возрасте до 14 лет; 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зачислением в учебное заведение (дневное обучение);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перевод на работу в другое муниципальное учреждение.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- по инициативе работодателя: 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ликвидация организации; 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сокращение численности или штата работников учреждения;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истечение срока трудового договора (за исключением срочных трудовых договоров, </w:t>
      </w:r>
      <w:r w:rsidRPr="009B4052">
        <w:rPr>
          <w:sz w:val="24"/>
          <w:szCs w:val="24"/>
        </w:rPr>
        <w:lastRenderedPageBreak/>
        <w:t>заключенных на период до 3 календарных месяцев).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по обстоятельствам, не зависящим от воли сторон: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призыв работника на военную службу или направление его на заменяющую </w:t>
      </w:r>
      <w:r w:rsidR="009B4052">
        <w:rPr>
          <w:sz w:val="24"/>
          <w:szCs w:val="24"/>
        </w:rPr>
        <w:t xml:space="preserve">                       </w:t>
      </w:r>
      <w:r w:rsidRPr="009B4052">
        <w:rPr>
          <w:sz w:val="24"/>
          <w:szCs w:val="24"/>
        </w:rPr>
        <w:t xml:space="preserve">ее альтернативную гражданскую службу; 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признание работника полностью неспособным к трудовой деятельности в соответствии </w:t>
      </w:r>
      <w:r w:rsidR="009B4052">
        <w:rPr>
          <w:sz w:val="24"/>
          <w:szCs w:val="24"/>
        </w:rPr>
        <w:t xml:space="preserve"> </w:t>
      </w:r>
      <w:r w:rsidRPr="009B4052">
        <w:rPr>
          <w:sz w:val="24"/>
          <w:szCs w:val="24"/>
        </w:rPr>
        <w:t xml:space="preserve">с медицинским заключением, выданным в порядке, установленном федеральными законами </w:t>
      </w:r>
      <w:r w:rsidR="009B4052">
        <w:rPr>
          <w:sz w:val="24"/>
          <w:szCs w:val="24"/>
        </w:rPr>
        <w:t xml:space="preserve">          </w:t>
      </w:r>
      <w:r w:rsidRPr="009B4052">
        <w:rPr>
          <w:sz w:val="24"/>
          <w:szCs w:val="24"/>
        </w:rPr>
        <w:t>и иными нормативными правовыми актами Российской Федерации;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восстановление на работе работника, ранее выполнявшего эту работу, по решению государственной инспекции труда или суда.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Премиальные выплаты по итогам работы за квартал, год работникам, трудовой договор </w:t>
      </w:r>
      <w:r w:rsidR="009B4052">
        <w:rPr>
          <w:sz w:val="24"/>
          <w:szCs w:val="24"/>
        </w:rPr>
        <w:t xml:space="preserve"> </w:t>
      </w:r>
      <w:r w:rsidRPr="009B4052">
        <w:rPr>
          <w:sz w:val="24"/>
          <w:szCs w:val="24"/>
        </w:rPr>
        <w:t>с которыми расторгнут по иным причинам и основаниям, не производятся.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40. Решение о размере премиальной выплаты по итогам работы за год принимается работодателем  при отсутствии кредиторской задолженности и полной выплаты заработной платы работникам в календарном году, на основании справки, согласованной в декабре месяце текущего года с главным распорядителем бюджетных средств. </w:t>
      </w:r>
    </w:p>
    <w:p w:rsidR="00A40D27" w:rsidRPr="009B4052" w:rsidRDefault="00A40D27" w:rsidP="009B40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41. Выплаты, указанные в настоящем разделе, начисляются к должностному окладу (окладу) работника и не образуют увеличение должностного оклада (оклада) для начисления других выплат, кроме районного коэффициента и процентной надбавки к заработной плате</w:t>
      </w:r>
      <w:r w:rsidR="009B4052">
        <w:rPr>
          <w:sz w:val="24"/>
          <w:szCs w:val="24"/>
        </w:rPr>
        <w:t xml:space="preserve">               </w:t>
      </w:r>
      <w:r w:rsidRPr="009B4052">
        <w:rPr>
          <w:sz w:val="24"/>
          <w:szCs w:val="24"/>
        </w:rPr>
        <w:t xml:space="preserve"> за работу в районах Крайнего Севера и приравненных к ним местностях.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</w:p>
    <w:p w:rsidR="00A40D27" w:rsidRDefault="00A40D27" w:rsidP="00A40D27">
      <w:pPr>
        <w:pStyle w:val="111111111111"/>
        <w:ind w:firstLine="0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>7. Иные выплаты</w:t>
      </w:r>
    </w:p>
    <w:p w:rsidR="00A40D27" w:rsidRDefault="00A40D27" w:rsidP="00A40D27">
      <w:pPr>
        <w:pStyle w:val="111111111111"/>
        <w:ind w:firstLine="709"/>
        <w:rPr>
          <w:rFonts w:ascii="Times New Roman" w:hAnsi="Times New Roman"/>
        </w:rPr>
      </w:pP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42. К иным выплатам относятся: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единовременная выплата молодым специалистам;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материальная помощь на профилактику заболеваний;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материальная помощь работнику в случае смерти близких родственников;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материальная помощь близким родственникам в случае смерти самого работника;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оплата проезда работника на похороны близких родственников;</w:t>
      </w:r>
    </w:p>
    <w:p w:rsidR="00A40D27" w:rsidRPr="009B4052" w:rsidRDefault="00A40D27" w:rsidP="009B40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единовременное премирование к юбилейным и праздничным датам;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надбавка за профессиональное мастерство (классность).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43. Единовременная выплата молодым специалистам устанавливается в размере двух месячных фондов оплаты труда по занимаемой должности и основному месту работы</w:t>
      </w:r>
      <w:r w:rsidR="009B4052">
        <w:rPr>
          <w:rFonts w:ascii="Times New Roman" w:hAnsi="Times New Roman"/>
        </w:rPr>
        <w:t xml:space="preserve">                           </w:t>
      </w:r>
      <w:r w:rsidRPr="009B4052">
        <w:rPr>
          <w:rFonts w:ascii="Times New Roman" w:hAnsi="Times New Roman"/>
        </w:rPr>
        <w:t xml:space="preserve"> и выплачивается один раз в течение месяца после поступления на работу.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proofErr w:type="gramStart"/>
      <w:r w:rsidRPr="009B4052">
        <w:rPr>
          <w:rFonts w:ascii="Times New Roman" w:hAnsi="Times New Roman"/>
        </w:rPr>
        <w:t>Молодым специалистом считается выпускник профессиональной образовательной организации и (или) образовательной организации высшего образования в возрасте до 30 лет в течение года после получения диплома (иного документа),  вступающий в трудовые отношения в соответствии с полученной квалификацией, а в случае призыва на срочную военную службу по призыву - в течение года после окончания военной службы.</w:t>
      </w:r>
      <w:proofErr w:type="gramEnd"/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  <w:i/>
        </w:rPr>
      </w:pPr>
      <w:r w:rsidRPr="009B4052">
        <w:rPr>
          <w:rFonts w:ascii="Times New Roman" w:hAnsi="Times New Roman"/>
        </w:rPr>
        <w:t>Единовременная выплата молодым специалистам производится в пределах утвержденного плана финансово-хозяйственной деятельности, на основании приказа учреждения.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44. Материальная помощь на профилактику заболеваний выплачивается работникам один раз в календарном году при уходе работника в ежегодный оплачиваемый отпуск.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 xml:space="preserve">Основанием для выплаты материальной помощи на профилактику заболеваний является приказ учреждения о предоставлении отпуска и материальной помощи на профилактику заболеваний, для руководителя учреждения - трудовой договор и распоряжение администрации города Югорска о предоставлении отпуска и материальной помощи на профилактику заболеваний. Выплата материальной помощи на профилактику заболеваний производится </w:t>
      </w:r>
      <w:r w:rsidR="009B4052">
        <w:rPr>
          <w:rFonts w:ascii="Times New Roman" w:hAnsi="Times New Roman"/>
        </w:rPr>
        <w:t xml:space="preserve">              </w:t>
      </w:r>
      <w:r w:rsidRPr="009B4052">
        <w:rPr>
          <w:rFonts w:ascii="Times New Roman" w:hAnsi="Times New Roman"/>
        </w:rPr>
        <w:t>на основании письменного заявления работника по основному месту работы и основной занимаемой должности и не зависит от итогов оценки труда работника.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45. В случае разделения ежегодного оплачиваемого отпуска в установленном порядке</w:t>
      </w:r>
      <w:r w:rsidR="009B4052">
        <w:rPr>
          <w:rFonts w:ascii="Times New Roman" w:hAnsi="Times New Roman"/>
        </w:rPr>
        <w:t xml:space="preserve">             </w:t>
      </w:r>
      <w:r w:rsidRPr="009B4052">
        <w:rPr>
          <w:rFonts w:ascii="Times New Roman" w:hAnsi="Times New Roman"/>
        </w:rPr>
        <w:t xml:space="preserve"> на части материальная помощь на профилактику заболеваний выплачивается при предоставлении любой из частей указанного отпуска продолжительностью не менее 14 календарных дней.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46. Материальная помощь на профилактику заболеваний не выплачивается: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- работникам, принятым на работу по совместительству;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lastRenderedPageBreak/>
        <w:t>- работникам, заключившим срочный трудовой договор (сроком до двух месяцев);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 xml:space="preserve">- работникам, уволенным в течение календарного года по собственному желанию </w:t>
      </w:r>
      <w:r w:rsidR="009B4052">
        <w:rPr>
          <w:rFonts w:ascii="Times New Roman" w:hAnsi="Times New Roman"/>
        </w:rPr>
        <w:t xml:space="preserve">                      </w:t>
      </w:r>
      <w:r w:rsidRPr="009B4052">
        <w:rPr>
          <w:rFonts w:ascii="Times New Roman" w:hAnsi="Times New Roman"/>
        </w:rPr>
        <w:t>и за виновные действия.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 xml:space="preserve">47. Материальная помощь на профилактику заболеваний выплачивается в размере </w:t>
      </w:r>
      <w:r w:rsidR="009B4052">
        <w:rPr>
          <w:rFonts w:ascii="Times New Roman" w:hAnsi="Times New Roman"/>
        </w:rPr>
        <w:t xml:space="preserve">                 </w:t>
      </w:r>
      <w:r w:rsidRPr="009B4052">
        <w:rPr>
          <w:rFonts w:ascii="Times New Roman" w:hAnsi="Times New Roman"/>
        </w:rPr>
        <w:t xml:space="preserve">до двух месячных фондов оплаты труда по основному месту работы и основной занимаемой должности на норму рабочего времени. </w:t>
      </w:r>
    </w:p>
    <w:p w:rsidR="00A40D27" w:rsidRPr="009B4052" w:rsidRDefault="00A40D27" w:rsidP="009B4052">
      <w:pPr>
        <w:widowControl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48. Работники, вновь принятые на работу, не отработавшие полный календарный год, имеют право на выплату материальной помощи на профилактику заболеваний при предоставлении ежегодного оплачиваемого отпуска в размере пропорционально отработанному времени.</w:t>
      </w:r>
    </w:p>
    <w:p w:rsidR="00A40D27" w:rsidRPr="009B4052" w:rsidRDefault="00A40D27" w:rsidP="009B40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052">
        <w:rPr>
          <w:rFonts w:ascii="Times New Roman" w:hAnsi="Times New Roman" w:cs="Times New Roman"/>
          <w:sz w:val="24"/>
          <w:szCs w:val="24"/>
        </w:rPr>
        <w:t xml:space="preserve">49. Низкооплачиваемым категориям работников, работающим на одну ставку за норму часов, установленную законодательством, и отработавшим полный календарный год, материальная помощь на профилактику заболеваний выплачивается в размере не ниже двух минимальных заработных плат, установленных в Ханты - Мансийском автономном </w:t>
      </w:r>
      <w:r w:rsidR="009B40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4052">
        <w:rPr>
          <w:rFonts w:ascii="Times New Roman" w:hAnsi="Times New Roman" w:cs="Times New Roman"/>
          <w:sz w:val="24"/>
          <w:szCs w:val="24"/>
        </w:rPr>
        <w:t>округе-Югре.</w:t>
      </w:r>
    </w:p>
    <w:p w:rsidR="00A40D27" w:rsidRPr="009B4052" w:rsidRDefault="00A40D27" w:rsidP="009B40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05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B40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4052">
        <w:rPr>
          <w:rFonts w:ascii="Times New Roman" w:hAnsi="Times New Roman" w:cs="Times New Roman"/>
          <w:sz w:val="24"/>
          <w:szCs w:val="24"/>
        </w:rPr>
        <w:t xml:space="preserve"> если </w:t>
      </w:r>
      <w:hyperlink r:id="rId22" w:history="1">
        <w:r w:rsidRPr="009B4052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прожиточный минимум</w:t>
        </w:r>
      </w:hyperlink>
      <w:r w:rsidRPr="009B4052">
        <w:rPr>
          <w:rFonts w:ascii="Times New Roman" w:hAnsi="Times New Roman" w:cs="Times New Roman"/>
          <w:sz w:val="24"/>
          <w:szCs w:val="24"/>
        </w:rPr>
        <w:t xml:space="preserve"> для трудоспособного населения</w:t>
      </w:r>
      <w:r w:rsidR="009B405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B4052">
        <w:rPr>
          <w:rFonts w:ascii="Times New Roman" w:hAnsi="Times New Roman" w:cs="Times New Roman"/>
          <w:sz w:val="24"/>
          <w:szCs w:val="24"/>
        </w:rPr>
        <w:t xml:space="preserve"> в Ханты - Мансийском автономном округе - Югре выше размера минимальной заработной платы, выплата материальной помощи на профилактику заболеваний работнику производится </w:t>
      </w:r>
      <w:r w:rsidR="009B4052">
        <w:rPr>
          <w:rFonts w:ascii="Times New Roman" w:hAnsi="Times New Roman" w:cs="Times New Roman"/>
          <w:sz w:val="24"/>
          <w:szCs w:val="24"/>
        </w:rPr>
        <w:t xml:space="preserve"> </w:t>
      </w:r>
      <w:r w:rsidRPr="009B4052">
        <w:rPr>
          <w:rFonts w:ascii="Times New Roman" w:hAnsi="Times New Roman" w:cs="Times New Roman"/>
          <w:sz w:val="24"/>
          <w:szCs w:val="24"/>
        </w:rPr>
        <w:t xml:space="preserve">в размере не ниже двух </w:t>
      </w:r>
      <w:hyperlink r:id="rId23" w:history="1">
        <w:r w:rsidRPr="009B4052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прожиточных минимумов</w:t>
        </w:r>
      </w:hyperlink>
      <w:r w:rsidRPr="009B4052">
        <w:rPr>
          <w:rFonts w:ascii="Times New Roman" w:hAnsi="Times New Roman" w:cs="Times New Roman"/>
          <w:sz w:val="24"/>
          <w:szCs w:val="24"/>
        </w:rPr>
        <w:t xml:space="preserve"> для трудоспособного населения, установленного в автономном округе на момент начисления материальной помощи </w:t>
      </w:r>
      <w:r w:rsidR="009B40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B4052">
        <w:rPr>
          <w:rFonts w:ascii="Times New Roman" w:hAnsi="Times New Roman" w:cs="Times New Roman"/>
          <w:sz w:val="24"/>
          <w:szCs w:val="24"/>
        </w:rPr>
        <w:t>на профилактику заболеваний работнику.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50. Выплата материальной помощи работнику в случае смерти близких родственников (муж, жена, родители, дети) производится на основании приказа учреждения при наличии личного заявления работника и копии свидетельства о смерти близкого родственника, а также копий документов, подтверждающих степень родства, в размере 10000 (десять тысяч) рублей. Выплата материальной помощи работнику осуществляется в пределах утвержденного плана финансово-хозяйственной деятельности учреждения.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51. Выплата материальной помощи одному из близких родственников (муж, жена, родители, дети) в случае смерти самого работника производится по приказу учреждения</w:t>
      </w:r>
      <w:r w:rsidR="009B4052">
        <w:rPr>
          <w:rFonts w:ascii="Times New Roman" w:hAnsi="Times New Roman"/>
        </w:rPr>
        <w:t xml:space="preserve">                        </w:t>
      </w:r>
      <w:r w:rsidRPr="009B4052">
        <w:rPr>
          <w:rFonts w:ascii="Times New Roman" w:hAnsi="Times New Roman"/>
        </w:rPr>
        <w:t xml:space="preserve"> на основании личного заявления родственника, копии свидетельства о смерти работника</w:t>
      </w:r>
      <w:r w:rsidR="009B4052">
        <w:rPr>
          <w:rFonts w:ascii="Times New Roman" w:hAnsi="Times New Roman"/>
        </w:rPr>
        <w:t xml:space="preserve">           </w:t>
      </w:r>
      <w:r w:rsidRPr="009B4052">
        <w:rPr>
          <w:rFonts w:ascii="Times New Roman" w:hAnsi="Times New Roman"/>
        </w:rPr>
        <w:t xml:space="preserve"> и копий документов, подтверждающих степень родства, в размере 10000 (десять тысяч) рублей. Выплата материальной помощи одному из близких родственников осуществляется в пределах утвержденного плана финансово-хозяйственной деятельности учреждения.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52. Оплата проезда работника на похороны близких родственников (муж, жена, родители, дети), полнородных и не полнородных братьев и сестер производится на основании представленных проездных документов с предъявлением копий документов (свидетельства</w:t>
      </w:r>
      <w:r w:rsidR="009B4052">
        <w:rPr>
          <w:rFonts w:ascii="Times New Roman" w:hAnsi="Times New Roman"/>
        </w:rPr>
        <w:t xml:space="preserve">              </w:t>
      </w:r>
      <w:r w:rsidRPr="009B4052">
        <w:rPr>
          <w:rFonts w:ascii="Times New Roman" w:hAnsi="Times New Roman"/>
        </w:rPr>
        <w:t xml:space="preserve"> о смерти и документов, подтверждающих степень родства) в размере фактически произведенных расходов, но не выше 10000 (десять тысяч) рублей. Оплата проезда работнику осуществляется в пределах утвержденного плана финансово-хозяйственной деятельности учреждения.</w:t>
      </w:r>
    </w:p>
    <w:p w:rsidR="00A40D27" w:rsidRPr="009B4052" w:rsidRDefault="00A40D27" w:rsidP="009B4052">
      <w:pPr>
        <w:widowControl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53. Единовременное премирование к юбилейным и праздничным датам производится при наличии обоснованной экономии по фонду оплаты труда. Выплата производится всем работникам, состоящим в списочном составе учреждения на дату издания приказа учреждения.</w:t>
      </w:r>
    </w:p>
    <w:p w:rsidR="00A40D27" w:rsidRPr="009B4052" w:rsidRDefault="00A40D27" w:rsidP="009B4052">
      <w:pPr>
        <w:widowControl w:val="0"/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 xml:space="preserve">54. Единовременное премирование к юбилейным датам работников (50 и 55 лет, а также в последующем каждые пять лет), проработавших в бюджетной сфере не менее 10 лет, производится по приказу учреждения не более одного месячного фонда оплаты труда, </w:t>
      </w:r>
      <w:r w:rsidR="009B4052">
        <w:rPr>
          <w:sz w:val="24"/>
          <w:szCs w:val="24"/>
        </w:rPr>
        <w:t xml:space="preserve">                           </w:t>
      </w:r>
      <w:r w:rsidRPr="009B4052">
        <w:rPr>
          <w:sz w:val="24"/>
          <w:szCs w:val="24"/>
        </w:rPr>
        <w:t>а руководителю учреждения - работодателем.</w:t>
      </w:r>
    </w:p>
    <w:p w:rsidR="00A40D27" w:rsidRPr="009B4052" w:rsidRDefault="00A40D27" w:rsidP="009B4052">
      <w:pPr>
        <w:pStyle w:val="111111111111"/>
        <w:ind w:firstLine="709"/>
        <w:rPr>
          <w:rFonts w:ascii="Times New Roman" w:hAnsi="Times New Roman"/>
        </w:rPr>
      </w:pPr>
      <w:r w:rsidRPr="009B4052">
        <w:rPr>
          <w:rFonts w:ascii="Times New Roman" w:hAnsi="Times New Roman"/>
        </w:rPr>
        <w:t>55. Начисление единовременного премирования к юбилейным и праздничным датам производится работнику учреждения пропорционально норме часов, установленной</w:t>
      </w:r>
      <w:r w:rsidR="009B4052">
        <w:rPr>
          <w:rFonts w:ascii="Times New Roman" w:hAnsi="Times New Roman"/>
        </w:rPr>
        <w:t xml:space="preserve">                          </w:t>
      </w:r>
      <w:r w:rsidRPr="009B4052">
        <w:rPr>
          <w:rFonts w:ascii="Times New Roman" w:hAnsi="Times New Roman"/>
        </w:rPr>
        <w:t xml:space="preserve"> по занимаемой должности (0,25; 0,5; 0,75 ставки), но не более чем на одну ставку за норму часов, установленную законодательством по основному месту работы.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bookmarkStart w:id="1" w:name="sub_1054"/>
      <w:bookmarkStart w:id="2" w:name="sub_1445"/>
      <w:r w:rsidRPr="009B4052">
        <w:rPr>
          <w:sz w:val="24"/>
          <w:szCs w:val="24"/>
        </w:rPr>
        <w:t>56. Выплата надбавки за профессиональное мастерство (классность) производится водителям автомобилей ежемесячно от установленного оклада за фактически отработанное время (по путевым листам) в следующих размерах:</w:t>
      </w:r>
    </w:p>
    <w:bookmarkEnd w:id="1"/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I класс - 25 процентов от установленного должностного оклада (оклада);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r w:rsidRPr="009B4052">
        <w:rPr>
          <w:sz w:val="24"/>
          <w:szCs w:val="24"/>
        </w:rPr>
        <w:t>- II класс - 10 процентов от установленного должностного оклада (оклада).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bookmarkStart w:id="3" w:name="sub_1541"/>
      <w:r w:rsidRPr="009B4052">
        <w:rPr>
          <w:sz w:val="24"/>
          <w:szCs w:val="24"/>
        </w:rPr>
        <w:lastRenderedPageBreak/>
        <w:t>Водителям, которые прошли соответствующую подготовку и получили удостоверение</w:t>
      </w:r>
      <w:r w:rsidR="009B4052">
        <w:rPr>
          <w:sz w:val="24"/>
          <w:szCs w:val="24"/>
        </w:rPr>
        <w:t xml:space="preserve">                     </w:t>
      </w:r>
      <w:r w:rsidRPr="009B4052">
        <w:rPr>
          <w:sz w:val="24"/>
          <w:szCs w:val="24"/>
        </w:rPr>
        <w:t xml:space="preserve"> с отметкой, дающей право управления определенными категориями транспортных средств,</w:t>
      </w:r>
      <w:r w:rsidR="009B4052">
        <w:rPr>
          <w:sz w:val="24"/>
          <w:szCs w:val="24"/>
        </w:rPr>
        <w:t xml:space="preserve">                        </w:t>
      </w:r>
      <w:r w:rsidRPr="009B4052">
        <w:rPr>
          <w:sz w:val="24"/>
          <w:szCs w:val="24"/>
        </w:rPr>
        <w:t xml:space="preserve"> с учетом квалификации присваивается второй или первый класс.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bookmarkStart w:id="4" w:name="sub_1542"/>
      <w:bookmarkEnd w:id="3"/>
      <w:r w:rsidRPr="009B4052">
        <w:rPr>
          <w:sz w:val="24"/>
          <w:szCs w:val="24"/>
        </w:rPr>
        <w:t>Квалификация второго класса присваивается при непрерывном стаже работы не менее трех лет в качестве водителя третьего класса.</w:t>
      </w:r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  <w:bookmarkStart w:id="5" w:name="sub_1543"/>
      <w:bookmarkEnd w:id="4"/>
      <w:r w:rsidRPr="009B4052">
        <w:rPr>
          <w:sz w:val="24"/>
          <w:szCs w:val="24"/>
        </w:rPr>
        <w:t>Квалификация первого класса присваивается при непрерывном стаже работы не менее двух лет в качестве водителя второго класса.</w:t>
      </w:r>
      <w:bookmarkEnd w:id="2"/>
      <w:bookmarkEnd w:id="5"/>
    </w:p>
    <w:p w:rsidR="00A40D27" w:rsidRPr="009B4052" w:rsidRDefault="00A40D27" w:rsidP="009B4052">
      <w:pPr>
        <w:ind w:firstLine="709"/>
        <w:jc w:val="both"/>
        <w:rPr>
          <w:sz w:val="24"/>
          <w:szCs w:val="24"/>
        </w:rPr>
      </w:pPr>
    </w:p>
    <w:p w:rsidR="00A40D27" w:rsidRDefault="00A40D27" w:rsidP="00A40D27">
      <w:pPr>
        <w:ind w:firstLine="709"/>
      </w:pPr>
    </w:p>
    <w:p w:rsidR="00A40D27" w:rsidRDefault="00A40D27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9B4052" w:rsidRDefault="009B4052" w:rsidP="00A40D27">
      <w:pPr>
        <w:ind w:firstLine="709"/>
      </w:pPr>
    </w:p>
    <w:p w:rsidR="00A40D27" w:rsidRDefault="00A40D27" w:rsidP="00A40D27">
      <w:pPr>
        <w:ind w:firstLine="709"/>
        <w:jc w:val="right"/>
        <w:rPr>
          <w:rFonts w:ascii="Arial" w:hAnsi="Arial" w:cs="Arial"/>
        </w:rPr>
      </w:pPr>
    </w:p>
    <w:p w:rsidR="00A40D27" w:rsidRPr="009B4052" w:rsidRDefault="00A40D27" w:rsidP="00A40D27">
      <w:pPr>
        <w:ind w:firstLine="698"/>
        <w:jc w:val="right"/>
        <w:rPr>
          <w:color w:val="000000"/>
          <w:sz w:val="24"/>
          <w:szCs w:val="24"/>
        </w:rPr>
      </w:pPr>
      <w:bookmarkStart w:id="6" w:name="sub_2015"/>
      <w:r w:rsidRPr="009B4052">
        <w:rPr>
          <w:rStyle w:val="ac"/>
          <w:bCs/>
          <w:color w:val="000000"/>
          <w:sz w:val="24"/>
          <w:szCs w:val="24"/>
        </w:rPr>
        <w:lastRenderedPageBreak/>
        <w:t>Приложение</w:t>
      </w:r>
    </w:p>
    <w:bookmarkEnd w:id="6"/>
    <w:p w:rsidR="00A40D27" w:rsidRPr="009B4052" w:rsidRDefault="00A40D27" w:rsidP="00A40D27">
      <w:pPr>
        <w:ind w:firstLine="698"/>
        <w:jc w:val="right"/>
        <w:rPr>
          <w:color w:val="000000"/>
          <w:sz w:val="24"/>
          <w:szCs w:val="24"/>
        </w:rPr>
      </w:pPr>
      <w:r w:rsidRPr="009B4052">
        <w:rPr>
          <w:rStyle w:val="ac"/>
          <w:bCs/>
          <w:color w:val="000000"/>
          <w:sz w:val="24"/>
          <w:szCs w:val="24"/>
        </w:rPr>
        <w:t xml:space="preserve">к </w:t>
      </w:r>
      <w:hyperlink r:id="rId24" w:anchor="sub_2000" w:history="1">
        <w:r w:rsidRPr="009B4052">
          <w:rPr>
            <w:rStyle w:val="ad"/>
            <w:b/>
            <w:color w:val="000000"/>
            <w:sz w:val="24"/>
            <w:szCs w:val="24"/>
          </w:rPr>
          <w:t>Положению</w:t>
        </w:r>
      </w:hyperlink>
      <w:r w:rsidR="009B4052">
        <w:rPr>
          <w:rStyle w:val="ac"/>
          <w:bCs/>
          <w:color w:val="000000"/>
          <w:sz w:val="24"/>
          <w:szCs w:val="24"/>
        </w:rPr>
        <w:t xml:space="preserve"> об оплате труда</w:t>
      </w:r>
    </w:p>
    <w:p w:rsidR="00A40D27" w:rsidRPr="009B4052" w:rsidRDefault="009B4052" w:rsidP="00A40D27">
      <w:pPr>
        <w:jc w:val="right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работников многофункциональных</w:t>
      </w:r>
    </w:p>
    <w:p w:rsidR="00A40D27" w:rsidRPr="009B4052" w:rsidRDefault="00A40D27" w:rsidP="00A40D27">
      <w:pPr>
        <w:jc w:val="right"/>
        <w:rPr>
          <w:b/>
          <w:bCs/>
          <w:kern w:val="32"/>
          <w:sz w:val="24"/>
          <w:szCs w:val="24"/>
        </w:rPr>
      </w:pPr>
      <w:r w:rsidRPr="009B4052">
        <w:rPr>
          <w:b/>
          <w:bCs/>
          <w:kern w:val="32"/>
          <w:sz w:val="24"/>
          <w:szCs w:val="24"/>
        </w:rPr>
        <w:t>центров предоставления государственных</w:t>
      </w:r>
    </w:p>
    <w:p w:rsidR="00A40D27" w:rsidRPr="009B4052" w:rsidRDefault="00A40D27" w:rsidP="00A40D27">
      <w:pPr>
        <w:jc w:val="right"/>
        <w:rPr>
          <w:b/>
          <w:bCs/>
          <w:kern w:val="32"/>
          <w:sz w:val="24"/>
          <w:szCs w:val="24"/>
        </w:rPr>
      </w:pPr>
      <w:r w:rsidRPr="009B4052">
        <w:rPr>
          <w:b/>
          <w:bCs/>
          <w:kern w:val="32"/>
          <w:sz w:val="24"/>
          <w:szCs w:val="24"/>
        </w:rPr>
        <w:t>и муниципальных услуг, являющихся</w:t>
      </w:r>
    </w:p>
    <w:p w:rsidR="00A40D27" w:rsidRPr="009B4052" w:rsidRDefault="00A40D27" w:rsidP="00A40D27">
      <w:pPr>
        <w:jc w:val="right"/>
        <w:rPr>
          <w:b/>
          <w:bCs/>
          <w:kern w:val="32"/>
          <w:sz w:val="24"/>
          <w:szCs w:val="24"/>
        </w:rPr>
      </w:pPr>
      <w:r w:rsidRPr="009B4052">
        <w:rPr>
          <w:b/>
          <w:bCs/>
          <w:kern w:val="32"/>
          <w:sz w:val="24"/>
          <w:szCs w:val="24"/>
        </w:rPr>
        <w:t>муниципальными учреждениями города Югорска</w:t>
      </w:r>
    </w:p>
    <w:p w:rsidR="00A40D27" w:rsidRPr="009B4052" w:rsidRDefault="00A40D27" w:rsidP="00A40D27">
      <w:pPr>
        <w:rPr>
          <w:sz w:val="24"/>
          <w:szCs w:val="24"/>
        </w:rPr>
      </w:pPr>
    </w:p>
    <w:p w:rsidR="00A40D27" w:rsidRPr="009B4052" w:rsidRDefault="00A40D27" w:rsidP="00A40D27">
      <w:pPr>
        <w:ind w:firstLine="698"/>
        <w:jc w:val="right"/>
        <w:rPr>
          <w:sz w:val="24"/>
          <w:szCs w:val="24"/>
        </w:rPr>
      </w:pPr>
    </w:p>
    <w:p w:rsidR="00A40D27" w:rsidRPr="009B4052" w:rsidRDefault="00A40D27" w:rsidP="00A40D27">
      <w:pPr>
        <w:ind w:firstLine="698"/>
        <w:jc w:val="right"/>
        <w:rPr>
          <w:sz w:val="24"/>
          <w:szCs w:val="24"/>
        </w:rPr>
      </w:pPr>
    </w:p>
    <w:p w:rsidR="00A40D27" w:rsidRPr="009B4052" w:rsidRDefault="00A40D27" w:rsidP="00A40D27">
      <w:pPr>
        <w:ind w:firstLine="698"/>
        <w:jc w:val="right"/>
        <w:rPr>
          <w:b/>
          <w:sz w:val="24"/>
          <w:szCs w:val="24"/>
        </w:rPr>
      </w:pPr>
      <w:r w:rsidRPr="009B4052">
        <w:rPr>
          <w:b/>
          <w:sz w:val="24"/>
          <w:szCs w:val="24"/>
        </w:rPr>
        <w:t>УТВЕРЖДАЮ</w:t>
      </w:r>
    </w:p>
    <w:p w:rsidR="00A40D27" w:rsidRDefault="00A40D27" w:rsidP="00A40D27">
      <w:pPr>
        <w:rPr>
          <w:b/>
        </w:rPr>
      </w:pPr>
    </w:p>
    <w:p w:rsidR="00A40D27" w:rsidRDefault="00A40D27" w:rsidP="00A40D27">
      <w:pPr>
        <w:ind w:firstLine="698"/>
        <w:jc w:val="right"/>
      </w:pPr>
      <w:r>
        <w:t>_______________________</w:t>
      </w:r>
    </w:p>
    <w:p w:rsidR="00A40D27" w:rsidRDefault="00A40D27" w:rsidP="00A40D27">
      <w:pPr>
        <w:pStyle w:val="1"/>
        <w:rPr>
          <w:rFonts w:ascii="Times New Roman" w:hAnsi="Times New Roman"/>
          <w:sz w:val="24"/>
          <w:szCs w:val="24"/>
        </w:rPr>
      </w:pPr>
    </w:p>
    <w:p w:rsidR="00A40D27" w:rsidRDefault="00A40D27" w:rsidP="00A40D27">
      <w:pPr>
        <w:jc w:val="right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t>_______________________________</w:t>
      </w:r>
    </w:p>
    <w:p w:rsidR="00A40D27" w:rsidRDefault="00A40D27" w:rsidP="00A40D27">
      <w:pPr>
        <w:pStyle w:val="1"/>
        <w:rPr>
          <w:rFonts w:ascii="Times New Roman" w:hAnsi="Times New Roman"/>
          <w:sz w:val="24"/>
          <w:szCs w:val="24"/>
        </w:rPr>
      </w:pPr>
    </w:p>
    <w:p w:rsidR="00A40D27" w:rsidRDefault="00A40D27" w:rsidP="00A40D27">
      <w:pPr>
        <w:rPr>
          <w:rFonts w:ascii="Arial" w:hAnsi="Arial"/>
          <w:sz w:val="24"/>
          <w:szCs w:val="24"/>
        </w:rPr>
      </w:pPr>
    </w:p>
    <w:p w:rsidR="00A40D27" w:rsidRDefault="00A40D27" w:rsidP="00A40D27"/>
    <w:p w:rsidR="00A40D27" w:rsidRDefault="00A40D27" w:rsidP="00A40D27"/>
    <w:p w:rsidR="00A40D27" w:rsidRPr="009B4052" w:rsidRDefault="00A40D27" w:rsidP="009B405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B4052">
        <w:rPr>
          <w:rFonts w:ascii="Times New Roman" w:hAnsi="Times New Roman"/>
          <w:sz w:val="24"/>
          <w:szCs w:val="24"/>
        </w:rPr>
        <w:t>Ведомость</w:t>
      </w:r>
      <w:r w:rsidRPr="009B4052">
        <w:rPr>
          <w:rFonts w:ascii="Times New Roman" w:hAnsi="Times New Roman"/>
          <w:sz w:val="24"/>
          <w:szCs w:val="24"/>
        </w:rPr>
        <w:br/>
        <w:t>на начисление и выплату премии руководителю учреждения</w:t>
      </w:r>
    </w:p>
    <w:p w:rsidR="00A40D27" w:rsidRPr="009B4052" w:rsidRDefault="00A40D27" w:rsidP="009B405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B4052">
        <w:rPr>
          <w:rFonts w:ascii="Times New Roman" w:hAnsi="Times New Roman"/>
          <w:sz w:val="24"/>
          <w:szCs w:val="24"/>
        </w:rPr>
        <w:t>за _______________________ 20___ г.</w:t>
      </w:r>
    </w:p>
    <w:p w:rsidR="00A40D27" w:rsidRPr="009B4052" w:rsidRDefault="00A40D27" w:rsidP="009B4052">
      <w:pPr>
        <w:jc w:val="center"/>
        <w:rPr>
          <w:b/>
          <w:sz w:val="24"/>
          <w:szCs w:val="24"/>
        </w:rPr>
      </w:pPr>
    </w:p>
    <w:p w:rsidR="00A40D27" w:rsidRDefault="00A40D27" w:rsidP="00A40D27">
      <w:pPr>
        <w:rPr>
          <w:rFonts w:ascii="Arial" w:hAnsi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256"/>
        <w:gridCol w:w="1568"/>
        <w:gridCol w:w="1681"/>
        <w:gridCol w:w="1701"/>
        <w:gridCol w:w="1701"/>
        <w:gridCol w:w="1287"/>
      </w:tblGrid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9B4052" w:rsidP="009B4052">
            <w:pPr>
              <w:pStyle w:val="ab"/>
              <w:jc w:val="center"/>
            </w:pPr>
            <w:r>
              <w:t>№</w:t>
            </w:r>
          </w:p>
          <w:p w:rsidR="00A40D27" w:rsidRDefault="00A40D27" w:rsidP="009B4052">
            <w:pPr>
              <w:pStyle w:val="ab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Ф.И.О.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Занимаемая должность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Размер премиальной выплаты по Положению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Размер премиальной выплаты к  начислению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Не выполненные условия премирования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Роспись работника</w:t>
            </w: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27" w:rsidRDefault="00A40D27" w:rsidP="009B4052">
            <w:pPr>
              <w:pStyle w:val="ab"/>
              <w:jc w:val="center"/>
            </w:pPr>
            <w:r>
              <w:t>7</w:t>
            </w: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  <w:tr w:rsidR="00A40D27" w:rsidTr="00196F96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27" w:rsidRDefault="00A40D27" w:rsidP="009B4052">
            <w:pPr>
              <w:pStyle w:val="ab"/>
            </w:pPr>
          </w:p>
        </w:tc>
      </w:tr>
    </w:tbl>
    <w:p w:rsidR="00A40D27" w:rsidRDefault="00A40D27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Default="00196F96" w:rsidP="00A40D27">
      <w:pPr>
        <w:jc w:val="both"/>
        <w:rPr>
          <w:sz w:val="24"/>
          <w:szCs w:val="24"/>
        </w:rPr>
      </w:pPr>
    </w:p>
    <w:p w:rsidR="00196F96" w:rsidRPr="00A40D27" w:rsidRDefault="00196F96" w:rsidP="00A40D27">
      <w:pPr>
        <w:jc w:val="both"/>
        <w:rPr>
          <w:sz w:val="24"/>
          <w:szCs w:val="24"/>
        </w:rPr>
      </w:pPr>
    </w:p>
    <w:sectPr w:rsidR="00196F96" w:rsidRPr="00A40D2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96F96"/>
    <w:rsid w:val="0021641A"/>
    <w:rsid w:val="00224E69"/>
    <w:rsid w:val="00256A87"/>
    <w:rsid w:val="00271EA8"/>
    <w:rsid w:val="00280921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4052"/>
    <w:rsid w:val="009C4E86"/>
    <w:rsid w:val="009F7184"/>
    <w:rsid w:val="00A33E61"/>
    <w:rsid w:val="00A40D27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40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D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A40D27"/>
    <w:rPr>
      <w:strike w:val="0"/>
      <w:dstrike w:val="0"/>
      <w:color w:val="0000FF"/>
      <w:u w:val="none"/>
      <w:effect w:val="none"/>
    </w:rPr>
  </w:style>
  <w:style w:type="paragraph" w:styleId="a9">
    <w:name w:val="Body Text"/>
    <w:basedOn w:val="a"/>
    <w:link w:val="aa"/>
    <w:uiPriority w:val="99"/>
    <w:semiHidden/>
    <w:unhideWhenUsed/>
    <w:rsid w:val="00A40D27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A40D27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A40D2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A40D2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Body Text Indent 3"/>
    <w:basedOn w:val="a"/>
    <w:link w:val="30"/>
    <w:semiHidden/>
    <w:unhideWhenUsed/>
    <w:rsid w:val="00A40D27"/>
    <w:pPr>
      <w:suppressAutoHyphens w:val="0"/>
      <w:spacing w:after="120"/>
      <w:ind w:left="283" w:firstLine="567"/>
      <w:jc w:val="both"/>
    </w:pPr>
    <w:rPr>
      <w:rFonts w:ascii="Arial" w:hAnsi="Arial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semiHidden/>
    <w:rsid w:val="00A40D27"/>
    <w:rPr>
      <w:rFonts w:ascii="Arial" w:eastAsia="Times New Roman" w:hAnsi="Arial"/>
      <w:sz w:val="16"/>
      <w:szCs w:val="16"/>
    </w:rPr>
  </w:style>
  <w:style w:type="paragraph" w:customStyle="1" w:styleId="ConsPlusCell">
    <w:name w:val="ConsPlusCell"/>
    <w:uiPriority w:val="99"/>
    <w:rsid w:val="00A40D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1111111111">
    <w:name w:val="Кристина 111111111111"/>
    <w:basedOn w:val="a"/>
    <w:rsid w:val="00A40D27"/>
    <w:pPr>
      <w:suppressAutoHyphens w:val="0"/>
      <w:ind w:firstLine="567"/>
      <w:jc w:val="both"/>
    </w:pPr>
    <w:rPr>
      <w:rFonts w:ascii="Arial" w:eastAsia="Calibri" w:hAnsi="Arial"/>
      <w:sz w:val="24"/>
      <w:szCs w:val="24"/>
      <w:lang w:eastAsia="en-US"/>
    </w:rPr>
  </w:style>
  <w:style w:type="paragraph" w:customStyle="1" w:styleId="ConsNonformat">
    <w:name w:val="ConsNonformat"/>
    <w:rsid w:val="00A40D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40D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Нормальный (таблица)"/>
    <w:basedOn w:val="a"/>
    <w:next w:val="a"/>
    <w:uiPriority w:val="99"/>
    <w:rsid w:val="00A40D2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A40D27"/>
    <w:rPr>
      <w:b/>
      <w:bCs w:val="0"/>
      <w:color w:val="26282F"/>
    </w:rPr>
  </w:style>
  <w:style w:type="character" w:customStyle="1" w:styleId="ad">
    <w:name w:val="Гипертекстовая ссылка"/>
    <w:uiPriority w:val="99"/>
    <w:rsid w:val="00A40D27"/>
    <w:rPr>
      <w:rFonts w:ascii="Times New Roman" w:hAnsi="Times New Roman" w:cs="Times New Roman" w:hint="default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869e773-f9d1-41d8-b331-81b6d278bbe9.doc" TargetMode="External"/><Relationship Id="rId13" Type="http://schemas.openxmlformats.org/officeDocument/2006/relationships/hyperlink" Target="file:///C:\content\act\3fa94193-e2e7-456e-b83a-28825a3182ec.doc" TargetMode="External"/><Relationship Id="rId18" Type="http://schemas.openxmlformats.org/officeDocument/2006/relationships/hyperlink" Target="consultantplus://offline/main?base=LAW;n=84164;fld=134;dst=10000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Users\&#1040;&#1076;&#1084;&#1080;&#1085;&#1080;&#1089;&#1090;&#1088;&#1072;&#1090;&#1086;&#1088;\Documents\2019%20&#1075;&#1086;&#1076;\&#1055;&#1086;&#1083;&#1086;&#1078;&#1077;&#1085;&#1080;&#1077;%20&#1085;&#1077;&#1084;&#1091;&#1085;&#1080;&#1094;.%20&#1089;&#1083;&#1091;&#1078;\&#1055;&#1086;&#1089;&#1090;&#1072;&#1085;.%20&#1072;&#1076;&#1084;.%20&#1075;%20&#1070;&#1075;&#1086;&#1088;&#1089;&#1082;&#1072;%20&#8470;%2062.rtf" TargetMode="External"/><Relationship Id="rId7" Type="http://schemas.openxmlformats.org/officeDocument/2006/relationships/hyperlink" Target="file:///C:\content\act\dccd64f6-b6d9-4777-a955-191d858d8151.doc" TargetMode="External"/><Relationship Id="rId12" Type="http://schemas.openxmlformats.org/officeDocument/2006/relationships/hyperlink" Target="file:///C:\Users\semkina_ta\AppData\Local\Temp\Arm_Municipal\2.4.0.1\Documents\83ce2f5e-5564-40a4-84bd-d3e76dc8664f" TargetMode="External"/><Relationship Id="rId17" Type="http://schemas.openxmlformats.org/officeDocument/2006/relationships/hyperlink" Target="file:///C:\content\act\5cfc7f65-c65c-4eb8-b9a6-5e3027550156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content\act\48d1cd6d-ed56-4496-87ee-4975fba59ee2.doc" TargetMode="External"/><Relationship Id="rId20" Type="http://schemas.openxmlformats.org/officeDocument/2006/relationships/hyperlink" Target="consultantplus://offline/main?base=RLAW926;n=72672;fld=134;dst=10034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Users\semkina_ta\AppData\Local\Temp\Arm_Municipal\2.4.0.1\Documents\22176d08-9c3a-468f-8bf5-0fd27dcc25ae" TargetMode="External"/><Relationship Id="rId24" Type="http://schemas.openxmlformats.org/officeDocument/2006/relationships/hyperlink" Target="file:///C:\Users\&#1040;&#1076;&#1084;&#1080;&#1085;&#1080;&#1089;&#1090;&#1088;&#1072;&#1090;&#1086;&#1088;\Documents\2019%20&#1075;&#1086;&#1076;\&#1055;&#1086;&#1083;&#1086;&#1078;&#1077;&#1085;&#1080;&#1077;%20&#1085;&#1077;&#1084;&#1091;&#1085;&#1080;&#1094;.%20&#1089;&#1083;&#1091;&#1078;\&#1055;&#1086;&#1089;&#1090;&#1072;&#1085;.%20&#1072;&#1076;&#1084;.%20&#1075;%20&#1070;&#1075;&#1086;&#1088;&#1089;&#1082;&#1072;%20&#8470;%2062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d248c902-dbf7-4cab-b299-5aa02494653d.doc" TargetMode="External"/><Relationship Id="rId23" Type="http://schemas.openxmlformats.org/officeDocument/2006/relationships/hyperlink" Target="consultantplus://offline/ref=667544760D616236EDEA66F7F6AB4B56EFCDE3C356F987BC396E69168AA2426D14o3K" TargetMode="External"/><Relationship Id="rId10" Type="http://schemas.openxmlformats.org/officeDocument/2006/relationships/hyperlink" Target="file:///C:\Users\semkina_ta\AppData\Local\Temp\Arm_Municipal\2.4.0.1\Documents\c47d4603-363d-4842-b7cf-345054e7c6ec" TargetMode="External"/><Relationship Id="rId19" Type="http://schemas.openxmlformats.org/officeDocument/2006/relationships/hyperlink" Target="consultantplus://offline/main?base=RLAW926;n=72672;fld=134;dst=10034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emkina_ta\AppData\Local\Temp\Arm_Municipal\2.4.0.1\Documents\b2a24c81-2116-459b-9dd5-36f02509f1d1" TargetMode="External"/><Relationship Id="rId14" Type="http://schemas.openxmlformats.org/officeDocument/2006/relationships/hyperlink" Target="file:///C:\content\act\36a2e20f-3ed5-4078-bba7-ef70b04c98dd.doc" TargetMode="External"/><Relationship Id="rId22" Type="http://schemas.openxmlformats.org/officeDocument/2006/relationships/hyperlink" Target="consultantplus://offline/ref=667544760D616236EDEA66F7F6AB4B56EFCDE3C356F987BC396E69168AA2426D14o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6992</Words>
  <Characters>39857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2019-12-26T10:04:00Z</cp:lastPrinted>
  <dcterms:created xsi:type="dcterms:W3CDTF">2011-11-15T08:57:00Z</dcterms:created>
  <dcterms:modified xsi:type="dcterms:W3CDTF">2019-12-27T06:19:00Z</dcterms:modified>
</cp:coreProperties>
</file>