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9F" w:rsidRPr="00C31D50" w:rsidRDefault="0065079F" w:rsidP="0065079F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bookmarkStart w:id="0" w:name="_GoBack"/>
      <w:bookmarkEnd w:id="0"/>
      <w:r w:rsidRPr="00C31D50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60DD87C0" wp14:editId="2DADBE9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C31D50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C31D50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C31D5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C31D50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C31D50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C31D50">
        <w:rPr>
          <w:rFonts w:ascii="PT Astra Serif" w:eastAsia="Calibri" w:hAnsi="PT Astra Serif" w:cs="Times New Roman"/>
          <w:sz w:val="24"/>
        </w:rPr>
        <w:t xml:space="preserve"> </w:t>
      </w:r>
      <w:r w:rsidRPr="00C31D50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C31D50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C31D50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C31D50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967F68" w:rsidRPr="00C31D50" w:rsidRDefault="00967F68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</w:p>
    <w:p w:rsidR="0065079F" w:rsidRPr="00C31D50" w:rsidRDefault="0065079F" w:rsidP="0065079F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65079F" w:rsidRPr="00C31D50" w:rsidRDefault="0065079F" w:rsidP="00967F68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C31D50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9442B7">
        <w:rPr>
          <w:rFonts w:ascii="PT Astra Serif" w:hAnsi="PT Astra Serif" w:cs="Times New Roman"/>
          <w:b/>
          <w:sz w:val="28"/>
          <w:szCs w:val="28"/>
        </w:rPr>
        <w:t>08 ноября</w:t>
      </w:r>
      <w:r w:rsidRPr="00C31D50">
        <w:rPr>
          <w:rFonts w:ascii="PT Astra Serif" w:hAnsi="PT Astra Serif" w:cs="Times New Roman"/>
          <w:b/>
          <w:sz w:val="28"/>
          <w:szCs w:val="28"/>
        </w:rPr>
        <w:t xml:space="preserve"> 2021 года                            </w:t>
      </w:r>
      <w:r w:rsidRPr="00C31D50">
        <w:rPr>
          <w:rFonts w:ascii="PT Astra Serif" w:hAnsi="PT Astra Serif" w:cs="Times New Roman"/>
          <w:b/>
          <w:sz w:val="28"/>
          <w:szCs w:val="28"/>
        </w:rPr>
        <w:tab/>
      </w:r>
      <w:r w:rsidRPr="00C31D50">
        <w:rPr>
          <w:rFonts w:ascii="PT Astra Serif" w:hAnsi="PT Astra Serif" w:cs="Times New Roman"/>
          <w:b/>
          <w:sz w:val="28"/>
          <w:szCs w:val="28"/>
        </w:rPr>
        <w:tab/>
      </w:r>
      <w:r w:rsidRPr="00C31D50">
        <w:rPr>
          <w:rFonts w:ascii="PT Astra Serif" w:hAnsi="PT Astra Serif" w:cs="Times New Roman"/>
          <w:b/>
          <w:sz w:val="28"/>
          <w:szCs w:val="28"/>
        </w:rPr>
        <w:tab/>
      </w:r>
      <w:r w:rsidRPr="00C31D50">
        <w:rPr>
          <w:rFonts w:ascii="PT Astra Serif" w:hAnsi="PT Astra Serif" w:cs="Times New Roman"/>
          <w:b/>
          <w:sz w:val="28"/>
          <w:szCs w:val="28"/>
        </w:rPr>
        <w:tab/>
      </w:r>
      <w:r w:rsidRPr="00C31D50">
        <w:rPr>
          <w:rFonts w:ascii="PT Astra Serif" w:hAnsi="PT Astra Serif" w:cs="Times New Roman"/>
          <w:b/>
          <w:sz w:val="28"/>
          <w:szCs w:val="28"/>
        </w:rPr>
        <w:tab/>
        <w:t xml:space="preserve">                </w:t>
      </w:r>
      <w:r w:rsidRPr="00C31D50">
        <w:rPr>
          <w:rFonts w:ascii="PT Astra Serif" w:hAnsi="PT Astra Serif" w:cs="Times New Roman"/>
          <w:b/>
          <w:sz w:val="28"/>
          <w:szCs w:val="28"/>
        </w:rPr>
        <w:tab/>
        <w:t xml:space="preserve">№ </w:t>
      </w:r>
      <w:r w:rsidR="009442B7">
        <w:rPr>
          <w:rFonts w:ascii="PT Astra Serif" w:hAnsi="PT Astra Serif" w:cs="Times New Roman"/>
          <w:b/>
          <w:sz w:val="28"/>
          <w:szCs w:val="28"/>
        </w:rPr>
        <w:t>47п</w:t>
      </w:r>
    </w:p>
    <w:p w:rsidR="0065079F" w:rsidRDefault="0065079F" w:rsidP="00967F68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0B028B" w:rsidRPr="00C31D50" w:rsidRDefault="000B028B" w:rsidP="00967F68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224861" w:rsidRDefault="0065079F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 xml:space="preserve">Об утверждении Методики </w:t>
      </w:r>
    </w:p>
    <w:p w:rsidR="00224861" w:rsidRDefault="0065079F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 xml:space="preserve">прогнозирования поступлений </w:t>
      </w:r>
    </w:p>
    <w:p w:rsidR="0065079F" w:rsidRPr="00C31D50" w:rsidRDefault="0065079F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 xml:space="preserve">доходов в бюджет города Югорска, </w:t>
      </w:r>
    </w:p>
    <w:p w:rsidR="00224861" w:rsidRDefault="0065079F" w:rsidP="00967F68">
      <w:pPr>
        <w:tabs>
          <w:tab w:val="left" w:pos="5485"/>
        </w:tabs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 xml:space="preserve">главным администратором </w:t>
      </w:r>
      <w:proofErr w:type="gramStart"/>
      <w:r w:rsidRPr="00C31D50">
        <w:rPr>
          <w:rFonts w:ascii="PT Astra Serif" w:hAnsi="PT Astra Serif"/>
          <w:b/>
          <w:sz w:val="28"/>
          <w:szCs w:val="28"/>
        </w:rPr>
        <w:t>которых</w:t>
      </w:r>
      <w:proofErr w:type="gramEnd"/>
      <w:r w:rsidRPr="00C31D50">
        <w:rPr>
          <w:rFonts w:ascii="PT Astra Serif" w:hAnsi="PT Astra Serif"/>
          <w:b/>
          <w:sz w:val="28"/>
          <w:szCs w:val="28"/>
        </w:rPr>
        <w:t xml:space="preserve"> </w:t>
      </w:r>
    </w:p>
    <w:p w:rsidR="00224861" w:rsidRDefault="0065079F" w:rsidP="00224861">
      <w:pPr>
        <w:tabs>
          <w:tab w:val="left" w:pos="5485"/>
        </w:tabs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>является</w:t>
      </w:r>
      <w:r w:rsidR="00224861">
        <w:rPr>
          <w:rFonts w:ascii="PT Astra Serif" w:hAnsi="PT Astra Serif"/>
          <w:b/>
          <w:sz w:val="28"/>
          <w:szCs w:val="28"/>
        </w:rPr>
        <w:t xml:space="preserve"> </w:t>
      </w:r>
      <w:r w:rsidRPr="00C31D50">
        <w:rPr>
          <w:rFonts w:ascii="PT Astra Serif" w:hAnsi="PT Astra Serif"/>
          <w:b/>
          <w:sz w:val="28"/>
          <w:szCs w:val="28"/>
        </w:rPr>
        <w:t xml:space="preserve">департамент финансов  </w:t>
      </w:r>
    </w:p>
    <w:p w:rsidR="0065079F" w:rsidRPr="00C31D50" w:rsidRDefault="0065079F" w:rsidP="00224861">
      <w:pPr>
        <w:tabs>
          <w:tab w:val="left" w:pos="5485"/>
        </w:tabs>
        <w:spacing w:after="0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65079F" w:rsidRPr="00C31D50" w:rsidRDefault="0065079F" w:rsidP="00967F68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5079F" w:rsidRDefault="0065079F" w:rsidP="00967F68">
      <w:pPr>
        <w:pStyle w:val="1"/>
        <w:spacing w:before="0"/>
        <w:jc w:val="both"/>
        <w:rPr>
          <w:rFonts w:ascii="PT Astra Serif" w:hAnsi="PT Astra Serif" w:cs="Times New Roman"/>
          <w:b w:val="0"/>
          <w:color w:val="auto"/>
        </w:rPr>
      </w:pPr>
      <w:r w:rsidRPr="00C31D50">
        <w:rPr>
          <w:rFonts w:ascii="PT Astra Serif" w:hAnsi="PT Astra Serif" w:cs="Times New Roman"/>
          <w:b w:val="0"/>
          <w:color w:val="auto"/>
        </w:rPr>
        <w:tab/>
      </w:r>
    </w:p>
    <w:p w:rsidR="000B028B" w:rsidRPr="000B028B" w:rsidRDefault="000B028B" w:rsidP="000B028B"/>
    <w:p w:rsidR="0065079F" w:rsidRPr="00185D7B" w:rsidRDefault="009B5B1D" w:rsidP="009B5B1D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/>
        </w:rPr>
      </w:pPr>
      <w:r w:rsidRPr="009B5B1D">
        <w:rPr>
          <w:rStyle w:val="a3"/>
          <w:rFonts w:ascii="PT Astra Serif" w:hAnsi="PT Astra Serif" w:cs="Times New Roman"/>
          <w:b w:val="0"/>
          <w:sz w:val="28"/>
          <w:szCs w:val="28"/>
        </w:rPr>
        <w:t xml:space="preserve">В соответствии со статьей 160.1 Бюджетного кодекса </w:t>
      </w:r>
      <w:r w:rsidRPr="009B5B1D">
        <w:rPr>
          <w:rFonts w:ascii="PT Astra Serif" w:hAnsi="PT Astra Serif" w:cs="PT Astra Serif"/>
          <w:sz w:val="28"/>
          <w:szCs w:val="28"/>
        </w:rPr>
        <w:t xml:space="preserve">Российской Федерации и </w:t>
      </w:r>
      <w:r w:rsidR="0065079F" w:rsidRPr="009B5B1D">
        <w:rPr>
          <w:rStyle w:val="a3"/>
          <w:rFonts w:ascii="PT Astra Serif" w:hAnsi="PT Astra Serif" w:cs="Times New Roman"/>
          <w:b w:val="0"/>
          <w:sz w:val="28"/>
          <w:szCs w:val="28"/>
        </w:rPr>
        <w:t xml:space="preserve">постановлением Правительства </w:t>
      </w:r>
      <w:r w:rsidR="0065079F" w:rsidRPr="009B5B1D">
        <w:rPr>
          <w:rFonts w:ascii="PT Astra Serif" w:hAnsi="PT Astra Serif" w:cs="PT Astra Serif"/>
          <w:sz w:val="28"/>
          <w:szCs w:val="28"/>
        </w:rPr>
        <w:t xml:space="preserve">Российской Федерации от </w:t>
      </w:r>
      <w:r w:rsidR="00224861" w:rsidRPr="009B5B1D">
        <w:rPr>
          <w:rFonts w:ascii="PT Astra Serif" w:hAnsi="PT Astra Serif" w:cs="PT Astra Serif"/>
          <w:sz w:val="28"/>
          <w:szCs w:val="28"/>
        </w:rPr>
        <w:t>23.06.2016</w:t>
      </w:r>
      <w:r w:rsidR="0065079F" w:rsidRPr="009B5B1D">
        <w:rPr>
          <w:rFonts w:ascii="PT Astra Serif" w:hAnsi="PT Astra Serif" w:cs="PT Astra Serif"/>
          <w:sz w:val="28"/>
          <w:szCs w:val="28"/>
        </w:rPr>
        <w:t xml:space="preserve"> № </w:t>
      </w:r>
      <w:r w:rsidR="00224861" w:rsidRPr="009B5B1D">
        <w:rPr>
          <w:rFonts w:ascii="PT Astra Serif" w:hAnsi="PT Astra Serif" w:cs="PT Astra Serif"/>
          <w:sz w:val="28"/>
          <w:szCs w:val="28"/>
        </w:rPr>
        <w:t>574</w:t>
      </w:r>
      <w:r w:rsidR="0065079F" w:rsidRPr="009B5B1D">
        <w:rPr>
          <w:rFonts w:ascii="PT Astra Serif" w:hAnsi="PT Astra Serif" w:cs="PT Astra Serif"/>
          <w:sz w:val="28"/>
          <w:szCs w:val="28"/>
        </w:rPr>
        <w:t xml:space="preserve"> «</w:t>
      </w:r>
      <w:r w:rsidRPr="009B5B1D">
        <w:rPr>
          <w:rFonts w:ascii="PT Astra Serif" w:hAnsi="PT Astra Serif"/>
          <w:sz w:val="28"/>
          <w:szCs w:val="28"/>
        </w:rPr>
        <w:t>Об общих требованиях к методике прогнозирования поступлений доходов в бюджеты бюджетной системы Российской Федерации</w:t>
      </w:r>
      <w:r w:rsidR="0065079F" w:rsidRPr="009B5B1D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 w:rsidRPr="00185D7B">
        <w:rPr>
          <w:rFonts w:ascii="PT Astra Serif" w:hAnsi="PT Astra Serif" w:cs="Times New Roman"/>
          <w:b/>
          <w:spacing w:val="30"/>
          <w:sz w:val="28"/>
          <w:szCs w:val="28"/>
        </w:rPr>
        <w:t>приказываю</w:t>
      </w:r>
      <w:r w:rsidR="0065079F" w:rsidRPr="00185D7B">
        <w:rPr>
          <w:rFonts w:ascii="PT Astra Serif" w:hAnsi="PT Astra Serif" w:cs="Times New Roman"/>
          <w:b/>
        </w:rPr>
        <w:t>:</w:t>
      </w:r>
    </w:p>
    <w:p w:rsidR="009B5B1D" w:rsidRPr="009B5B1D" w:rsidRDefault="009B5B1D" w:rsidP="009B5B1D">
      <w:pPr>
        <w:numPr>
          <w:ilvl w:val="0"/>
          <w:numId w:val="5"/>
        </w:numPr>
        <w:shd w:val="clear" w:color="auto" w:fill="FFFFFF"/>
        <w:tabs>
          <w:tab w:val="left" w:pos="989"/>
        </w:tabs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B5B1D">
        <w:rPr>
          <w:rFonts w:ascii="PT Astra Serif" w:hAnsi="PT Astra Serif"/>
          <w:sz w:val="28"/>
          <w:szCs w:val="28"/>
        </w:rPr>
        <w:t>Утвердить Методику прогнозирования поступлений доходов в бюджет города Югорска, главным администратором которых является департамент финансов администрации города Югорска, согласно приложению.</w:t>
      </w:r>
    </w:p>
    <w:p w:rsidR="009B5B1D" w:rsidRPr="009B5B1D" w:rsidRDefault="009B5B1D" w:rsidP="009B5B1D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B5B1D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9B5B1D">
        <w:rPr>
          <w:rFonts w:ascii="PT Astra Serif" w:hAnsi="PT Astra Serif"/>
          <w:sz w:val="28"/>
          <w:szCs w:val="28"/>
        </w:rPr>
        <w:t xml:space="preserve">Признать утратившими силу приказы </w:t>
      </w:r>
      <w:r w:rsidRPr="009B5B1D">
        <w:rPr>
          <w:rFonts w:ascii="PT Astra Serif" w:hAnsi="PT Astra Serif" w:cs="Times New Roman"/>
          <w:sz w:val="28"/>
          <w:szCs w:val="28"/>
        </w:rPr>
        <w:t xml:space="preserve">директора департамента финансов от 27.12.2019 № 52п </w:t>
      </w:r>
      <w:r w:rsidRPr="009B5B1D">
        <w:rPr>
          <w:rFonts w:ascii="PT Astra Serif" w:eastAsia="Calibri" w:hAnsi="PT Astra Serif" w:cs="Times New Roman"/>
          <w:sz w:val="28"/>
          <w:szCs w:val="28"/>
        </w:rPr>
        <w:t>«</w:t>
      </w:r>
      <w:r w:rsidRPr="009B5B1D">
        <w:rPr>
          <w:rFonts w:ascii="PT Astra Serif" w:hAnsi="PT Astra Serif"/>
          <w:sz w:val="28"/>
          <w:szCs w:val="28"/>
        </w:rPr>
        <w:t>Об утверждении Методики прогнозирования поступлений доходов в бюджет города Югорска, главным администратором которых является департамент финансов  администрации города Югорска</w:t>
      </w:r>
      <w:r w:rsidRPr="009B5B1D">
        <w:rPr>
          <w:rFonts w:ascii="PT Astra Serif" w:eastAsia="Calibri" w:hAnsi="PT Astra Serif" w:cs="Times New Roman"/>
          <w:sz w:val="28"/>
          <w:szCs w:val="28"/>
        </w:rPr>
        <w:t>» и от  12.05.2021 № 22п «</w:t>
      </w:r>
      <w:r w:rsidRPr="009B5B1D">
        <w:rPr>
          <w:rFonts w:ascii="PT Astra Serif" w:hAnsi="PT Astra Serif"/>
          <w:sz w:val="28"/>
          <w:szCs w:val="28"/>
        </w:rPr>
        <w:t>О внесении изменения в приказ директора департамента финансов от 27.12.2019 № 52п «Об утверждении Методики прогнозирования поступлений доходов в бюджет города Югорска, главным администратором которых является департамент финансов</w:t>
      </w:r>
      <w:proofErr w:type="gramEnd"/>
      <w:r w:rsidRPr="009B5B1D">
        <w:rPr>
          <w:rFonts w:ascii="PT Astra Serif" w:hAnsi="PT Astra Serif"/>
          <w:sz w:val="28"/>
          <w:szCs w:val="28"/>
        </w:rPr>
        <w:t xml:space="preserve"> администрации города Югорска».</w:t>
      </w:r>
    </w:p>
    <w:p w:rsidR="00967F68" w:rsidRPr="009B5B1D" w:rsidRDefault="009B5B1D" w:rsidP="009B5B1D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67F68" w:rsidRPr="009B5B1D">
        <w:rPr>
          <w:rFonts w:ascii="PT Astra Serif" w:hAnsi="PT Astra Serif"/>
          <w:sz w:val="28"/>
          <w:szCs w:val="28"/>
        </w:rPr>
        <w:t>. Настоящий приказ вступает в силу после его подписания</w:t>
      </w:r>
      <w:r w:rsidR="000B028B">
        <w:rPr>
          <w:rFonts w:ascii="PT Astra Serif" w:hAnsi="PT Astra Serif"/>
          <w:sz w:val="28"/>
          <w:szCs w:val="28"/>
        </w:rPr>
        <w:t>.</w:t>
      </w:r>
    </w:p>
    <w:p w:rsidR="00967F68" w:rsidRPr="00C31D50" w:rsidRDefault="009B5B1D" w:rsidP="009B5B1D">
      <w:pPr>
        <w:pStyle w:val="a9"/>
        <w:spacing w:line="276" w:lineRule="auto"/>
        <w:ind w:firstLine="709"/>
        <w:jc w:val="both"/>
        <w:rPr>
          <w:rFonts w:ascii="PT Astra Serif" w:hAnsi="PT Astra Serif"/>
          <w:b w:val="0"/>
          <w:bCs w:val="0"/>
          <w:szCs w:val="28"/>
        </w:rPr>
      </w:pPr>
      <w:r>
        <w:rPr>
          <w:rFonts w:ascii="PT Astra Serif" w:hAnsi="PT Astra Serif"/>
          <w:b w:val="0"/>
          <w:bCs w:val="0"/>
          <w:szCs w:val="28"/>
          <w:lang w:val="ru-RU"/>
        </w:rPr>
        <w:lastRenderedPageBreak/>
        <w:t>4</w:t>
      </w:r>
      <w:r w:rsidR="00967F68" w:rsidRPr="00C31D50">
        <w:rPr>
          <w:rFonts w:ascii="PT Astra Serif" w:hAnsi="PT Astra Serif"/>
          <w:b w:val="0"/>
          <w:bCs w:val="0"/>
          <w:szCs w:val="28"/>
        </w:rPr>
        <w:t>.</w:t>
      </w:r>
      <w:r>
        <w:rPr>
          <w:rFonts w:ascii="PT Astra Serif" w:hAnsi="PT Astra Serif"/>
          <w:b w:val="0"/>
          <w:bCs w:val="0"/>
          <w:szCs w:val="28"/>
          <w:lang w:val="ru-RU"/>
        </w:rPr>
        <w:t xml:space="preserve"> </w:t>
      </w:r>
      <w:proofErr w:type="gramStart"/>
      <w:r>
        <w:rPr>
          <w:rFonts w:ascii="PT Astra Serif" w:hAnsi="PT Astra Serif"/>
          <w:b w:val="0"/>
          <w:bCs w:val="0"/>
          <w:szCs w:val="28"/>
          <w:lang w:val="ru-RU"/>
        </w:rPr>
        <w:t>Р</w:t>
      </w:r>
      <w:proofErr w:type="spellStart"/>
      <w:r w:rsidR="00967F68" w:rsidRPr="00C31D50">
        <w:rPr>
          <w:rFonts w:ascii="PT Astra Serif" w:hAnsi="PT Astra Serif"/>
          <w:b w:val="0"/>
          <w:szCs w:val="28"/>
        </w:rPr>
        <w:t>азместить</w:t>
      </w:r>
      <w:proofErr w:type="spellEnd"/>
      <w:proofErr w:type="gramEnd"/>
      <w:r w:rsidR="00967F68" w:rsidRPr="00C31D50">
        <w:rPr>
          <w:rFonts w:ascii="PT Astra Serif" w:hAnsi="PT Astra Serif"/>
          <w:b w:val="0"/>
          <w:szCs w:val="28"/>
        </w:rPr>
        <w:t xml:space="preserve"> настоящий приказ на официальном сайте органов местного самоуправления города Югорска</w:t>
      </w:r>
      <w:r w:rsidR="00967F68" w:rsidRPr="00C31D50">
        <w:rPr>
          <w:rFonts w:ascii="PT Astra Serif" w:hAnsi="PT Astra Serif"/>
          <w:b w:val="0"/>
          <w:bCs w:val="0"/>
          <w:szCs w:val="28"/>
        </w:rPr>
        <w:t>.</w:t>
      </w:r>
    </w:p>
    <w:p w:rsidR="00967F68" w:rsidRPr="00C31D50" w:rsidRDefault="009B5B1D" w:rsidP="009B5B1D">
      <w:pPr>
        <w:tabs>
          <w:tab w:val="left" w:pos="709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967F68" w:rsidRPr="00C31D5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67F68" w:rsidRPr="00C31D5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67F68" w:rsidRPr="00C31D50">
        <w:rPr>
          <w:rFonts w:ascii="PT Astra Serif" w:hAnsi="PT Astra Serif"/>
          <w:sz w:val="28"/>
          <w:szCs w:val="28"/>
        </w:rPr>
        <w:t xml:space="preserve"> выполнением приказа оставляю за собой.</w:t>
      </w: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 xml:space="preserve">Директор департамента финансов                                                  </w:t>
      </w:r>
      <w:proofErr w:type="spellStart"/>
      <w:r w:rsidRPr="00C31D50">
        <w:rPr>
          <w:rFonts w:ascii="PT Astra Serif" w:hAnsi="PT Astra Serif"/>
          <w:b/>
          <w:sz w:val="28"/>
          <w:szCs w:val="28"/>
        </w:rPr>
        <w:t>И.Ю.Мальцева</w:t>
      </w:r>
      <w:proofErr w:type="spellEnd"/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442B7" w:rsidRDefault="009442B7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442B7" w:rsidRDefault="009442B7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442B7" w:rsidRDefault="009442B7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442B7" w:rsidRPr="00C31D50" w:rsidRDefault="009442B7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Default="00967F68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B5B1D" w:rsidRPr="00C31D50" w:rsidRDefault="009B5B1D" w:rsidP="00967F68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0B028B" w:rsidRDefault="00161AF9" w:rsidP="00185D7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Приложение</w:t>
      </w:r>
      <w:r w:rsidR="000B028B">
        <w:rPr>
          <w:rFonts w:ascii="PT Astra Serif" w:hAnsi="PT Astra Serif"/>
          <w:sz w:val="28"/>
          <w:szCs w:val="28"/>
        </w:rPr>
        <w:t xml:space="preserve"> </w:t>
      </w:r>
    </w:p>
    <w:p w:rsidR="000B028B" w:rsidRDefault="00161AF9" w:rsidP="00185D7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к приказу </w:t>
      </w:r>
      <w:r w:rsidR="000B028B">
        <w:rPr>
          <w:rFonts w:ascii="PT Astra Serif" w:hAnsi="PT Astra Serif"/>
          <w:sz w:val="28"/>
          <w:szCs w:val="28"/>
        </w:rPr>
        <w:t>директора</w:t>
      </w:r>
    </w:p>
    <w:p w:rsidR="00161AF9" w:rsidRPr="00760C3F" w:rsidRDefault="00161AF9" w:rsidP="00185D7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/>
          <w:sz w:val="28"/>
          <w:szCs w:val="28"/>
        </w:rPr>
        <w:t xml:space="preserve">департамента финансов                                                                                                                                                               от </w:t>
      </w:r>
      <w:r w:rsidR="009442B7">
        <w:rPr>
          <w:rFonts w:ascii="PT Astra Serif" w:hAnsi="PT Astra Serif"/>
          <w:sz w:val="28"/>
          <w:szCs w:val="28"/>
        </w:rPr>
        <w:t>08 ноября</w:t>
      </w:r>
      <w:r w:rsidRPr="00760C3F">
        <w:rPr>
          <w:rFonts w:ascii="PT Astra Serif" w:hAnsi="PT Astra Serif"/>
          <w:sz w:val="28"/>
          <w:szCs w:val="28"/>
        </w:rPr>
        <w:t xml:space="preserve"> 2021</w:t>
      </w:r>
      <w:r w:rsidR="009442B7">
        <w:rPr>
          <w:rFonts w:ascii="PT Astra Serif" w:hAnsi="PT Astra Serif"/>
          <w:sz w:val="28"/>
          <w:szCs w:val="28"/>
        </w:rPr>
        <w:t xml:space="preserve"> года</w:t>
      </w:r>
      <w:r w:rsidRPr="00760C3F">
        <w:rPr>
          <w:rFonts w:ascii="PT Astra Serif" w:hAnsi="PT Astra Serif"/>
          <w:sz w:val="28"/>
          <w:szCs w:val="28"/>
        </w:rPr>
        <w:t xml:space="preserve"> № </w:t>
      </w:r>
      <w:r w:rsidR="009442B7">
        <w:rPr>
          <w:rFonts w:ascii="PT Astra Serif" w:hAnsi="PT Astra Serif"/>
          <w:sz w:val="28"/>
          <w:szCs w:val="28"/>
        </w:rPr>
        <w:t>47п</w:t>
      </w:r>
      <w:r w:rsidR="00185D7B">
        <w:rPr>
          <w:rFonts w:ascii="PT Astra Serif" w:hAnsi="PT Astra Serif"/>
          <w:sz w:val="28"/>
          <w:szCs w:val="28"/>
        </w:rPr>
        <w:t xml:space="preserve"> </w:t>
      </w:r>
      <w:r w:rsidRPr="00760C3F">
        <w:rPr>
          <w:rFonts w:ascii="PT Astra Serif" w:hAnsi="PT Astra Serif"/>
          <w:sz w:val="28"/>
          <w:szCs w:val="28"/>
        </w:rPr>
        <w:t xml:space="preserve">   </w:t>
      </w:r>
    </w:p>
    <w:p w:rsidR="00161AF9" w:rsidRPr="00760C3F" w:rsidRDefault="00161AF9" w:rsidP="00185D7B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161AF9" w:rsidRPr="00760C3F" w:rsidRDefault="00161AF9" w:rsidP="00185D7B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6D0321" w:rsidRPr="00760C3F" w:rsidRDefault="006D0321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60C3F">
        <w:rPr>
          <w:rFonts w:ascii="PT Astra Serif" w:hAnsi="PT Astra Serif"/>
          <w:b/>
          <w:sz w:val="28"/>
          <w:szCs w:val="28"/>
        </w:rPr>
        <w:t xml:space="preserve">Методика прогнозирования поступлений доходов в бюджет </w:t>
      </w:r>
    </w:p>
    <w:p w:rsidR="006D0321" w:rsidRPr="00760C3F" w:rsidRDefault="006D0321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60C3F">
        <w:rPr>
          <w:rFonts w:ascii="PT Astra Serif" w:hAnsi="PT Astra Serif"/>
          <w:b/>
          <w:sz w:val="28"/>
          <w:szCs w:val="28"/>
        </w:rPr>
        <w:t xml:space="preserve">города Югорска, главным администратором которых является </w:t>
      </w:r>
    </w:p>
    <w:p w:rsidR="006D0321" w:rsidRPr="00760C3F" w:rsidRDefault="006D0321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60C3F">
        <w:rPr>
          <w:rFonts w:ascii="PT Astra Serif" w:hAnsi="PT Astra Serif"/>
          <w:b/>
          <w:sz w:val="28"/>
          <w:szCs w:val="28"/>
        </w:rPr>
        <w:t>департамент финансов администрации города</w:t>
      </w:r>
      <w:r w:rsidRPr="00760C3F">
        <w:rPr>
          <w:rFonts w:ascii="PT Astra Serif" w:hAnsi="PT Astra Serif"/>
          <w:sz w:val="28"/>
          <w:szCs w:val="28"/>
        </w:rPr>
        <w:t xml:space="preserve"> </w:t>
      </w:r>
      <w:r w:rsidRPr="00760C3F">
        <w:rPr>
          <w:rFonts w:ascii="PT Astra Serif" w:hAnsi="PT Astra Serif"/>
          <w:b/>
          <w:sz w:val="28"/>
          <w:szCs w:val="28"/>
        </w:rPr>
        <w:t>Югорска</w:t>
      </w:r>
    </w:p>
    <w:p w:rsidR="00967F68" w:rsidRPr="00760C3F" w:rsidRDefault="006D0321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60C3F">
        <w:rPr>
          <w:rFonts w:ascii="PT Astra Serif" w:hAnsi="PT Astra Serif"/>
          <w:b/>
          <w:sz w:val="28"/>
          <w:szCs w:val="28"/>
        </w:rPr>
        <w:t xml:space="preserve"> </w:t>
      </w:r>
      <w:r w:rsidR="00967F68" w:rsidRPr="00760C3F">
        <w:rPr>
          <w:rFonts w:ascii="PT Astra Serif" w:hAnsi="PT Astra Serif"/>
          <w:b/>
          <w:sz w:val="28"/>
          <w:szCs w:val="28"/>
        </w:rPr>
        <w:t>(далее - Методика)</w:t>
      </w:r>
    </w:p>
    <w:p w:rsidR="00161AF9" w:rsidRPr="00760C3F" w:rsidRDefault="00161AF9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161AF9" w:rsidRPr="00760C3F" w:rsidRDefault="00161AF9" w:rsidP="00185D7B">
      <w:pPr>
        <w:pStyle w:val="a6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/>
          <w:sz w:val="28"/>
          <w:szCs w:val="28"/>
        </w:rPr>
        <w:t xml:space="preserve">Настоящая </w:t>
      </w:r>
      <w:r w:rsidR="00B80DB6" w:rsidRPr="00760C3F">
        <w:rPr>
          <w:rFonts w:ascii="PT Astra Serif" w:hAnsi="PT Astra Serif"/>
          <w:sz w:val="28"/>
          <w:szCs w:val="28"/>
        </w:rPr>
        <w:t>М</w:t>
      </w:r>
      <w:r w:rsidRPr="00760C3F">
        <w:rPr>
          <w:rFonts w:ascii="PT Astra Serif" w:hAnsi="PT Astra Serif"/>
          <w:sz w:val="28"/>
          <w:szCs w:val="28"/>
        </w:rPr>
        <w:t xml:space="preserve">етодика разработана с целью объективного и качественного прогнозирования поступлений доходов в бюджет города Югорска, </w:t>
      </w:r>
      <w:r w:rsidR="00B80DB6" w:rsidRPr="00760C3F">
        <w:rPr>
          <w:rFonts w:ascii="PT Astra Serif" w:hAnsi="PT Astra Serif" w:cs="PT Astra Serif"/>
          <w:sz w:val="28"/>
          <w:szCs w:val="28"/>
        </w:rPr>
        <w:t xml:space="preserve">по всем кодам классификации доходов, в отношении которых </w:t>
      </w:r>
      <w:r w:rsidR="00B80DB6" w:rsidRPr="00760C3F">
        <w:rPr>
          <w:rFonts w:ascii="PT Astra Serif" w:hAnsi="PT Astra Serif"/>
          <w:sz w:val="28"/>
          <w:szCs w:val="28"/>
        </w:rPr>
        <w:t xml:space="preserve">департамент финансов администрации города Югорска (далее </w:t>
      </w:r>
      <w:proofErr w:type="spellStart"/>
      <w:r w:rsidR="008A3753" w:rsidRPr="00760C3F">
        <w:rPr>
          <w:rFonts w:ascii="PT Astra Serif" w:hAnsi="PT Astra Serif"/>
          <w:sz w:val="28"/>
          <w:szCs w:val="28"/>
        </w:rPr>
        <w:t>Депфин</w:t>
      </w:r>
      <w:proofErr w:type="spellEnd"/>
      <w:r w:rsidR="008A3753" w:rsidRPr="00760C3F">
        <w:rPr>
          <w:rFonts w:ascii="PT Astra Serif" w:hAnsi="PT Astra Serif"/>
          <w:sz w:val="28"/>
          <w:szCs w:val="28"/>
        </w:rPr>
        <w:t xml:space="preserve"> Югорска</w:t>
      </w:r>
      <w:r w:rsidR="00B80DB6" w:rsidRPr="00760C3F">
        <w:rPr>
          <w:rFonts w:ascii="PT Astra Serif" w:hAnsi="PT Astra Serif"/>
          <w:sz w:val="28"/>
          <w:szCs w:val="28"/>
        </w:rPr>
        <w:t xml:space="preserve">) </w:t>
      </w:r>
      <w:r w:rsidR="00B80DB6" w:rsidRPr="00760C3F">
        <w:rPr>
          <w:rFonts w:ascii="PT Astra Serif" w:hAnsi="PT Astra Serif" w:cs="PT Astra Serif"/>
          <w:sz w:val="28"/>
          <w:szCs w:val="28"/>
        </w:rPr>
        <w:t xml:space="preserve">осуществляет полномочия главного администратора доходов </w:t>
      </w:r>
      <w:r w:rsidR="00B80DB6" w:rsidRPr="00760C3F">
        <w:rPr>
          <w:rFonts w:ascii="PT Astra Serif" w:hAnsi="PT Astra Serif"/>
          <w:sz w:val="28"/>
          <w:szCs w:val="28"/>
        </w:rPr>
        <w:t>бюджета города Югорска</w:t>
      </w:r>
      <w:r w:rsidR="00B80DB6" w:rsidRPr="00760C3F">
        <w:rPr>
          <w:rFonts w:ascii="PT Astra Serif" w:hAnsi="PT Astra Serif" w:cs="PT Astra Serif"/>
          <w:sz w:val="28"/>
          <w:szCs w:val="28"/>
        </w:rPr>
        <w:t>.</w:t>
      </w:r>
      <w:r w:rsidR="00B80DB6" w:rsidRPr="00760C3F">
        <w:rPr>
          <w:rFonts w:ascii="PT Astra Serif" w:hAnsi="PT Astra Serif"/>
          <w:sz w:val="28"/>
          <w:szCs w:val="28"/>
        </w:rPr>
        <w:t xml:space="preserve"> </w:t>
      </w:r>
    </w:p>
    <w:p w:rsidR="00967F68" w:rsidRPr="00760C3F" w:rsidRDefault="00967F68" w:rsidP="00185D7B">
      <w:pPr>
        <w:pStyle w:val="a6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 w:cs="PT Astra Serif"/>
          <w:sz w:val="28"/>
          <w:szCs w:val="28"/>
        </w:rPr>
        <w:t xml:space="preserve">В случаях внесения изменений в законодательные и иные нормативные правовые акты Российской Федерации, Ханты-Мансийского автономного округа - Югры, </w:t>
      </w:r>
      <w:r w:rsidR="00372E39" w:rsidRPr="00760C3F">
        <w:rPr>
          <w:rFonts w:ascii="PT Astra Serif" w:hAnsi="PT Astra Serif" w:cs="PT Astra Serif"/>
          <w:sz w:val="28"/>
          <w:szCs w:val="28"/>
        </w:rPr>
        <w:t>муниципальные нормативные правовые акты</w:t>
      </w:r>
      <w:r w:rsidRPr="00760C3F">
        <w:rPr>
          <w:rFonts w:ascii="PT Astra Serif" w:hAnsi="PT Astra Serif" w:cs="PT Astra Serif"/>
          <w:sz w:val="28"/>
          <w:szCs w:val="28"/>
        </w:rPr>
        <w:t xml:space="preserve"> в части формирования и прогнозирования доходов бюджета города Югорска </w:t>
      </w:r>
      <w:proofErr w:type="spellStart"/>
      <w:r w:rsidR="008A3753" w:rsidRPr="00760C3F">
        <w:rPr>
          <w:rFonts w:ascii="PT Astra Serif" w:hAnsi="PT Astra Serif"/>
          <w:sz w:val="28"/>
          <w:szCs w:val="28"/>
        </w:rPr>
        <w:t>Депфин</w:t>
      </w:r>
      <w:proofErr w:type="spellEnd"/>
      <w:r w:rsidR="008A3753" w:rsidRPr="00760C3F">
        <w:rPr>
          <w:rFonts w:ascii="PT Astra Serif" w:hAnsi="PT Astra Serif"/>
          <w:sz w:val="28"/>
          <w:szCs w:val="28"/>
        </w:rPr>
        <w:t xml:space="preserve"> Югорска</w:t>
      </w:r>
      <w:r w:rsidRPr="00760C3F">
        <w:rPr>
          <w:rFonts w:ascii="PT Astra Serif" w:hAnsi="PT Astra Serif" w:cs="PT Astra Serif"/>
          <w:sz w:val="28"/>
          <w:szCs w:val="28"/>
        </w:rPr>
        <w:t xml:space="preserve"> в 2-месячный срок после вступления соответствующих изменений в силу вн</w:t>
      </w:r>
      <w:r w:rsidR="00185D7B">
        <w:rPr>
          <w:rFonts w:ascii="PT Astra Serif" w:hAnsi="PT Astra Serif" w:cs="PT Astra Serif"/>
          <w:sz w:val="28"/>
          <w:szCs w:val="28"/>
        </w:rPr>
        <w:t>о</w:t>
      </w:r>
      <w:r w:rsidRPr="00760C3F">
        <w:rPr>
          <w:rFonts w:ascii="PT Astra Serif" w:hAnsi="PT Astra Serif" w:cs="PT Astra Serif"/>
          <w:sz w:val="28"/>
          <w:szCs w:val="28"/>
        </w:rPr>
        <w:t>с</w:t>
      </w:r>
      <w:r w:rsidR="00185D7B">
        <w:rPr>
          <w:rFonts w:ascii="PT Astra Serif" w:hAnsi="PT Astra Serif" w:cs="PT Astra Serif"/>
          <w:sz w:val="28"/>
          <w:szCs w:val="28"/>
        </w:rPr>
        <w:t>ит</w:t>
      </w:r>
      <w:r w:rsidRPr="00760C3F">
        <w:rPr>
          <w:rFonts w:ascii="PT Astra Serif" w:hAnsi="PT Astra Serif" w:cs="PT Astra Serif"/>
          <w:sz w:val="28"/>
          <w:szCs w:val="28"/>
        </w:rPr>
        <w:t xml:space="preserve"> изменени</w:t>
      </w:r>
      <w:r w:rsidR="00185D7B">
        <w:rPr>
          <w:rFonts w:ascii="PT Astra Serif" w:hAnsi="PT Astra Serif" w:cs="PT Astra Serif"/>
          <w:sz w:val="28"/>
          <w:szCs w:val="28"/>
        </w:rPr>
        <w:t>я</w:t>
      </w:r>
      <w:r w:rsidRPr="00760C3F">
        <w:rPr>
          <w:rFonts w:ascii="PT Astra Serif" w:hAnsi="PT Astra Serif" w:cs="PT Astra Serif"/>
          <w:sz w:val="28"/>
          <w:szCs w:val="28"/>
        </w:rPr>
        <w:t xml:space="preserve"> в настоящую </w:t>
      </w:r>
      <w:r w:rsidR="00B80DB6" w:rsidRPr="00760C3F">
        <w:rPr>
          <w:rFonts w:ascii="PT Astra Serif" w:hAnsi="PT Astra Serif" w:cs="PT Astra Serif"/>
          <w:sz w:val="28"/>
          <w:szCs w:val="28"/>
        </w:rPr>
        <w:t>М</w:t>
      </w:r>
      <w:r w:rsidRPr="00760C3F">
        <w:rPr>
          <w:rFonts w:ascii="PT Astra Serif" w:hAnsi="PT Astra Serif" w:cs="PT Astra Serif"/>
          <w:sz w:val="28"/>
          <w:szCs w:val="28"/>
        </w:rPr>
        <w:t>етодику.</w:t>
      </w:r>
    </w:p>
    <w:p w:rsidR="00161AF9" w:rsidRPr="00760C3F" w:rsidRDefault="0070704C" w:rsidP="00185D7B">
      <w:pPr>
        <w:pStyle w:val="a6"/>
        <w:numPr>
          <w:ilvl w:val="0"/>
          <w:numId w:val="6"/>
        </w:numPr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/>
          <w:sz w:val="28"/>
          <w:szCs w:val="28"/>
        </w:rPr>
        <w:t>Методика применяется ко всем к</w:t>
      </w:r>
      <w:r w:rsidR="00B80DB6" w:rsidRPr="00760C3F">
        <w:rPr>
          <w:rFonts w:ascii="PT Astra Serif" w:hAnsi="PT Astra Serif" w:cs="PT Astra Serif"/>
          <w:sz w:val="28"/>
          <w:szCs w:val="28"/>
        </w:rPr>
        <w:t>од</w:t>
      </w:r>
      <w:r w:rsidRPr="00760C3F">
        <w:rPr>
          <w:rFonts w:ascii="PT Astra Serif" w:hAnsi="PT Astra Serif" w:cs="PT Astra Serif"/>
          <w:sz w:val="28"/>
          <w:szCs w:val="28"/>
        </w:rPr>
        <w:t>ам</w:t>
      </w:r>
      <w:r w:rsidR="00B80DB6" w:rsidRPr="00760C3F">
        <w:rPr>
          <w:rFonts w:ascii="PT Astra Serif" w:hAnsi="PT Astra Serif" w:cs="PT Astra Serif"/>
          <w:sz w:val="28"/>
          <w:szCs w:val="28"/>
        </w:rPr>
        <w:t xml:space="preserve"> классификации доходов</w:t>
      </w:r>
      <w:r w:rsidRPr="00760C3F">
        <w:rPr>
          <w:rFonts w:ascii="PT Astra Serif" w:hAnsi="PT Astra Serif" w:cs="PT Astra Serif"/>
          <w:sz w:val="28"/>
          <w:szCs w:val="28"/>
        </w:rPr>
        <w:t xml:space="preserve"> бюджета</w:t>
      </w:r>
      <w:r w:rsidR="00B80DB6" w:rsidRPr="00760C3F">
        <w:rPr>
          <w:rFonts w:ascii="PT Astra Serif" w:hAnsi="PT Astra Serif" w:cs="PT Astra Serif"/>
          <w:sz w:val="28"/>
          <w:szCs w:val="28"/>
        </w:rPr>
        <w:t xml:space="preserve">, в отношении которых </w:t>
      </w:r>
      <w:proofErr w:type="spellStart"/>
      <w:r w:rsidR="008A3753" w:rsidRPr="00760C3F">
        <w:rPr>
          <w:rFonts w:ascii="PT Astra Serif" w:hAnsi="PT Astra Serif"/>
          <w:sz w:val="28"/>
          <w:szCs w:val="28"/>
        </w:rPr>
        <w:t>Депфин</w:t>
      </w:r>
      <w:proofErr w:type="spellEnd"/>
      <w:r w:rsidR="008A3753" w:rsidRPr="00760C3F">
        <w:rPr>
          <w:rFonts w:ascii="PT Astra Serif" w:hAnsi="PT Astra Serif"/>
          <w:sz w:val="28"/>
          <w:szCs w:val="28"/>
        </w:rPr>
        <w:t xml:space="preserve"> Югорска</w:t>
      </w:r>
      <w:r w:rsidR="00B80DB6" w:rsidRPr="00760C3F">
        <w:rPr>
          <w:rFonts w:ascii="PT Astra Serif" w:hAnsi="PT Astra Serif"/>
          <w:sz w:val="28"/>
          <w:szCs w:val="28"/>
        </w:rPr>
        <w:t xml:space="preserve"> </w:t>
      </w:r>
      <w:r w:rsidR="00B80DB6" w:rsidRPr="00760C3F">
        <w:rPr>
          <w:rFonts w:ascii="PT Astra Serif" w:hAnsi="PT Astra Serif" w:cs="PT Astra Serif"/>
          <w:sz w:val="28"/>
          <w:szCs w:val="28"/>
        </w:rPr>
        <w:t xml:space="preserve">осуществляет полномочия главного администратора доходов </w:t>
      </w:r>
      <w:r w:rsidR="00B80DB6" w:rsidRPr="00760C3F">
        <w:rPr>
          <w:rFonts w:ascii="PT Astra Serif" w:hAnsi="PT Astra Serif"/>
          <w:sz w:val="28"/>
          <w:szCs w:val="28"/>
        </w:rPr>
        <w:t>бюджета города Югорска</w:t>
      </w:r>
      <w:r w:rsidRPr="00760C3F">
        <w:rPr>
          <w:rFonts w:ascii="PT Astra Serif" w:hAnsi="PT Astra Serif"/>
          <w:sz w:val="28"/>
          <w:szCs w:val="28"/>
        </w:rPr>
        <w:t xml:space="preserve">, </w:t>
      </w:r>
      <w:r w:rsidR="00161AF9" w:rsidRPr="00760C3F">
        <w:rPr>
          <w:rFonts w:ascii="PT Astra Serif" w:hAnsi="PT Astra Serif"/>
          <w:sz w:val="28"/>
          <w:szCs w:val="28"/>
        </w:rPr>
        <w:t>утвержд</w:t>
      </w:r>
      <w:r w:rsidRPr="00760C3F">
        <w:rPr>
          <w:rFonts w:ascii="PT Astra Serif" w:hAnsi="PT Astra Serif"/>
          <w:sz w:val="28"/>
          <w:szCs w:val="28"/>
        </w:rPr>
        <w:t>енны</w:t>
      </w:r>
      <w:r w:rsidR="00185D7B">
        <w:rPr>
          <w:rFonts w:ascii="PT Astra Serif" w:hAnsi="PT Astra Serif"/>
          <w:sz w:val="28"/>
          <w:szCs w:val="28"/>
        </w:rPr>
        <w:t>м</w:t>
      </w:r>
      <w:r w:rsidR="00372E39" w:rsidRPr="00760C3F">
        <w:rPr>
          <w:rFonts w:ascii="PT Astra Serif" w:hAnsi="PT Astra Serif"/>
          <w:sz w:val="28"/>
          <w:szCs w:val="28"/>
        </w:rPr>
        <w:t xml:space="preserve"> </w:t>
      </w:r>
      <w:r w:rsidR="00161AF9" w:rsidRPr="00760C3F">
        <w:rPr>
          <w:rFonts w:ascii="PT Astra Serif" w:hAnsi="PT Astra Serif"/>
          <w:sz w:val="28"/>
          <w:szCs w:val="28"/>
        </w:rPr>
        <w:t>приказом директора департамента финансов</w:t>
      </w:r>
      <w:r w:rsidR="00372E39" w:rsidRPr="00760C3F">
        <w:rPr>
          <w:rFonts w:ascii="PT Astra Serif" w:hAnsi="PT Astra Serif"/>
          <w:sz w:val="28"/>
          <w:szCs w:val="28"/>
        </w:rPr>
        <w:t xml:space="preserve"> о</w:t>
      </w:r>
      <w:r w:rsidR="00161AF9" w:rsidRPr="00760C3F">
        <w:rPr>
          <w:rFonts w:ascii="PT Astra Serif" w:hAnsi="PT Astra Serif"/>
          <w:sz w:val="28"/>
          <w:szCs w:val="28"/>
        </w:rPr>
        <w:t xml:space="preserve">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бюджета.</w:t>
      </w:r>
    </w:p>
    <w:p w:rsidR="00161AF9" w:rsidRPr="00760C3F" w:rsidRDefault="00C31D50" w:rsidP="00185D7B">
      <w:pPr>
        <w:autoSpaceDE w:val="0"/>
        <w:autoSpaceDN w:val="0"/>
        <w:adjustRightInd w:val="0"/>
        <w:spacing w:after="0"/>
        <w:ind w:firstLine="709"/>
        <w:jc w:val="both"/>
        <w:rPr>
          <w:rStyle w:val="20"/>
          <w:rFonts w:ascii="PT Astra Serif" w:eastAsiaTheme="minorHAnsi" w:hAnsi="PT Astra Serif" w:cs="PT Astra Serif"/>
          <w:i w:val="0"/>
          <w:iCs w:val="0"/>
          <w:color w:val="auto"/>
          <w:sz w:val="28"/>
          <w:szCs w:val="28"/>
          <w:lang w:eastAsia="en-US"/>
        </w:rPr>
      </w:pPr>
      <w:r w:rsidRPr="00760C3F">
        <w:rPr>
          <w:rFonts w:ascii="PT Astra Serif" w:hAnsi="PT Astra Serif"/>
          <w:sz w:val="28"/>
          <w:szCs w:val="28"/>
        </w:rPr>
        <w:t>4</w:t>
      </w:r>
      <w:r w:rsidR="00161AF9" w:rsidRPr="00760C3F">
        <w:rPr>
          <w:rFonts w:ascii="PT Astra Serif" w:hAnsi="PT Astra Serif"/>
          <w:sz w:val="28"/>
          <w:szCs w:val="28"/>
        </w:rPr>
        <w:t xml:space="preserve">. </w:t>
      </w:r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 xml:space="preserve">Методика прогнозирования разработана на основе единых подходов к прогнозированию поступлений доходов в текущем финансовом году, очередном финансовом году и плановом периоде. Для текущего финансового года методика прогнозирования </w:t>
      </w:r>
      <w:proofErr w:type="gramStart"/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>предусматривает</w:t>
      </w:r>
      <w:proofErr w:type="gramEnd"/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 xml:space="preserve"> в том числе использование данных о фактических поступлениях доходов за истекшие месяцы этого года</w:t>
      </w:r>
      <w:r w:rsidR="00B74113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 xml:space="preserve"> </w:t>
      </w:r>
      <w:r w:rsidR="00B74113" w:rsidRPr="00760C3F">
        <w:rPr>
          <w:rFonts w:ascii="PT Astra Serif" w:hAnsi="PT Astra Serif" w:cs="PT Astra Serif"/>
          <w:sz w:val="28"/>
          <w:szCs w:val="28"/>
        </w:rPr>
        <w:t>с описанием алгоритма их использования (в том числе увеличение или уменьшение прогноза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значений)</w:t>
      </w:r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>.</w:t>
      </w:r>
    </w:p>
    <w:p w:rsidR="00161AF9" w:rsidRPr="00760C3F" w:rsidRDefault="00C31D50" w:rsidP="00185D7B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/>
          <w:sz w:val="28"/>
          <w:szCs w:val="28"/>
        </w:rPr>
        <w:lastRenderedPageBreak/>
        <w:t>5</w:t>
      </w:r>
      <w:r w:rsidR="00161AF9" w:rsidRPr="00760C3F">
        <w:rPr>
          <w:rFonts w:ascii="PT Astra Serif" w:hAnsi="PT Astra Serif"/>
          <w:sz w:val="28"/>
          <w:szCs w:val="28"/>
        </w:rPr>
        <w:t>. Расчет прогнозного объема поступлений доходов осуществляется с учетом нормативных правовых актов Российской Федерации, Ханты-Мансийского автономного округа –</w:t>
      </w:r>
      <w:r w:rsidR="00B74113" w:rsidRPr="00760C3F">
        <w:rPr>
          <w:rFonts w:ascii="PT Astra Serif" w:hAnsi="PT Astra Serif"/>
          <w:sz w:val="28"/>
          <w:szCs w:val="28"/>
        </w:rPr>
        <w:t xml:space="preserve"> </w:t>
      </w:r>
      <w:r w:rsidR="00161AF9" w:rsidRPr="00760C3F">
        <w:rPr>
          <w:rFonts w:ascii="PT Astra Serif" w:hAnsi="PT Astra Serif"/>
          <w:sz w:val="28"/>
          <w:szCs w:val="28"/>
        </w:rPr>
        <w:t xml:space="preserve">Югры, </w:t>
      </w:r>
      <w:r w:rsidR="0003004A" w:rsidRPr="00760C3F">
        <w:rPr>
          <w:rFonts w:ascii="PT Astra Serif" w:hAnsi="PT Astra Serif" w:cs="PT Astra Serif"/>
          <w:sz w:val="28"/>
          <w:szCs w:val="28"/>
        </w:rPr>
        <w:t>муниципальных нормативных правовых актов</w:t>
      </w:r>
      <w:r w:rsidR="00161AF9" w:rsidRPr="00760C3F">
        <w:rPr>
          <w:rFonts w:ascii="PT Astra Serif" w:hAnsi="PT Astra Serif"/>
          <w:sz w:val="28"/>
          <w:szCs w:val="28"/>
        </w:rPr>
        <w:t xml:space="preserve">. При этом проекты нормативных правовых актов и (или) проекты актов, предусматривающих внесение изменений в соответствующие нормативные правовые акты, могут учитываться при расчете прогнозного объема поступлений доходов по решению </w:t>
      </w:r>
      <w:r w:rsidR="00B74113" w:rsidRPr="00760C3F">
        <w:rPr>
          <w:rFonts w:ascii="PT Astra Serif" w:hAnsi="PT Astra Serif"/>
          <w:sz w:val="28"/>
          <w:szCs w:val="28"/>
        </w:rPr>
        <w:t>Депфина</w:t>
      </w:r>
      <w:r w:rsidR="0003004A" w:rsidRPr="00760C3F">
        <w:rPr>
          <w:rFonts w:ascii="PT Astra Serif" w:hAnsi="PT Astra Serif"/>
          <w:sz w:val="28"/>
          <w:szCs w:val="28"/>
        </w:rPr>
        <w:t xml:space="preserve"> города Югорска</w:t>
      </w:r>
      <w:r w:rsidR="00161AF9" w:rsidRPr="00760C3F">
        <w:rPr>
          <w:rFonts w:ascii="PT Astra Serif" w:hAnsi="PT Astra Serif"/>
          <w:sz w:val="28"/>
          <w:szCs w:val="28"/>
        </w:rPr>
        <w:t>.</w:t>
      </w:r>
    </w:p>
    <w:p w:rsidR="00E4260C" w:rsidRPr="00C31D50" w:rsidRDefault="00C31D50" w:rsidP="00185D7B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1D50">
        <w:rPr>
          <w:rFonts w:ascii="PT Astra Serif" w:hAnsi="PT Astra Serif"/>
          <w:sz w:val="28"/>
          <w:szCs w:val="28"/>
        </w:rPr>
        <w:t>6</w:t>
      </w:r>
      <w:r w:rsidR="00161AF9" w:rsidRPr="00C31D50">
        <w:rPr>
          <w:rFonts w:ascii="PT Astra Serif" w:hAnsi="PT Astra Serif"/>
          <w:sz w:val="28"/>
          <w:szCs w:val="28"/>
        </w:rPr>
        <w:t>.</w:t>
      </w:r>
      <w:r w:rsidR="00E4260C" w:rsidRPr="00C31D50">
        <w:rPr>
          <w:rFonts w:ascii="PT Astra Serif" w:hAnsi="PT Astra Serif"/>
          <w:sz w:val="28"/>
          <w:szCs w:val="28"/>
        </w:rPr>
        <w:t xml:space="preserve"> Прогнозирование объема поступлений доходов осуществляется по каждому виду (подвиду) доходов по форме согласно приложению к </w:t>
      </w:r>
      <w:r w:rsidR="0070704C">
        <w:rPr>
          <w:rFonts w:ascii="PT Astra Serif" w:hAnsi="PT Astra Serif"/>
          <w:sz w:val="28"/>
          <w:szCs w:val="28"/>
        </w:rPr>
        <w:t xml:space="preserve">настоящей </w:t>
      </w:r>
      <w:r w:rsidR="00E4260C" w:rsidRPr="00C31D50">
        <w:rPr>
          <w:rFonts w:ascii="PT Astra Serif" w:hAnsi="PT Astra Serif"/>
          <w:sz w:val="28"/>
          <w:szCs w:val="28"/>
        </w:rPr>
        <w:t>Методике и содержит:</w:t>
      </w:r>
    </w:p>
    <w:p w:rsidR="00E4260C" w:rsidRPr="00C31D50" w:rsidRDefault="00C31D50" w:rsidP="00185D7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6.1.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</w:t>
      </w:r>
      <w:r w:rsidR="00E4260C" w:rsidRPr="00C31D50">
        <w:rPr>
          <w:rFonts w:ascii="PT Astra Serif" w:hAnsi="PT Astra Serif" w:cs="PT Astra Serif"/>
          <w:sz w:val="28"/>
          <w:szCs w:val="28"/>
        </w:rPr>
        <w:t>аименование вида (подвида) доходов и соответствующий код бюджетной классификации Российской Федерации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E4260C" w:rsidRPr="00C31D50" w:rsidRDefault="00C31D50" w:rsidP="00185D7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6.2.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</w:t>
      </w:r>
      <w:r w:rsidR="00E4260C" w:rsidRPr="00C31D50">
        <w:rPr>
          <w:rFonts w:ascii="PT Astra Serif" w:hAnsi="PT Astra Serif" w:cs="PT Astra Serif"/>
          <w:sz w:val="28"/>
          <w:szCs w:val="28"/>
        </w:rPr>
        <w:t>писание показателей, используемых для расчета прогнозного объема поступлений по каждому виду (подвиду) доходов, с указанием алгоритма определения значения (источника данных) для соответствующего показателя (включая корректирующие показатели)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185D7B" w:rsidRDefault="00C31D50" w:rsidP="00185D7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6.3.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Х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арактеристику метода расчета прогнозного объема поступлений по каждому виду (подвиду) доходов. </w:t>
      </w:r>
    </w:p>
    <w:p w:rsidR="00E4260C" w:rsidRPr="00C31D50" w:rsidRDefault="00E4260C" w:rsidP="00185D7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31D50">
        <w:rPr>
          <w:rFonts w:ascii="PT Astra Serif" w:hAnsi="PT Astra Serif" w:cs="PT Astra Serif"/>
          <w:sz w:val="28"/>
          <w:szCs w:val="28"/>
        </w:rPr>
        <w:t>Для каждого вида (подвида) доходов применяется метод</w:t>
      </w:r>
      <w:r w:rsidRPr="00C31D50">
        <w:rPr>
          <w:rFonts w:ascii="PT Astra Serif" w:hAnsi="PT Astra Serif"/>
          <w:sz w:val="28"/>
          <w:szCs w:val="28"/>
        </w:rPr>
        <w:t xml:space="preserve"> усреднени</w:t>
      </w:r>
      <w:r w:rsidR="00185D7B">
        <w:rPr>
          <w:rFonts w:ascii="PT Astra Serif" w:hAnsi="PT Astra Serif"/>
          <w:sz w:val="28"/>
          <w:szCs w:val="28"/>
        </w:rPr>
        <w:t>я</w:t>
      </w:r>
      <w:r w:rsidRPr="00C31D50">
        <w:rPr>
          <w:rFonts w:ascii="PT Astra Serif" w:hAnsi="PT Astra Serif"/>
          <w:sz w:val="28"/>
          <w:szCs w:val="28"/>
        </w:rPr>
        <w:t xml:space="preserve"> - расчет на основании усреднения фактически поступивших годовых объемов доходов не менее чем за 3 года или за весь период поступления соответствующего вида доходов в случ</w:t>
      </w:r>
      <w:r w:rsidR="00C31D50">
        <w:rPr>
          <w:rFonts w:ascii="PT Astra Serif" w:hAnsi="PT Astra Serif"/>
          <w:sz w:val="28"/>
          <w:szCs w:val="28"/>
        </w:rPr>
        <w:t>ае, если он не превышает 3 года.</w:t>
      </w:r>
    </w:p>
    <w:p w:rsidR="00E4260C" w:rsidRPr="00C31D50" w:rsidRDefault="00C31D50" w:rsidP="00185D7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6.4.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</w:t>
      </w:r>
      <w:r w:rsidR="00E4260C" w:rsidRPr="00C31D50">
        <w:rPr>
          <w:rFonts w:ascii="PT Astra Serif" w:hAnsi="PT Astra Serif" w:cs="PT Astra Serif"/>
          <w:sz w:val="28"/>
          <w:szCs w:val="28"/>
        </w:rPr>
        <w:t>писание фактического алгоритма (и (или) формулу) расчета прогнозируемого объема поступлений в города Югорска.</w:t>
      </w:r>
    </w:p>
    <w:p w:rsidR="00E4260C" w:rsidRPr="00C31D50" w:rsidRDefault="00C31D50" w:rsidP="00185D7B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1D50">
        <w:rPr>
          <w:rFonts w:ascii="PT Astra Serif" w:hAnsi="PT Astra Serif"/>
          <w:sz w:val="28"/>
          <w:szCs w:val="28"/>
        </w:rPr>
        <w:t>7</w:t>
      </w:r>
      <w:r w:rsidR="00E4260C" w:rsidRPr="00C31D5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E4260C" w:rsidRPr="00C31D50">
        <w:rPr>
          <w:rFonts w:ascii="PT Astra Serif" w:hAnsi="PT Astra Serif"/>
          <w:sz w:val="28"/>
          <w:szCs w:val="28"/>
        </w:rPr>
        <w:t xml:space="preserve">При расчете прогнозного объема поступлений доходов используется оценка ожидаемых результатов работы по взысканию дебиторской задолженности по доходам, 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получаемой на основании данных о планирующемся зачислении или с применением одного из методов (комбинации методов), указанных в подпункте </w:t>
      </w:r>
      <w:r>
        <w:rPr>
          <w:rFonts w:ascii="PT Astra Serif" w:hAnsi="PT Astra Serif" w:cs="PT Astra Serif"/>
          <w:sz w:val="28"/>
          <w:szCs w:val="28"/>
        </w:rPr>
        <w:t>6.3. пункта 6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 настоящей </w:t>
      </w:r>
      <w:r>
        <w:rPr>
          <w:rFonts w:ascii="PT Astra Serif" w:hAnsi="PT Astra Serif" w:cs="PT Astra Serif"/>
          <w:sz w:val="28"/>
          <w:szCs w:val="28"/>
        </w:rPr>
        <w:t>М</w:t>
      </w:r>
      <w:r w:rsidR="00E4260C" w:rsidRPr="00C31D50">
        <w:rPr>
          <w:rFonts w:ascii="PT Astra Serif" w:hAnsi="PT Astra Serif" w:cs="PT Astra Serif"/>
          <w:sz w:val="28"/>
          <w:szCs w:val="28"/>
        </w:rPr>
        <w:t>етодики, с описанием алгоритма ее использования (увеличение прогноза доходов на сумму такой оценки, уточнение прогнозируемых значений показателей, используемых для расчета прогнозного</w:t>
      </w:r>
      <w:proofErr w:type="gramEnd"/>
      <w:r w:rsidR="00E4260C" w:rsidRPr="00C31D50">
        <w:rPr>
          <w:rFonts w:ascii="PT Astra Serif" w:hAnsi="PT Astra Serif" w:cs="PT Astra Serif"/>
          <w:sz w:val="28"/>
          <w:szCs w:val="28"/>
        </w:rPr>
        <w:t xml:space="preserve"> объема поступлений), </w:t>
      </w:r>
      <w:r w:rsidR="00E4260C" w:rsidRPr="00C31D50">
        <w:rPr>
          <w:rFonts w:ascii="PT Astra Serif" w:hAnsi="PT Astra Serif"/>
          <w:sz w:val="28"/>
          <w:szCs w:val="28"/>
        </w:rPr>
        <w:t xml:space="preserve">а также влияния на объем поступлений доходов отдельных решений Президента Российской Федерации, Правительства Российской Федерации, высших исполнительных органов государственной власти Ханты-Мансийского автономного округа </w:t>
      </w:r>
      <w:proofErr w:type="gramStart"/>
      <w:r w:rsidR="00E4260C" w:rsidRPr="00C31D50">
        <w:rPr>
          <w:rFonts w:ascii="PT Astra Serif" w:hAnsi="PT Astra Serif"/>
          <w:sz w:val="28"/>
          <w:szCs w:val="28"/>
        </w:rPr>
        <w:t>–Ю</w:t>
      </w:r>
      <w:proofErr w:type="gramEnd"/>
      <w:r w:rsidR="00E4260C" w:rsidRPr="00C31D50">
        <w:rPr>
          <w:rFonts w:ascii="PT Astra Serif" w:hAnsi="PT Astra Serif"/>
          <w:sz w:val="28"/>
          <w:szCs w:val="28"/>
        </w:rPr>
        <w:t>гры и Думы города Югорска.</w:t>
      </w:r>
    </w:p>
    <w:p w:rsidR="00E4260C" w:rsidRPr="00967F68" w:rsidRDefault="00C31D50" w:rsidP="00185D7B">
      <w:pPr>
        <w:spacing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1D50">
        <w:rPr>
          <w:rFonts w:ascii="PT Astra Serif" w:hAnsi="PT Astra Serif"/>
          <w:bCs/>
          <w:sz w:val="28"/>
          <w:szCs w:val="28"/>
        </w:rPr>
        <w:t>8</w:t>
      </w:r>
      <w:r w:rsidR="00E4260C" w:rsidRPr="00C31D50">
        <w:rPr>
          <w:rFonts w:ascii="PT Astra Serif" w:hAnsi="PT Astra Serif"/>
          <w:bCs/>
          <w:sz w:val="28"/>
          <w:szCs w:val="28"/>
        </w:rPr>
        <w:t xml:space="preserve">. </w:t>
      </w:r>
      <w:proofErr w:type="gramStart"/>
      <w:r w:rsidR="00E4260C" w:rsidRPr="00C31D50">
        <w:rPr>
          <w:rFonts w:ascii="PT Astra Serif" w:hAnsi="PT Astra Serif"/>
          <w:bCs/>
          <w:sz w:val="28"/>
          <w:szCs w:val="28"/>
        </w:rPr>
        <w:t xml:space="preserve">В части доходов, полученных в результате применения мер гражданско-правовой, административной и уголовной ответственности, в том числе штрафов, конфискаций и компенсаций, а также средств, полученных в возмещение вреда, причиненного городу Югорску, и иных сумм принудительного изъятия размер </w:t>
      </w:r>
      <w:r w:rsidR="00E4260C" w:rsidRPr="00C31D50">
        <w:rPr>
          <w:rFonts w:ascii="PT Astra Serif" w:hAnsi="PT Astra Serif"/>
          <w:bCs/>
          <w:sz w:val="28"/>
          <w:szCs w:val="28"/>
        </w:rPr>
        <w:lastRenderedPageBreak/>
        <w:t>платежа по каждому виду правонарушений соответствует положениям нормативных правовых актов Российской Федерации, Ханты – Мансийского автономного округа - Югры или Думы города Югорска с учетом изменений</w:t>
      </w:r>
      <w:proofErr w:type="gramEnd"/>
      <w:r w:rsidR="00E4260C" w:rsidRPr="00C31D50">
        <w:rPr>
          <w:rFonts w:ascii="PT Astra Serif" w:hAnsi="PT Astra Serif"/>
          <w:bCs/>
          <w:sz w:val="28"/>
          <w:szCs w:val="28"/>
        </w:rPr>
        <w:t xml:space="preserve">, </w:t>
      </w:r>
      <w:proofErr w:type="gramStart"/>
      <w:r w:rsidR="00E4260C" w:rsidRPr="00C31D50">
        <w:rPr>
          <w:rFonts w:ascii="PT Astra Serif" w:hAnsi="PT Astra Serif"/>
          <w:bCs/>
          <w:sz w:val="28"/>
          <w:szCs w:val="28"/>
        </w:rPr>
        <w:t>запланированных</w:t>
      </w:r>
      <w:proofErr w:type="gramEnd"/>
      <w:r w:rsidR="00E4260C" w:rsidRPr="00C31D50">
        <w:rPr>
          <w:rFonts w:ascii="PT Astra Serif" w:hAnsi="PT Astra Serif"/>
          <w:bCs/>
          <w:sz w:val="28"/>
          <w:szCs w:val="28"/>
        </w:rPr>
        <w:t xml:space="preserve"> на очередной</w:t>
      </w:r>
      <w:r w:rsidR="0010152D" w:rsidRPr="00C31D50">
        <w:rPr>
          <w:rFonts w:ascii="PT Astra Serif" w:hAnsi="PT Astra Serif"/>
          <w:bCs/>
          <w:sz w:val="28"/>
          <w:szCs w:val="28"/>
        </w:rPr>
        <w:t xml:space="preserve"> </w:t>
      </w:r>
      <w:r w:rsidR="00E4260C" w:rsidRPr="00C31D50">
        <w:rPr>
          <w:rFonts w:ascii="PT Astra Serif" w:hAnsi="PT Astra Serif"/>
          <w:bCs/>
          <w:sz w:val="28"/>
          <w:szCs w:val="28"/>
        </w:rPr>
        <w:t>год и плановый период.</w:t>
      </w:r>
    </w:p>
    <w:sectPr w:rsidR="00E4260C" w:rsidRPr="00967F68" w:rsidSect="00224C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01A"/>
    <w:multiLevelType w:val="multilevel"/>
    <w:tmpl w:val="BF3877F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">
    <w:nsid w:val="2A77562B"/>
    <w:multiLevelType w:val="hybridMultilevel"/>
    <w:tmpl w:val="F510F14E"/>
    <w:lvl w:ilvl="0" w:tplc="14A69D1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1D630D"/>
    <w:multiLevelType w:val="multilevel"/>
    <w:tmpl w:val="3118D2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4FDD075B"/>
    <w:multiLevelType w:val="hybridMultilevel"/>
    <w:tmpl w:val="17AA4770"/>
    <w:lvl w:ilvl="0" w:tplc="892019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B0E7940"/>
    <w:multiLevelType w:val="multilevel"/>
    <w:tmpl w:val="BF3877F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5">
    <w:nsid w:val="60DC2232"/>
    <w:multiLevelType w:val="hybridMultilevel"/>
    <w:tmpl w:val="A6DA8858"/>
    <w:lvl w:ilvl="0" w:tplc="71C89C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9F"/>
    <w:rsid w:val="0003004A"/>
    <w:rsid w:val="000B028B"/>
    <w:rsid w:val="0010152D"/>
    <w:rsid w:val="00117CB2"/>
    <w:rsid w:val="00135C5A"/>
    <w:rsid w:val="00161AF9"/>
    <w:rsid w:val="001845A3"/>
    <w:rsid w:val="00185D7B"/>
    <w:rsid w:val="001D1885"/>
    <w:rsid w:val="00224861"/>
    <w:rsid w:val="00224C50"/>
    <w:rsid w:val="00240935"/>
    <w:rsid w:val="002D671B"/>
    <w:rsid w:val="00336BCD"/>
    <w:rsid w:val="00343A2C"/>
    <w:rsid w:val="003465E1"/>
    <w:rsid w:val="00372E39"/>
    <w:rsid w:val="00641807"/>
    <w:rsid w:val="0065079F"/>
    <w:rsid w:val="0066766B"/>
    <w:rsid w:val="006D0321"/>
    <w:rsid w:val="0070704C"/>
    <w:rsid w:val="00730112"/>
    <w:rsid w:val="00753FEA"/>
    <w:rsid w:val="00760C3F"/>
    <w:rsid w:val="00880362"/>
    <w:rsid w:val="008A3753"/>
    <w:rsid w:val="009442B7"/>
    <w:rsid w:val="00967F68"/>
    <w:rsid w:val="009B5B1D"/>
    <w:rsid w:val="00B74113"/>
    <w:rsid w:val="00B80DB6"/>
    <w:rsid w:val="00BA782E"/>
    <w:rsid w:val="00C31D50"/>
    <w:rsid w:val="00C97B23"/>
    <w:rsid w:val="00E4260C"/>
    <w:rsid w:val="00E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9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650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507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7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079F"/>
    <w:pPr>
      <w:ind w:left="720"/>
      <w:contextualSpacing/>
    </w:pPr>
  </w:style>
  <w:style w:type="paragraph" w:styleId="a7">
    <w:name w:val="No Spacing"/>
    <w:uiPriority w:val="1"/>
    <w:qFormat/>
    <w:rsid w:val="001D1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1AF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1AF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61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Гипертекстовая ссылка"/>
    <w:uiPriority w:val="99"/>
    <w:rsid w:val="00161AF9"/>
    <w:rPr>
      <w:color w:val="106BBE"/>
    </w:rPr>
  </w:style>
  <w:style w:type="paragraph" w:styleId="a9">
    <w:name w:val="Body Text"/>
    <w:basedOn w:val="a"/>
    <w:link w:val="aa"/>
    <w:rsid w:val="0096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967F6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9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650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507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7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079F"/>
    <w:pPr>
      <w:ind w:left="720"/>
      <w:contextualSpacing/>
    </w:pPr>
  </w:style>
  <w:style w:type="paragraph" w:styleId="a7">
    <w:name w:val="No Spacing"/>
    <w:uiPriority w:val="1"/>
    <w:qFormat/>
    <w:rsid w:val="001D1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1AF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1AF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61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Гипертекстовая ссылка"/>
    <w:uiPriority w:val="99"/>
    <w:rsid w:val="00161AF9"/>
    <w:rPr>
      <w:color w:val="106BBE"/>
    </w:rPr>
  </w:style>
  <w:style w:type="paragraph" w:styleId="a9">
    <w:name w:val="Body Text"/>
    <w:basedOn w:val="a"/>
    <w:link w:val="aa"/>
    <w:rsid w:val="0096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967F6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25</cp:revision>
  <cp:lastPrinted>2021-12-23T09:21:00Z</cp:lastPrinted>
  <dcterms:created xsi:type="dcterms:W3CDTF">2021-11-11T09:35:00Z</dcterms:created>
  <dcterms:modified xsi:type="dcterms:W3CDTF">2021-12-23T09:21:00Z</dcterms:modified>
</cp:coreProperties>
</file>