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EE" w:rsidRPr="00143702" w:rsidRDefault="00143702" w:rsidP="001437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3702">
        <w:rPr>
          <w:rFonts w:ascii="Times New Roman" w:hAnsi="Times New Roman" w:cs="Times New Roman"/>
          <w:sz w:val="24"/>
          <w:szCs w:val="24"/>
        </w:rPr>
        <w:t>По поручению Губернатора Ханты-мансийского автономного округа – Югры разработаны проекты «народных домов» из местных материалов, с применением современных технологий, доступных для семей со средним достатком.</w:t>
      </w:r>
    </w:p>
    <w:p w:rsidR="00143702" w:rsidRPr="00143702" w:rsidRDefault="00143702" w:rsidP="00143702">
      <w:pPr>
        <w:ind w:firstLine="708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702">
        <w:rPr>
          <w:rFonts w:ascii="Times New Roman" w:hAnsi="Times New Roman" w:cs="Times New Roman"/>
          <w:sz w:val="24"/>
          <w:szCs w:val="24"/>
        </w:rPr>
        <w:t>Такие проекты разработаны. Утверждены Департаментом</w:t>
      </w:r>
      <w:r w:rsidRPr="00143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3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природных ресурсов и </w:t>
      </w:r>
      <w:proofErr w:type="spellStart"/>
      <w:r w:rsidRPr="00143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несырьевого</w:t>
      </w:r>
      <w:proofErr w:type="spellEnd"/>
      <w:r w:rsidRPr="00143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сектора экономики Ханты-Мансийского автономного округа </w:t>
      </w:r>
      <w:r w:rsidRPr="00143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143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Югры</w:t>
      </w:r>
      <w:r w:rsidRPr="0014370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43702" w:rsidRPr="00143702" w:rsidRDefault="00143702" w:rsidP="001437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370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Предлагаем рассмотреть возможность их применения.</w:t>
      </w:r>
      <w:bookmarkStart w:id="0" w:name="_GoBack"/>
      <w:bookmarkEnd w:id="0"/>
    </w:p>
    <w:sectPr w:rsidR="00143702" w:rsidRPr="0014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60"/>
    <w:rsid w:val="00143702"/>
    <w:rsid w:val="003925EE"/>
    <w:rsid w:val="0084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43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4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2</cp:revision>
  <dcterms:created xsi:type="dcterms:W3CDTF">2015-06-17T10:54:00Z</dcterms:created>
  <dcterms:modified xsi:type="dcterms:W3CDTF">2015-06-17T10:59:00Z</dcterms:modified>
</cp:coreProperties>
</file>