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Pr="00B92C91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B92C91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92C91" w:rsidRPr="00B92C9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92C91" w:rsidRPr="00B92C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D578A6" w:rsidRDefault="00F40260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12.01.2016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78A6" w:rsidRP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10.05.2016 № 975 </w:t>
      </w:r>
      <w:r w:rsid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B92C91" w:rsidRDefault="007301E9" w:rsidP="00B92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29.05.2017 № 1205 «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12.01.2016 № 4 «Об утверждении административного регламента предоставления муниципальной услуги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«Уведомительная регистрация трудового договора,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заключаемого между работником и работодателем –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 лицом, не являющимся индивидуальным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предпринимателем, изменений в трудовой договор,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 прекращения трудового договора»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2C91" w:rsidRPr="00B92C91" w:rsidRDefault="00B92C91" w:rsidP="00B92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25.07.2018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2098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 внесении изменений  в постановление администрации города Югорска от 12.01.2016 № 4 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B92C91" w:rsidRDefault="00B92C91" w:rsidP="00B92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постановление администрации города Югорска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3225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 внесении изменений  в постановление администрации города Югорска от 12.01.2016 № 4 «Об утверждении административного регламента предоставления муниципальной услуги «Уведомительная 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7301E9" w:rsidRP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города Югорска от 18.03.2019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B92C91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35EC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225F" w:rsidRPr="001E225F" w:rsidRDefault="001E225F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</w:t>
      </w:r>
      <w:proofErr w:type="spellStart"/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факторов не содержит</w:t>
      </w:r>
    </w:p>
    <w:p w:rsidR="001E225F" w:rsidRPr="001E225F" w:rsidRDefault="001E225F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225F" w:rsidRPr="001E225F" w:rsidRDefault="001E225F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>ДЭРиПУ</w:t>
      </w:r>
      <w:proofErr w:type="spellEnd"/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___________________ (И.В. </w:t>
      </w:r>
      <w:proofErr w:type="spellStart"/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>Грудцына</w:t>
      </w:r>
      <w:proofErr w:type="spellEnd"/>
      <w:r w:rsidRPr="001E225F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1E225F" w:rsidRPr="001E225F" w:rsidRDefault="001E225F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225F" w:rsidRPr="00812913" w:rsidRDefault="001E225F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Default="000B653C" w:rsidP="00B92C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2772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B92C91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B92C91" w:rsidRPr="00812913" w:rsidRDefault="00B92C91" w:rsidP="00B9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B92C91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1E225F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 Тарасенко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Default="00812913" w:rsidP="00B92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E225F" w:rsidRPr="001E225F" w:rsidRDefault="001E225F" w:rsidP="00B9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92C91" w:rsidRPr="001E225F" w:rsidRDefault="001E225F" w:rsidP="00B9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регулирующего воздействия не осуществляется в отношении данного п</w:t>
      </w:r>
      <w:r w:rsidR="00B92C91"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МНПА.      __________________________ (И.В. </w:t>
      </w:r>
      <w:proofErr w:type="spellStart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Грудцына</w:t>
      </w:r>
      <w:proofErr w:type="spellEnd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1E225F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1E225F"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МНПА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 на </w:t>
      </w:r>
      <w:r w:rsidR="001E225F"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независимую антикоррупционную экспертизу </w:t>
      </w:r>
      <w:proofErr w:type="gramStart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1E225F" w:rsidRDefault="001E225F" w:rsidP="001E2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(А.В. Тарасенко, начальник отдела прогнозирования и трудовых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E225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отношений </w:t>
      </w:r>
      <w:proofErr w:type="spellStart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ДЭРиПУ</w:t>
      </w:r>
      <w:proofErr w:type="spellEnd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2913" w:rsidRPr="001E225F" w:rsidRDefault="001E225F" w:rsidP="001E22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E22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исполнителя, должность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E225F" w:rsidRPr="001E225F" w:rsidRDefault="001E225F" w:rsidP="007A58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E27727" w:rsidRPr="00E27727" w:rsidRDefault="006F0DDC" w:rsidP="00E27727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E27727" w:rsidRPr="00E27727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E27727" w:rsidRPr="00E27727">
        <w:rPr>
          <w:rFonts w:ascii="Times New Roman" w:eastAsia="Calibri" w:hAnsi="Times New Roman" w:cs="Times New Roman"/>
          <w:sz w:val="24"/>
          <w:szCs w:val="24"/>
        </w:rPr>
        <w:t>отдел</w:t>
      </w:r>
      <w:r w:rsidR="00E27727">
        <w:rPr>
          <w:rFonts w:ascii="Times New Roman" w:eastAsia="Calibri" w:hAnsi="Times New Roman" w:cs="Times New Roman"/>
          <w:sz w:val="24"/>
          <w:szCs w:val="24"/>
        </w:rPr>
        <w:t>ом</w:t>
      </w:r>
      <w:r w:rsidR="00E27727" w:rsidRPr="00E27727">
        <w:rPr>
          <w:rFonts w:ascii="Times New Roman" w:eastAsia="Calibri" w:hAnsi="Times New Roman" w:cs="Times New Roman"/>
          <w:sz w:val="24"/>
          <w:szCs w:val="24"/>
        </w:rPr>
        <w:t xml:space="preserve"> прогнозирования и трудовых </w:t>
      </w:r>
      <w:r w:rsidR="00E27727">
        <w:rPr>
          <w:rFonts w:ascii="Times New Roman" w:eastAsia="Calibri" w:hAnsi="Times New Roman" w:cs="Times New Roman"/>
          <w:sz w:val="24"/>
          <w:szCs w:val="24"/>
        </w:rPr>
        <w:t>отношений департамента экономического развития и проектного управления</w:t>
      </w:r>
      <w:r w:rsidR="00E27727" w:rsidRPr="00E2772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6F0DDC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62630">
        <w:rPr>
          <w:rFonts w:ascii="Times New Roman" w:eastAsia="Calibri" w:hAnsi="Times New Roman" w:cs="Times New Roman"/>
          <w:sz w:val="24"/>
          <w:szCs w:val="24"/>
        </w:rPr>
        <w:t>16.04.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6263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06.05</w:t>
      </w:r>
      <w:bookmarkStart w:id="0" w:name="_GoBack"/>
      <w:bookmarkEnd w:id="0"/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C86" w:rsidRPr="006F0DDC" w:rsidRDefault="00E27727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отдела</w:t>
      </w:r>
      <w:r w:rsidRPr="00E27727">
        <w:rPr>
          <w:rFonts w:ascii="Times New Roman" w:eastAsia="Calibri" w:hAnsi="Times New Roman" w:cs="Times New Roman"/>
          <w:sz w:val="24"/>
          <w:szCs w:val="24"/>
        </w:rPr>
        <w:t xml:space="preserve"> прогнозирования и трудовых отношений</w:t>
      </w:r>
    </w:p>
    <w:p w:rsidR="00E27727" w:rsidRDefault="00E27727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727">
        <w:rPr>
          <w:rFonts w:ascii="Times New Roman" w:eastAsia="Calibri" w:hAnsi="Times New Roman" w:cs="Times New Roman"/>
          <w:sz w:val="24"/>
          <w:szCs w:val="24"/>
        </w:rPr>
        <w:t xml:space="preserve">департамента экономического развития и проектного управления  </w:t>
      </w:r>
    </w:p>
    <w:p w:rsidR="006F0DDC" w:rsidRPr="006F0DDC" w:rsidRDefault="00E27727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727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 А.В. Тарасенко</w:t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27" w:rsidRDefault="00E2772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27" w:rsidRDefault="00E2772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27" w:rsidRDefault="00E2772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27" w:rsidRDefault="00E2772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2E5AF2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E5A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2E5AF2" w:rsidRPr="002E5AF2" w:rsidRDefault="002E5AF2" w:rsidP="002E5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AF2" w:rsidRPr="002E5AF2" w:rsidRDefault="002E5AF2" w:rsidP="002E5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sub_1012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Департамента экономического развития и проектного управления администрации города Югорска, предоставляющего муниципальную услугу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 (далее соответственно – Департамент, муниципальная услуга), по запросу заявителя либо его уполномоченного представителя в</w:t>
      </w:r>
      <w:proofErr w:type="gramEnd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пределах, установленных нормативными правовыми актами Российской Федерации полномочий в соответствии с требованиями Федерального закона от 27.07.2010 № 210-ФЗ «Об организации предоставления государственных и муниципальных услуг» (далее – Федеральный закон № 210-ФЗ), а также устанавливает порядок взаимодействия Департамента с заявителями в процессе предоставления муниципальной услуги.</w:t>
      </w:r>
      <w:proofErr w:type="gramEnd"/>
    </w:p>
    <w:p w:rsidR="002E5AF2" w:rsidRPr="002E5AF2" w:rsidRDefault="002E5AF2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784E26" w:rsidRPr="002E5AF2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2E5AF2" w:rsidRPr="002E5AF2" w:rsidRDefault="002E5AF2" w:rsidP="002E5AF2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являются:</w:t>
      </w:r>
    </w:p>
    <w:p w:rsidR="002E5AF2" w:rsidRPr="002E5AF2" w:rsidRDefault="002E5AF2" w:rsidP="002E5A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работодатель - физическое лицо, не являющийся индивидуальным предпринимателем, и заключивший трудовой договор с работником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по месту своего жительства (в соответствии с регистрацией) – для регистрации факта заключения или прекращения трудового договора;</w:t>
      </w:r>
    </w:p>
    <w:p w:rsidR="002E5AF2" w:rsidRPr="002E5AF2" w:rsidRDefault="002E5AF2" w:rsidP="002E5A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работник, в случае смерти работодателя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являющегося индивидуальным предпринимателем,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отсутствия сведений о месте его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пребывания в течение двух месяцев, иных случаях,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позволяющих продолжать трудовые отношения и исключающих возможность регистрации факта прекращения трудового договора –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факта прекращения этого трудового договора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E5AF2" w:rsidRPr="002E5AF2" w:rsidRDefault="002E5AF2" w:rsidP="002E5A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заявителей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 муниципальной услугой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вправе обратиться их законные представители, действующие в силу закона, или на основании доверенности.</w:t>
      </w:r>
    </w:p>
    <w:p w:rsidR="00F30C69" w:rsidRPr="002E5AF2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3"/>
    <w:p w:rsidR="005F4A24" w:rsidRPr="005B7A8B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Pr="005B7A8B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8B" w:rsidRPr="0009151D" w:rsidRDefault="00D217C3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8B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091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Департамента в форме информационных (текстовых) материалов.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письменной (при письменном обращении заявителя по почте, электронной почте, факсу).</w:t>
      </w:r>
    </w:p>
    <w:p w:rsidR="0009151D" w:rsidRPr="0009151D" w:rsidRDefault="0017378A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 с момента регистрации обращения, информации о ходе предоставления государственной услуги –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 с момента регистрации обращения.</w:t>
      </w:r>
    </w:p>
    <w:p w:rsid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09151D" w:rsidRPr="0009151D" w:rsidRDefault="0017378A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осуществляется специалистами </w:t>
      </w:r>
      <w:r w:rsidR="0009151D" w:rsidRPr="0009151D">
        <w:rPr>
          <w:rFonts w:ascii="Times New Roman" w:hAnsi="Times New Roman" w:cs="Times New Roman"/>
          <w:sz w:val="24"/>
          <w:szCs w:val="24"/>
        </w:rPr>
        <w:t xml:space="preserve">отдела  прогнозирования и трудовых отношений Департамента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Отдел)</w:t>
      </w:r>
      <w:r w:rsid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4AF" w:rsidRPr="0009151D" w:rsidRDefault="0017378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09151D" w:rsidRDefault="0017378A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30831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месте нахождения и графике работы Департамента, Отдела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телефону.   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информационных стендах в местах предоставления муниципальной услуги, на официальном сайте размещается следующая информация: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 (место нахождения, график работы, справочные телефоны, адреса официального сайта и электронной почты Департамента, Отдела;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09151D" w:rsidRDefault="0017378A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B12" w:rsidRPr="0017378A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173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Pr="0017378A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17378A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2E5AF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6281E" w:rsidRPr="0017378A" w:rsidRDefault="00DF758F" w:rsidP="00173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3BC5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договора.</w:t>
      </w:r>
    </w:p>
    <w:p w:rsidR="0017378A" w:rsidRPr="0094486E" w:rsidRDefault="0017378A" w:rsidP="00173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94486E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Pr="0094486E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94486E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Органом администрации города Югорска, предоставляющим муниципальную услугу является Департамент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и проектного управления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EB245B" w:rsidRPr="0094486E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отделом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 и трудовых отношений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94486E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94486E" w:rsidRDefault="00DF758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2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3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решением</w:t>
        </w:r>
      </w:hyperlink>
      <w:r w:rsidR="00591729" w:rsidRPr="00944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7"/>
    <w:p w:rsidR="00720D35" w:rsidRPr="002E5AF2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DE8" w:rsidRPr="0094486E" w:rsidRDefault="00B16DE8" w:rsidP="009448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2E5AF2" w:rsidRDefault="00B16DE8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15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является выдача (направление) заявителю: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(изменений в трудовой договор) с отметкой о регистрации факта его заключения;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с отметкой регистрации факта его прекращения;</w:t>
      </w:r>
    </w:p>
    <w:p w:rsid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мотивированного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уведомления об отказе в регистрации трудового договора (изменений в трудовой договор) по форме, приведенной в приложении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94486E" w:rsidRPr="002E5AF2" w:rsidRDefault="0094486E" w:rsidP="009448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BC6" w:rsidRPr="0094486E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94486E" w:rsidRDefault="0094486E" w:rsidP="0094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6E" w:rsidRPr="0094486E" w:rsidRDefault="0094486E" w:rsidP="0094486E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услуги: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трудового договора (изменений в трудовой договор) – 3 рабочих дня с момента поступления документов, необходимых для предоставления муниципальной услуги;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 производится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день представления заявителем документов для регистрации факта прекращения трудового договора.</w:t>
      </w:r>
    </w:p>
    <w:p w:rsidR="00F64BC6" w:rsidRPr="002E5AF2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944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bookmarkEnd w:id="9"/>
    <w:p w:rsidR="00591729" w:rsidRPr="002E5AF2" w:rsidRDefault="00591729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A2D19" w:rsidRPr="0094486E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94486E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94486E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94486E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9448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Pr="002E5AF2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94486E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94486E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486E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94486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2E5AF2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F0D9F" w:rsidRPr="0094486E" w:rsidRDefault="00BF0D9F" w:rsidP="00BF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7"/>
      <w:bookmarkEnd w:id="10"/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9448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4486E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которые заявитель предоставляет самостоятельно:</w:t>
      </w:r>
    </w:p>
    <w:p w:rsidR="0094486E" w:rsidRP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заявление о регистрации трудового договора (изменений в трудовой договор) (далее также – заявление);</w:t>
      </w:r>
    </w:p>
    <w:p w:rsidR="0094486E" w:rsidRP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два экземпляра (оригинала) трудового договора (соглашения об изменении условий трудового договора);</w:t>
      </w:r>
    </w:p>
    <w:p w:rsidR="0094486E" w:rsidRP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копию трудового договора (соглашения об изменении условий трудового договора);</w:t>
      </w:r>
    </w:p>
    <w:p w:rsid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письменное согласие одного из родителей (попечителя) и органа опеки и попечительства или их надлежаще заверенные копии, если трудовой договор заключается с работником в возрасте четырнадцати лет.</w:t>
      </w:r>
    </w:p>
    <w:p w:rsidR="00CE7445" w:rsidRPr="00CE7445" w:rsidRDefault="00CE7445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sub_1017"/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CE7445">
        <w:rPr>
          <w:rFonts w:ascii="Times New Roman" w:eastAsia="Calibri" w:hAnsi="Times New Roman" w:cs="Times New Roman"/>
          <w:sz w:val="24"/>
          <w:szCs w:val="24"/>
        </w:rPr>
        <w:t>. Документы и информация, необходимые для предоставления муниципальной услуги, которые заявитель самостоятельно представляет для регистрации факта прекращения трудового договора:</w:t>
      </w:r>
    </w:p>
    <w:bookmarkEnd w:id="11"/>
    <w:p w:rsidR="00CE7445" w:rsidRPr="00CE7445" w:rsidRDefault="00CE7445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CE7445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два оригинала зарегистрированного трудового договора.</w:t>
      </w:r>
    </w:p>
    <w:p w:rsidR="00CE7445" w:rsidRPr="00CE7445" w:rsidRDefault="005223A1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по заявлению работодателя, регистрация факта прекращения трудового договора осуществляется на основании предоставленных работником документов:</w:t>
      </w:r>
    </w:p>
    <w:p w:rsidR="00CE7445" w:rsidRPr="00CE7445" w:rsidRDefault="005223A1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5223A1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оригинал зарегистрированного трудового договора.</w:t>
      </w:r>
    </w:p>
    <w:p w:rsidR="00862F46" w:rsidRPr="00CE7445" w:rsidRDefault="005223A1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, указанн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пункте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пунктов </w:t>
      </w:r>
      <w:r w:rsidR="00BF0D9F" w:rsidRPr="00CE7445">
        <w:rPr>
          <w:rFonts w:ascii="Times New Roman" w:eastAsia="Calibri" w:hAnsi="Times New Roman" w:cs="Times New Roman"/>
          <w:sz w:val="24"/>
          <w:szCs w:val="24"/>
        </w:rPr>
        <w:t>1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19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регламента: 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C08C5" w:rsidRPr="002E5AF2" w:rsidRDefault="008C08C5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62F46" w:rsidRPr="00CE7445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CE7445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2E5AF2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492E14" w:rsidRPr="00CE7445" w:rsidRDefault="00D45327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 xml:space="preserve"> Заявление о предоставлении муниципальной услуги подается:</w:t>
      </w:r>
    </w:p>
    <w:p w:rsidR="002E58D1" w:rsidRPr="00CE7445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 способа выдачи (направления) ему документа, являющегося результатом предоставления муниципальной услуги (по выбору заявителя: при личном обращении в Департамент, в МФЦ или почтовым отправлением). </w:t>
      </w:r>
    </w:p>
    <w:p w:rsidR="00492E14" w:rsidRPr="00CE7445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1 к административному регламенту.</w:t>
      </w:r>
    </w:p>
    <w:p w:rsidR="005223A1" w:rsidRPr="005223A1" w:rsidRDefault="005223A1" w:rsidP="0052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2</w:t>
      </w:r>
      <w:r w:rsidR="00D45327">
        <w:rPr>
          <w:rFonts w:ascii="Times New Roman" w:eastAsia="Calibri" w:hAnsi="Times New Roman" w:cs="Times New Roman"/>
          <w:sz w:val="24"/>
          <w:szCs w:val="24"/>
        </w:rPr>
        <w:t>2</w:t>
      </w:r>
      <w:r w:rsidRPr="005223A1">
        <w:rPr>
          <w:rFonts w:ascii="Times New Roman" w:eastAsia="Calibri" w:hAnsi="Times New Roman" w:cs="Times New Roman"/>
          <w:sz w:val="24"/>
          <w:szCs w:val="24"/>
        </w:rPr>
        <w:t>. Способы предоставления заявителем документов:</w:t>
      </w:r>
    </w:p>
    <w:p w:rsidR="005223A1" w:rsidRPr="005223A1" w:rsidRDefault="005223A1" w:rsidP="0052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лично в Департамент, в МФЦ;</w:t>
      </w:r>
    </w:p>
    <w:p w:rsidR="005223A1" w:rsidRPr="005223A1" w:rsidRDefault="005223A1" w:rsidP="0052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почтовым отправлением на адрес Департамента с уведомлением и описью вложения.</w:t>
      </w:r>
    </w:p>
    <w:p w:rsidR="00CE7445" w:rsidRDefault="00CE7445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B0A1F" w:rsidRPr="002E5AF2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1F" w:rsidRPr="00D45327" w:rsidRDefault="002E58D1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2"/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Федерального закона № 210-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  перечень документов. Заявитель вправе представить указанные документы и информацию в Департамент, по собственной инициативе;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1.1 статьи 16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 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 № 210- ФЗ, уведомляется заявитель, а также приносятся извинения за доставленные неудобства.</w:t>
      </w:r>
    </w:p>
    <w:bookmarkEnd w:id="17"/>
    <w:p w:rsidR="00D45327" w:rsidRPr="00D45327" w:rsidRDefault="00D45327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D45327" w:rsidRDefault="001E6107" w:rsidP="00D4532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327" w:rsidRPr="00D45327" w:rsidRDefault="002079B3" w:rsidP="00D45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8" w:name="sub_1020"/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Не принимаются документы, имеющие зачеркнутые слова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иные не оговоренные в них исправления, а также документы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с повреждениями, не позволяющими однозначно истолковать их содержание.</w:t>
      </w:r>
      <w:bookmarkEnd w:id="18"/>
    </w:p>
    <w:p w:rsidR="00207DF7" w:rsidRPr="002E5AF2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4532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51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7179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D45327" w:rsidRPr="00D45327" w:rsidRDefault="00473BAC" w:rsidP="00D45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327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45327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 xml:space="preserve">Основанием для отказа в предоставлении муниципальной услуги является непредставление заявителем документов, предусмотренных </w:t>
      </w:r>
      <w:hyperlink w:anchor="sub_1019" w:history="1">
        <w:r w:rsidR="00D45327" w:rsidRPr="00D45327">
          <w:rPr>
            <w:rFonts w:ascii="Times New Roman" w:eastAsia="Calibri" w:hAnsi="Times New Roman" w:cs="Times New Roman"/>
            <w:sz w:val="24"/>
            <w:szCs w:val="24"/>
          </w:rPr>
          <w:t>пунктами 17</w:t>
        </w:r>
      </w:hyperlink>
      <w:r w:rsidR="00D45327" w:rsidRP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27">
        <w:rPr>
          <w:rFonts w:ascii="Times New Roman" w:eastAsia="Calibri" w:hAnsi="Times New Roman" w:cs="Times New Roman"/>
          <w:sz w:val="24"/>
          <w:szCs w:val="24"/>
        </w:rPr>
        <w:t>-19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D45327">
        <w:rPr>
          <w:rFonts w:ascii="Times New Roman" w:eastAsia="Calibri" w:hAnsi="Times New Roman" w:cs="Times New Roman"/>
          <w:sz w:val="24"/>
          <w:szCs w:val="24"/>
        </w:rPr>
        <w:t>а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2E58D1" w:rsidRPr="002E5AF2" w:rsidRDefault="002E58D1" w:rsidP="00D4532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473BA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3BAC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657751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2E5AF2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473BA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473BAC" w:rsidRDefault="00473BA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28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2E5AF2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473B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2E5AF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443D" w:rsidRPr="006E443D" w:rsidRDefault="00473BAC" w:rsidP="006E443D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473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поступившие в адрес Департамента подлежат</w:t>
      </w:r>
      <w:proofErr w:type="gramEnd"/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обязательной регистрации в течение 1 рабочего дня с момента поступления в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443D" w:rsidRDefault="006E443D" w:rsidP="006E443D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личного обращения заявителя с заявлением в Департамент, Отдел такое заявление подлежит обязательной регистрации специалистом Отдела в журнале регистрации заявлений или в электронном документообороте в течение 15 минут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1143F" w:rsidRPr="00473BAC" w:rsidRDefault="0051143F" w:rsidP="006E443D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2E5AF2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473B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473BA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473BAC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473B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473B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473B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473BA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6E52C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6E52C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6E52CC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73BAC" w:rsidRPr="006E52CC" w:rsidRDefault="004E37F5" w:rsidP="00473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информации о правилах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7302EA" w:rsidRPr="006E52CC" w:rsidRDefault="004E37F5" w:rsidP="00473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3BAC" w:rsidRPr="006E52CC" w:rsidRDefault="007302EA" w:rsidP="0047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41C8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 документов, необходимых для получения муниципальной услуги, размещенных на официальном сайте, на Едином и региональном порталах, в том числе с возможностью их копирования, заполнения.</w:t>
      </w:r>
    </w:p>
    <w:p w:rsidR="004E37F5" w:rsidRPr="006E52CC" w:rsidRDefault="004E37F5" w:rsidP="00473BAC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2E5AF2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6E52CC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6E52CC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6E52CC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303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 и передача в Департамент;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2E5AF2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6E52CC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6E52CC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6E52CC" w:rsidRDefault="000124F6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4E7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6E52CC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6E52CC" w:rsidRDefault="00CE3710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досудебного (внесудебного) обжалования решений и действий (бездействия) Департамента, должностных лиц Департамента либо муниципального служащего.</w:t>
      </w:r>
    </w:p>
    <w:p w:rsidR="00A639A3" w:rsidRPr="002E5AF2" w:rsidRDefault="006E52CC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265A70" w:rsidRPr="002E5AF2" w:rsidRDefault="00265A70" w:rsidP="002A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6E52C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6E52CC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4580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документов, необходимых для предоставления муниципальной услуги;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документов, необходимых для предоставления муниципальной услуги, выявление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трудового договора (изменений в трудовой договор);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трудового договора (изменений в трудовой договор) с отметкой о регистрации факта его заключения или прекращения;</w:t>
      </w:r>
    </w:p>
    <w:p w:rsidR="00443553" w:rsidRPr="002E5AF2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мотивированного отказа в предоставлении муниципальной услуги.</w:t>
      </w:r>
    </w:p>
    <w:p w:rsidR="006E443D" w:rsidRDefault="006E443D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9" w:name="sub_1032"/>
    </w:p>
    <w:p w:rsidR="007D197E" w:rsidRDefault="007D197E" w:rsidP="007D19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документов, необходимых </w:t>
      </w:r>
      <w:proofErr w:type="gramStart"/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97E" w:rsidRPr="007D197E" w:rsidRDefault="007D197E" w:rsidP="007D19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D197E" w:rsidRP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Основанием для начала административной процедуры является поступление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необходимых для предоставления муниципальной услуги, указанных в пун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ктах 17,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19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прием и регистрацию документов, необходимых для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поступлении документов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или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лично заявителем;</w:t>
      </w:r>
    </w:p>
    <w:p w:rsid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 МФЦ - при подаче документов через МФЦ.</w:t>
      </w:r>
    </w:p>
    <w:p w:rsidR="007D197E" w:rsidRP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D197E" w:rsidRP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Департамент; при личном обращении заявителя - 15 минут с момента получения заявления о предоставлении муниципальной услуги);</w:t>
      </w:r>
    </w:p>
    <w:p w:rsidR="007D197E" w:rsidRP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возврат заявителю документов в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несоответствия предоставленных документов требованиям, установленным пунктами 17,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D55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с указанием причин возврата.</w:t>
      </w:r>
    </w:p>
    <w:p w:rsidR="007D197E" w:rsidRPr="007D197E" w:rsidRDefault="007D197E" w:rsidP="007D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является соответствие (несоответствие) документов требованиям пунктов 17, 18 </w:t>
      </w:r>
      <w:r w:rsidR="001D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19 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1D55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7D197E" w:rsidRDefault="007D197E" w:rsidP="001D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 с прилагаемыми к нему документами.</w:t>
      </w:r>
    </w:p>
    <w:p w:rsidR="00EC5E34" w:rsidRPr="007D197E" w:rsidRDefault="00EC5E34" w:rsidP="001D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  <w:r w:rsidR="00FD791C" w:rsidRPr="00FD7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осуществляется </w:t>
      </w:r>
      <w:r w:rsidR="00FD791C"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D7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регистрации заявлений или в электронном </w:t>
      </w:r>
      <w:r w:rsidR="00FD791C"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</w:t>
      </w:r>
      <w:r w:rsidR="00FD791C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1D5501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5501" w:rsidRPr="001D5501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Рассмотрение документов, необходимых для предоставления муниципальной услуги, выявление условий трудового договора (изменений в трудовой договор), ухудшающих положение работника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501">
        <w:rPr>
          <w:rFonts w:ascii="Times New Roman" w:eastAsia="Calibri" w:hAnsi="Times New Roman" w:cs="Times New Roman"/>
          <w:sz w:val="24"/>
          <w:szCs w:val="24"/>
        </w:rPr>
        <w:t>по сравнению с трудовым законодательством и иными нормативными правовыми актами, содержащими нормы трудового права</w:t>
      </w:r>
    </w:p>
    <w:p w:rsidR="001D5501" w:rsidRPr="001D5501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5501" w:rsidRPr="00523775" w:rsidRDefault="001D5501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sub_1036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поступление </w:t>
      </w:r>
      <w:r w:rsidRPr="001D5501">
        <w:rPr>
          <w:rFonts w:ascii="Times New Roman" w:eastAsia="Calibri" w:hAnsi="Times New Roman" w:cs="Times New Roman"/>
          <w:sz w:val="24"/>
          <w:szCs w:val="24"/>
        </w:rPr>
        <w:t>зарегистрированно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го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заявлени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я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с прилагаемыми к нему документами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специалисту Отдела</w:t>
      </w:r>
      <w:r w:rsidRPr="001D55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Должностные лица, ответственные за осуществление административных действий: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специалист Отдела – за проведение экспертизы документов, подготовку уведомления и его регистрацию;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начальник Отдела – за подписание уведомления.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23775" w:rsidRPr="00523775" w:rsidRDefault="00523775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1)</w:t>
      </w:r>
      <w:bookmarkStart w:id="21" w:name="sub_1037"/>
      <w:bookmarkEnd w:id="20"/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1D5501" w:rsidRPr="00523775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52377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D5501" w:rsidRPr="001D5501" w:rsidRDefault="00523775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 проводит экспертизу текста трудового договора (изменений в трудовой договор) на предмет выявления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права.</w:t>
      </w:r>
    </w:p>
    <w:p w:rsidR="00EB7B0A" w:rsidRPr="00523775" w:rsidRDefault="00EB7B0A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sub_1038"/>
      <w:bookmarkEnd w:id="21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об уведомительной регистрации трудового договора (изменений в трудовой договор);</w:t>
      </w:r>
    </w:p>
    <w:p w:rsidR="00EB7B0A" w:rsidRPr="00523775" w:rsidRDefault="00EB7B0A" w:rsidP="00EB7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 регистрации трудового договора с указанием положений трудового договора, не соответствующих требованиям трудового законодательства Российской Федерации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в случае, если в трудовом договоре (изменении в трудовой договор) выявлены условия, ухудшающие положение работника, специалист </w:t>
      </w:r>
      <w:r w:rsidRPr="00523775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5237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23775" w:rsidRPr="00523775" w:rsidRDefault="00523775" w:rsidP="00523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 осуществляет регистрацию уведомления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 (об отказе в регистрации) трудового договора (изменений в трудовой договор) в уведомительном порядке подписанного начальником Отдела в Журнале регистрации трудовых договоров по форме согласно приложению 4 к настоящему административному регламенту (далее – Журнал);</w:t>
      </w:r>
    </w:p>
    <w:p w:rsidR="00EB7B0A" w:rsidRPr="00523775" w:rsidRDefault="00523775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2) начальник Отдела принимает решение и подписывает уведомление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 (об отказе в регистрации) трудового договора (изменений в трудовой договор) в уведомительном порядке.</w:t>
      </w:r>
    </w:p>
    <w:p w:rsidR="001D5501" w:rsidRPr="001D5501" w:rsidRDefault="001D5501" w:rsidP="0052377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Критерии принятия решения: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наличие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документов, предусмотренных пунктами 17, 18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или 19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и отсутстви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оснований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для отказа в предоставлении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услуги, определенных пунктом 2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6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регламента.</w:t>
      </w:r>
    </w:p>
    <w:p w:rsidR="001D5501" w:rsidRDefault="001D5501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подписанное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начальником Отдела </w:t>
      </w:r>
      <w:r w:rsidRPr="001D5501">
        <w:rPr>
          <w:rFonts w:ascii="Times New Roman" w:eastAsia="Calibri" w:hAnsi="Times New Roman" w:cs="Times New Roman"/>
          <w:sz w:val="24"/>
          <w:szCs w:val="24"/>
        </w:rPr>
        <w:t>уведомление о регистрации (об отказе в регистрации) трудового договора (изменений в трудовой договор) в уведомительном порядке.</w:t>
      </w:r>
    </w:p>
    <w:p w:rsidR="00FD791C" w:rsidRPr="001D5501" w:rsidRDefault="00FD791C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Способ фиксации административной процедуры:</w:t>
      </w:r>
      <w:r w:rsidRPr="00FD791C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(об отказе в регистрации) трудового договора (изменений в трудовой договор)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регистрируется в ж</w:t>
      </w:r>
      <w:r w:rsidRPr="00FD791C">
        <w:rPr>
          <w:rFonts w:ascii="Times New Roman" w:eastAsia="Calibri" w:hAnsi="Times New Roman" w:cs="Times New Roman"/>
          <w:sz w:val="24"/>
          <w:szCs w:val="24"/>
        </w:rPr>
        <w:t>урнале регистрации трудовых договоров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5501" w:rsidRDefault="001D5501" w:rsidP="005237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не должен превышать 1 рабочий день.</w:t>
      </w:r>
    </w:p>
    <w:p w:rsidR="00FD791C" w:rsidRPr="001D5501" w:rsidRDefault="00FD791C" w:rsidP="005237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2"/>
    <w:p w:rsidR="002127FA" w:rsidRPr="002127FA" w:rsidRDefault="002127FA" w:rsidP="002127F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Регистрация трудового договора (изменений в трудовой договор)</w:t>
      </w:r>
    </w:p>
    <w:p w:rsidR="002127FA" w:rsidRPr="002127FA" w:rsidRDefault="002127FA" w:rsidP="002127F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38.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Pr="00574128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трудового договора (изменений в трудовой договор).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</w:t>
      </w:r>
      <w:r w:rsidRPr="002127FA">
        <w:rPr>
          <w:rFonts w:ascii="Times New Roman" w:eastAsia="Calibri" w:hAnsi="Times New Roman" w:cs="Times New Roman"/>
          <w:sz w:val="24"/>
          <w:szCs w:val="24"/>
        </w:rPr>
        <w:t>егистрация трудового договора (изменений в трудовой договор) путем внесения записи в Журнал.</w:t>
      </w: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регистрация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трудового договора (изменений в трудовой договор) путем проставления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в верхней части первой страницы трудового договора штампа с отметкой «Трудовой договор зарегистрирован» приложение 5 к настоящему </w:t>
      </w:r>
      <w:r w:rsidRPr="00574128">
        <w:rPr>
          <w:rFonts w:ascii="Times New Roman" w:eastAsia="Calibri" w:hAnsi="Times New Roman" w:cs="Times New Roman"/>
          <w:sz w:val="24"/>
          <w:szCs w:val="24"/>
        </w:rPr>
        <w:t>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 с указанием регистрационного номера, даты регистрации и подписью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за регистрацию трудового договора </w:t>
      </w:r>
      <w:r w:rsidRPr="002127FA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договор).</w:t>
      </w: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в случае 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сли трудовой договор состоит из двух и более листов, то все листы трудового договора прошиваются. На оборотной стороне последнего листа трудового договора оформляется </w:t>
      </w:r>
      <w:proofErr w:type="spellStart"/>
      <w:r w:rsidRPr="002127FA">
        <w:rPr>
          <w:rFonts w:ascii="Times New Roman" w:eastAsia="Calibri" w:hAnsi="Times New Roman" w:cs="Times New Roman"/>
          <w:sz w:val="24"/>
          <w:szCs w:val="24"/>
        </w:rPr>
        <w:t>заверительная</w:t>
      </w:r>
      <w:proofErr w:type="spellEnd"/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надпись, содержащая указание на количество прошитых и пронумерованных листов, инициалы и фамилия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лица, ответственного за  регистрацию трудового договора</w:t>
      </w:r>
      <w:r w:rsidRPr="0057412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127FA">
        <w:rPr>
          <w:rFonts w:ascii="Times New Roman" w:eastAsia="Calibri" w:hAnsi="Times New Roman" w:cs="Times New Roman"/>
          <w:sz w:val="24"/>
          <w:szCs w:val="24"/>
        </w:rPr>
        <w:t>присв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оение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ого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 w:rsidRPr="00574128">
        <w:rPr>
          <w:rFonts w:ascii="Times New Roman" w:eastAsia="Calibri" w:hAnsi="Times New Roman" w:cs="Times New Roman"/>
          <w:sz w:val="24"/>
          <w:szCs w:val="24"/>
        </w:rPr>
        <w:t>а т</w:t>
      </w:r>
      <w:r w:rsidRPr="002127FA">
        <w:rPr>
          <w:rFonts w:ascii="Times New Roman" w:eastAsia="Calibri" w:hAnsi="Times New Roman" w:cs="Times New Roman"/>
          <w:sz w:val="24"/>
          <w:szCs w:val="24"/>
        </w:rPr>
        <w:t>рудовому договору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2127FA">
        <w:rPr>
          <w:rFonts w:ascii="Times New Roman" w:eastAsia="Calibri" w:hAnsi="Times New Roman" w:cs="Times New Roman"/>
          <w:sz w:val="24"/>
          <w:szCs w:val="24"/>
        </w:rPr>
        <w:t>зменениям в трудовой договор</w:t>
      </w:r>
      <w:r w:rsidRPr="00574128">
        <w:rPr>
          <w:rFonts w:ascii="Times New Roman" w:eastAsia="Calibri" w:hAnsi="Times New Roman" w:cs="Times New Roman"/>
          <w:sz w:val="24"/>
          <w:szCs w:val="24"/>
        </w:rPr>
        <w:t>)</w:t>
      </w:r>
      <w:r w:rsidRPr="002127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Критерий принятия решения: наличие уведомления о регистрации тру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д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ового договора (изменений  в трудовой договор)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E34" w:rsidRPr="00574128" w:rsidRDefault="00EC5E34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процедуры: регистрация трудового договора с присвоением регистрационного номера трудовому договору (изменениям в трудовой договор).</w:t>
      </w:r>
    </w:p>
    <w:p w:rsidR="00574128" w:rsidRPr="00574128" w:rsidRDefault="00FD791C" w:rsidP="00574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="006B5C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1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53F">
        <w:rPr>
          <w:rFonts w:ascii="Times New Roman" w:eastAsia="Calibri" w:hAnsi="Times New Roman" w:cs="Times New Roman"/>
          <w:sz w:val="24"/>
          <w:szCs w:val="24"/>
        </w:rPr>
        <w:t>журнал регистрации трудовых договоров.</w:t>
      </w:r>
    </w:p>
    <w:p w:rsidR="002127FA" w:rsidRPr="002127FA" w:rsidRDefault="002127FA" w:rsidP="002127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составляет не более 1 рабочего дня.</w:t>
      </w:r>
    </w:p>
    <w:p w:rsidR="007D197E" w:rsidRPr="00574128" w:rsidRDefault="001D5501" w:rsidP="007D19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253F" w:rsidRPr="00D2253F" w:rsidRDefault="00D2253F" w:rsidP="00D22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</w:t>
      </w:r>
    </w:p>
    <w:p w:rsidR="00D2253F" w:rsidRPr="00D2253F" w:rsidRDefault="00D2253F" w:rsidP="00D22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заявление о регистрации факта прекращения действия трудового договора с указанием основания прекращения трудового договора.</w:t>
      </w: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записи в Журнал с присвоением порядкового номера.</w:t>
      </w:r>
    </w:p>
    <w:p w:rsid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«Прекращено»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регистрации и подписью ответственного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первой страниц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рядом со штампом регистрации трудового договора.</w:t>
      </w:r>
    </w:p>
    <w:p w:rsid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документов, предусмотренных пунктом 18, 19 настоящего административного регламента.</w:t>
      </w:r>
    </w:p>
    <w:p w:rsidR="005A77F5" w:rsidRDefault="005A77F5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регистрация в журнале регистрации трудовых договоров.</w:t>
      </w:r>
    </w:p>
    <w:p w:rsidR="005A77F5" w:rsidRDefault="005A77F5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фиксации административной процедуры:  журнал регистрации трудовых договоров.</w:t>
      </w: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в случае личного обращения заявителя составляет не более 15 минут, а в случае поступления документов, необходимых для предоставления муниципальной услуги, почтовой связью – 1 рабочий день.</w:t>
      </w:r>
    </w:p>
    <w:p w:rsidR="006E443D" w:rsidRPr="00D2253F" w:rsidRDefault="006E443D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F5" w:rsidRPr="00BF212D" w:rsidRDefault="005A77F5" w:rsidP="005A77F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212D">
        <w:rPr>
          <w:rFonts w:ascii="Times New Roman" w:eastAsia="Calibri" w:hAnsi="Times New Roman" w:cs="Times New Roman"/>
          <w:sz w:val="24"/>
          <w:szCs w:val="24"/>
        </w:rPr>
        <w:t>Выдача заявителю трудового договора (изменений в трудовой договор)</w:t>
      </w:r>
      <w:r w:rsidRPr="00BF212D">
        <w:rPr>
          <w:rFonts w:ascii="Times New Roman" w:eastAsia="Calibri" w:hAnsi="Times New Roman" w:cs="Times New Roman"/>
          <w:sz w:val="24"/>
          <w:szCs w:val="24"/>
        </w:rPr>
        <w:br/>
        <w:t>с отметкой о регистрации факта его заключения или прекращения</w:t>
      </w:r>
    </w:p>
    <w:p w:rsidR="005A77F5" w:rsidRPr="005A77F5" w:rsidRDefault="005A77F5" w:rsidP="005A77F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A77F5" w:rsidRPr="00A95085" w:rsidRDefault="00924BE0" w:rsidP="005A7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40. </w:t>
      </w:r>
      <w:r w:rsidR="005A77F5" w:rsidRPr="00A95085">
        <w:rPr>
          <w:rFonts w:ascii="Times New Roman" w:eastAsia="Calibri" w:hAnsi="Times New Roman" w:cs="Times New Roman"/>
          <w:bCs/>
          <w:sz w:val="24"/>
          <w:szCs w:val="24"/>
        </w:rPr>
        <w:t>Основанием для начала административной процедуры является зарегистрированный трудовой договор</w:t>
      </w:r>
      <w:r w:rsidR="003A02A1" w:rsidRPr="00A95085">
        <w:rPr>
          <w:rFonts w:ascii="Times New Roman" w:eastAsia="Calibri" w:hAnsi="Times New Roman" w:cs="Times New Roman"/>
          <w:bCs/>
          <w:sz w:val="24"/>
          <w:szCs w:val="24"/>
        </w:rPr>
        <w:t xml:space="preserve"> (изменения в трудовой договор)</w:t>
      </w:r>
      <w:r w:rsidR="005A77F5" w:rsidRPr="00A95085">
        <w:rPr>
          <w:rFonts w:ascii="Times New Roman" w:eastAsia="Calibri" w:hAnsi="Times New Roman" w:cs="Times New Roman"/>
          <w:bCs/>
          <w:sz w:val="24"/>
          <w:szCs w:val="24"/>
        </w:rPr>
        <w:t xml:space="preserve"> или факт прекращения трудового договора.</w:t>
      </w:r>
    </w:p>
    <w:p w:rsidR="003A02A1" w:rsidRPr="00A95085" w:rsidRDefault="003A02A1" w:rsidP="003A02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5085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 и работник МФЦ.</w:t>
      </w:r>
    </w:p>
    <w:p w:rsidR="00A95085" w:rsidRDefault="00A95085" w:rsidP="00A40B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A40BB1" w:rsidRPr="00A95085" w:rsidRDefault="00A95085" w:rsidP="00A40B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 xml:space="preserve">рудовой договор (изменения в трудовой договор) с отметкой о регистрации факта его заключения или прекращения (далее – зарегистрированный трудовой договор) выдается непосредственно заявителю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>дв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ух 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>экземпляра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>во время личного приема при предъявлении им документа, удостоверяющего личность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085" w:rsidRPr="00A95085" w:rsidRDefault="00A95085" w:rsidP="00A950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>аявитель может получить зарегистрированный трудовой договор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br/>
        <w:t xml:space="preserve">по истечении 3 рабочих дней со дня </w:t>
      </w:r>
      <w:r w:rsidRPr="00A95085">
        <w:rPr>
          <w:rFonts w:ascii="Times New Roman" w:eastAsia="Calibri" w:hAnsi="Times New Roman" w:cs="Times New Roman"/>
          <w:szCs w:val="24"/>
        </w:rPr>
        <w:t>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заявления, в удобное 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 xml:space="preserve">для него время в соответствии с графиком работы 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>.</w:t>
      </w:r>
      <w:r w:rsidRPr="00A95085">
        <w:rPr>
          <w:rFonts w:ascii="Times New Roman" w:eastAsia="Calibri" w:hAnsi="Times New Roman" w:cs="Times New Roman"/>
          <w:sz w:val="24"/>
          <w:szCs w:val="24"/>
        </w:rPr>
        <w:t xml:space="preserve"> При получении зарегистрированного трудового договора </w:t>
      </w:r>
      <w:r w:rsidR="00D94750">
        <w:rPr>
          <w:rFonts w:ascii="Times New Roman" w:eastAsia="Calibri" w:hAnsi="Times New Roman" w:cs="Times New Roman"/>
          <w:sz w:val="24"/>
          <w:szCs w:val="24"/>
        </w:rPr>
        <w:t xml:space="preserve">в Отделе </w:t>
      </w:r>
      <w:r w:rsidRPr="00A95085">
        <w:rPr>
          <w:rFonts w:ascii="Times New Roman" w:eastAsia="Calibri" w:hAnsi="Times New Roman" w:cs="Times New Roman"/>
          <w:sz w:val="24"/>
          <w:szCs w:val="24"/>
        </w:rPr>
        <w:t>заявитель расписывается в журнале учета выдачи зарегистрированных трудовых договоров</w:t>
      </w:r>
      <w:r w:rsidR="00D94750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5432A" w:rsidRPr="00A95085" w:rsidRDefault="0045432A" w:rsidP="004543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085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оформленные и подписанные документы, являющиеся результатом представления муниципальной услуги</w:t>
      </w:r>
      <w:r w:rsidR="00A95085" w:rsidRPr="00A95085">
        <w:rPr>
          <w:rFonts w:ascii="Times New Roman" w:eastAsia="Calibri" w:hAnsi="Times New Roman" w:cs="Times New Roman"/>
          <w:sz w:val="24"/>
          <w:szCs w:val="24"/>
        </w:rPr>
        <w:t>, предусмотренные подпунктами 1, 2 пункта 14 настоящего административного регламента</w:t>
      </w:r>
      <w:r w:rsidRPr="00A950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Default="0045432A" w:rsidP="004543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085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процедуры:</w:t>
      </w:r>
      <w:r w:rsidR="00A95085" w:rsidRPr="00A950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085">
        <w:rPr>
          <w:rFonts w:ascii="Times New Roman" w:eastAsia="Calibri" w:hAnsi="Times New Roman" w:cs="Times New Roman"/>
          <w:sz w:val="24"/>
          <w:szCs w:val="24"/>
        </w:rPr>
        <w:t>выданный заявителю зарегистрированный трудовой договор нарочно</w:t>
      </w:r>
      <w:r w:rsidR="00A95085" w:rsidRPr="00A950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D94750" w:rsidRDefault="00D94750" w:rsidP="00D94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административной процедуры: </w:t>
      </w:r>
      <w:r w:rsidR="00924BE0">
        <w:rPr>
          <w:rFonts w:ascii="Times New Roman" w:eastAsia="Calibri" w:hAnsi="Times New Roman" w:cs="Times New Roman"/>
          <w:sz w:val="24"/>
          <w:szCs w:val="24"/>
        </w:rPr>
        <w:t xml:space="preserve">получение документа подтверждается </w:t>
      </w:r>
      <w:r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924BE0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заявителя </w:t>
      </w:r>
      <w:r w:rsidRPr="00D94750">
        <w:rPr>
          <w:rFonts w:ascii="Times New Roman" w:eastAsia="Calibri" w:hAnsi="Times New Roman" w:cs="Times New Roman"/>
          <w:sz w:val="24"/>
          <w:szCs w:val="24"/>
        </w:rPr>
        <w:t>в журнале учета выдачи зарегистрированных трудовых договоров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750">
        <w:rPr>
          <w:rFonts w:ascii="Times New Roman" w:eastAsia="Calibri" w:hAnsi="Times New Roman" w:cs="Times New Roman"/>
          <w:sz w:val="24"/>
          <w:szCs w:val="24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D94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9475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A95085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085">
        <w:rPr>
          <w:rFonts w:ascii="Times New Roman" w:eastAsia="Calibri" w:hAnsi="Times New Roman" w:cs="Times New Roman"/>
          <w:sz w:val="24"/>
          <w:szCs w:val="24"/>
        </w:rPr>
        <w:t>Срок выполнения админи</w:t>
      </w:r>
      <w:r w:rsidR="00A95085">
        <w:rPr>
          <w:rFonts w:ascii="Times New Roman" w:eastAsia="Calibri" w:hAnsi="Times New Roman" w:cs="Times New Roman"/>
          <w:sz w:val="24"/>
          <w:szCs w:val="24"/>
        </w:rPr>
        <w:t xml:space="preserve">стративной процедуры составляет </w:t>
      </w:r>
      <w:r w:rsidRPr="00A95085">
        <w:rPr>
          <w:rFonts w:ascii="Times New Roman" w:eastAsia="Calibri" w:hAnsi="Times New Roman" w:cs="Times New Roman"/>
          <w:sz w:val="24"/>
          <w:szCs w:val="24"/>
        </w:rPr>
        <w:t>не более 15 минут.</w:t>
      </w:r>
    </w:p>
    <w:p w:rsidR="005A77F5" w:rsidRPr="0045432A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трудовых договоров хранятся в муниципальном образовании в течение 10 лет. По истечении срока хранения зарегистрированных копий трудовых договоров они передаются на хранение в соответствующее архивное учреждение.</w:t>
      </w:r>
    </w:p>
    <w:p w:rsidR="005A77F5" w:rsidRPr="00A95085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A77F5" w:rsidRPr="00924BE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Arial"/>
          <w:sz w:val="24"/>
          <w:szCs w:val="24"/>
          <w:lang w:eastAsia="ru-RU"/>
        </w:rPr>
        <w:t>Выдача (направление) заявителю мотивированного отказа</w:t>
      </w:r>
      <w:r w:rsidRPr="00924BE0">
        <w:rPr>
          <w:rFonts w:ascii="Times New Roman" w:eastAsia="Times New Roman" w:hAnsi="Times New Roman" w:cs="Arial"/>
          <w:sz w:val="24"/>
          <w:szCs w:val="24"/>
          <w:lang w:eastAsia="ru-RU"/>
        </w:rPr>
        <w:br/>
        <w:t>в предоставлении муниципальной услуги</w:t>
      </w:r>
    </w:p>
    <w:p w:rsidR="005A77F5" w:rsidRPr="00924BE0" w:rsidRDefault="005A77F5" w:rsidP="005A77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A77F5" w:rsidRPr="00924BE0" w:rsidRDefault="005A77F5" w:rsidP="005A77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</w:r>
      <w:r w:rsidR="00924BE0"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уведомление об отказе в регистрации трудового договора (изменений в трудовой договор) или регистрации факта прекращения трудового договора (далее – уведомление об отказе) по форме согласно приложению 3 к настоящему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а</w:t>
      </w:r>
      <w:r w:rsidRPr="00924BE0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A95085" w:rsidRPr="00924BE0" w:rsidRDefault="00A95085" w:rsidP="00A950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4BE0">
        <w:rPr>
          <w:rFonts w:ascii="Times New Roman" w:eastAsia="Calibri" w:hAnsi="Times New Roman" w:cs="Times New Roman"/>
          <w:bCs/>
          <w:sz w:val="24"/>
          <w:szCs w:val="24"/>
        </w:rPr>
        <w:tab/>
        <w:t>Должностными лицами, ответственными за осуществление административной процедуры являются специалист Отдела и работник МФЦ.</w:t>
      </w:r>
    </w:p>
    <w:p w:rsidR="00D94750" w:rsidRPr="00924BE0" w:rsidRDefault="00D94750" w:rsidP="00D94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Содержание административных действий, входящих в состав административной процедуры:</w:t>
      </w:r>
    </w:p>
    <w:p w:rsidR="005A77F5" w:rsidRPr="00924BE0" w:rsidRDefault="005A77F5" w:rsidP="005A77F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- с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Pr="00924BE0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регистрирует уведомление об отказе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9475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документов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исходящего номера.</w:t>
      </w:r>
    </w:p>
    <w:p w:rsidR="005A77F5" w:rsidRPr="00924BE0" w:rsidRDefault="005A77F5" w:rsidP="005A77F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- з</w:t>
      </w:r>
      <w:r w:rsidRPr="00924BE0">
        <w:rPr>
          <w:rFonts w:ascii="Times New Roman" w:eastAsia="Calibri" w:hAnsi="Times New Roman" w:cs="Times New Roman"/>
          <w:sz w:val="24"/>
          <w:szCs w:val="24"/>
        </w:rPr>
        <w:t>арегистрированное уведомле</w:t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ние об отказе специалист Отдела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направляет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на адрес заявителя или передает при личном обращении заявителя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в удобное для </w:t>
      </w:r>
      <w:r w:rsidRPr="00924B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него время, в соответствии с графиком работы </w:t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Департамента либо передает в МФЦ для вручения заявителю</w:t>
      </w:r>
      <w:r w:rsidRPr="00924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924BE0" w:rsidRDefault="00D94750" w:rsidP="00D9475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Критерием принятия решения является оформленный и подписанный документ, являющийся результатом представления муниципальной услуги, предусмотренный подпунктом 3 пункта 14 настоящего административного регламента.</w:t>
      </w:r>
    </w:p>
    <w:p w:rsidR="005A77F5" w:rsidRPr="00924BE0" w:rsidRDefault="005A77F5" w:rsidP="005A77F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Результатом административной процедуры является выдача (направление) заявителю уведомления об отказе.</w:t>
      </w:r>
    </w:p>
    <w:p w:rsidR="00924BE0" w:rsidRPr="00924BE0" w:rsidRDefault="00924BE0" w:rsidP="00924BE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Способ фиксации результата административной процедуры: получение документа подтверждается подписью заявителя в журнале учета выдачи зарегистрированных трудовых договоров,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924B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4BE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924BE0" w:rsidRDefault="005A77F5" w:rsidP="005A77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Максимальный срок выполнения административной процедуры не должен превышать 1 рабочий день.</w:t>
      </w:r>
    </w:p>
    <w:p w:rsidR="006E443D" w:rsidRPr="00924BE0" w:rsidRDefault="006E443D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C64580" w:rsidRPr="00924BE0" w:rsidRDefault="00693887" w:rsidP="00924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924BE0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924BE0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924BE0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924BE0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B6C" w:rsidRPr="00924BE0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924BE0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924BE0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2E5AF2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43A8B" w:rsidRPr="00924BE0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работников организаций, участвующих в предоставлении муниципальной услуги, за решения и действия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(бездействие), принимаемые (осуществляемые) ими в ходе предоставления муниципальной услуги, в том числе за необоснованные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E92A6D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E92A6D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E92A6D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21C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39A3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Pr="00E92A6D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6467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Pr="00E92A6D" w:rsidRDefault="00947490" w:rsidP="005910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E9" w:rsidRPr="00E92A6D" w:rsidRDefault="007301E9" w:rsidP="0059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МФЦ</w:t>
      </w:r>
    </w:p>
    <w:p w:rsidR="007301E9" w:rsidRPr="002E5AF2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01E9" w:rsidRPr="00E92A6D" w:rsidRDefault="00E92A6D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 а также должностными лицами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работниками МФЦ.</w:t>
      </w:r>
    </w:p>
    <w:p w:rsidR="007301E9" w:rsidRPr="00E92A6D" w:rsidRDefault="00E92A6D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Департамент, МФЦ.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Pr="00E92A6D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начальника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подается директору Департамента, главе города Югорска.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01E9" w:rsidRPr="00E92A6D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7301E9" w:rsidRPr="00E92A6D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168; «Собрание законодательства Российской Федерации», 02.08.2010,  № 31, ст. 4179);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5910C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Pr="002E5AF2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C6467" w:rsidRPr="002E5AF2" w:rsidRDefault="002C646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1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</w:p>
    <w:p w:rsidR="00E92A6D" w:rsidRPr="00E92A6D" w:rsidRDefault="00E92A6D" w:rsidP="00E92A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</w:rPr>
        <w:t>__________________________________________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 кого: 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заявителя)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адрес заявителя: 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Телефон (факс), адрес электронной почты: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Заявление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Прошу зарегистрировать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 w:rsidRPr="00E92A6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выделить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92A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4DDBB" wp14:editId="1F3B28C6">
                <wp:simplePos x="0" y="0"/>
                <wp:positionH relativeFrom="column">
                  <wp:posOffset>214630</wp:posOffset>
                </wp:positionH>
                <wp:positionV relativeFrom="paragraph">
                  <wp:posOffset>50165</wp:posOffset>
                </wp:positionV>
                <wp:extent cx="109855" cy="118110"/>
                <wp:effectExtent l="0" t="0" r="2349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181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.9pt;margin-top:3.95pt;width:8.6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" fillcolor="white [3201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трудовой договор (изменения в трудовой договор)</w:t>
      </w:r>
    </w:p>
    <w:p w:rsidR="00E92A6D" w:rsidRPr="00E92A6D" w:rsidRDefault="00E92A6D" w:rsidP="00E92A6D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факт прекращения действия трудового договора,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заключенный 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работодателя)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с ______________________________________________________________;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работника)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 регистрации ____________________________,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Основания прекращения трудового договора: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 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предоставить (направить):</w:t>
      </w:r>
    </w:p>
    <w:p w:rsid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271A7A">
            <wp:extent cx="115570" cy="1282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лично в орган, предоставляющий муниципальную услугу;</w:t>
      </w:r>
    </w:p>
    <w:p w:rsidR="00920F7C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D80A65">
            <wp:extent cx="115570" cy="1282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МФЦ;</w:t>
      </w:r>
    </w:p>
    <w:p w:rsidR="00E92A6D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55AC90">
            <wp:extent cx="115570" cy="1282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почтовым отправлением на адрес, указанный в заявлении.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bookmarkStart w:id="23" w:name="_Уведомление"/>
      <w:bookmarkEnd w:id="23"/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трудового договора (изменений в трудовой договор), заключенного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между</w:t>
      </w:r>
      <w:proofErr w:type="gramEnd"/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№ ___________ дата 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Рассмотрев представленный на регистрацию трудовой договор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(изменения в трудовой договор), уведомляем Вас о том, что _______________________________</w:t>
      </w:r>
    </w:p>
    <w:p w:rsidR="00E92A6D" w:rsidRPr="00E92A6D" w:rsidRDefault="00920F7C" w:rsidP="00920F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 </w:t>
      </w:r>
      <w:r w:rsidR="00E92A6D" w:rsidRPr="00E92A6D">
        <w:rPr>
          <w:rFonts w:ascii="Times New Roman" w:eastAsia="Calibri" w:hAnsi="Times New Roman" w:cs="Times New Roman"/>
          <w:i/>
          <w:sz w:val="20"/>
          <w:szCs w:val="20"/>
        </w:rPr>
        <w:t>(указать должностное лицо или уполномоченный орган)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предлагаем доработать трудовой договор (изменения в трудовой договор) с учетом нижеследующих замечаний и рекомендаций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_____.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(перечисляются недействительные и не подлежащие применению условия трудового договора (изменения в трудовой договор), ухудшающие положение работников по сравнению с </w:t>
      </w:r>
      <w:hyperlink r:id="rId16" w:history="1">
        <w:r w:rsidRPr="00E92A6D">
          <w:rPr>
            <w:rFonts w:ascii="Times New Roman" w:eastAsia="Calibri" w:hAnsi="Times New Roman" w:cs="Times New Roman"/>
            <w:i/>
            <w:sz w:val="20"/>
            <w:szCs w:val="20"/>
          </w:rPr>
          <w:t>трудовым законодательством</w:t>
        </w:r>
      </w:hyperlink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 и иными нормативными правовыми актами, содержащими нормы трудового права, с указанием раздела, пункта трудового договора (изменений в трудовой договор) и ссылкой на нормативные правовые акты, замечания по другим условиям, предложения и рекомендации)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24" w:name="sub_1003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3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об отказе в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регистрации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трудового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договора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(изменени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трудовой договор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F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 20__ г.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об отказе в регистрации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B1351">
            <wp:extent cx="115570" cy="1282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трудового договора (изменений в трудовой договор);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F9F38F">
            <wp:extent cx="115570" cy="12827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заключенного </w:t>
      </w:r>
      <w:proofErr w:type="gramStart"/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_________</w:t>
      </w:r>
    </w:p>
    <w:p w:rsidR="00920F7C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</w:t>
      </w:r>
    </w:p>
    <w:p w:rsidR="00E92A6D" w:rsidRPr="00E92A6D" w:rsidRDefault="00920F7C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Рекомендации и предложения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(при наличии</w:t>
      </w:r>
      <w:r w:rsidRPr="00E92A6D">
        <w:rPr>
          <w:rFonts w:ascii="Times New Roman" w:eastAsia="Calibri" w:hAnsi="Times New Roman" w:cs="Times New Roman"/>
          <w:sz w:val="20"/>
          <w:szCs w:val="20"/>
        </w:rPr>
        <w:t>)_______________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</w:t>
      </w:r>
      <w:r w:rsidR="00920F7C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____</w:t>
      </w:r>
      <w:r w:rsidRPr="00E92A6D"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4</w:t>
      </w:r>
      <w:bookmarkEnd w:id="24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Журнал регистрации трудовых договоров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63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709"/>
        <w:gridCol w:w="851"/>
        <w:gridCol w:w="850"/>
        <w:gridCol w:w="1276"/>
        <w:gridCol w:w="1417"/>
        <w:gridCol w:w="1134"/>
        <w:gridCol w:w="1701"/>
      </w:tblGrid>
      <w:tr w:rsidR="00E92A6D" w:rsidRPr="00E92A6D" w:rsidTr="00254563">
        <w:trPr>
          <w:cantSplit/>
          <w:trHeight w:val="2264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трудового договора и его регистрационный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 (если заключен срочный трудовой 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вносимых изменениях в трудовой 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расторжения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Calibri" w:hAnsi="Times New Roman" w:cs="Times New Roman"/>
                <w:sz w:val="20"/>
                <w:szCs w:val="20"/>
              </w:rPr>
              <w:t>Дата получения зарегистрированного трудового договора (изменений в трудовой договор), подпись получателя</w:t>
            </w:r>
          </w:p>
        </w:tc>
      </w:tr>
      <w:tr w:rsidR="00E92A6D" w:rsidRPr="00E92A6D" w:rsidTr="00254563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A6D" w:rsidRPr="00E92A6D" w:rsidTr="00254563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A6D" w:rsidRPr="00E92A6D" w:rsidTr="00254563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5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A6D" w:rsidRPr="00E92A6D" w:rsidRDefault="00E92A6D" w:rsidP="00E92A6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Штампы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регистрации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и работодателем - физическим лицом,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 изменений в трудовой договор, факта прекращения трудового договора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</w:tblGrid>
      <w:tr w:rsidR="00E92A6D" w:rsidRPr="00E92A6D" w:rsidTr="0025456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договор зарегистрирован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 / 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(подпись)   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факта прекращения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2"/>
      </w:tblGrid>
      <w:tr w:rsidR="00E92A6D" w:rsidRPr="00E92A6D" w:rsidTr="00254563">
        <w:trPr>
          <w:trHeight w:val="2428"/>
        </w:trPr>
        <w:tc>
          <w:tcPr>
            <w:tcW w:w="584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 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trike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2A6D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C4" w:rsidRDefault="002C72C4" w:rsidP="00FA2D19">
      <w:pPr>
        <w:spacing w:after="0" w:line="240" w:lineRule="auto"/>
      </w:pPr>
      <w:r>
        <w:separator/>
      </w:r>
    </w:p>
  </w:endnote>
  <w:endnote w:type="continuationSeparator" w:id="0">
    <w:p w:rsidR="002C72C4" w:rsidRDefault="002C72C4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C4" w:rsidRDefault="002C72C4" w:rsidP="00FA2D19">
      <w:pPr>
        <w:spacing w:after="0" w:line="240" w:lineRule="auto"/>
      </w:pPr>
      <w:r>
        <w:separator/>
      </w:r>
    </w:p>
  </w:footnote>
  <w:footnote w:type="continuationSeparator" w:id="0">
    <w:p w:rsidR="002C72C4" w:rsidRDefault="002C72C4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10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014E"/>
    <w:multiLevelType w:val="hybridMultilevel"/>
    <w:tmpl w:val="29260D7A"/>
    <w:lvl w:ilvl="0" w:tplc="12161EE8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90A108C"/>
    <w:multiLevelType w:val="hybridMultilevel"/>
    <w:tmpl w:val="AB626626"/>
    <w:lvl w:ilvl="0" w:tplc="24762284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2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7422A2"/>
    <w:multiLevelType w:val="hybridMultilevel"/>
    <w:tmpl w:val="BE927D22"/>
    <w:lvl w:ilvl="0" w:tplc="212CDC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5321A"/>
    <w:multiLevelType w:val="hybridMultilevel"/>
    <w:tmpl w:val="802A4FCC"/>
    <w:lvl w:ilvl="0" w:tplc="C7C8E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2B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0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03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6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68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2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E3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D8955FA"/>
    <w:multiLevelType w:val="hybridMultilevel"/>
    <w:tmpl w:val="C54A2E28"/>
    <w:lvl w:ilvl="0" w:tplc="ACBEA4F4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9"/>
  </w:num>
  <w:num w:numId="5">
    <w:abstractNumId w:val="21"/>
  </w:num>
  <w:num w:numId="6">
    <w:abstractNumId w:val="11"/>
  </w:num>
  <w:num w:numId="7">
    <w:abstractNumId w:val="25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4"/>
  </w:num>
  <w:num w:numId="13">
    <w:abstractNumId w:val="10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18"/>
  </w:num>
  <w:num w:numId="19">
    <w:abstractNumId w:val="9"/>
  </w:num>
  <w:num w:numId="20">
    <w:abstractNumId w:val="14"/>
  </w:num>
  <w:num w:numId="21">
    <w:abstractNumId w:val="12"/>
  </w:num>
  <w:num w:numId="22">
    <w:abstractNumId w:val="15"/>
  </w:num>
  <w:num w:numId="23">
    <w:abstractNumId w:val="16"/>
  </w:num>
  <w:num w:numId="24">
    <w:abstractNumId w:val="7"/>
  </w:num>
  <w:num w:numId="25">
    <w:abstractNumId w:val="8"/>
  </w:num>
  <w:num w:numId="26">
    <w:abstractNumId w:val="28"/>
  </w:num>
  <w:num w:numId="27">
    <w:abstractNumId w:val="22"/>
  </w:num>
  <w:num w:numId="28">
    <w:abstractNumId w:val="26"/>
  </w:num>
  <w:num w:numId="2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05D2F"/>
    <w:rsid w:val="000124F6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85359"/>
    <w:rsid w:val="000906D0"/>
    <w:rsid w:val="0009151D"/>
    <w:rsid w:val="000A333B"/>
    <w:rsid w:val="000B004E"/>
    <w:rsid w:val="000B3B6C"/>
    <w:rsid w:val="000B653C"/>
    <w:rsid w:val="000B7ABA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0704"/>
    <w:rsid w:val="001257C5"/>
    <w:rsid w:val="00127CBC"/>
    <w:rsid w:val="00132331"/>
    <w:rsid w:val="00135275"/>
    <w:rsid w:val="00154921"/>
    <w:rsid w:val="00155E8B"/>
    <w:rsid w:val="00160FB8"/>
    <w:rsid w:val="0017378A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D5501"/>
    <w:rsid w:val="001E225F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27FA"/>
    <w:rsid w:val="00213744"/>
    <w:rsid w:val="00215508"/>
    <w:rsid w:val="00227D25"/>
    <w:rsid w:val="002329CC"/>
    <w:rsid w:val="002337EA"/>
    <w:rsid w:val="0023707E"/>
    <w:rsid w:val="00240118"/>
    <w:rsid w:val="00241C8A"/>
    <w:rsid w:val="00254357"/>
    <w:rsid w:val="00254877"/>
    <w:rsid w:val="00255673"/>
    <w:rsid w:val="00256A30"/>
    <w:rsid w:val="002606EB"/>
    <w:rsid w:val="00265A70"/>
    <w:rsid w:val="002762BA"/>
    <w:rsid w:val="00283CF3"/>
    <w:rsid w:val="00287E92"/>
    <w:rsid w:val="002A2F4C"/>
    <w:rsid w:val="002A50D4"/>
    <w:rsid w:val="002B2CAF"/>
    <w:rsid w:val="002B5198"/>
    <w:rsid w:val="002C05AC"/>
    <w:rsid w:val="002C304C"/>
    <w:rsid w:val="002C6467"/>
    <w:rsid w:val="002C72C4"/>
    <w:rsid w:val="002C754D"/>
    <w:rsid w:val="002D42E9"/>
    <w:rsid w:val="002E58D1"/>
    <w:rsid w:val="002E5AF2"/>
    <w:rsid w:val="002E6F71"/>
    <w:rsid w:val="002F1612"/>
    <w:rsid w:val="00301ABE"/>
    <w:rsid w:val="00303E1A"/>
    <w:rsid w:val="00307235"/>
    <w:rsid w:val="003077A6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86BF2"/>
    <w:rsid w:val="00391450"/>
    <w:rsid w:val="003930CA"/>
    <w:rsid w:val="00393BBC"/>
    <w:rsid w:val="003973A9"/>
    <w:rsid w:val="003A02A1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113"/>
    <w:rsid w:val="00444B20"/>
    <w:rsid w:val="0044740B"/>
    <w:rsid w:val="00452AB1"/>
    <w:rsid w:val="0045432A"/>
    <w:rsid w:val="00461859"/>
    <w:rsid w:val="00462D5B"/>
    <w:rsid w:val="004630F5"/>
    <w:rsid w:val="0046673A"/>
    <w:rsid w:val="00470C2C"/>
    <w:rsid w:val="00473BA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23A1"/>
    <w:rsid w:val="00523775"/>
    <w:rsid w:val="00524CC1"/>
    <w:rsid w:val="00527353"/>
    <w:rsid w:val="005309AF"/>
    <w:rsid w:val="00532525"/>
    <w:rsid w:val="005344BA"/>
    <w:rsid w:val="00537A64"/>
    <w:rsid w:val="00547E4E"/>
    <w:rsid w:val="00552955"/>
    <w:rsid w:val="00555825"/>
    <w:rsid w:val="00555A6D"/>
    <w:rsid w:val="0055735A"/>
    <w:rsid w:val="00557760"/>
    <w:rsid w:val="00557EB4"/>
    <w:rsid w:val="005646FB"/>
    <w:rsid w:val="00573BC5"/>
    <w:rsid w:val="00574128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62CD"/>
    <w:rsid w:val="005A77F5"/>
    <w:rsid w:val="005B3B8E"/>
    <w:rsid w:val="005B7A8B"/>
    <w:rsid w:val="005E08BD"/>
    <w:rsid w:val="005F4A24"/>
    <w:rsid w:val="005F6F1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2630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5C28"/>
    <w:rsid w:val="006B716C"/>
    <w:rsid w:val="006D3176"/>
    <w:rsid w:val="006D47CE"/>
    <w:rsid w:val="006D480B"/>
    <w:rsid w:val="006D7799"/>
    <w:rsid w:val="006E08A1"/>
    <w:rsid w:val="006E443D"/>
    <w:rsid w:val="006E52CC"/>
    <w:rsid w:val="006E74E0"/>
    <w:rsid w:val="006F0DDC"/>
    <w:rsid w:val="006F64FB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41E0"/>
    <w:rsid w:val="007410C9"/>
    <w:rsid w:val="007469A1"/>
    <w:rsid w:val="00747C10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197E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35A53"/>
    <w:rsid w:val="00841F9D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02B08"/>
    <w:rsid w:val="00914B92"/>
    <w:rsid w:val="00917179"/>
    <w:rsid w:val="00920F7C"/>
    <w:rsid w:val="00924BE0"/>
    <w:rsid w:val="00927B2B"/>
    <w:rsid w:val="00930272"/>
    <w:rsid w:val="00941813"/>
    <w:rsid w:val="0094486E"/>
    <w:rsid w:val="00944D2E"/>
    <w:rsid w:val="00946E67"/>
    <w:rsid w:val="00947490"/>
    <w:rsid w:val="00950064"/>
    <w:rsid w:val="00952388"/>
    <w:rsid w:val="00952466"/>
    <w:rsid w:val="00960738"/>
    <w:rsid w:val="00967C1C"/>
    <w:rsid w:val="00972B5E"/>
    <w:rsid w:val="00973A36"/>
    <w:rsid w:val="0097745A"/>
    <w:rsid w:val="0098492B"/>
    <w:rsid w:val="009879DE"/>
    <w:rsid w:val="00992F30"/>
    <w:rsid w:val="0099497E"/>
    <w:rsid w:val="009B076E"/>
    <w:rsid w:val="009B62BC"/>
    <w:rsid w:val="009C0986"/>
    <w:rsid w:val="009C4B8E"/>
    <w:rsid w:val="009C6669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0BB1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5085"/>
    <w:rsid w:val="00A96B47"/>
    <w:rsid w:val="00AA1B41"/>
    <w:rsid w:val="00AA494F"/>
    <w:rsid w:val="00AB0A1F"/>
    <w:rsid w:val="00AE014C"/>
    <w:rsid w:val="00AE2821"/>
    <w:rsid w:val="00AE4B4E"/>
    <w:rsid w:val="00AF1DF6"/>
    <w:rsid w:val="00AF5187"/>
    <w:rsid w:val="00B00B1C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3939"/>
    <w:rsid w:val="00B65803"/>
    <w:rsid w:val="00B66DCB"/>
    <w:rsid w:val="00B77F33"/>
    <w:rsid w:val="00B82922"/>
    <w:rsid w:val="00B84169"/>
    <w:rsid w:val="00B85F44"/>
    <w:rsid w:val="00B90733"/>
    <w:rsid w:val="00B92B0E"/>
    <w:rsid w:val="00B92C91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212D"/>
    <w:rsid w:val="00BF6B68"/>
    <w:rsid w:val="00BF73A3"/>
    <w:rsid w:val="00C11CDB"/>
    <w:rsid w:val="00C13031"/>
    <w:rsid w:val="00C331E1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4D1"/>
    <w:rsid w:val="00CB4843"/>
    <w:rsid w:val="00CC2B6C"/>
    <w:rsid w:val="00CC70D2"/>
    <w:rsid w:val="00CC7772"/>
    <w:rsid w:val="00CD6251"/>
    <w:rsid w:val="00CE1B83"/>
    <w:rsid w:val="00CE3710"/>
    <w:rsid w:val="00CE7445"/>
    <w:rsid w:val="00CF2CD3"/>
    <w:rsid w:val="00D00F44"/>
    <w:rsid w:val="00D0439F"/>
    <w:rsid w:val="00D14364"/>
    <w:rsid w:val="00D213F5"/>
    <w:rsid w:val="00D217C3"/>
    <w:rsid w:val="00D2253F"/>
    <w:rsid w:val="00D248FD"/>
    <w:rsid w:val="00D338CB"/>
    <w:rsid w:val="00D343B8"/>
    <w:rsid w:val="00D40055"/>
    <w:rsid w:val="00D41C86"/>
    <w:rsid w:val="00D45327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4750"/>
    <w:rsid w:val="00D96150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27727"/>
    <w:rsid w:val="00E30831"/>
    <w:rsid w:val="00E417FE"/>
    <w:rsid w:val="00E540DF"/>
    <w:rsid w:val="00E6169D"/>
    <w:rsid w:val="00E809A6"/>
    <w:rsid w:val="00E92A6D"/>
    <w:rsid w:val="00E95C44"/>
    <w:rsid w:val="00E972BD"/>
    <w:rsid w:val="00EA04FD"/>
    <w:rsid w:val="00EA09F2"/>
    <w:rsid w:val="00EA1FF4"/>
    <w:rsid w:val="00EA7BF6"/>
    <w:rsid w:val="00EB245B"/>
    <w:rsid w:val="00EB7B0A"/>
    <w:rsid w:val="00EC599C"/>
    <w:rsid w:val="00EC5E34"/>
    <w:rsid w:val="00EE4657"/>
    <w:rsid w:val="00EF210A"/>
    <w:rsid w:val="00EF3EFC"/>
    <w:rsid w:val="00F06011"/>
    <w:rsid w:val="00F13BF3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D791C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30633051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0633051.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25268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7786</TotalTime>
  <Pages>1</Pages>
  <Words>8386</Words>
  <Characters>47804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138</cp:revision>
  <cp:lastPrinted>2019-02-18T11:57:00Z</cp:lastPrinted>
  <dcterms:created xsi:type="dcterms:W3CDTF">2018-04-18T12:02:00Z</dcterms:created>
  <dcterms:modified xsi:type="dcterms:W3CDTF">2019-04-16T07:24:00Z</dcterms:modified>
</cp:coreProperties>
</file>