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1C0C35" w:rsidRPr="001C0C35">
        <w:rPr>
          <w:rFonts w:ascii="PT Astra Serif" w:hAnsi="PT Astra Serif" w:cs="Times New Roman"/>
          <w:b/>
          <w:sz w:val="26"/>
          <w:szCs w:val="26"/>
        </w:rPr>
        <w:t>25</w:t>
      </w:r>
      <w:r w:rsidR="00A32788" w:rsidRPr="001C0C35">
        <w:rPr>
          <w:rFonts w:ascii="PT Astra Serif" w:hAnsi="PT Astra Serif" w:cs="Times New Roman"/>
          <w:b/>
          <w:sz w:val="26"/>
          <w:szCs w:val="26"/>
        </w:rPr>
        <w:t>.02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1C0C35" w:rsidP="003844B1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25</w:t>
      </w:r>
      <w:r w:rsidR="00A32788" w:rsidRPr="001C0C35">
        <w:rPr>
          <w:rFonts w:ascii="PT Astra Serif" w:hAnsi="PT Astra Serif" w:cs="Times New Roman"/>
          <w:sz w:val="26"/>
          <w:szCs w:val="26"/>
        </w:rPr>
        <w:t>.02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 w:rsidRPr="001C0C35">
        <w:rPr>
          <w:rFonts w:ascii="PT Astra Serif" w:hAnsi="PT Astra Serif" w:cs="Times New Roman"/>
          <w:sz w:val="26"/>
          <w:szCs w:val="26"/>
        </w:rPr>
        <w:t>7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Pr="001C0C35">
        <w:rPr>
          <w:rFonts w:ascii="PT Astra Serif" w:hAnsi="PT Astra Serif" w:cs="Times New Roman"/>
          <w:sz w:val="26"/>
          <w:szCs w:val="26"/>
        </w:rPr>
        <w:t>вынесено 5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277EFE" w:rsidRPr="001C0C35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Pr="001C0C35">
        <w:rPr>
          <w:rFonts w:ascii="PT Astra Serif" w:hAnsi="PT Astra Serif" w:cs="Times New Roman"/>
          <w:sz w:val="26"/>
          <w:szCs w:val="26"/>
        </w:rPr>
        <w:t>, 2 дела об административных правонарушениях прекращено.</w:t>
      </w:r>
    </w:p>
    <w:p w:rsidR="00A43A1A" w:rsidRPr="001C0C35" w:rsidRDefault="007A6014" w:rsidP="007A6014">
      <w:pPr>
        <w:tabs>
          <w:tab w:val="left" w:pos="851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Pr="001C0C35" w:rsidRDefault="00632AD7" w:rsidP="007A6014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1C0C35" w:rsidRPr="001C0C35">
        <w:rPr>
          <w:rFonts w:ascii="PT Astra Serif" w:hAnsi="PT Astra Serif" w:cs="Times New Roman"/>
          <w:sz w:val="26"/>
          <w:szCs w:val="26"/>
        </w:rPr>
        <w:t>2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08721F" w:rsidRPr="001C0C35" w:rsidRDefault="003E2B43" w:rsidP="00CA503C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по ст. </w:t>
      </w:r>
      <w:r w:rsidR="00CA503C" w:rsidRPr="001C0C35">
        <w:rPr>
          <w:rFonts w:ascii="PT Astra Serif" w:hAnsi="PT Astra Serif" w:cs="Times New Roman"/>
          <w:sz w:val="26"/>
          <w:szCs w:val="26"/>
        </w:rPr>
        <w:t>2</w:t>
      </w:r>
      <w:r w:rsidR="001C0C35" w:rsidRPr="001C0C35">
        <w:rPr>
          <w:rFonts w:ascii="PT Astra Serif" w:hAnsi="PT Astra Serif" w:cs="Times New Roman"/>
          <w:sz w:val="26"/>
          <w:szCs w:val="26"/>
        </w:rPr>
        <w:t>7</w:t>
      </w:r>
      <w:r w:rsidRPr="001C0C35">
        <w:rPr>
          <w:rFonts w:ascii="PT Astra Serif" w:hAnsi="PT Astra Serif" w:cs="Times New Roman"/>
          <w:sz w:val="26"/>
          <w:szCs w:val="26"/>
        </w:rPr>
        <w:t xml:space="preserve"> «</w:t>
      </w:r>
      <w:r w:rsidR="001C0C35" w:rsidRPr="001C0C35">
        <w:rPr>
          <w:rFonts w:ascii="PT Astra Serif" w:eastAsiaTheme="minorEastAsia" w:hAnsi="PT Astra Serif" w:cs="Times New Roman"/>
          <w:sz w:val="26"/>
          <w:szCs w:val="26"/>
          <w:lang w:eastAsia="ru-RU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1C0C35">
        <w:rPr>
          <w:rFonts w:ascii="PT Astra Serif" w:hAnsi="PT Astra Serif" w:cs="Times New Roman"/>
          <w:sz w:val="26"/>
          <w:szCs w:val="26"/>
        </w:rPr>
        <w:t xml:space="preserve">»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Pr="001C0C35">
        <w:rPr>
          <w:rFonts w:ascii="PT Astra Serif" w:hAnsi="PT Astra Serif" w:cs="Times New Roman"/>
          <w:sz w:val="26"/>
          <w:szCs w:val="26"/>
        </w:rPr>
        <w:t xml:space="preserve">- </w:t>
      </w:r>
      <w:r w:rsidR="004F5DE5" w:rsidRPr="001C0C35">
        <w:rPr>
          <w:rFonts w:ascii="PT Astra Serif" w:hAnsi="PT Astra Serif" w:cs="Times New Roman"/>
          <w:sz w:val="26"/>
          <w:szCs w:val="26"/>
        </w:rPr>
        <w:t>1</w:t>
      </w:r>
      <w:r w:rsidR="007A6014" w:rsidRPr="001C0C35">
        <w:rPr>
          <w:rFonts w:ascii="PT Astra Serif" w:hAnsi="PT Astra Serif" w:cs="Times New Roman"/>
          <w:sz w:val="26"/>
          <w:szCs w:val="26"/>
        </w:rPr>
        <w:t>;</w:t>
      </w:r>
    </w:p>
    <w:p w:rsidR="007A6014" w:rsidRPr="001C0C35" w:rsidRDefault="007A6014" w:rsidP="007A6014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0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ст. 30.2 «Нарушение требований к внешнему виду фасадов и ограждающих конструкций зданий, строений, сооружений</w:t>
      </w:r>
      <w:r w:rsidR="001C0C35" w:rsidRPr="001C0C35">
        <w:rPr>
          <w:rFonts w:ascii="PT Astra Serif" w:hAnsi="PT Astra Serif" w:cs="Times New Roman"/>
          <w:sz w:val="26"/>
          <w:szCs w:val="26"/>
        </w:rPr>
        <w:t>» - 4</w:t>
      </w:r>
      <w:r w:rsidRPr="001C0C35">
        <w:rPr>
          <w:rFonts w:ascii="PT Astra Serif" w:hAnsi="PT Astra Serif" w:cs="Times New Roman"/>
          <w:sz w:val="26"/>
          <w:szCs w:val="26"/>
        </w:rPr>
        <w:t>.</w:t>
      </w:r>
    </w:p>
    <w:p w:rsidR="00BD1138" w:rsidRPr="001C0C35" w:rsidRDefault="00BD1138" w:rsidP="007A6014">
      <w:pPr>
        <w:pStyle w:val="a3"/>
        <w:tabs>
          <w:tab w:val="left" w:pos="851"/>
        </w:tabs>
        <w:ind w:left="0"/>
        <w:jc w:val="both"/>
        <w:rPr>
          <w:rFonts w:ascii="PT Astra Serif" w:hAnsi="PT Astra Serif" w:cs="Times New Roman"/>
          <w:sz w:val="26"/>
          <w:szCs w:val="26"/>
        </w:rPr>
      </w:pPr>
    </w:p>
    <w:p w:rsidR="00A47B90" w:rsidRPr="001C0C35" w:rsidRDefault="0016429E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50FC"/>
    <w:rsid w:val="0011493D"/>
    <w:rsid w:val="001475F5"/>
    <w:rsid w:val="0016429E"/>
    <w:rsid w:val="001706A1"/>
    <w:rsid w:val="001C0C35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77</cp:revision>
  <cp:lastPrinted>2017-10-12T11:37:00Z</cp:lastPrinted>
  <dcterms:created xsi:type="dcterms:W3CDTF">2017-05-04T12:04:00Z</dcterms:created>
  <dcterms:modified xsi:type="dcterms:W3CDTF">2021-03-10T09:23:00Z</dcterms:modified>
</cp:coreProperties>
</file>