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E6E14">
        <w:rPr>
          <w:rFonts w:ascii="Times New Roman" w:hAnsi="Times New Roman" w:cs="Times New Roman"/>
          <w:b/>
          <w:sz w:val="24"/>
          <w:szCs w:val="24"/>
        </w:rPr>
        <w:t>25.04</w:t>
      </w:r>
      <w:r w:rsidR="00A42A73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42A73" w:rsidRDefault="008E6E14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25.04</w:t>
      </w:r>
      <w:r w:rsidR="00A42A73">
        <w:rPr>
          <w:rFonts w:ascii="Times New Roman" w:hAnsi="Times New Roman" w:cs="Times New Roman"/>
          <w:sz w:val="24"/>
          <w:szCs w:val="24"/>
        </w:rPr>
        <w:t>.2019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5A5380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>вынесен</w:t>
      </w:r>
      <w:r w:rsidR="009914C0">
        <w:rPr>
          <w:rFonts w:ascii="Times New Roman" w:hAnsi="Times New Roman" w:cs="Times New Roman"/>
          <w:sz w:val="24"/>
          <w:szCs w:val="24"/>
        </w:rPr>
        <w:t>о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9914C0">
        <w:rPr>
          <w:rFonts w:ascii="Times New Roman" w:hAnsi="Times New Roman" w:cs="Times New Roman"/>
          <w:sz w:val="24"/>
          <w:szCs w:val="24"/>
        </w:rPr>
        <w:t>ого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9914C0">
        <w:rPr>
          <w:rFonts w:ascii="Times New Roman" w:hAnsi="Times New Roman" w:cs="Times New Roman"/>
          <w:sz w:val="24"/>
          <w:szCs w:val="24"/>
        </w:rPr>
        <w:t>а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5A5380">
        <w:rPr>
          <w:rFonts w:ascii="Times New Roman" w:hAnsi="Times New Roman" w:cs="Times New Roman"/>
          <w:sz w:val="24"/>
          <w:szCs w:val="24"/>
        </w:rPr>
        <w:t>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3844B1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3844B1">
        <w:rPr>
          <w:rFonts w:ascii="Times New Roman" w:hAnsi="Times New Roman" w:cs="Times New Roman"/>
          <w:sz w:val="24"/>
          <w:szCs w:val="24"/>
        </w:rPr>
        <w:t>й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>
        <w:rPr>
          <w:rFonts w:ascii="Times New Roman" w:hAnsi="Times New Roman" w:cs="Times New Roman"/>
          <w:sz w:val="24"/>
          <w:szCs w:val="24"/>
        </w:rPr>
        <w:t>, 1 материал был прекращен.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8E6E14">
        <w:rPr>
          <w:rFonts w:ascii="Times New Roman" w:hAnsi="Times New Roman" w:cs="Times New Roman"/>
          <w:sz w:val="24"/>
          <w:szCs w:val="24"/>
        </w:rPr>
        <w:t>6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8E6E14" w:rsidRPr="00A42A73" w:rsidRDefault="008E6E14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20.1 «</w:t>
      </w:r>
      <w:r w:rsidRPr="008E6E14">
        <w:rPr>
          <w:rFonts w:ascii="Times New Roman" w:hAnsi="Times New Roman" w:cs="Times New Roman"/>
          <w:sz w:val="24"/>
          <w:szCs w:val="24"/>
        </w:rPr>
        <w:t>Нарушение требований нормативных правовых актов автономного округа при выгуле собак</w:t>
      </w:r>
      <w:r>
        <w:rPr>
          <w:rFonts w:ascii="Times New Roman" w:hAnsi="Times New Roman" w:cs="Times New Roman"/>
          <w:sz w:val="24"/>
          <w:szCs w:val="24"/>
        </w:rPr>
        <w:t>» - 3;</w:t>
      </w:r>
    </w:p>
    <w:p w:rsidR="00385C32" w:rsidRDefault="00385C32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85C32">
        <w:rPr>
          <w:rFonts w:ascii="Times New Roman" w:hAnsi="Times New Roman" w:cs="Times New Roman"/>
          <w:sz w:val="24"/>
          <w:szCs w:val="24"/>
        </w:rPr>
        <w:t>по ст. 27 «Засорение территории общего пользования» -</w:t>
      </w:r>
      <w:r w:rsidR="008E6E14">
        <w:rPr>
          <w:rFonts w:ascii="Times New Roman" w:hAnsi="Times New Roman" w:cs="Times New Roman"/>
          <w:sz w:val="24"/>
          <w:szCs w:val="24"/>
        </w:rPr>
        <w:t>1</w:t>
      </w:r>
      <w:r w:rsidR="005A5380">
        <w:rPr>
          <w:rFonts w:ascii="Times New Roman" w:hAnsi="Times New Roman" w:cs="Times New Roman"/>
          <w:sz w:val="24"/>
          <w:szCs w:val="24"/>
        </w:rPr>
        <w:t>;</w:t>
      </w:r>
    </w:p>
    <w:p w:rsidR="008E6E14" w:rsidRDefault="008E6E14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30 «Нарушение правил благоустройства» - 1;</w:t>
      </w:r>
    </w:p>
    <w:p w:rsidR="008E6E14" w:rsidRPr="008E6E14" w:rsidRDefault="008E6E14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E6E14">
        <w:rPr>
          <w:rFonts w:ascii="Times New Roman" w:hAnsi="Times New Roman" w:cs="Times New Roman"/>
          <w:sz w:val="24"/>
          <w:szCs w:val="24"/>
        </w:rPr>
        <w:t xml:space="preserve">по ст. 35 «Оставление автотранспортных средств на хозяйственных площадках или в непосредственной близости от них, затрудняющее работу </w:t>
      </w:r>
      <w:proofErr w:type="spellStart"/>
      <w:r w:rsidRPr="008E6E14">
        <w:rPr>
          <w:rFonts w:ascii="Times New Roman" w:hAnsi="Times New Roman" w:cs="Times New Roman"/>
          <w:sz w:val="24"/>
          <w:szCs w:val="24"/>
        </w:rPr>
        <w:t>ассенизаторных</w:t>
      </w:r>
      <w:proofErr w:type="spellEnd"/>
      <w:r w:rsidRPr="008E6E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6E14">
        <w:rPr>
          <w:rFonts w:ascii="Times New Roman" w:hAnsi="Times New Roman" w:cs="Times New Roman"/>
          <w:sz w:val="24"/>
          <w:szCs w:val="24"/>
        </w:rPr>
        <w:t>мусоросборочных</w:t>
      </w:r>
      <w:proofErr w:type="spellEnd"/>
      <w:r w:rsidRPr="008E6E14">
        <w:rPr>
          <w:rFonts w:ascii="Times New Roman" w:hAnsi="Times New Roman" w:cs="Times New Roman"/>
          <w:sz w:val="24"/>
          <w:szCs w:val="24"/>
        </w:rPr>
        <w:t xml:space="preserve"> машин, иных коммунальных и специальных служб»</w:t>
      </w:r>
      <w:r>
        <w:rPr>
          <w:rFonts w:ascii="Times New Roman" w:hAnsi="Times New Roman" w:cs="Times New Roman"/>
          <w:sz w:val="24"/>
          <w:szCs w:val="24"/>
        </w:rPr>
        <w:t xml:space="preserve"> - 2;</w:t>
      </w:r>
      <w:bookmarkStart w:id="0" w:name="_GoBack"/>
      <w:bookmarkEnd w:id="0"/>
    </w:p>
    <w:p w:rsidR="005A5380" w:rsidRPr="00385C32" w:rsidRDefault="005A5380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ст. </w:t>
      </w:r>
      <w:r w:rsidR="003844B1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844B1" w:rsidRPr="00C67833">
        <w:rPr>
          <w:rFonts w:ascii="Times New Roman" w:hAnsi="Times New Roman" w:cs="Times New Roman"/>
          <w:sz w:val="24"/>
          <w:szCs w:val="24"/>
        </w:rPr>
        <w:t xml:space="preserve">Торговля с нарушением утвержденной органом местного самоуправления муниципального </w:t>
      </w:r>
      <w:proofErr w:type="gramStart"/>
      <w:r w:rsidR="003844B1" w:rsidRPr="00C67833">
        <w:rPr>
          <w:rFonts w:ascii="Times New Roman" w:hAnsi="Times New Roman" w:cs="Times New Roman"/>
          <w:sz w:val="24"/>
          <w:szCs w:val="24"/>
        </w:rPr>
        <w:t>образования автономного округа схемы размещения нестационарных торговых объектов</w:t>
      </w:r>
      <w:proofErr w:type="gramEnd"/>
      <w:r w:rsidR="003844B1" w:rsidRPr="00C67833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8E6E1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844B1"/>
    <w:rsid w:val="00385C32"/>
    <w:rsid w:val="003B5CCC"/>
    <w:rsid w:val="003C1A05"/>
    <w:rsid w:val="00405155"/>
    <w:rsid w:val="00411AAC"/>
    <w:rsid w:val="004416A1"/>
    <w:rsid w:val="004550BD"/>
    <w:rsid w:val="00476083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60</cp:revision>
  <cp:lastPrinted>2017-10-12T11:37:00Z</cp:lastPrinted>
  <dcterms:created xsi:type="dcterms:W3CDTF">2017-05-04T12:04:00Z</dcterms:created>
  <dcterms:modified xsi:type="dcterms:W3CDTF">2019-05-24T05:55:00Z</dcterms:modified>
</cp:coreProperties>
</file>