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BE" w:rsidRPr="00AC37D8" w:rsidRDefault="00C830BE" w:rsidP="00C830BE">
      <w:pPr>
        <w:spacing w:before="120" w:after="120"/>
        <w:jc w:val="center"/>
        <w:rPr>
          <w:b/>
          <w:szCs w:val="28"/>
        </w:rPr>
      </w:pPr>
      <w:r w:rsidRPr="00AC37D8">
        <w:rPr>
          <w:b/>
          <w:szCs w:val="28"/>
        </w:rPr>
        <w:t>ПОЯСНИТЕЛЬНАЯ ЗАПИСКА</w:t>
      </w:r>
    </w:p>
    <w:p w:rsidR="00C830BE" w:rsidRPr="00ED4EDE" w:rsidRDefault="00C830BE" w:rsidP="00ED4EDE">
      <w:pPr>
        <w:jc w:val="center"/>
        <w:rPr>
          <w:rFonts w:eastAsia="Calibri"/>
          <w:szCs w:val="28"/>
        </w:rPr>
      </w:pPr>
      <w:r w:rsidRPr="002938C9">
        <w:rPr>
          <w:szCs w:val="28"/>
        </w:rPr>
        <w:t xml:space="preserve">к проекту </w:t>
      </w:r>
      <w:r w:rsidR="007E263F">
        <w:rPr>
          <w:szCs w:val="28"/>
        </w:rPr>
        <w:t>приказа Ханты-Мансийского автономного округа - Югры</w:t>
      </w:r>
      <w:r w:rsidRPr="002938C9">
        <w:rPr>
          <w:szCs w:val="28"/>
        </w:rPr>
        <w:t xml:space="preserve"> «</w:t>
      </w:r>
      <w:r w:rsidR="00ED4EDE" w:rsidRPr="00ED4EDE">
        <w:rPr>
          <w:rFonts w:eastAsia="Calibri"/>
          <w:szCs w:val="28"/>
        </w:rPr>
        <w:t xml:space="preserve">Об утверждении нормативов потребления коммунальных ресурсов по холодному, горячему водоснабжению и отведению сточных вод в целях содержания общего имущества в многоквартирных домах и нормативов потребления электрической энергии в целях содержания общего имущества в многоквартирном доме </w:t>
      </w:r>
      <w:r w:rsidR="00ED4EDE">
        <w:rPr>
          <w:rFonts w:eastAsia="Calibri"/>
          <w:szCs w:val="28"/>
        </w:rPr>
        <w:t xml:space="preserve">на </w:t>
      </w:r>
      <w:r w:rsidR="00ED4EDE" w:rsidRPr="00ED4EDE">
        <w:rPr>
          <w:rFonts w:eastAsia="Calibri"/>
          <w:szCs w:val="28"/>
        </w:rPr>
        <w:t>территории муниципальных образований Ханты-Мансийского автономного округа – Югры</w:t>
      </w:r>
      <w:r w:rsidRPr="007E263F">
        <w:rPr>
          <w:bCs/>
          <w:szCs w:val="28"/>
        </w:rPr>
        <w:t>»</w:t>
      </w:r>
      <w:r w:rsidRPr="002938C9">
        <w:rPr>
          <w:bCs/>
          <w:szCs w:val="28"/>
        </w:rPr>
        <w:t xml:space="preserve"> </w:t>
      </w:r>
    </w:p>
    <w:p w:rsidR="00ED4EDE" w:rsidRPr="007E263F" w:rsidRDefault="00ED4EDE" w:rsidP="007E263F">
      <w:pPr>
        <w:jc w:val="center"/>
        <w:rPr>
          <w:rFonts w:eastAsia="Calibri"/>
          <w:b/>
          <w:szCs w:val="28"/>
        </w:rPr>
      </w:pPr>
    </w:p>
    <w:p w:rsidR="006C7620" w:rsidRPr="0098231A" w:rsidRDefault="006C7620" w:rsidP="006C7620">
      <w:pPr>
        <w:ind w:firstLine="709"/>
        <w:jc w:val="both"/>
        <w:rPr>
          <w:szCs w:val="28"/>
        </w:rPr>
      </w:pPr>
      <w:r w:rsidRPr="0098231A">
        <w:rPr>
          <w:szCs w:val="28"/>
        </w:rPr>
        <w:t>Нормативы потребления коммунальн</w:t>
      </w:r>
      <w:r>
        <w:rPr>
          <w:szCs w:val="28"/>
        </w:rPr>
        <w:t>ых</w:t>
      </w:r>
      <w:r w:rsidRPr="0098231A">
        <w:rPr>
          <w:szCs w:val="28"/>
        </w:rPr>
        <w:t xml:space="preserve"> </w:t>
      </w:r>
      <w:r>
        <w:rPr>
          <w:szCs w:val="28"/>
        </w:rPr>
        <w:t>ресурсов</w:t>
      </w:r>
      <w:r w:rsidRPr="0098231A">
        <w:rPr>
          <w:szCs w:val="28"/>
        </w:rPr>
        <w:t xml:space="preserve"> </w:t>
      </w:r>
      <w:r w:rsidRPr="00ED4EDE">
        <w:rPr>
          <w:rFonts w:eastAsia="Calibri"/>
          <w:szCs w:val="28"/>
        </w:rPr>
        <w:t xml:space="preserve">по холодному, горячему водоснабжению и отведению сточных вод в целях содержания общего имущества в многоквартирных домах и нормативов потребления электрической энергии в целях содержания общего имущества в многоквартирном доме </w:t>
      </w:r>
      <w:r>
        <w:rPr>
          <w:rFonts w:eastAsia="Calibri"/>
          <w:szCs w:val="28"/>
        </w:rPr>
        <w:t xml:space="preserve">на </w:t>
      </w:r>
      <w:r w:rsidRPr="00ED4EDE">
        <w:rPr>
          <w:rFonts w:eastAsia="Calibri"/>
          <w:szCs w:val="28"/>
        </w:rPr>
        <w:t>территории</w:t>
      </w:r>
      <w:r w:rsidRPr="0098231A">
        <w:rPr>
          <w:szCs w:val="28"/>
        </w:rPr>
        <w:t xml:space="preserve"> Ханты-Мансийского автономного округу – Югры, определены специалистами ООО Экспертная организация «РОСТ» на основании договора № 34/П от 27.04.2017 с АНО «Центр энергосбережения Югры».</w:t>
      </w:r>
    </w:p>
    <w:p w:rsidR="00B472EB" w:rsidRDefault="00C830BE" w:rsidP="00D521D2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681816">
        <w:rPr>
          <w:color w:val="000000"/>
          <w:spacing w:val="-1"/>
          <w:szCs w:val="28"/>
          <w:lang w:eastAsia="en-US"/>
        </w:rPr>
        <w:t xml:space="preserve">Проект </w:t>
      </w:r>
      <w:r w:rsidR="007E263F">
        <w:rPr>
          <w:color w:val="000000"/>
          <w:spacing w:val="-1"/>
          <w:szCs w:val="28"/>
          <w:lang w:eastAsia="en-US"/>
        </w:rPr>
        <w:t>приказа</w:t>
      </w:r>
      <w:r>
        <w:rPr>
          <w:color w:val="000000"/>
          <w:spacing w:val="-1"/>
          <w:szCs w:val="28"/>
          <w:lang w:eastAsia="en-US"/>
        </w:rPr>
        <w:t xml:space="preserve"> </w:t>
      </w:r>
      <w:r w:rsidRPr="00681816">
        <w:rPr>
          <w:color w:val="000000"/>
          <w:spacing w:val="-1"/>
          <w:szCs w:val="28"/>
          <w:lang w:eastAsia="en-US"/>
        </w:rPr>
        <w:t xml:space="preserve">подготовлен </w:t>
      </w:r>
      <w:r w:rsidR="005E1E62">
        <w:rPr>
          <w:color w:val="000000"/>
          <w:spacing w:val="-1"/>
          <w:szCs w:val="28"/>
          <w:lang w:eastAsia="en-US"/>
        </w:rPr>
        <w:t>в</w:t>
      </w:r>
      <w:r w:rsidR="002938C9" w:rsidRPr="002938C9">
        <w:rPr>
          <w:color w:val="000000"/>
          <w:spacing w:val="-1"/>
          <w:szCs w:val="28"/>
          <w:lang w:eastAsia="en-US"/>
        </w:rPr>
        <w:t xml:space="preserve"> соответствии </w:t>
      </w:r>
      <w:r w:rsidR="003217F3">
        <w:rPr>
          <w:color w:val="000000"/>
          <w:spacing w:val="-1"/>
          <w:szCs w:val="28"/>
          <w:lang w:eastAsia="en-US"/>
        </w:rPr>
        <w:t xml:space="preserve">со </w:t>
      </w:r>
      <w:r w:rsidR="007E263F" w:rsidRPr="007E263F">
        <w:rPr>
          <w:color w:val="000000"/>
          <w:spacing w:val="-1"/>
          <w:szCs w:val="28"/>
          <w:lang w:eastAsia="en-US"/>
        </w:rPr>
        <w:t>статьей 157 Жилищного кодекса Российской Федерации, постановлениями Правительства Российской Федерации от 23 мая 2006 года №</w:t>
      </w:r>
      <w:r w:rsidR="007E263F" w:rsidRPr="007E263F">
        <w:rPr>
          <w:color w:val="000000"/>
          <w:spacing w:val="-1"/>
          <w:szCs w:val="28"/>
          <w:lang w:val="en-US" w:eastAsia="en-US"/>
        </w:rPr>
        <w:t> </w:t>
      </w:r>
      <w:r w:rsidR="00ED4EDE">
        <w:rPr>
          <w:color w:val="000000"/>
          <w:spacing w:val="-1"/>
          <w:szCs w:val="28"/>
          <w:lang w:eastAsia="en-US"/>
        </w:rPr>
        <w:t>306 «</w:t>
      </w:r>
      <w:bookmarkStart w:id="0" w:name="_Hlk482618405"/>
      <w:r w:rsidR="00ED4EDE">
        <w:rPr>
          <w:color w:val="000000"/>
          <w:spacing w:val="-1"/>
          <w:szCs w:val="28"/>
          <w:lang w:eastAsia="en-US"/>
        </w:rPr>
        <w:t>Об утверждении П</w:t>
      </w:r>
      <w:r w:rsidR="007E263F" w:rsidRPr="007E263F">
        <w:rPr>
          <w:color w:val="000000"/>
          <w:spacing w:val="-1"/>
          <w:szCs w:val="28"/>
          <w:lang w:eastAsia="en-US"/>
        </w:rPr>
        <w:t>равил установления и определения нормативов потребления коммунальных услуг</w:t>
      </w:r>
      <w:r w:rsidR="00ED4EDE">
        <w:rPr>
          <w:color w:val="000000"/>
          <w:spacing w:val="-1"/>
          <w:szCs w:val="28"/>
          <w:lang w:eastAsia="en-US"/>
        </w:rPr>
        <w:t xml:space="preserve"> и нормативов потребления коммунальных ресурсов в целях содержания общего имущества в многоквартирном доме</w:t>
      </w:r>
      <w:bookmarkEnd w:id="0"/>
      <w:r w:rsidR="007E263F" w:rsidRPr="007E263F">
        <w:rPr>
          <w:color w:val="000000"/>
          <w:spacing w:val="-1"/>
          <w:szCs w:val="28"/>
          <w:lang w:eastAsia="en-US"/>
        </w:rPr>
        <w:t>»</w:t>
      </w:r>
      <w:r w:rsidR="006A0F54">
        <w:rPr>
          <w:color w:val="000000"/>
          <w:spacing w:val="-1"/>
          <w:szCs w:val="28"/>
          <w:lang w:eastAsia="en-US"/>
        </w:rPr>
        <w:t xml:space="preserve"> (ред. от 26.12.2016)</w:t>
      </w:r>
      <w:r w:rsidR="007E263F" w:rsidRPr="007E263F">
        <w:rPr>
          <w:color w:val="000000"/>
          <w:spacing w:val="-1"/>
          <w:szCs w:val="28"/>
          <w:lang w:eastAsia="en-US"/>
        </w:rPr>
        <w:t xml:space="preserve">, </w:t>
      </w:r>
      <w:r w:rsidR="00FB73D4">
        <w:rPr>
          <w:rFonts w:ascii="Times New Roman ,serif" w:hAnsi="Times New Roman ,serif"/>
          <w:szCs w:val="28"/>
        </w:rPr>
        <w:t>от </w:t>
      </w:r>
      <w:r w:rsidR="00CA5DD8">
        <w:rPr>
          <w:rFonts w:ascii="Times New Roman ,serif" w:hAnsi="Times New Roman ,serif"/>
          <w:szCs w:val="28"/>
        </w:rPr>
        <w:t>13</w:t>
      </w:r>
      <w:r w:rsidR="00FB73D4">
        <w:rPr>
          <w:rFonts w:ascii="Times New Roman ,serif" w:hAnsi="Times New Roman ,serif"/>
          <w:szCs w:val="28"/>
        </w:rPr>
        <w:t>.</w:t>
      </w:r>
      <w:r w:rsidR="00CA5DD8">
        <w:rPr>
          <w:rFonts w:ascii="Times New Roman ,serif" w:hAnsi="Times New Roman ,serif"/>
          <w:szCs w:val="28"/>
        </w:rPr>
        <w:t>08.2006</w:t>
      </w:r>
      <w:r w:rsidR="00FB73D4">
        <w:rPr>
          <w:rFonts w:ascii="Times New Roman ,serif" w:hAnsi="Times New Roman ,serif"/>
          <w:szCs w:val="28"/>
        </w:rPr>
        <w:t xml:space="preserve"> № </w:t>
      </w:r>
      <w:r w:rsidR="00CA5DD8">
        <w:rPr>
          <w:rFonts w:ascii="Times New Roman ,serif" w:hAnsi="Times New Roman ,serif"/>
          <w:szCs w:val="28"/>
        </w:rPr>
        <w:t>491</w:t>
      </w:r>
      <w:r w:rsidR="00FB73D4">
        <w:rPr>
          <w:rFonts w:ascii="Times New Roman ,serif" w:hAnsi="Times New Roman ,serif"/>
          <w:szCs w:val="28"/>
        </w:rPr>
        <w:t xml:space="preserve"> «</w:t>
      </w:r>
      <w:r w:rsidR="00CA5DD8" w:rsidRPr="00CA5DD8">
        <w:rPr>
          <w:rFonts w:ascii="Times New Roman ,serif" w:hAnsi="Times New Roman ,serif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FB73D4">
        <w:rPr>
          <w:rFonts w:ascii="Times New Roman ,serif" w:hAnsi="Times New Roman ,serif"/>
          <w:szCs w:val="28"/>
        </w:rPr>
        <w:t xml:space="preserve">» </w:t>
      </w:r>
      <w:r w:rsidR="006A0F54">
        <w:rPr>
          <w:rFonts w:ascii="Times New Roman ,serif" w:hAnsi="Times New Roman ,serif"/>
          <w:szCs w:val="28"/>
        </w:rPr>
        <w:t xml:space="preserve"> (ред. от 27.02.2017)</w:t>
      </w:r>
      <w:r w:rsidR="00FB73D4">
        <w:rPr>
          <w:rFonts w:ascii="Times New Roman ,serif" w:hAnsi="Times New Roman ,serif"/>
          <w:szCs w:val="28"/>
        </w:rPr>
        <w:t>,</w:t>
      </w:r>
      <w:r w:rsidR="007E263F" w:rsidRPr="007E263F">
        <w:rPr>
          <w:color w:val="000000"/>
          <w:spacing w:val="-1"/>
          <w:szCs w:val="28"/>
          <w:lang w:eastAsia="en-US"/>
        </w:rPr>
        <w:t xml:space="preserve"> </w:t>
      </w:r>
      <w:r w:rsidR="00160BAD" w:rsidRPr="002938C9">
        <w:rPr>
          <w:color w:val="000000"/>
          <w:spacing w:val="-1"/>
          <w:szCs w:val="28"/>
          <w:lang w:eastAsia="en-US"/>
        </w:rPr>
        <w:t>от 8 декабря 2006 года №</w:t>
      </w:r>
      <w:r w:rsidR="00160BAD" w:rsidRPr="002938C9">
        <w:rPr>
          <w:color w:val="000000"/>
          <w:spacing w:val="-1"/>
          <w:szCs w:val="28"/>
          <w:lang w:val="en-US" w:eastAsia="en-US"/>
        </w:rPr>
        <w:t> </w:t>
      </w:r>
      <w:r w:rsidR="00160BAD" w:rsidRPr="002938C9">
        <w:rPr>
          <w:color w:val="000000"/>
          <w:spacing w:val="-1"/>
          <w:szCs w:val="28"/>
          <w:lang w:eastAsia="en-US"/>
        </w:rPr>
        <w:t>284-п «Об уполномоченном органе по определению нормативов потребления коммунальных услуг по электроснабжению при отсутствии приборов учета»</w:t>
      </w:r>
      <w:r w:rsidR="00160BAD">
        <w:rPr>
          <w:color w:val="000000"/>
          <w:spacing w:val="-1"/>
          <w:szCs w:val="28"/>
          <w:lang w:eastAsia="en-US"/>
        </w:rPr>
        <w:t xml:space="preserve">, </w:t>
      </w:r>
      <w:r w:rsidR="007E263F" w:rsidRPr="007E263F">
        <w:rPr>
          <w:color w:val="000000"/>
          <w:spacing w:val="-1"/>
          <w:szCs w:val="28"/>
          <w:lang w:eastAsia="en-US"/>
        </w:rPr>
        <w:t>и на основании пункта 6.2.2 Положения о департаменте жилищно-коммунального комплекса и энергетики Ханты-Мансийского автономного округа - Югры, утвержденного постановлением Губернатора автономного округа от 22 декабря 2012 года № 164</w:t>
      </w:r>
      <w:r w:rsidR="007E263F">
        <w:rPr>
          <w:color w:val="000000"/>
          <w:spacing w:val="-1"/>
          <w:szCs w:val="28"/>
          <w:lang w:eastAsia="en-US"/>
        </w:rPr>
        <w:t xml:space="preserve">, </w:t>
      </w:r>
      <w:r>
        <w:rPr>
          <w:color w:val="000000"/>
          <w:spacing w:val="-1"/>
          <w:szCs w:val="28"/>
          <w:lang w:eastAsia="en-US"/>
        </w:rPr>
        <w:t xml:space="preserve">в </w:t>
      </w:r>
      <w:r w:rsidRPr="004B58A7">
        <w:rPr>
          <w:color w:val="000000"/>
          <w:spacing w:val="-1"/>
          <w:szCs w:val="28"/>
          <w:lang w:eastAsia="en-US"/>
        </w:rPr>
        <w:t xml:space="preserve">целях приведения </w:t>
      </w:r>
      <w:r w:rsidR="002938C9">
        <w:rPr>
          <w:color w:val="000000"/>
          <w:spacing w:val="-1"/>
          <w:szCs w:val="28"/>
          <w:lang w:eastAsia="en-US"/>
        </w:rPr>
        <w:t>нормативов потребления коммунальных услуг</w:t>
      </w:r>
      <w:r w:rsidRPr="004B58A7">
        <w:rPr>
          <w:color w:val="000000"/>
          <w:spacing w:val="-1"/>
          <w:szCs w:val="28"/>
          <w:lang w:eastAsia="en-US"/>
        </w:rPr>
        <w:t xml:space="preserve"> в соответствие с действующим </w:t>
      </w:r>
      <w:r w:rsidR="002938C9">
        <w:rPr>
          <w:color w:val="000000"/>
          <w:spacing w:val="-1"/>
          <w:szCs w:val="28"/>
          <w:lang w:eastAsia="en-US"/>
        </w:rPr>
        <w:t xml:space="preserve">федеральным законодательством. </w:t>
      </w:r>
    </w:p>
    <w:p w:rsidR="0070103D" w:rsidRPr="000C5152" w:rsidRDefault="00343B6A" w:rsidP="00D521D2">
      <w:pPr>
        <w:spacing w:line="276" w:lineRule="auto"/>
        <w:ind w:firstLine="709"/>
        <w:jc w:val="both"/>
        <w:rPr>
          <w:szCs w:val="28"/>
        </w:rPr>
      </w:pPr>
      <w:r w:rsidRPr="000C5152">
        <w:rPr>
          <w:szCs w:val="28"/>
        </w:rPr>
        <w:t>П</w:t>
      </w:r>
      <w:r w:rsidR="0070103D" w:rsidRPr="000C5152">
        <w:rPr>
          <w:szCs w:val="28"/>
        </w:rPr>
        <w:t xml:space="preserve">орядок установления нормативов потребления коммунальных услуг и требования к их формированию регулируются Правилами установления и определения нормативов </w:t>
      </w:r>
      <w:r w:rsidRPr="000C5152">
        <w:rPr>
          <w:szCs w:val="28"/>
        </w:rPr>
        <w:t xml:space="preserve">потребления коммунальных услуг, </w:t>
      </w:r>
      <w:r w:rsidR="0070103D" w:rsidRPr="000C5152">
        <w:rPr>
          <w:szCs w:val="28"/>
        </w:rPr>
        <w:lastRenderedPageBreak/>
        <w:t>утверж</w:t>
      </w:r>
      <w:r w:rsidR="00A40496" w:rsidRPr="000C5152">
        <w:rPr>
          <w:szCs w:val="28"/>
        </w:rPr>
        <w:t>ден</w:t>
      </w:r>
      <w:r w:rsidRPr="000C5152">
        <w:rPr>
          <w:szCs w:val="28"/>
        </w:rPr>
        <w:t>ными</w:t>
      </w:r>
      <w:r w:rsidR="0070103D" w:rsidRPr="000C5152">
        <w:rPr>
          <w:szCs w:val="28"/>
        </w:rPr>
        <w:t xml:space="preserve"> постановлением Правительства Российской Федерации от 23 мая 2006 года № 306</w:t>
      </w:r>
      <w:r w:rsidRPr="000C5152">
        <w:rPr>
          <w:szCs w:val="28"/>
        </w:rPr>
        <w:t xml:space="preserve"> «</w:t>
      </w:r>
      <w:r w:rsidR="00A40496" w:rsidRPr="000C5152">
        <w:rPr>
          <w:szCs w:val="28"/>
        </w:rPr>
        <w:t>Об утверждении Правил установления и определения нормативов потребления коммунальных услуг» (далее – Правила №</w:t>
      </w:r>
      <w:r w:rsidR="00FB73D4">
        <w:rPr>
          <w:szCs w:val="28"/>
        </w:rPr>
        <w:t xml:space="preserve"> </w:t>
      </w:r>
      <w:r w:rsidR="00A40496" w:rsidRPr="000C5152">
        <w:rPr>
          <w:szCs w:val="28"/>
        </w:rPr>
        <w:t>306)</w:t>
      </w:r>
      <w:r w:rsidR="0070103D" w:rsidRPr="000C5152">
        <w:rPr>
          <w:szCs w:val="28"/>
        </w:rPr>
        <w:t xml:space="preserve">. </w:t>
      </w:r>
    </w:p>
    <w:p w:rsidR="0070103D" w:rsidRPr="000C5152" w:rsidRDefault="0070103D" w:rsidP="00D521D2">
      <w:pPr>
        <w:spacing w:line="276" w:lineRule="auto"/>
        <w:ind w:firstLine="709"/>
        <w:jc w:val="both"/>
        <w:rPr>
          <w:szCs w:val="28"/>
        </w:rPr>
      </w:pPr>
      <w:r w:rsidRPr="000C5152">
        <w:rPr>
          <w:szCs w:val="28"/>
        </w:rPr>
        <w:t xml:space="preserve">Условиями установления нормативов потребления коммунальных услуг </w:t>
      </w:r>
      <w:r w:rsidR="00A40496" w:rsidRPr="000C5152">
        <w:rPr>
          <w:szCs w:val="28"/>
        </w:rPr>
        <w:t>(пункт 16б</w:t>
      </w:r>
      <w:r w:rsidRPr="000C5152">
        <w:rPr>
          <w:szCs w:val="28"/>
        </w:rPr>
        <w:t xml:space="preserve"> Правил</w:t>
      </w:r>
      <w:r w:rsidR="00A40496" w:rsidRPr="000C5152">
        <w:rPr>
          <w:szCs w:val="28"/>
        </w:rPr>
        <w:t>а №</w:t>
      </w:r>
      <w:r w:rsidR="00FB73D4">
        <w:rPr>
          <w:szCs w:val="28"/>
        </w:rPr>
        <w:t xml:space="preserve"> </w:t>
      </w:r>
      <w:r w:rsidR="00A40496" w:rsidRPr="000C5152">
        <w:rPr>
          <w:szCs w:val="28"/>
        </w:rPr>
        <w:t>306</w:t>
      </w:r>
      <w:r w:rsidRPr="000C5152">
        <w:rPr>
          <w:szCs w:val="28"/>
        </w:rPr>
        <w:t xml:space="preserve">) определено, что изменение нормативов осуществляется в случаях внесения изменений в </w:t>
      </w:r>
      <w:r w:rsidR="00A40496" w:rsidRPr="000C5152">
        <w:rPr>
          <w:szCs w:val="28"/>
        </w:rPr>
        <w:t>Правила №</w:t>
      </w:r>
      <w:r w:rsidR="00D54AD1">
        <w:rPr>
          <w:szCs w:val="28"/>
        </w:rPr>
        <w:t xml:space="preserve"> </w:t>
      </w:r>
      <w:r w:rsidR="00A40496" w:rsidRPr="000C5152">
        <w:rPr>
          <w:szCs w:val="28"/>
        </w:rPr>
        <w:t xml:space="preserve">306 </w:t>
      </w:r>
      <w:r w:rsidRPr="000C5152">
        <w:rPr>
          <w:szCs w:val="28"/>
        </w:rPr>
        <w:t xml:space="preserve">в части, касающейся требований к составу нормативов, условий и методов их установления. </w:t>
      </w:r>
    </w:p>
    <w:p w:rsidR="00160BAD" w:rsidRDefault="00160BAD" w:rsidP="00160BAD">
      <w:pPr>
        <w:pStyle w:val="a7"/>
        <w:spacing w:line="276" w:lineRule="auto"/>
        <w:ind w:left="709"/>
        <w:jc w:val="center"/>
        <w:rPr>
          <w:szCs w:val="28"/>
        </w:rPr>
      </w:pPr>
    </w:p>
    <w:p w:rsidR="00160BAD" w:rsidRPr="00160BAD" w:rsidRDefault="00160BAD" w:rsidP="00160BAD">
      <w:pPr>
        <w:pStyle w:val="a7"/>
        <w:spacing w:line="276" w:lineRule="auto"/>
        <w:ind w:left="709"/>
        <w:jc w:val="center"/>
        <w:rPr>
          <w:szCs w:val="28"/>
        </w:rPr>
      </w:pPr>
      <w:r w:rsidRPr="00160BAD">
        <w:rPr>
          <w:szCs w:val="28"/>
        </w:rPr>
        <w:t>Холодное и горячее водоснабжение, отведение сточных вод</w:t>
      </w:r>
      <w:r>
        <w:rPr>
          <w:szCs w:val="28"/>
        </w:rPr>
        <w:t xml:space="preserve"> </w:t>
      </w:r>
      <w:r w:rsidRPr="00ED4EDE">
        <w:rPr>
          <w:rFonts w:eastAsia="Calibri"/>
          <w:szCs w:val="28"/>
        </w:rPr>
        <w:t>в целях содержания общего имущества в многоквартирных домах</w:t>
      </w:r>
    </w:p>
    <w:p w:rsidR="00160BAD" w:rsidRDefault="00160BAD" w:rsidP="00160BAD">
      <w:pPr>
        <w:spacing w:line="276" w:lineRule="auto"/>
        <w:ind w:firstLine="709"/>
        <w:jc w:val="both"/>
        <w:rPr>
          <w:szCs w:val="28"/>
        </w:rPr>
      </w:pPr>
    </w:p>
    <w:p w:rsidR="007E263F" w:rsidRDefault="00AB1B7A" w:rsidP="00160BAD">
      <w:pPr>
        <w:spacing w:line="276" w:lineRule="auto"/>
        <w:ind w:firstLine="709"/>
        <w:jc w:val="both"/>
        <w:rPr>
          <w:szCs w:val="28"/>
        </w:rPr>
      </w:pPr>
      <w:r w:rsidRPr="000C5152">
        <w:rPr>
          <w:szCs w:val="28"/>
        </w:rPr>
        <w:t xml:space="preserve">Постановлением Правительства Российской Федерации от </w:t>
      </w:r>
      <w:r w:rsidR="00D54AD1">
        <w:rPr>
          <w:szCs w:val="28"/>
        </w:rPr>
        <w:t>26</w:t>
      </w:r>
      <w:r w:rsidRPr="000C5152">
        <w:rPr>
          <w:szCs w:val="28"/>
        </w:rPr>
        <w:t xml:space="preserve"> </w:t>
      </w:r>
      <w:r w:rsidR="009006B2" w:rsidRPr="000C5152">
        <w:rPr>
          <w:szCs w:val="28"/>
        </w:rPr>
        <w:t>декабря 201</w:t>
      </w:r>
      <w:r w:rsidR="00D54AD1">
        <w:rPr>
          <w:szCs w:val="28"/>
        </w:rPr>
        <w:t>6</w:t>
      </w:r>
      <w:r w:rsidRPr="000C5152">
        <w:rPr>
          <w:szCs w:val="28"/>
        </w:rPr>
        <w:t xml:space="preserve"> года </w:t>
      </w:r>
      <w:r w:rsidR="009D3A68">
        <w:rPr>
          <w:szCs w:val="28"/>
        </w:rPr>
        <w:t>№</w:t>
      </w:r>
      <w:r w:rsidR="00FB73D4">
        <w:rPr>
          <w:szCs w:val="28"/>
        </w:rPr>
        <w:t xml:space="preserve"> </w:t>
      </w:r>
      <w:r w:rsidR="00D54AD1">
        <w:rPr>
          <w:szCs w:val="28"/>
        </w:rPr>
        <w:t>1498</w:t>
      </w:r>
      <w:r w:rsidR="009D3A68">
        <w:rPr>
          <w:szCs w:val="28"/>
        </w:rPr>
        <w:t xml:space="preserve"> «</w:t>
      </w:r>
      <w:r w:rsidR="00D54AD1" w:rsidRPr="00D54AD1">
        <w:rPr>
          <w:szCs w:val="28"/>
        </w:rPr>
        <w:t>О вопросах предоставления коммунальных услуг и содержания общего имущества в многоквартирном доме</w:t>
      </w:r>
      <w:r w:rsidR="009D3A68">
        <w:rPr>
          <w:szCs w:val="28"/>
        </w:rPr>
        <w:t xml:space="preserve">» </w:t>
      </w:r>
      <w:r w:rsidRPr="000C5152">
        <w:rPr>
          <w:szCs w:val="28"/>
        </w:rPr>
        <w:t>внесены изменения в Правила №</w:t>
      </w:r>
      <w:r w:rsidR="00FB73D4">
        <w:rPr>
          <w:szCs w:val="28"/>
        </w:rPr>
        <w:t xml:space="preserve"> </w:t>
      </w:r>
      <w:r w:rsidRPr="000C5152">
        <w:rPr>
          <w:szCs w:val="28"/>
        </w:rPr>
        <w:t>306</w:t>
      </w:r>
      <w:r w:rsidR="009D3A68">
        <w:rPr>
          <w:szCs w:val="28"/>
        </w:rPr>
        <w:t>,</w:t>
      </w:r>
      <w:r w:rsidRPr="000C5152">
        <w:rPr>
          <w:szCs w:val="28"/>
        </w:rPr>
        <w:t xml:space="preserve"> в частности</w:t>
      </w:r>
      <w:r w:rsidR="009D3A68">
        <w:rPr>
          <w:szCs w:val="28"/>
        </w:rPr>
        <w:t>,</w:t>
      </w:r>
      <w:r w:rsidRPr="000C5152">
        <w:rPr>
          <w:szCs w:val="28"/>
        </w:rPr>
        <w:t xml:space="preserve"> добавлен </w:t>
      </w:r>
      <w:r w:rsidR="00290B2E">
        <w:rPr>
          <w:szCs w:val="28"/>
        </w:rPr>
        <w:t xml:space="preserve">норматив отведения сточных вод </w:t>
      </w:r>
      <w:r w:rsidR="00290B2E" w:rsidRPr="00FB73D4">
        <w:rPr>
          <w:rFonts w:eastAsia="Calibri"/>
          <w:szCs w:val="28"/>
        </w:rPr>
        <w:t>в целях содержания общего имущества в многоквартирных домах</w:t>
      </w:r>
      <w:r w:rsidR="007E263F">
        <w:rPr>
          <w:szCs w:val="28"/>
        </w:rPr>
        <w:t xml:space="preserve">. </w:t>
      </w:r>
      <w:r w:rsidR="00AC2026">
        <w:rPr>
          <w:szCs w:val="28"/>
        </w:rPr>
        <w:t xml:space="preserve"> </w:t>
      </w:r>
    </w:p>
    <w:p w:rsidR="0070103D" w:rsidRPr="000C5152" w:rsidRDefault="002F5D3E" w:rsidP="002F5D3E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 предыдущей редакции Правил №</w:t>
      </w:r>
      <w:r w:rsidR="00FB73D4">
        <w:rPr>
          <w:szCs w:val="28"/>
        </w:rPr>
        <w:t xml:space="preserve"> </w:t>
      </w:r>
      <w:r>
        <w:rPr>
          <w:szCs w:val="28"/>
        </w:rPr>
        <w:t>306 норматив потребления тепловой энергии на подогрев холодно</w:t>
      </w:r>
      <w:r w:rsidR="00F24E2C">
        <w:rPr>
          <w:szCs w:val="28"/>
        </w:rPr>
        <w:t>й</w:t>
      </w:r>
      <w:r>
        <w:rPr>
          <w:szCs w:val="28"/>
        </w:rPr>
        <w:t xml:space="preserve"> воды в целях горячего водоснабжения отсутствовал. В </w:t>
      </w:r>
      <w:r w:rsidR="00F24E2C">
        <w:rPr>
          <w:szCs w:val="28"/>
        </w:rPr>
        <w:t>действующей редакции Правил №</w:t>
      </w:r>
      <w:r w:rsidR="00FB73D4">
        <w:rPr>
          <w:szCs w:val="28"/>
        </w:rPr>
        <w:t xml:space="preserve"> </w:t>
      </w:r>
      <w:r w:rsidR="00F24E2C">
        <w:rPr>
          <w:szCs w:val="28"/>
        </w:rPr>
        <w:t>306</w:t>
      </w:r>
      <w:r w:rsidRPr="002F5D3E">
        <w:rPr>
          <w:szCs w:val="28"/>
        </w:rPr>
        <w:t xml:space="preserve"> норматив потребления тепловой энергии на подогрев холодно воды в целях горячего водоснабжения устанавливается с учетом вида системы горячего водоснабжения (открытая, закрытая) внутри многоквартирного дома или жилого дома, а также конструктивных особенностей домов. </w:t>
      </w:r>
      <w:r w:rsidR="00B301F8" w:rsidRPr="002F5D3E">
        <w:rPr>
          <w:szCs w:val="28"/>
        </w:rPr>
        <w:t>В приложении 2 к Правилам №</w:t>
      </w:r>
      <w:r w:rsidR="00FB73D4">
        <w:rPr>
          <w:szCs w:val="28"/>
        </w:rPr>
        <w:t xml:space="preserve"> </w:t>
      </w:r>
      <w:r w:rsidR="00B301F8" w:rsidRPr="002F5D3E">
        <w:rPr>
          <w:szCs w:val="28"/>
        </w:rPr>
        <w:t>306 отдельной формы для норматива потребления</w:t>
      </w:r>
      <w:r w:rsidR="00B301F8" w:rsidRPr="002F5D3E">
        <w:rPr>
          <w:rFonts w:eastAsiaTheme="minorHAnsi"/>
          <w:szCs w:val="28"/>
          <w:lang w:eastAsia="ar-SA"/>
        </w:rPr>
        <w:t xml:space="preserve"> </w:t>
      </w:r>
      <w:r w:rsidR="00B301F8" w:rsidRPr="002F5D3E">
        <w:rPr>
          <w:szCs w:val="28"/>
        </w:rPr>
        <w:t xml:space="preserve">тепловой энергии на подогрев холодной воды в целях горячего водоснабжения </w:t>
      </w:r>
      <w:r w:rsidRPr="002F5D3E">
        <w:rPr>
          <w:szCs w:val="28"/>
        </w:rPr>
        <w:t xml:space="preserve">не предусмотрено. </w:t>
      </w:r>
    </w:p>
    <w:p w:rsidR="00775273" w:rsidRPr="00660F12" w:rsidRDefault="00775273" w:rsidP="00290B2E">
      <w:pPr>
        <w:spacing w:line="276" w:lineRule="auto"/>
        <w:ind w:firstLine="709"/>
        <w:jc w:val="both"/>
        <w:rPr>
          <w:szCs w:val="28"/>
        </w:rPr>
      </w:pPr>
      <w:bookmarkStart w:id="1" w:name="_Hlk482615814"/>
      <w:r w:rsidRPr="00290B2E">
        <w:rPr>
          <w:szCs w:val="28"/>
        </w:rPr>
        <w:t xml:space="preserve">Нормативы потребления коммунальных ресурсов в целях содержания общего имущества в многоквартирном доме определены с применением </w:t>
      </w:r>
      <w:r w:rsidRPr="00660F12">
        <w:rPr>
          <w:szCs w:val="28"/>
        </w:rPr>
        <w:t>расчетного метода.</w:t>
      </w:r>
    </w:p>
    <w:bookmarkEnd w:id="1"/>
    <w:p w:rsidR="006A0F54" w:rsidRDefault="006A0F54" w:rsidP="006A0F54">
      <w:pPr>
        <w:spacing w:line="276" w:lineRule="auto"/>
        <w:ind w:firstLine="709"/>
        <w:jc w:val="both"/>
        <w:rPr>
          <w:szCs w:val="28"/>
        </w:rPr>
      </w:pPr>
      <w:r w:rsidRPr="00F96485">
        <w:rPr>
          <w:szCs w:val="28"/>
        </w:rPr>
        <w:t xml:space="preserve">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</w:t>
      </w:r>
      <w:r w:rsidRPr="00F96485">
        <w:rPr>
          <w:szCs w:val="28"/>
        </w:rPr>
        <w:lastRenderedPageBreak/>
        <w:t>помещений охраны (консьержа) в этом многоквартирном доме, не принадлежащих отдельным собственникам</w:t>
      </w:r>
      <w:r>
        <w:rPr>
          <w:szCs w:val="28"/>
        </w:rPr>
        <w:t>.</w:t>
      </w:r>
    </w:p>
    <w:p w:rsidR="00775273" w:rsidRDefault="00775273" w:rsidP="00D521D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Дополнены категории многоквартирных домов, имеющих конструктивные и технические параметры, степень благоустройства, не предусмотренные категориями жилых помещений, определенными в </w:t>
      </w:r>
      <w:r w:rsidRPr="002F5D3E">
        <w:rPr>
          <w:szCs w:val="28"/>
        </w:rPr>
        <w:t>приложении 2 к Правилам №</w:t>
      </w:r>
      <w:r>
        <w:rPr>
          <w:szCs w:val="28"/>
        </w:rPr>
        <w:t xml:space="preserve"> </w:t>
      </w:r>
      <w:r w:rsidRPr="002F5D3E">
        <w:rPr>
          <w:szCs w:val="28"/>
        </w:rPr>
        <w:t>306</w:t>
      </w:r>
      <w:r>
        <w:rPr>
          <w:szCs w:val="28"/>
        </w:rPr>
        <w:t>.</w:t>
      </w:r>
    </w:p>
    <w:p w:rsidR="00D54AD1" w:rsidRDefault="00D54AD1" w:rsidP="00D521D2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382224">
        <w:rPr>
          <w:szCs w:val="28"/>
        </w:rPr>
        <w:t xml:space="preserve">Нормативы </w:t>
      </w:r>
      <w:r>
        <w:rPr>
          <w:szCs w:val="28"/>
        </w:rPr>
        <w:t>отведения сточных вод</w:t>
      </w:r>
      <w:r w:rsidRPr="00382224">
        <w:rPr>
          <w:szCs w:val="28"/>
        </w:rPr>
        <w:t xml:space="preserve"> в целях содержания общего имущества в многоквартирных домах определены исходя из суммы нормативов потребления коммунальных </w:t>
      </w:r>
      <w:r>
        <w:rPr>
          <w:szCs w:val="28"/>
        </w:rPr>
        <w:t>ресурсов</w:t>
      </w:r>
      <w:r w:rsidRPr="00382224">
        <w:rPr>
          <w:szCs w:val="28"/>
        </w:rPr>
        <w:t xml:space="preserve"> по холодному водоснабжению и горячему водоснабжению в целях содержания общего имущества в многоквартирных домах</w:t>
      </w:r>
      <w:r>
        <w:rPr>
          <w:szCs w:val="28"/>
        </w:rPr>
        <w:t>.</w:t>
      </w:r>
    </w:p>
    <w:p w:rsidR="006A0F54" w:rsidRDefault="006A0F54" w:rsidP="00D521D2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>
        <w:rPr>
          <w:color w:val="000000"/>
          <w:spacing w:val="-1"/>
          <w:szCs w:val="28"/>
          <w:lang w:eastAsia="en-US"/>
        </w:rPr>
        <w:t xml:space="preserve">Срок утверждения </w:t>
      </w:r>
      <w:r w:rsidRPr="00D521D2">
        <w:rPr>
          <w:color w:val="000000"/>
          <w:spacing w:val="-1"/>
          <w:szCs w:val="28"/>
          <w:lang w:eastAsia="en-US"/>
        </w:rPr>
        <w:t xml:space="preserve">нормативов потребления </w:t>
      </w:r>
      <w:r w:rsidRPr="00FB73D4">
        <w:rPr>
          <w:rFonts w:eastAsia="Calibri"/>
          <w:szCs w:val="28"/>
        </w:rPr>
        <w:t>коммунальных ресурсов по холодному, горячему водоснабжению и отведению сточных вод в целях содержания общего имущества в многоквартирных домах</w:t>
      </w:r>
      <w:r w:rsidR="00BF2E8B">
        <w:rPr>
          <w:rFonts w:eastAsia="Calibri"/>
          <w:szCs w:val="28"/>
        </w:rPr>
        <w:t xml:space="preserve"> до 1 июня 2017 года </w:t>
      </w:r>
      <w:r w:rsidR="00BF2E8B">
        <w:rPr>
          <w:color w:val="000000"/>
          <w:spacing w:val="-1"/>
          <w:szCs w:val="28"/>
          <w:lang w:eastAsia="en-US"/>
        </w:rPr>
        <w:t xml:space="preserve">определен </w:t>
      </w:r>
      <w:r w:rsidR="00BF2E8B" w:rsidRPr="000C5152">
        <w:rPr>
          <w:szCs w:val="28"/>
        </w:rPr>
        <w:t xml:space="preserve">Постановлением Правительства Российской Федерации от </w:t>
      </w:r>
      <w:r w:rsidR="00BF2E8B">
        <w:rPr>
          <w:szCs w:val="28"/>
        </w:rPr>
        <w:t>26</w:t>
      </w:r>
      <w:r w:rsidR="00BF2E8B" w:rsidRPr="000C5152">
        <w:rPr>
          <w:szCs w:val="28"/>
        </w:rPr>
        <w:t xml:space="preserve"> декабря 201</w:t>
      </w:r>
      <w:r w:rsidR="00BF2E8B">
        <w:rPr>
          <w:szCs w:val="28"/>
        </w:rPr>
        <w:t>6</w:t>
      </w:r>
      <w:r w:rsidR="00BF2E8B" w:rsidRPr="000C5152">
        <w:rPr>
          <w:szCs w:val="28"/>
        </w:rPr>
        <w:t xml:space="preserve"> года </w:t>
      </w:r>
      <w:r w:rsidR="00BF2E8B">
        <w:rPr>
          <w:szCs w:val="28"/>
        </w:rPr>
        <w:t>№ 14</w:t>
      </w:r>
      <w:r w:rsidR="00BF2E8B" w:rsidRPr="006A0F54">
        <w:rPr>
          <w:szCs w:val="28"/>
        </w:rPr>
        <w:t>98</w:t>
      </w:r>
      <w:r w:rsidR="00BF2E8B" w:rsidRPr="006A0F54">
        <w:rPr>
          <w:spacing w:val="-1"/>
          <w:szCs w:val="28"/>
          <w:lang w:eastAsia="en-US"/>
        </w:rPr>
        <w:t>.</w:t>
      </w:r>
    </w:p>
    <w:p w:rsidR="00D521D2" w:rsidRPr="00FB73D4" w:rsidRDefault="00D521D2" w:rsidP="00D521D2">
      <w:pPr>
        <w:spacing w:line="276" w:lineRule="auto"/>
        <w:ind w:firstLine="709"/>
        <w:jc w:val="both"/>
        <w:rPr>
          <w:bCs/>
          <w:color w:val="FF0000"/>
          <w:spacing w:val="-1"/>
          <w:szCs w:val="28"/>
          <w:lang w:eastAsia="en-US"/>
        </w:rPr>
      </w:pPr>
      <w:r w:rsidRPr="00D521D2">
        <w:rPr>
          <w:color w:val="000000"/>
          <w:spacing w:val="-1"/>
          <w:szCs w:val="28"/>
          <w:lang w:eastAsia="en-US"/>
        </w:rPr>
        <w:t xml:space="preserve">Срок ввода в действие нормативов потребления </w:t>
      </w:r>
      <w:r w:rsidR="00FB73D4" w:rsidRPr="00FB73D4">
        <w:rPr>
          <w:rFonts w:eastAsia="Calibri"/>
          <w:szCs w:val="28"/>
        </w:rPr>
        <w:t xml:space="preserve">коммунальных ресурсов по холодному, горячему водоснабжению и отведению сточных вод в целях содержания общего имущества в многоквартирных домах </w:t>
      </w:r>
      <w:r w:rsidRPr="00D521D2">
        <w:rPr>
          <w:color w:val="000000"/>
          <w:spacing w:val="-1"/>
          <w:szCs w:val="28"/>
          <w:lang w:eastAsia="en-US"/>
        </w:rPr>
        <w:t xml:space="preserve">с 1 </w:t>
      </w:r>
      <w:r w:rsidR="00FB73D4">
        <w:rPr>
          <w:color w:val="000000"/>
          <w:spacing w:val="-1"/>
          <w:szCs w:val="28"/>
          <w:lang w:eastAsia="en-US"/>
        </w:rPr>
        <w:t>июля</w:t>
      </w:r>
      <w:r w:rsidRPr="00D521D2">
        <w:rPr>
          <w:color w:val="000000"/>
          <w:spacing w:val="-1"/>
          <w:szCs w:val="28"/>
          <w:lang w:eastAsia="en-US"/>
        </w:rPr>
        <w:t xml:space="preserve"> 2017 года </w:t>
      </w:r>
      <w:r w:rsidR="006A0F54">
        <w:rPr>
          <w:color w:val="000000"/>
          <w:spacing w:val="-1"/>
          <w:szCs w:val="28"/>
          <w:lang w:eastAsia="en-US"/>
        </w:rPr>
        <w:t xml:space="preserve">определен </w:t>
      </w:r>
      <w:r w:rsidR="006A0F54" w:rsidRPr="000C5152">
        <w:rPr>
          <w:szCs w:val="28"/>
        </w:rPr>
        <w:t xml:space="preserve">Постановлением Правительства Российской Федерации от </w:t>
      </w:r>
      <w:r w:rsidR="006A0F54">
        <w:rPr>
          <w:szCs w:val="28"/>
        </w:rPr>
        <w:t>26</w:t>
      </w:r>
      <w:r w:rsidR="006A0F54" w:rsidRPr="000C5152">
        <w:rPr>
          <w:szCs w:val="28"/>
        </w:rPr>
        <w:t xml:space="preserve"> декабря 201</w:t>
      </w:r>
      <w:r w:rsidR="006A0F54">
        <w:rPr>
          <w:szCs w:val="28"/>
        </w:rPr>
        <w:t>6</w:t>
      </w:r>
      <w:r w:rsidR="006A0F54" w:rsidRPr="000C5152">
        <w:rPr>
          <w:szCs w:val="28"/>
        </w:rPr>
        <w:t xml:space="preserve"> года </w:t>
      </w:r>
      <w:r w:rsidR="006A0F54">
        <w:rPr>
          <w:szCs w:val="28"/>
        </w:rPr>
        <w:t>№ 14</w:t>
      </w:r>
      <w:r w:rsidR="006A0F54" w:rsidRPr="006A0F54">
        <w:rPr>
          <w:szCs w:val="28"/>
        </w:rPr>
        <w:t>98</w:t>
      </w:r>
      <w:r w:rsidR="00D52F15" w:rsidRPr="006A0F54">
        <w:rPr>
          <w:spacing w:val="-1"/>
          <w:szCs w:val="28"/>
          <w:lang w:eastAsia="en-US"/>
        </w:rPr>
        <w:t>.</w:t>
      </w:r>
    </w:p>
    <w:p w:rsidR="00160BAD" w:rsidRDefault="00160BAD" w:rsidP="00160BAD">
      <w:pPr>
        <w:pStyle w:val="a7"/>
        <w:spacing w:line="276" w:lineRule="auto"/>
        <w:ind w:left="709"/>
        <w:jc w:val="center"/>
        <w:rPr>
          <w:szCs w:val="28"/>
        </w:rPr>
      </w:pPr>
    </w:p>
    <w:p w:rsidR="00160BAD" w:rsidRPr="00160BAD" w:rsidRDefault="00160BAD" w:rsidP="00160BAD">
      <w:pPr>
        <w:pStyle w:val="a7"/>
        <w:spacing w:line="276" w:lineRule="auto"/>
        <w:ind w:left="709"/>
        <w:jc w:val="center"/>
        <w:rPr>
          <w:szCs w:val="28"/>
        </w:rPr>
      </w:pPr>
      <w:r>
        <w:rPr>
          <w:szCs w:val="28"/>
        </w:rPr>
        <w:t xml:space="preserve">Электрическая энергия </w:t>
      </w:r>
      <w:r w:rsidRPr="00ED4EDE">
        <w:rPr>
          <w:rFonts w:eastAsia="Calibri"/>
          <w:szCs w:val="28"/>
        </w:rPr>
        <w:t>в целях содержания общего имущества в многоквартирных домах</w:t>
      </w:r>
    </w:p>
    <w:p w:rsidR="00862043" w:rsidRDefault="00862043" w:rsidP="00160BAD">
      <w:pPr>
        <w:spacing w:line="276" w:lineRule="auto"/>
        <w:ind w:firstLine="709"/>
        <w:jc w:val="both"/>
        <w:rPr>
          <w:szCs w:val="28"/>
        </w:rPr>
      </w:pPr>
    </w:p>
    <w:p w:rsidR="00160BAD" w:rsidRPr="000C5152" w:rsidRDefault="00160BAD" w:rsidP="00160BAD">
      <w:pPr>
        <w:spacing w:line="276" w:lineRule="auto"/>
        <w:ind w:firstLine="709"/>
        <w:jc w:val="both"/>
        <w:rPr>
          <w:szCs w:val="28"/>
        </w:rPr>
      </w:pPr>
      <w:r w:rsidRPr="000C5152">
        <w:rPr>
          <w:szCs w:val="28"/>
        </w:rPr>
        <w:t>Постановлением Правите</w:t>
      </w:r>
      <w:r>
        <w:rPr>
          <w:szCs w:val="28"/>
        </w:rPr>
        <w:t>льства Российской Федерации от 26</w:t>
      </w:r>
      <w:r w:rsidRPr="000C5152">
        <w:rPr>
          <w:szCs w:val="28"/>
        </w:rPr>
        <w:t xml:space="preserve"> декабря 201</w:t>
      </w:r>
      <w:r>
        <w:rPr>
          <w:szCs w:val="28"/>
        </w:rPr>
        <w:t>6</w:t>
      </w:r>
      <w:r w:rsidRPr="000C5152">
        <w:rPr>
          <w:szCs w:val="28"/>
        </w:rPr>
        <w:t xml:space="preserve"> года </w:t>
      </w:r>
      <w:r>
        <w:rPr>
          <w:szCs w:val="28"/>
        </w:rPr>
        <w:t xml:space="preserve">№ 1498 «О вопросах предоставления услуг и содержания общего имущества в многоквартирном доме» </w:t>
      </w:r>
      <w:r w:rsidRPr="000C5152">
        <w:rPr>
          <w:szCs w:val="28"/>
        </w:rPr>
        <w:t>внесены изменения в Правила №</w:t>
      </w:r>
      <w:r w:rsidR="00862043">
        <w:rPr>
          <w:szCs w:val="28"/>
        </w:rPr>
        <w:t xml:space="preserve"> </w:t>
      </w:r>
      <w:r w:rsidRPr="000C5152">
        <w:rPr>
          <w:szCs w:val="28"/>
        </w:rPr>
        <w:t>306</w:t>
      </w:r>
      <w:r>
        <w:rPr>
          <w:szCs w:val="28"/>
        </w:rPr>
        <w:t>,</w:t>
      </w:r>
      <w:r w:rsidRPr="000C5152">
        <w:rPr>
          <w:szCs w:val="28"/>
        </w:rPr>
        <w:t xml:space="preserve"> </w:t>
      </w:r>
      <w:r w:rsidRPr="00C47E0C">
        <w:rPr>
          <w:szCs w:val="28"/>
        </w:rPr>
        <w:t xml:space="preserve">в частности, изменены формы для установления нормативов потребления коммунальных услуг, категории жилых помещений, для которых нормативы устанавливаются. Применительно к нормативам потребления электрической энергии в целях содержания общего имущества в многоквартирном доме действует форма таблицы 10 приложения 2 к Правилам № 306.  </w:t>
      </w:r>
    </w:p>
    <w:p w:rsidR="00160BAD" w:rsidRDefault="00160BAD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>
        <w:rPr>
          <w:color w:val="000000"/>
          <w:spacing w:val="-1"/>
          <w:szCs w:val="28"/>
          <w:lang w:eastAsia="en-US"/>
        </w:rPr>
        <w:t>В соответствии с Правилами № 306 определение нормативов потребления электрической энергии в целях содержания общего имущества в многоквартирном доме выполнено расчетным методом.</w:t>
      </w:r>
    </w:p>
    <w:p w:rsidR="00160BAD" w:rsidRDefault="00160BAD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>
        <w:rPr>
          <w:color w:val="000000"/>
          <w:spacing w:val="-1"/>
          <w:szCs w:val="28"/>
          <w:lang w:eastAsia="en-US"/>
        </w:rPr>
        <w:t xml:space="preserve">Норматив потребления электрической энергии в целях содержания общего имущества в многоквартирном доме рассчитывается на основании </w:t>
      </w:r>
      <w:r>
        <w:rPr>
          <w:color w:val="000000"/>
          <w:spacing w:val="-1"/>
          <w:szCs w:val="28"/>
          <w:lang w:eastAsia="en-US"/>
        </w:rPr>
        <w:lastRenderedPageBreak/>
        <w:t>расхода электрической энергии по группам оборудования, указанным в табл. 1, с учетом количества часов работы в году и среднего коэффициента использования мощности.</w:t>
      </w:r>
    </w:p>
    <w:p w:rsidR="00160BAD" w:rsidRPr="00160BAD" w:rsidRDefault="00160BAD" w:rsidP="00862043">
      <w:pPr>
        <w:pStyle w:val="a8"/>
        <w:spacing w:after="0"/>
        <w:jc w:val="right"/>
        <w:rPr>
          <w:b/>
          <w:i w:val="0"/>
          <w:color w:val="auto"/>
          <w:sz w:val="24"/>
          <w:szCs w:val="28"/>
        </w:rPr>
      </w:pPr>
      <w:r w:rsidRPr="00160BAD">
        <w:rPr>
          <w:b/>
          <w:i w:val="0"/>
          <w:color w:val="auto"/>
          <w:sz w:val="24"/>
          <w:szCs w:val="28"/>
        </w:rPr>
        <w:t xml:space="preserve">Таблица </w:t>
      </w:r>
      <w:r w:rsidRPr="00160BAD">
        <w:rPr>
          <w:b/>
          <w:i w:val="0"/>
          <w:color w:val="auto"/>
          <w:sz w:val="24"/>
          <w:szCs w:val="28"/>
        </w:rPr>
        <w:fldChar w:fldCharType="begin"/>
      </w:r>
      <w:r w:rsidRPr="00160BAD">
        <w:rPr>
          <w:b/>
          <w:i w:val="0"/>
          <w:color w:val="auto"/>
          <w:sz w:val="24"/>
          <w:szCs w:val="28"/>
        </w:rPr>
        <w:instrText xml:space="preserve"> SEQ Таблица \* ARABIC </w:instrText>
      </w:r>
      <w:r w:rsidRPr="00160BAD">
        <w:rPr>
          <w:b/>
          <w:i w:val="0"/>
          <w:color w:val="auto"/>
          <w:sz w:val="24"/>
          <w:szCs w:val="28"/>
        </w:rPr>
        <w:fldChar w:fldCharType="separate"/>
      </w:r>
      <w:r w:rsidRPr="00160BAD">
        <w:rPr>
          <w:b/>
          <w:i w:val="0"/>
          <w:noProof/>
          <w:color w:val="auto"/>
          <w:sz w:val="24"/>
          <w:szCs w:val="28"/>
        </w:rPr>
        <w:t>1</w:t>
      </w:r>
      <w:r w:rsidRPr="00160BAD">
        <w:rPr>
          <w:b/>
          <w:i w:val="0"/>
          <w:color w:val="auto"/>
          <w:sz w:val="24"/>
          <w:szCs w:val="28"/>
        </w:rPr>
        <w:fldChar w:fldCharType="end"/>
      </w:r>
    </w:p>
    <w:p w:rsidR="00160BAD" w:rsidRPr="00160BAD" w:rsidRDefault="00160BAD" w:rsidP="00160BAD">
      <w:pPr>
        <w:jc w:val="center"/>
        <w:rPr>
          <w:sz w:val="24"/>
        </w:rPr>
      </w:pPr>
      <w:r w:rsidRPr="00160BAD">
        <w:rPr>
          <w:b/>
          <w:bCs/>
          <w:sz w:val="24"/>
        </w:rPr>
        <w:t xml:space="preserve">Количество часов работы в году и средние коэффициенты использования мощности групп электрооборудования </w:t>
      </w:r>
      <w:r w:rsidRPr="00160BAD">
        <w:rPr>
          <w:rFonts w:eastAsia="Calibri"/>
          <w:b/>
          <w:sz w:val="24"/>
          <w:szCs w:val="28"/>
        </w:rPr>
        <w:t>на территории Ханты</w:t>
      </w:r>
      <w:r w:rsidRPr="00160BAD">
        <w:rPr>
          <w:rFonts w:eastAsia="Calibri"/>
          <w:b/>
          <w:sz w:val="24"/>
          <w:szCs w:val="28"/>
        </w:rPr>
        <w:noBreakHyphen/>
        <w:t>Мансийского автономного округа – Югры</w:t>
      </w:r>
    </w:p>
    <w:tbl>
      <w:tblPr>
        <w:tblW w:w="53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4456"/>
        <w:gridCol w:w="1671"/>
        <w:gridCol w:w="2965"/>
      </w:tblGrid>
      <w:tr w:rsidR="00160BAD" w:rsidRPr="00160BAD" w:rsidTr="00862043">
        <w:trPr>
          <w:cantSplit/>
          <w:tblHeader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№ п/п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Группы оборудования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Количество часов работы в году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Средний коэффициент использования мощности оборудования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 xml:space="preserve">Общедомовые осветительные установки 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4220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0,48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2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Лифт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2200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0,25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3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Подогрев ливневой канализации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664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0,08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4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Вентиляционное оборудование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8760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5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Насос ХВС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8760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6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Насос ГВС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8424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0,96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7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 xml:space="preserve">Насос отопления 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24*</w:t>
            </w:r>
            <w:proofErr w:type="spellStart"/>
            <w:r w:rsidRPr="00160BAD">
              <w:rPr>
                <w:sz w:val="24"/>
              </w:rPr>
              <w:t>n</w:t>
            </w:r>
            <w:r w:rsidRPr="00160BAD">
              <w:rPr>
                <w:sz w:val="24"/>
                <w:vertAlign w:val="subscript"/>
              </w:rPr>
              <w:t>от</w:t>
            </w:r>
            <w:proofErr w:type="spellEnd"/>
            <w:r w:rsidRPr="00160BAD">
              <w:rPr>
                <w:sz w:val="24"/>
                <w:vertAlign w:val="subscript"/>
              </w:rPr>
              <w:t>. п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0,0027*</w:t>
            </w:r>
            <w:proofErr w:type="spellStart"/>
            <w:r w:rsidRPr="00160BAD">
              <w:rPr>
                <w:sz w:val="24"/>
              </w:rPr>
              <w:t>n</w:t>
            </w:r>
            <w:r w:rsidRPr="00160BAD">
              <w:rPr>
                <w:sz w:val="24"/>
                <w:vertAlign w:val="subscript"/>
              </w:rPr>
              <w:t>от</w:t>
            </w:r>
            <w:proofErr w:type="spellEnd"/>
            <w:r w:rsidRPr="00160BAD">
              <w:rPr>
                <w:sz w:val="24"/>
                <w:vertAlign w:val="subscript"/>
              </w:rPr>
              <w:t>. п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8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Система противопожарного оборудования и дымоудаления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8760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9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Дверное запирающее устройство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8760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10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Усилитель телеантенн коллективного пользования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8760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11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Дополнительные лифты МКД (грузовые)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2200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0,25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12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Освещение фасадов МКД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4220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0,48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13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Электрооборудование крышной котельной, которое не вошло в состав основного оборудования (в случае если оборудование входит в состав общего имущества)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24*</w:t>
            </w:r>
            <w:proofErr w:type="spellStart"/>
            <w:r w:rsidRPr="00160BAD">
              <w:rPr>
                <w:sz w:val="24"/>
              </w:rPr>
              <w:t>n</w:t>
            </w:r>
            <w:r w:rsidRPr="00160BAD">
              <w:rPr>
                <w:sz w:val="24"/>
                <w:vertAlign w:val="subscript"/>
              </w:rPr>
              <w:t>от</w:t>
            </w:r>
            <w:proofErr w:type="spellEnd"/>
            <w:r w:rsidRPr="00160BAD">
              <w:rPr>
                <w:sz w:val="24"/>
                <w:vertAlign w:val="subscript"/>
              </w:rPr>
              <w:t>. п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0,0027*</w:t>
            </w:r>
            <w:proofErr w:type="spellStart"/>
            <w:r w:rsidRPr="00160BAD">
              <w:rPr>
                <w:sz w:val="24"/>
              </w:rPr>
              <w:t>n</w:t>
            </w:r>
            <w:r w:rsidRPr="00160BAD">
              <w:rPr>
                <w:sz w:val="24"/>
                <w:vertAlign w:val="subscript"/>
              </w:rPr>
              <w:t>от</w:t>
            </w:r>
            <w:proofErr w:type="spellEnd"/>
            <w:r w:rsidRPr="00160BAD">
              <w:rPr>
                <w:sz w:val="24"/>
                <w:vertAlign w:val="subscript"/>
              </w:rPr>
              <w:t>. п</w:t>
            </w:r>
          </w:p>
        </w:tc>
      </w:tr>
      <w:tr w:rsidR="00160BAD" w:rsidRPr="00160BAD" w:rsidTr="00862043">
        <w:trPr>
          <w:cantSplit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14</w:t>
            </w:r>
          </w:p>
        </w:tc>
        <w:tc>
          <w:tcPr>
            <w:tcW w:w="2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rPr>
                <w:sz w:val="24"/>
              </w:rPr>
            </w:pPr>
            <w:r w:rsidRPr="00160BAD">
              <w:rPr>
                <w:sz w:val="24"/>
              </w:rPr>
              <w:t>Системы видеонаблюдения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8760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sz w:val="24"/>
              </w:rPr>
              <w:t>1</w:t>
            </w:r>
          </w:p>
        </w:tc>
      </w:tr>
    </w:tbl>
    <w:p w:rsidR="00160BAD" w:rsidRPr="00631353" w:rsidRDefault="00160BAD" w:rsidP="00160BAD">
      <w:pPr>
        <w:spacing w:line="276" w:lineRule="auto"/>
        <w:ind w:firstLine="709"/>
        <w:jc w:val="both"/>
        <w:rPr>
          <w:color w:val="000000"/>
          <w:spacing w:val="-1"/>
          <w:sz w:val="24"/>
          <w:lang w:eastAsia="en-US"/>
        </w:rPr>
      </w:pPr>
      <w:r w:rsidRPr="00631353">
        <w:rPr>
          <w:color w:val="000000"/>
          <w:spacing w:val="-1"/>
          <w:sz w:val="24"/>
          <w:lang w:eastAsia="en-US"/>
        </w:rPr>
        <w:t>Примечание:</w:t>
      </w:r>
    </w:p>
    <w:p w:rsidR="00160BAD" w:rsidRPr="00631353" w:rsidRDefault="00160BAD" w:rsidP="00160BAD">
      <w:pPr>
        <w:spacing w:line="276" w:lineRule="auto"/>
        <w:ind w:firstLine="709"/>
        <w:jc w:val="both"/>
        <w:rPr>
          <w:color w:val="000000"/>
          <w:spacing w:val="-1"/>
          <w:sz w:val="24"/>
          <w:lang w:eastAsia="en-US"/>
        </w:rPr>
      </w:pPr>
      <w:proofErr w:type="spellStart"/>
      <w:r w:rsidRPr="00631353">
        <w:rPr>
          <w:sz w:val="24"/>
        </w:rPr>
        <w:t>n</w:t>
      </w:r>
      <w:r w:rsidRPr="00631353">
        <w:rPr>
          <w:sz w:val="24"/>
          <w:vertAlign w:val="subscript"/>
        </w:rPr>
        <w:t>от</w:t>
      </w:r>
      <w:proofErr w:type="spellEnd"/>
      <w:r w:rsidRPr="00631353">
        <w:rPr>
          <w:sz w:val="24"/>
          <w:vertAlign w:val="subscript"/>
        </w:rPr>
        <w:t xml:space="preserve">. п – </w:t>
      </w:r>
      <w:r w:rsidRPr="00631353">
        <w:rPr>
          <w:sz w:val="24"/>
        </w:rPr>
        <w:t xml:space="preserve">продолжительность </w:t>
      </w:r>
      <w:r w:rsidRPr="00631353">
        <w:rPr>
          <w:color w:val="000000"/>
          <w:spacing w:val="-1"/>
          <w:sz w:val="24"/>
          <w:lang w:eastAsia="en-US"/>
        </w:rPr>
        <w:t>отопительного периода, сут.</w:t>
      </w:r>
    </w:p>
    <w:p w:rsidR="00160BAD" w:rsidRDefault="00160BAD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</w:p>
    <w:p w:rsidR="00160BAD" w:rsidRDefault="00160BAD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214687">
        <w:rPr>
          <w:color w:val="000000"/>
          <w:spacing w:val="-1"/>
          <w:szCs w:val="28"/>
          <w:lang w:eastAsia="en-US"/>
        </w:rPr>
        <w:t xml:space="preserve">На основании исходной информации многоквартирные дома дифференцированы в зависимости от конструктивных и технических параметров, степени благоустройства.  В ходе анализа технических параметров жилищного фонда Ханты-Мансийского автономного округа-Югры установлено, что на территории округа имеются многоквартирные и жилые дома, не относящиеся к категориям жилищного фонда, выделенным в </w:t>
      </w:r>
      <w:r>
        <w:rPr>
          <w:color w:val="000000"/>
          <w:spacing w:val="-1"/>
          <w:szCs w:val="28"/>
          <w:lang w:eastAsia="en-US"/>
        </w:rPr>
        <w:t>Правилах</w:t>
      </w:r>
      <w:r w:rsidRPr="00214687">
        <w:rPr>
          <w:color w:val="000000"/>
          <w:spacing w:val="-1"/>
          <w:szCs w:val="28"/>
          <w:lang w:eastAsia="en-US"/>
        </w:rPr>
        <w:t xml:space="preserve"> № 306 (табл. 2).</w:t>
      </w:r>
    </w:p>
    <w:p w:rsidR="0067685B" w:rsidRDefault="0067685B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</w:p>
    <w:p w:rsidR="0067685B" w:rsidRDefault="0067685B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</w:p>
    <w:p w:rsidR="0067685B" w:rsidRDefault="0067685B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</w:p>
    <w:p w:rsidR="0067685B" w:rsidRDefault="0067685B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</w:p>
    <w:p w:rsidR="0067685B" w:rsidRPr="00214687" w:rsidRDefault="0067685B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bookmarkStart w:id="2" w:name="_GoBack"/>
      <w:bookmarkEnd w:id="2"/>
    </w:p>
    <w:p w:rsidR="00160BAD" w:rsidRPr="00160BAD" w:rsidRDefault="00160BAD" w:rsidP="00862043">
      <w:pPr>
        <w:pStyle w:val="a8"/>
        <w:spacing w:after="0"/>
        <w:jc w:val="right"/>
        <w:rPr>
          <w:b/>
          <w:i w:val="0"/>
          <w:color w:val="auto"/>
          <w:sz w:val="24"/>
          <w:szCs w:val="28"/>
        </w:rPr>
      </w:pPr>
      <w:r w:rsidRPr="00160BAD">
        <w:rPr>
          <w:b/>
          <w:i w:val="0"/>
          <w:color w:val="auto"/>
          <w:sz w:val="24"/>
          <w:szCs w:val="28"/>
        </w:rPr>
        <w:lastRenderedPageBreak/>
        <w:t xml:space="preserve">Таблица </w:t>
      </w:r>
      <w:r w:rsidRPr="00160BAD">
        <w:rPr>
          <w:b/>
          <w:i w:val="0"/>
          <w:color w:val="auto"/>
          <w:sz w:val="24"/>
          <w:szCs w:val="28"/>
        </w:rPr>
        <w:fldChar w:fldCharType="begin"/>
      </w:r>
      <w:r w:rsidRPr="00160BAD">
        <w:rPr>
          <w:b/>
          <w:i w:val="0"/>
          <w:color w:val="auto"/>
          <w:sz w:val="24"/>
          <w:szCs w:val="28"/>
        </w:rPr>
        <w:instrText xml:space="preserve"> SEQ Таблица \* ARABIC </w:instrText>
      </w:r>
      <w:r w:rsidRPr="00160BAD">
        <w:rPr>
          <w:b/>
          <w:i w:val="0"/>
          <w:color w:val="auto"/>
          <w:sz w:val="24"/>
          <w:szCs w:val="28"/>
        </w:rPr>
        <w:fldChar w:fldCharType="separate"/>
      </w:r>
      <w:r w:rsidRPr="00160BAD">
        <w:rPr>
          <w:b/>
          <w:i w:val="0"/>
          <w:noProof/>
          <w:color w:val="auto"/>
          <w:sz w:val="24"/>
          <w:szCs w:val="28"/>
        </w:rPr>
        <w:t>2</w:t>
      </w:r>
      <w:r w:rsidRPr="00160BAD">
        <w:rPr>
          <w:b/>
          <w:i w:val="0"/>
          <w:color w:val="auto"/>
          <w:sz w:val="24"/>
          <w:szCs w:val="28"/>
        </w:rPr>
        <w:fldChar w:fldCharType="end"/>
      </w:r>
    </w:p>
    <w:p w:rsidR="00160BAD" w:rsidRDefault="00160BAD" w:rsidP="00160BAD">
      <w:pPr>
        <w:widowControl w:val="0"/>
        <w:tabs>
          <w:tab w:val="left" w:pos="426"/>
        </w:tabs>
        <w:jc w:val="center"/>
        <w:rPr>
          <w:rFonts w:eastAsia="Calibri"/>
          <w:b/>
          <w:sz w:val="24"/>
          <w:szCs w:val="28"/>
        </w:rPr>
      </w:pPr>
      <w:r w:rsidRPr="00160BAD">
        <w:rPr>
          <w:b/>
          <w:sz w:val="24"/>
        </w:rPr>
        <w:t xml:space="preserve">Категории многоквартирных домов для установления норматива потребления электрической энергии в целях содержания общего имущества в многоквартирном доме </w:t>
      </w:r>
      <w:r w:rsidRPr="00160BAD">
        <w:rPr>
          <w:rFonts w:eastAsia="Calibri"/>
          <w:b/>
          <w:sz w:val="24"/>
          <w:szCs w:val="28"/>
        </w:rPr>
        <w:t>на территории Ханты</w:t>
      </w:r>
      <w:r w:rsidRPr="00160BAD">
        <w:rPr>
          <w:rFonts w:eastAsia="Calibri"/>
          <w:b/>
          <w:sz w:val="24"/>
          <w:szCs w:val="28"/>
        </w:rPr>
        <w:noBreakHyphen/>
        <w:t>Мансийского автономного округа – Югры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840"/>
        <w:gridCol w:w="1181"/>
        <w:gridCol w:w="1125"/>
        <w:gridCol w:w="1133"/>
        <w:gridCol w:w="1777"/>
      </w:tblGrid>
      <w:tr w:rsidR="00160BAD" w:rsidRPr="00160BAD" w:rsidTr="00862043">
        <w:trPr>
          <w:cantSplit/>
          <w:tblHeader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160BAD" w:rsidRPr="00160BAD" w:rsidRDefault="00160BAD" w:rsidP="009E72F3">
            <w:pPr>
              <w:jc w:val="center"/>
              <w:rPr>
                <w:bCs/>
                <w:color w:val="000000"/>
                <w:sz w:val="24"/>
              </w:rPr>
            </w:pPr>
            <w:r w:rsidRPr="00160BAD">
              <w:rPr>
                <w:bCs/>
                <w:color w:val="000000"/>
                <w:sz w:val="24"/>
              </w:rPr>
              <w:t>№ п/п</w:t>
            </w:r>
          </w:p>
        </w:tc>
        <w:tc>
          <w:tcPr>
            <w:tcW w:w="1993" w:type="pct"/>
            <w:vMerge w:val="restart"/>
            <w:shd w:val="clear" w:color="auto" w:fill="auto"/>
            <w:vAlign w:val="center"/>
          </w:tcPr>
          <w:p w:rsidR="00160BAD" w:rsidRPr="00160BAD" w:rsidRDefault="00160BAD" w:rsidP="009E72F3">
            <w:pPr>
              <w:jc w:val="center"/>
              <w:rPr>
                <w:bCs/>
                <w:color w:val="000000"/>
                <w:sz w:val="24"/>
              </w:rPr>
            </w:pPr>
            <w:r w:rsidRPr="00160BAD">
              <w:rPr>
                <w:bCs/>
                <w:color w:val="000000"/>
                <w:sz w:val="24"/>
              </w:rPr>
              <w:t>Категория многоквартирных домов</w:t>
            </w:r>
          </w:p>
        </w:tc>
        <w:tc>
          <w:tcPr>
            <w:tcW w:w="2707" w:type="pct"/>
            <w:gridSpan w:val="4"/>
            <w:shd w:val="clear" w:color="auto" w:fill="auto"/>
            <w:vAlign w:val="center"/>
          </w:tcPr>
          <w:p w:rsidR="00160BAD" w:rsidRPr="00160BAD" w:rsidRDefault="00160BAD" w:rsidP="009E72F3">
            <w:pPr>
              <w:jc w:val="center"/>
              <w:rPr>
                <w:bCs/>
                <w:color w:val="000000"/>
                <w:sz w:val="24"/>
              </w:rPr>
            </w:pPr>
            <w:r w:rsidRPr="00160BAD">
              <w:rPr>
                <w:bCs/>
                <w:color w:val="000000"/>
                <w:sz w:val="24"/>
              </w:rPr>
              <w:t>по составу общего имущества</w:t>
            </w:r>
          </w:p>
        </w:tc>
      </w:tr>
      <w:tr w:rsidR="00862043" w:rsidRPr="00160BAD" w:rsidTr="00862043">
        <w:trPr>
          <w:cantSplit/>
          <w:tblHeader/>
        </w:trPr>
        <w:tc>
          <w:tcPr>
            <w:tcW w:w="300" w:type="pct"/>
            <w:vMerge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93" w:type="pct"/>
            <w:vMerge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ind w:left="-57" w:right="-57"/>
              <w:jc w:val="center"/>
              <w:rPr>
                <w:bCs/>
                <w:color w:val="000000"/>
                <w:sz w:val="20"/>
              </w:rPr>
            </w:pPr>
            <w:r w:rsidRPr="00160BAD">
              <w:rPr>
                <w:bCs/>
                <w:color w:val="000000"/>
                <w:sz w:val="20"/>
              </w:rPr>
              <w:t>без чердаков и подвалов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ind w:left="-57" w:right="-57"/>
              <w:jc w:val="center"/>
              <w:rPr>
                <w:bCs/>
                <w:color w:val="000000"/>
                <w:sz w:val="20"/>
              </w:rPr>
            </w:pPr>
            <w:r w:rsidRPr="00160BAD">
              <w:rPr>
                <w:bCs/>
                <w:color w:val="000000"/>
                <w:sz w:val="20"/>
              </w:rPr>
              <w:t>с чердаком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ind w:left="-57" w:right="-57"/>
              <w:jc w:val="center"/>
              <w:rPr>
                <w:bCs/>
                <w:color w:val="000000"/>
                <w:sz w:val="20"/>
              </w:rPr>
            </w:pPr>
            <w:r w:rsidRPr="00160BAD">
              <w:rPr>
                <w:bCs/>
                <w:color w:val="000000"/>
                <w:sz w:val="20"/>
              </w:rPr>
              <w:t>с подвалом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ind w:left="-57" w:right="-57"/>
              <w:jc w:val="center"/>
              <w:rPr>
                <w:bCs/>
                <w:color w:val="000000"/>
                <w:sz w:val="20"/>
              </w:rPr>
            </w:pPr>
            <w:r w:rsidRPr="00160BAD">
              <w:rPr>
                <w:bCs/>
                <w:color w:val="000000"/>
                <w:sz w:val="20"/>
              </w:rPr>
              <w:t>с чердаком и подвалом</w:t>
            </w:r>
          </w:p>
        </w:tc>
      </w:tr>
      <w:tr w:rsidR="00160BAD" w:rsidRPr="00160BAD" w:rsidTr="00862043">
        <w:trPr>
          <w:cantSplit/>
          <w:trHeight w:val="294"/>
          <w:tblHeader/>
        </w:trPr>
        <w:tc>
          <w:tcPr>
            <w:tcW w:w="300" w:type="pct"/>
            <w:vMerge/>
            <w:vAlign w:val="center"/>
            <w:hideMark/>
          </w:tcPr>
          <w:p w:rsidR="00160BAD" w:rsidRPr="00160BAD" w:rsidRDefault="00160BAD" w:rsidP="009E72F3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993" w:type="pct"/>
            <w:vMerge/>
            <w:vAlign w:val="center"/>
            <w:hideMark/>
          </w:tcPr>
          <w:p w:rsidR="00160BAD" w:rsidRPr="00160BAD" w:rsidRDefault="00160BAD" w:rsidP="009E72F3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2707" w:type="pct"/>
            <w:gridSpan w:val="4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bCs/>
                <w:color w:val="000000"/>
                <w:sz w:val="24"/>
              </w:rPr>
            </w:pPr>
            <w:r w:rsidRPr="00160BAD">
              <w:rPr>
                <w:bCs/>
                <w:color w:val="000000"/>
                <w:sz w:val="24"/>
              </w:rPr>
              <w:t>в которых имеются инженерные коммуникации</w:t>
            </w: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1</w:t>
            </w:r>
          </w:p>
        </w:tc>
        <w:tc>
          <w:tcPr>
            <w:tcW w:w="199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2</w:t>
            </w:r>
          </w:p>
        </w:tc>
        <w:tc>
          <w:tcPr>
            <w:tcW w:w="199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оборудованные лифтами (1 ед.)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000000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3</w:t>
            </w:r>
          </w:p>
        </w:tc>
        <w:tc>
          <w:tcPr>
            <w:tcW w:w="1993" w:type="pct"/>
            <w:shd w:val="clear" w:color="000000" w:fill="FFFFFF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оборудованные лифтами (2 ед.)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4</w:t>
            </w:r>
          </w:p>
        </w:tc>
        <w:tc>
          <w:tcPr>
            <w:tcW w:w="199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5</w:t>
            </w:r>
          </w:p>
        </w:tc>
        <w:tc>
          <w:tcPr>
            <w:tcW w:w="199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9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оборудованные лифтами (1 ед.) и оборудованные электроотопительными и электронагревательными установками для целей горячего водоснабжения в отопительный период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7</w:t>
            </w:r>
          </w:p>
        </w:tc>
        <w:tc>
          <w:tcPr>
            <w:tcW w:w="199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оборудованные лифтами (1 ед.) и оборудованные электроотопительными и электронагревательными установками для целей горячего водоснабжения в неотопительный период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8</w:t>
            </w:r>
          </w:p>
        </w:tc>
        <w:tc>
          <w:tcPr>
            <w:tcW w:w="199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оборудованные лифтами (2 ед.) и оборудованные электроотопительными и электронагревательными установками для целей горячего водоснабжения в отопительный период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  <w:tr w:rsidR="00160BAD" w:rsidRPr="00160BAD" w:rsidTr="00862043">
        <w:trPr>
          <w:cantSplit/>
        </w:trPr>
        <w:tc>
          <w:tcPr>
            <w:tcW w:w="300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9</w:t>
            </w:r>
          </w:p>
        </w:tc>
        <w:tc>
          <w:tcPr>
            <w:tcW w:w="1993" w:type="pct"/>
            <w:shd w:val="clear" w:color="auto" w:fill="auto"/>
            <w:vAlign w:val="center"/>
            <w:hideMark/>
          </w:tcPr>
          <w:p w:rsidR="00160BAD" w:rsidRPr="00160BAD" w:rsidRDefault="00160BAD" w:rsidP="009E72F3">
            <w:pPr>
              <w:rPr>
                <w:color w:val="000000"/>
                <w:sz w:val="24"/>
              </w:rPr>
            </w:pPr>
            <w:r w:rsidRPr="00160BAD">
              <w:rPr>
                <w:color w:val="000000"/>
                <w:sz w:val="24"/>
              </w:rPr>
              <w:t>Многоквартирные дома, оборудованные лифтами (2 ед.) и оборудованные электроотопительными и электронагревательными установками для целей горячего водоснабжения в неотопительный период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160BAD" w:rsidRPr="00160BAD" w:rsidRDefault="00160BAD" w:rsidP="009E72F3">
            <w:pPr>
              <w:jc w:val="center"/>
              <w:rPr>
                <w:sz w:val="24"/>
              </w:rPr>
            </w:pPr>
            <w:r w:rsidRPr="00160BAD">
              <w:rPr>
                <w:color w:val="000000"/>
                <w:sz w:val="24"/>
              </w:rPr>
              <w:t>×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160BAD" w:rsidRPr="00160BAD" w:rsidRDefault="00160BAD" w:rsidP="009E72F3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60BAD" w:rsidRPr="00862043" w:rsidRDefault="00160BAD" w:rsidP="00160BAD">
      <w:pPr>
        <w:spacing w:line="276" w:lineRule="auto"/>
        <w:ind w:firstLine="709"/>
        <w:jc w:val="both"/>
        <w:rPr>
          <w:color w:val="000000"/>
          <w:spacing w:val="-1"/>
          <w:sz w:val="18"/>
          <w:szCs w:val="28"/>
          <w:highlight w:val="yellow"/>
          <w:lang w:eastAsia="en-US"/>
        </w:rPr>
      </w:pPr>
    </w:p>
    <w:p w:rsidR="00160BAD" w:rsidRPr="00214687" w:rsidRDefault="00160BAD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214687">
        <w:rPr>
          <w:color w:val="000000"/>
          <w:spacing w:val="-1"/>
          <w:szCs w:val="28"/>
          <w:lang w:eastAsia="en-US"/>
        </w:rPr>
        <w:t xml:space="preserve">В соответствии с письмом Министерства строительства и жилищно-коммунального хозяйства Российской федерации от 11.04.2017 № 12368-АЧ/04 «Об отдельных вопросах, возникающих при расчете размера платы за коммунальные ресурсы в целях содержания общего имущества в многоквартирном доме» при расчете норматива потребления электрической энергии в целях содержания общего имущества в многоквартирном доме общая площадь помещений, входящих в состав общего имущества в многоквартирном доме, определяется как суммарная площадь следующих помещений, указанных в пунктах 1 и 2 части 1 статьи 36 Жилищного кодекса Российской Федерации: площади межквартирных лестничных площадок, лестниц, лифтов, лифтовых и иных шахт, коридоров, технических этажей, </w:t>
      </w:r>
      <w:r w:rsidRPr="00214687">
        <w:rPr>
          <w:color w:val="000000"/>
          <w:spacing w:val="-1"/>
          <w:szCs w:val="28"/>
          <w:lang w:eastAsia="en-US"/>
        </w:rPr>
        <w:lastRenderedPageBreak/>
        <w:t>чердаков, подвалов, в которых имеются инженерные коммуникации, иное обслуживающие более одного помещения в данном доме оборудование (технические подвалы), тамбуров, холлов, вестибюлей, колясочных, помещений охраны (консьержа) в этом многоквартирном доме, не принадлежащих отдельным собственникам.</w:t>
      </w:r>
    </w:p>
    <w:p w:rsidR="00160BAD" w:rsidRPr="00C3061C" w:rsidRDefault="00160BAD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C3061C">
        <w:rPr>
          <w:color w:val="000000"/>
          <w:spacing w:val="-1"/>
          <w:szCs w:val="28"/>
          <w:lang w:eastAsia="en-US"/>
        </w:rPr>
        <w:t>В результате расчета норматив потребления электрической энергии в целях содержания общего имущества в многоквартирном доме увеличился по отношению к действующему.</w:t>
      </w:r>
    </w:p>
    <w:p w:rsidR="00160BAD" w:rsidRDefault="00160BAD" w:rsidP="00160BAD">
      <w:pPr>
        <w:spacing w:line="276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D521D2">
        <w:rPr>
          <w:color w:val="000000"/>
          <w:spacing w:val="-1"/>
          <w:szCs w:val="28"/>
          <w:lang w:eastAsia="en-US"/>
        </w:rPr>
        <w:t>Срок ввода в действие нормативов потребления коммунальных услуг по</w:t>
      </w:r>
      <w:r>
        <w:rPr>
          <w:color w:val="000000"/>
          <w:spacing w:val="-1"/>
          <w:szCs w:val="28"/>
          <w:lang w:eastAsia="en-US"/>
        </w:rPr>
        <w:t xml:space="preserve"> электроснабжению</w:t>
      </w:r>
      <w:r w:rsidRPr="00D521D2">
        <w:rPr>
          <w:color w:val="000000"/>
          <w:spacing w:val="-1"/>
          <w:szCs w:val="28"/>
          <w:lang w:eastAsia="en-US"/>
        </w:rPr>
        <w:t xml:space="preserve"> с 1 </w:t>
      </w:r>
      <w:r>
        <w:rPr>
          <w:color w:val="000000"/>
          <w:spacing w:val="-1"/>
          <w:szCs w:val="28"/>
          <w:lang w:eastAsia="en-US"/>
        </w:rPr>
        <w:t>июля</w:t>
      </w:r>
      <w:r w:rsidRPr="00D521D2">
        <w:rPr>
          <w:color w:val="000000"/>
          <w:spacing w:val="-1"/>
          <w:szCs w:val="28"/>
          <w:lang w:eastAsia="en-US"/>
        </w:rPr>
        <w:t xml:space="preserve"> 2017 года обусловлен </w:t>
      </w:r>
      <w:r w:rsidRPr="000C5152">
        <w:rPr>
          <w:szCs w:val="28"/>
        </w:rPr>
        <w:t>Постановлением Правите</w:t>
      </w:r>
      <w:r>
        <w:rPr>
          <w:szCs w:val="28"/>
        </w:rPr>
        <w:t>льства Российской Федерации от 26</w:t>
      </w:r>
      <w:r w:rsidRPr="000C5152">
        <w:rPr>
          <w:szCs w:val="28"/>
        </w:rPr>
        <w:t xml:space="preserve"> декабря 201</w:t>
      </w:r>
      <w:r>
        <w:rPr>
          <w:szCs w:val="28"/>
        </w:rPr>
        <w:t>6</w:t>
      </w:r>
      <w:r w:rsidRPr="000C5152">
        <w:rPr>
          <w:szCs w:val="28"/>
        </w:rPr>
        <w:t xml:space="preserve"> года </w:t>
      </w:r>
      <w:r>
        <w:rPr>
          <w:szCs w:val="28"/>
        </w:rPr>
        <w:t>№ 1498.</w:t>
      </w:r>
    </w:p>
    <w:sectPr w:rsidR="00160BAD" w:rsidSect="00862043">
      <w:pgSz w:w="11906" w:h="16838"/>
      <w:pgMar w:top="1276" w:right="1276" w:bottom="851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pac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E"/>
    <w:multiLevelType w:val="hybridMultilevel"/>
    <w:tmpl w:val="A120E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5533D4"/>
    <w:multiLevelType w:val="hybridMultilevel"/>
    <w:tmpl w:val="1190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BE"/>
    <w:rsid w:val="000C5152"/>
    <w:rsid w:val="00160BAD"/>
    <w:rsid w:val="00290B2E"/>
    <w:rsid w:val="002938C9"/>
    <w:rsid w:val="002D1C72"/>
    <w:rsid w:val="002F5D3E"/>
    <w:rsid w:val="003217F3"/>
    <w:rsid w:val="00343B6A"/>
    <w:rsid w:val="00375A81"/>
    <w:rsid w:val="00482653"/>
    <w:rsid w:val="004C0550"/>
    <w:rsid w:val="005E1E62"/>
    <w:rsid w:val="00660F12"/>
    <w:rsid w:val="0067685B"/>
    <w:rsid w:val="006A0F54"/>
    <w:rsid w:val="006C7620"/>
    <w:rsid w:val="0070103D"/>
    <w:rsid w:val="00753FA1"/>
    <w:rsid w:val="00775273"/>
    <w:rsid w:val="007E263F"/>
    <w:rsid w:val="00850A46"/>
    <w:rsid w:val="00862043"/>
    <w:rsid w:val="00887EDA"/>
    <w:rsid w:val="008B31BE"/>
    <w:rsid w:val="008F3141"/>
    <w:rsid w:val="009006B2"/>
    <w:rsid w:val="009D3A68"/>
    <w:rsid w:val="00A40496"/>
    <w:rsid w:val="00AB1B7A"/>
    <w:rsid w:val="00AC2026"/>
    <w:rsid w:val="00B301F8"/>
    <w:rsid w:val="00B472EB"/>
    <w:rsid w:val="00BF2E8B"/>
    <w:rsid w:val="00C17648"/>
    <w:rsid w:val="00C77C40"/>
    <w:rsid w:val="00C830BE"/>
    <w:rsid w:val="00CA5DD8"/>
    <w:rsid w:val="00D521D2"/>
    <w:rsid w:val="00D52F15"/>
    <w:rsid w:val="00D54AD1"/>
    <w:rsid w:val="00E90637"/>
    <w:rsid w:val="00ED4EDE"/>
    <w:rsid w:val="00F24E2C"/>
    <w:rsid w:val="00F82D2F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0DD9"/>
  <w15:chartTrackingRefBased/>
  <w15:docId w15:val="{2A8A08C8-8DB0-47E8-8E90-3CA18134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830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30BE"/>
    <w:pPr>
      <w:keepNext/>
      <w:spacing w:before="60"/>
      <w:jc w:val="center"/>
      <w:outlineLvl w:val="0"/>
    </w:pPr>
    <w:rPr>
      <w:rFonts w:ascii="Compact" w:hAnsi="Compact"/>
      <w:spacing w:val="26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0BE"/>
    <w:rPr>
      <w:rFonts w:ascii="Compact" w:eastAsia="Times New Roman" w:hAnsi="Compact" w:cs="Times New Roman"/>
      <w:spacing w:val="26"/>
      <w:sz w:val="44"/>
      <w:szCs w:val="24"/>
      <w:lang w:val="x-none" w:eastAsia="x-none"/>
    </w:rPr>
  </w:style>
  <w:style w:type="paragraph" w:styleId="a3">
    <w:name w:val="Body Text"/>
    <w:basedOn w:val="a"/>
    <w:link w:val="a4"/>
    <w:rsid w:val="00C830BE"/>
    <w:pPr>
      <w:ind w:right="-483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830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D3A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A6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60BAD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160BA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Боревич Екатерина Витальевна</dc:creator>
  <cp:keywords/>
  <dc:description/>
  <cp:lastModifiedBy>Снигирева Анастасия В.</cp:lastModifiedBy>
  <cp:revision>16</cp:revision>
  <cp:lastPrinted>2017-05-15T08:02:00Z</cp:lastPrinted>
  <dcterms:created xsi:type="dcterms:W3CDTF">2016-09-06T12:19:00Z</dcterms:created>
  <dcterms:modified xsi:type="dcterms:W3CDTF">2017-05-15T09:03:00Z</dcterms:modified>
</cp:coreProperties>
</file>