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DC" w:rsidRPr="00EE46ED" w:rsidRDefault="009F0027" w:rsidP="002E770D">
      <w:pPr>
        <w:widowControl w:val="0"/>
        <w:jc w:val="center"/>
        <w:rPr>
          <w:rFonts w:ascii="PT Astra Serif" w:hAnsi="PT Astra Serif"/>
          <w:b/>
          <w:sz w:val="26"/>
          <w:szCs w:val="26"/>
        </w:rPr>
      </w:pPr>
      <w:r>
        <w:rPr>
          <w:rFonts w:ascii="PT Astra Serif" w:hAnsi="PT Astra Serif"/>
          <w:b/>
          <w:sz w:val="26"/>
          <w:szCs w:val="26"/>
        </w:rPr>
        <w:t>Итоги</w:t>
      </w:r>
      <w:r w:rsidR="00A44964" w:rsidRPr="00EE46ED">
        <w:rPr>
          <w:rFonts w:ascii="PT Astra Serif" w:hAnsi="PT Astra Serif"/>
          <w:b/>
          <w:sz w:val="26"/>
          <w:szCs w:val="26"/>
        </w:rPr>
        <w:t xml:space="preserve"> </w:t>
      </w:r>
      <w:r w:rsidR="002E770D" w:rsidRPr="00EE46ED">
        <w:rPr>
          <w:rFonts w:ascii="PT Astra Serif" w:hAnsi="PT Astra Serif"/>
          <w:b/>
          <w:sz w:val="26"/>
          <w:szCs w:val="26"/>
        </w:rPr>
        <w:t xml:space="preserve">социально-экономического развития города Югорска </w:t>
      </w:r>
      <w:r w:rsidR="00834A70" w:rsidRPr="00EE46ED">
        <w:rPr>
          <w:rFonts w:ascii="PT Astra Serif" w:hAnsi="PT Astra Serif"/>
          <w:b/>
          <w:sz w:val="26"/>
          <w:szCs w:val="26"/>
        </w:rPr>
        <w:t xml:space="preserve">за 2020 </w:t>
      </w:r>
      <w:r w:rsidR="00314A6A" w:rsidRPr="00EE46ED">
        <w:rPr>
          <w:rFonts w:ascii="PT Astra Serif" w:hAnsi="PT Astra Serif"/>
          <w:b/>
          <w:sz w:val="26"/>
          <w:szCs w:val="26"/>
        </w:rPr>
        <w:t>год</w:t>
      </w:r>
      <w:r w:rsidR="00834A70" w:rsidRPr="00EE46ED">
        <w:rPr>
          <w:rFonts w:ascii="PT Astra Serif" w:hAnsi="PT Astra Serif"/>
          <w:b/>
          <w:sz w:val="26"/>
          <w:szCs w:val="26"/>
        </w:rPr>
        <w:t xml:space="preserve"> </w:t>
      </w:r>
    </w:p>
    <w:p w:rsidR="00314A6A" w:rsidRPr="00EE46ED" w:rsidRDefault="00314A6A" w:rsidP="002E770D">
      <w:pPr>
        <w:widowControl w:val="0"/>
        <w:jc w:val="center"/>
        <w:rPr>
          <w:rFonts w:ascii="PT Astra Serif" w:hAnsi="PT Astra Serif"/>
          <w:b/>
          <w:sz w:val="26"/>
          <w:szCs w:val="26"/>
        </w:rPr>
      </w:pPr>
    </w:p>
    <w:p w:rsidR="003C0CCB" w:rsidRPr="00EE46ED" w:rsidRDefault="003C0CCB" w:rsidP="003C0CCB">
      <w:pPr>
        <w:pStyle w:val="2"/>
        <w:numPr>
          <w:ilvl w:val="1"/>
          <w:numId w:val="2"/>
        </w:numPr>
        <w:rPr>
          <w:rFonts w:ascii="PT Astra Serif" w:hAnsi="PT Astra Serif"/>
          <w:sz w:val="26"/>
          <w:szCs w:val="26"/>
        </w:rPr>
      </w:pPr>
      <w:r w:rsidRPr="00EE46ED">
        <w:rPr>
          <w:rFonts w:ascii="PT Astra Serif" w:hAnsi="PT Astra Serif"/>
          <w:sz w:val="26"/>
          <w:szCs w:val="26"/>
        </w:rPr>
        <w:t>Демография</w:t>
      </w:r>
    </w:p>
    <w:p w:rsidR="003C0CCB" w:rsidRPr="00EE46ED" w:rsidRDefault="003C0CCB" w:rsidP="003C0CCB">
      <w:pPr>
        <w:rPr>
          <w:rFonts w:ascii="PT Astra Serif" w:hAnsi="PT Astra Serif"/>
          <w:sz w:val="26"/>
          <w:szCs w:val="26"/>
          <w:highlight w:val="yellow"/>
        </w:rPr>
      </w:pPr>
    </w:p>
    <w:p w:rsidR="00F87AC5" w:rsidRPr="00EE46ED" w:rsidRDefault="00F87AC5" w:rsidP="00F87AC5">
      <w:pPr>
        <w:ind w:firstLine="709"/>
        <w:jc w:val="both"/>
        <w:rPr>
          <w:rFonts w:ascii="PT Astra Serif" w:hAnsi="PT Astra Serif"/>
          <w:kern w:val="28"/>
          <w:sz w:val="26"/>
          <w:szCs w:val="26"/>
        </w:rPr>
      </w:pPr>
      <w:r w:rsidRPr="00EE46ED">
        <w:rPr>
          <w:rFonts w:ascii="PT Astra Serif" w:hAnsi="PT Astra Serif"/>
          <w:kern w:val="28"/>
          <w:sz w:val="26"/>
          <w:szCs w:val="26"/>
          <w:lang w:val="x-none"/>
        </w:rPr>
        <w:t>Среднегодовая численность постоянного населения города</w:t>
      </w:r>
      <w:r w:rsidRPr="00EE46ED">
        <w:rPr>
          <w:rFonts w:ascii="PT Astra Serif" w:hAnsi="PT Astra Serif"/>
          <w:kern w:val="28"/>
          <w:sz w:val="26"/>
          <w:szCs w:val="26"/>
        </w:rPr>
        <w:t xml:space="preserve"> Югорска</w:t>
      </w:r>
      <w:r w:rsidRPr="00EE46ED">
        <w:rPr>
          <w:rFonts w:ascii="PT Astra Serif" w:hAnsi="PT Astra Serif"/>
          <w:kern w:val="28"/>
          <w:sz w:val="26"/>
          <w:szCs w:val="26"/>
          <w:lang w:val="x-none"/>
        </w:rPr>
        <w:t xml:space="preserve"> за 2020 год </w:t>
      </w:r>
      <w:r w:rsidRPr="00EE46ED">
        <w:rPr>
          <w:rFonts w:ascii="PT Astra Serif" w:hAnsi="PT Astra Serif"/>
          <w:kern w:val="28"/>
          <w:sz w:val="26"/>
          <w:szCs w:val="26"/>
        </w:rPr>
        <w:t xml:space="preserve">составляет </w:t>
      </w:r>
      <w:r w:rsidRPr="00EE46ED">
        <w:rPr>
          <w:rFonts w:ascii="PT Astra Serif" w:hAnsi="PT Astra Serif"/>
          <w:kern w:val="28"/>
          <w:sz w:val="26"/>
          <w:szCs w:val="26"/>
          <w:lang w:val="x-none"/>
        </w:rPr>
        <w:t xml:space="preserve"> 3</w:t>
      </w:r>
      <w:r w:rsidRPr="00EE46ED">
        <w:rPr>
          <w:rFonts w:ascii="PT Astra Serif" w:hAnsi="PT Astra Serif"/>
          <w:kern w:val="28"/>
          <w:sz w:val="26"/>
          <w:szCs w:val="26"/>
        </w:rPr>
        <w:t>8</w:t>
      </w:r>
      <w:r w:rsidRPr="00EE46ED">
        <w:rPr>
          <w:rFonts w:ascii="PT Astra Serif" w:hAnsi="PT Astra Serif"/>
          <w:kern w:val="28"/>
          <w:sz w:val="26"/>
          <w:szCs w:val="26"/>
          <w:lang w:val="x-none"/>
        </w:rPr>
        <w:t>,</w:t>
      </w:r>
      <w:r w:rsidRPr="00EE46ED">
        <w:rPr>
          <w:rFonts w:ascii="PT Astra Serif" w:hAnsi="PT Astra Serif"/>
          <w:kern w:val="28"/>
          <w:sz w:val="26"/>
          <w:szCs w:val="26"/>
        </w:rPr>
        <w:t>1</w:t>
      </w:r>
      <w:r w:rsidRPr="00EE46ED">
        <w:rPr>
          <w:rFonts w:ascii="PT Astra Serif" w:hAnsi="PT Astra Serif"/>
          <w:kern w:val="28"/>
          <w:sz w:val="26"/>
          <w:szCs w:val="26"/>
          <w:lang w:val="x-none"/>
        </w:rPr>
        <w:t xml:space="preserve"> тыс. человек (10</w:t>
      </w:r>
      <w:r w:rsidRPr="00EE46ED">
        <w:rPr>
          <w:rFonts w:ascii="PT Astra Serif" w:hAnsi="PT Astra Serif"/>
          <w:kern w:val="28"/>
          <w:sz w:val="26"/>
          <w:szCs w:val="26"/>
        </w:rPr>
        <w:t>1,1</w:t>
      </w:r>
      <w:r w:rsidRPr="00EE46ED">
        <w:rPr>
          <w:rFonts w:ascii="PT Astra Serif" w:hAnsi="PT Astra Serif"/>
          <w:kern w:val="28"/>
          <w:sz w:val="26"/>
          <w:szCs w:val="26"/>
          <w:lang w:val="x-none"/>
        </w:rPr>
        <w:t>%</w:t>
      </w:r>
      <w:r w:rsidRPr="00EE46ED">
        <w:rPr>
          <w:rFonts w:ascii="PT Astra Serif" w:hAnsi="PT Astra Serif"/>
          <w:kern w:val="28"/>
          <w:sz w:val="26"/>
          <w:szCs w:val="26"/>
          <w:vertAlign w:val="superscript"/>
          <w:lang w:val="x-none"/>
        </w:rPr>
        <w:footnoteReference w:id="1"/>
      </w:r>
      <w:r w:rsidRPr="00EE46ED">
        <w:rPr>
          <w:rFonts w:ascii="PT Astra Serif" w:hAnsi="PT Astra Serif"/>
          <w:kern w:val="28"/>
          <w:sz w:val="26"/>
          <w:szCs w:val="26"/>
          <w:lang w:val="x-none"/>
        </w:rPr>
        <w:t>)</w:t>
      </w:r>
      <w:r w:rsidR="002A18E2" w:rsidRPr="00EE46ED">
        <w:rPr>
          <w:rFonts w:ascii="PT Astra Serif" w:hAnsi="PT Astra Serif"/>
          <w:kern w:val="28"/>
          <w:sz w:val="26"/>
          <w:szCs w:val="26"/>
        </w:rPr>
        <w:t xml:space="preserve">, что соответствует прогнозному показателю. </w:t>
      </w:r>
    </w:p>
    <w:p w:rsidR="00F87AC5" w:rsidRPr="00EE46ED" w:rsidRDefault="00F87AC5" w:rsidP="00F87AC5">
      <w:pPr>
        <w:ind w:firstLine="709"/>
        <w:jc w:val="both"/>
        <w:rPr>
          <w:rFonts w:ascii="PT Astra Serif" w:hAnsi="PT Astra Serif"/>
          <w:sz w:val="26"/>
          <w:szCs w:val="26"/>
          <w:lang w:val="x-none"/>
        </w:rPr>
      </w:pPr>
      <w:r w:rsidRPr="00EE46ED">
        <w:rPr>
          <w:rFonts w:ascii="PT Astra Serif" w:hAnsi="PT Astra Serif"/>
          <w:sz w:val="26"/>
          <w:szCs w:val="26"/>
          <w:lang w:val="x-none"/>
        </w:rPr>
        <w:t xml:space="preserve">По предварительным данным в городе </w:t>
      </w:r>
      <w:proofErr w:type="spellStart"/>
      <w:r w:rsidRPr="00EE46ED">
        <w:rPr>
          <w:rFonts w:ascii="PT Astra Serif" w:hAnsi="PT Astra Serif"/>
          <w:sz w:val="26"/>
          <w:szCs w:val="26"/>
          <w:lang w:val="x-none"/>
        </w:rPr>
        <w:t>Югорске</w:t>
      </w:r>
      <w:proofErr w:type="spellEnd"/>
      <w:r w:rsidRPr="00EE46ED">
        <w:rPr>
          <w:rFonts w:ascii="PT Astra Serif" w:hAnsi="PT Astra Serif"/>
          <w:sz w:val="26"/>
          <w:szCs w:val="26"/>
          <w:lang w:val="x-none"/>
        </w:rPr>
        <w:t xml:space="preserve"> родилось </w:t>
      </w:r>
      <w:r w:rsidRPr="00EE46ED">
        <w:rPr>
          <w:rFonts w:ascii="PT Astra Serif" w:hAnsi="PT Astra Serif"/>
          <w:sz w:val="26"/>
          <w:szCs w:val="26"/>
        </w:rPr>
        <w:t xml:space="preserve">447 </w:t>
      </w:r>
      <w:r w:rsidRPr="00EE46ED">
        <w:rPr>
          <w:rFonts w:ascii="PT Astra Serif" w:hAnsi="PT Astra Serif"/>
          <w:sz w:val="26"/>
          <w:szCs w:val="26"/>
          <w:lang w:val="x-none"/>
        </w:rPr>
        <w:t>младенц</w:t>
      </w:r>
      <w:r w:rsidRPr="00EE46ED">
        <w:rPr>
          <w:rFonts w:ascii="PT Astra Serif" w:hAnsi="PT Astra Serif"/>
          <w:sz w:val="26"/>
          <w:szCs w:val="26"/>
        </w:rPr>
        <w:t>ев, из которых 238 мальчиков и 209 девочек</w:t>
      </w:r>
      <w:r w:rsidRPr="00EE46ED">
        <w:rPr>
          <w:rFonts w:ascii="PT Astra Serif" w:hAnsi="PT Astra Serif"/>
          <w:sz w:val="26"/>
          <w:szCs w:val="26"/>
          <w:lang w:val="x-none"/>
        </w:rPr>
        <w:t xml:space="preserve">. Из  общей численности новорожденных, у </w:t>
      </w:r>
      <w:r w:rsidRPr="00EE46ED">
        <w:rPr>
          <w:rFonts w:ascii="PT Astra Serif" w:hAnsi="PT Astra Serif"/>
          <w:sz w:val="26"/>
          <w:szCs w:val="26"/>
        </w:rPr>
        <w:t>34</w:t>
      </w:r>
      <w:r w:rsidRPr="00EE46ED">
        <w:rPr>
          <w:rFonts w:ascii="PT Astra Serif" w:hAnsi="PT Astra Serif"/>
          <w:sz w:val="26"/>
          <w:szCs w:val="26"/>
          <w:lang w:val="x-none"/>
        </w:rPr>
        <w:t xml:space="preserve"> детей родителями являются иностранные граждане.</w:t>
      </w:r>
    </w:p>
    <w:p w:rsidR="00F87AC5" w:rsidRPr="00EE46ED" w:rsidRDefault="00F87AC5" w:rsidP="00F87AC5">
      <w:pPr>
        <w:ind w:firstLine="709"/>
        <w:jc w:val="both"/>
        <w:rPr>
          <w:rFonts w:ascii="PT Astra Serif" w:hAnsi="PT Astra Serif"/>
          <w:sz w:val="26"/>
          <w:szCs w:val="26"/>
        </w:rPr>
      </w:pPr>
      <w:r w:rsidRPr="00EE46ED">
        <w:rPr>
          <w:rFonts w:ascii="PT Astra Serif" w:hAnsi="PT Astra Serif"/>
          <w:sz w:val="26"/>
          <w:szCs w:val="26"/>
        </w:rPr>
        <w:t>Значительное влияние на ситуацию с рождаемостью оказывает развитие семейно-брачных отношений. Так, в</w:t>
      </w:r>
      <w:r w:rsidRPr="00EE46ED">
        <w:rPr>
          <w:rFonts w:ascii="PT Astra Serif" w:hAnsi="PT Astra Serif"/>
          <w:kern w:val="28"/>
          <w:sz w:val="26"/>
          <w:szCs w:val="26"/>
          <w:lang w:val="x-none"/>
        </w:rPr>
        <w:t xml:space="preserve"> 2020 </w:t>
      </w:r>
      <w:r w:rsidRPr="00EE46ED">
        <w:rPr>
          <w:rFonts w:ascii="PT Astra Serif" w:hAnsi="PT Astra Serif"/>
          <w:sz w:val="26"/>
          <w:szCs w:val="26"/>
        </w:rPr>
        <w:t xml:space="preserve">году Югорским отделом </w:t>
      </w:r>
      <w:proofErr w:type="spellStart"/>
      <w:r w:rsidRPr="00EE46ED">
        <w:rPr>
          <w:rFonts w:ascii="PT Astra Serif" w:hAnsi="PT Astra Serif"/>
          <w:sz w:val="26"/>
          <w:szCs w:val="26"/>
        </w:rPr>
        <w:t>ЗАГСа</w:t>
      </w:r>
      <w:proofErr w:type="spellEnd"/>
      <w:r w:rsidRPr="00EE46ED">
        <w:rPr>
          <w:rFonts w:ascii="PT Astra Serif" w:hAnsi="PT Astra Serif"/>
          <w:sz w:val="26"/>
          <w:szCs w:val="26"/>
        </w:rPr>
        <w:t xml:space="preserve"> зарегистрировано 249 браков (в </w:t>
      </w:r>
      <w:r w:rsidRPr="00EE46ED">
        <w:rPr>
          <w:rFonts w:ascii="PT Astra Serif" w:hAnsi="PT Astra Serif"/>
          <w:kern w:val="28"/>
          <w:sz w:val="26"/>
          <w:szCs w:val="26"/>
        </w:rPr>
        <w:t>20</w:t>
      </w:r>
      <w:r w:rsidRPr="00EE46ED">
        <w:rPr>
          <w:rFonts w:ascii="PT Astra Serif" w:hAnsi="PT Astra Serif"/>
          <w:sz w:val="26"/>
          <w:szCs w:val="26"/>
        </w:rPr>
        <w:t xml:space="preserve">19 году - 372 брака). По - </w:t>
      </w:r>
      <w:proofErr w:type="gramStart"/>
      <w:r w:rsidRPr="00EE46ED">
        <w:rPr>
          <w:rFonts w:ascii="PT Astra Serif" w:hAnsi="PT Astra Serif"/>
          <w:sz w:val="26"/>
          <w:szCs w:val="26"/>
        </w:rPr>
        <w:t>прежнему</w:t>
      </w:r>
      <w:proofErr w:type="gramEnd"/>
      <w:r w:rsidRPr="00EE46ED">
        <w:rPr>
          <w:rFonts w:ascii="PT Astra Serif" w:hAnsi="PT Astra Serif"/>
          <w:sz w:val="26"/>
          <w:szCs w:val="26"/>
        </w:rPr>
        <w:t>, большинство молодоженов города предпочитают заключать брак в возрасте от 25 до 35 лет.</w:t>
      </w:r>
    </w:p>
    <w:p w:rsidR="00F87AC5" w:rsidRPr="00EE46ED" w:rsidRDefault="00F87AC5" w:rsidP="00F87AC5">
      <w:pPr>
        <w:ind w:firstLine="709"/>
        <w:jc w:val="both"/>
        <w:rPr>
          <w:rFonts w:ascii="PT Astra Serif" w:hAnsi="PT Astra Serif"/>
          <w:sz w:val="26"/>
          <w:szCs w:val="26"/>
        </w:rPr>
      </w:pPr>
      <w:r w:rsidRPr="00EE46ED">
        <w:rPr>
          <w:rFonts w:ascii="PT Astra Serif" w:hAnsi="PT Astra Serif"/>
          <w:sz w:val="26"/>
          <w:szCs w:val="26"/>
        </w:rPr>
        <w:t>С начала текущего года зарегистрировано 178 разводов (в</w:t>
      </w:r>
      <w:r w:rsidRPr="00EE46ED">
        <w:rPr>
          <w:rFonts w:ascii="PT Astra Serif" w:hAnsi="PT Astra Serif"/>
          <w:kern w:val="28"/>
          <w:sz w:val="26"/>
          <w:szCs w:val="26"/>
          <w:lang w:val="x-none"/>
        </w:rPr>
        <w:t xml:space="preserve"> </w:t>
      </w:r>
      <w:r w:rsidRPr="00EE46ED">
        <w:rPr>
          <w:rFonts w:ascii="PT Astra Serif" w:hAnsi="PT Astra Serif"/>
          <w:kern w:val="28"/>
          <w:sz w:val="26"/>
          <w:szCs w:val="26"/>
        </w:rPr>
        <w:t>20</w:t>
      </w:r>
      <w:r w:rsidRPr="00EE46ED">
        <w:rPr>
          <w:rFonts w:ascii="PT Astra Serif" w:hAnsi="PT Astra Serif"/>
          <w:sz w:val="26"/>
          <w:szCs w:val="26"/>
        </w:rPr>
        <w:t xml:space="preserve">19 году - 224 развода). </w:t>
      </w:r>
    </w:p>
    <w:p w:rsidR="00F87AC5" w:rsidRPr="00EE46ED" w:rsidRDefault="00F87AC5" w:rsidP="00F87AC5">
      <w:pPr>
        <w:ind w:firstLine="709"/>
        <w:jc w:val="both"/>
        <w:rPr>
          <w:rFonts w:ascii="PT Astra Serif" w:hAnsi="PT Astra Serif"/>
          <w:sz w:val="26"/>
          <w:szCs w:val="26"/>
        </w:rPr>
      </w:pPr>
      <w:r w:rsidRPr="00EE46ED">
        <w:rPr>
          <w:rFonts w:ascii="PT Astra Serif" w:hAnsi="PT Astra Serif"/>
          <w:sz w:val="26"/>
          <w:szCs w:val="26"/>
        </w:rPr>
        <w:t xml:space="preserve">Численность умерших в городе </w:t>
      </w:r>
      <w:proofErr w:type="spellStart"/>
      <w:r w:rsidRPr="00EE46ED">
        <w:rPr>
          <w:rFonts w:ascii="PT Astra Serif" w:hAnsi="PT Astra Serif"/>
          <w:sz w:val="26"/>
          <w:szCs w:val="26"/>
        </w:rPr>
        <w:t>Югорске</w:t>
      </w:r>
      <w:proofErr w:type="spellEnd"/>
      <w:r w:rsidRPr="00EE46ED">
        <w:rPr>
          <w:rFonts w:ascii="PT Astra Serif" w:hAnsi="PT Astra Serif"/>
          <w:sz w:val="26"/>
          <w:szCs w:val="26"/>
        </w:rPr>
        <w:t xml:space="preserve"> составляет 284 человека, из которых 5 человек из числа иностранных граждан. </w:t>
      </w:r>
    </w:p>
    <w:p w:rsidR="00F87AC5" w:rsidRPr="00EE46ED" w:rsidRDefault="00F87AC5" w:rsidP="00F87AC5">
      <w:pPr>
        <w:ind w:firstLine="709"/>
        <w:jc w:val="both"/>
        <w:rPr>
          <w:rFonts w:ascii="PT Astra Serif" w:hAnsi="PT Astra Serif"/>
          <w:sz w:val="26"/>
          <w:szCs w:val="26"/>
          <w:lang w:val="x-none"/>
        </w:rPr>
      </w:pPr>
      <w:r w:rsidRPr="00EE46ED">
        <w:rPr>
          <w:rFonts w:ascii="PT Astra Serif" w:hAnsi="PT Astra Serif"/>
          <w:sz w:val="26"/>
          <w:szCs w:val="26"/>
          <w:lang w:val="x-none"/>
        </w:rPr>
        <w:t>Уровень рождаемости в городе превышает уровень смертности в 1,</w:t>
      </w:r>
      <w:r w:rsidRPr="00EE46ED">
        <w:rPr>
          <w:rFonts w:ascii="PT Astra Serif" w:hAnsi="PT Astra Serif"/>
          <w:sz w:val="26"/>
          <w:szCs w:val="26"/>
        </w:rPr>
        <w:t xml:space="preserve">6 </w:t>
      </w:r>
      <w:r w:rsidRPr="00EE46ED">
        <w:rPr>
          <w:rFonts w:ascii="PT Astra Serif" w:hAnsi="PT Astra Serif"/>
          <w:sz w:val="26"/>
          <w:szCs w:val="26"/>
          <w:lang w:val="x-none"/>
        </w:rPr>
        <w:t xml:space="preserve">раза. </w:t>
      </w:r>
    </w:p>
    <w:p w:rsidR="00F87AC5" w:rsidRPr="00EE46ED" w:rsidRDefault="00F87AC5" w:rsidP="00F87AC5">
      <w:pPr>
        <w:ind w:firstLine="709"/>
        <w:jc w:val="both"/>
        <w:rPr>
          <w:rFonts w:ascii="PT Astra Serif" w:hAnsi="PT Astra Serif"/>
          <w:sz w:val="26"/>
          <w:szCs w:val="26"/>
        </w:rPr>
      </w:pPr>
      <w:r w:rsidRPr="00EE46ED">
        <w:rPr>
          <w:rFonts w:ascii="PT Astra Serif" w:hAnsi="PT Astra Serif"/>
          <w:sz w:val="26"/>
          <w:szCs w:val="26"/>
          <w:lang w:val="x-none"/>
        </w:rPr>
        <w:t xml:space="preserve">Естественный прирост населения составил </w:t>
      </w:r>
      <w:r w:rsidRPr="00EE46ED">
        <w:rPr>
          <w:rFonts w:ascii="PT Astra Serif" w:hAnsi="PT Astra Serif"/>
          <w:sz w:val="26"/>
          <w:szCs w:val="26"/>
        </w:rPr>
        <w:t>163</w:t>
      </w:r>
      <w:r w:rsidRPr="00EE46ED">
        <w:rPr>
          <w:rFonts w:ascii="PT Astra Serif" w:hAnsi="PT Astra Serif"/>
          <w:sz w:val="26"/>
          <w:szCs w:val="26"/>
          <w:lang w:val="x-none"/>
        </w:rPr>
        <w:t xml:space="preserve"> человек</w:t>
      </w:r>
      <w:r w:rsidRPr="00EE46ED">
        <w:rPr>
          <w:rFonts w:ascii="PT Astra Serif" w:hAnsi="PT Astra Serif"/>
          <w:sz w:val="26"/>
          <w:szCs w:val="26"/>
        </w:rPr>
        <w:t>а</w:t>
      </w:r>
      <w:r w:rsidRPr="00EE46ED">
        <w:rPr>
          <w:rFonts w:ascii="PT Astra Serif" w:hAnsi="PT Astra Serif"/>
          <w:sz w:val="26"/>
          <w:szCs w:val="26"/>
          <w:lang w:val="x-none"/>
        </w:rPr>
        <w:t xml:space="preserve"> (</w:t>
      </w:r>
      <w:r w:rsidRPr="00EE46ED">
        <w:rPr>
          <w:rFonts w:ascii="PT Astra Serif" w:hAnsi="PT Astra Serif"/>
          <w:sz w:val="26"/>
          <w:szCs w:val="26"/>
        </w:rPr>
        <w:t>114,8%</w:t>
      </w:r>
      <w:r w:rsidRPr="00EE46ED">
        <w:rPr>
          <w:rFonts w:ascii="PT Astra Serif" w:hAnsi="PT Astra Serif"/>
          <w:sz w:val="26"/>
          <w:szCs w:val="26"/>
          <w:lang w:val="x-none"/>
        </w:rPr>
        <w:t xml:space="preserve">). </w:t>
      </w:r>
    </w:p>
    <w:p w:rsidR="00F87AC5" w:rsidRPr="00EE46ED" w:rsidRDefault="00F87AC5" w:rsidP="00F87AC5">
      <w:pPr>
        <w:ind w:firstLine="709"/>
        <w:jc w:val="both"/>
        <w:rPr>
          <w:rFonts w:ascii="PT Astra Serif" w:hAnsi="PT Astra Serif"/>
          <w:sz w:val="26"/>
          <w:szCs w:val="26"/>
        </w:rPr>
      </w:pPr>
      <w:r w:rsidRPr="00EE46ED">
        <w:rPr>
          <w:rFonts w:ascii="PT Astra Serif" w:hAnsi="PT Astra Serif"/>
          <w:sz w:val="26"/>
          <w:szCs w:val="26"/>
          <w:lang w:val="x-none"/>
        </w:rPr>
        <w:t xml:space="preserve">Миграционный </w:t>
      </w:r>
      <w:r w:rsidRPr="00EE46ED">
        <w:rPr>
          <w:rFonts w:ascii="PT Astra Serif" w:hAnsi="PT Astra Serif"/>
          <w:sz w:val="26"/>
          <w:szCs w:val="26"/>
        </w:rPr>
        <w:t xml:space="preserve">прирост </w:t>
      </w:r>
      <w:r w:rsidRPr="00EE46ED">
        <w:rPr>
          <w:rFonts w:ascii="PT Astra Serif" w:hAnsi="PT Astra Serif"/>
          <w:sz w:val="26"/>
          <w:szCs w:val="26"/>
          <w:lang w:val="x-none"/>
        </w:rPr>
        <w:t xml:space="preserve">населения составил  </w:t>
      </w:r>
      <w:r w:rsidRPr="00EE46ED">
        <w:rPr>
          <w:rFonts w:ascii="PT Astra Serif" w:hAnsi="PT Astra Serif"/>
          <w:sz w:val="26"/>
          <w:szCs w:val="26"/>
        </w:rPr>
        <w:t>71</w:t>
      </w:r>
      <w:r w:rsidRPr="00EE46ED">
        <w:rPr>
          <w:rFonts w:ascii="PT Astra Serif" w:hAnsi="PT Astra Serif"/>
          <w:sz w:val="26"/>
          <w:szCs w:val="26"/>
          <w:lang w:val="x-none"/>
        </w:rPr>
        <w:t xml:space="preserve"> человек. </w:t>
      </w:r>
    </w:p>
    <w:p w:rsidR="00F87AC5" w:rsidRPr="00EE46ED" w:rsidRDefault="00F87AC5" w:rsidP="00F87AC5">
      <w:pPr>
        <w:suppressAutoHyphens/>
        <w:ind w:firstLine="709"/>
        <w:jc w:val="both"/>
        <w:rPr>
          <w:rFonts w:ascii="PT Astra Serif" w:hAnsi="PT Astra Serif"/>
          <w:sz w:val="26"/>
          <w:szCs w:val="26"/>
        </w:rPr>
      </w:pPr>
      <w:r w:rsidRPr="00EE46ED">
        <w:rPr>
          <w:rFonts w:ascii="PT Astra Serif" w:hAnsi="PT Astra Serif"/>
          <w:sz w:val="26"/>
          <w:szCs w:val="26"/>
        </w:rPr>
        <w:t xml:space="preserve">Потребность экономики города Югорска в трудовых ресурсах восполнялась за счет внутри и межрегиональных миграционных потоков. Миграционные потоки иностранной рабочей силы в отчетном периоде были минимизированы, в связи с закрытием границ ближнего и дальнего зарубежья по причине введения ограничительных мер, связанных с </w:t>
      </w:r>
      <w:r w:rsidR="005E0DB2" w:rsidRPr="00EE46ED">
        <w:rPr>
          <w:rFonts w:ascii="PT Astra Serif" w:hAnsi="PT Astra Serif"/>
          <w:sz w:val="26"/>
          <w:szCs w:val="26"/>
        </w:rPr>
        <w:t xml:space="preserve">предотвращением завоза и распространения </w:t>
      </w:r>
      <w:r w:rsidRPr="00EE46ED">
        <w:rPr>
          <w:rFonts w:ascii="PT Astra Serif" w:hAnsi="PT Astra Serif"/>
          <w:sz w:val="26"/>
          <w:szCs w:val="26"/>
        </w:rPr>
        <w:t xml:space="preserve">новой </w:t>
      </w:r>
      <w:proofErr w:type="spellStart"/>
      <w:r w:rsidRPr="00EE46ED">
        <w:rPr>
          <w:rFonts w:ascii="PT Astra Serif" w:hAnsi="PT Astra Serif"/>
          <w:sz w:val="26"/>
          <w:szCs w:val="26"/>
        </w:rPr>
        <w:t>коронавирусной</w:t>
      </w:r>
      <w:proofErr w:type="spellEnd"/>
      <w:r w:rsidRPr="00EE46ED">
        <w:rPr>
          <w:rFonts w:ascii="PT Astra Serif" w:hAnsi="PT Astra Serif"/>
          <w:sz w:val="26"/>
          <w:szCs w:val="26"/>
        </w:rPr>
        <w:t xml:space="preserve"> инфекцией.</w:t>
      </w:r>
    </w:p>
    <w:p w:rsidR="00F87AC5" w:rsidRPr="00EE46ED" w:rsidRDefault="00F87AC5" w:rsidP="00F87AC5">
      <w:pPr>
        <w:pStyle w:val="afa"/>
        <w:numPr>
          <w:ilvl w:val="0"/>
          <w:numId w:val="2"/>
        </w:numPr>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В городе </w:t>
      </w:r>
      <w:proofErr w:type="spellStart"/>
      <w:r w:rsidRPr="00EE46ED">
        <w:rPr>
          <w:rFonts w:ascii="PT Astra Serif" w:eastAsia="Calibri" w:hAnsi="PT Astra Serif"/>
          <w:sz w:val="26"/>
          <w:szCs w:val="26"/>
          <w:lang w:eastAsia="en-US"/>
        </w:rPr>
        <w:t>Югорске</w:t>
      </w:r>
      <w:proofErr w:type="spellEnd"/>
      <w:r w:rsidRPr="00EE46ED">
        <w:rPr>
          <w:rFonts w:ascii="PT Astra Serif" w:eastAsia="Calibri" w:hAnsi="PT Astra Serif"/>
          <w:sz w:val="26"/>
          <w:szCs w:val="26"/>
          <w:lang w:eastAsia="en-US"/>
        </w:rPr>
        <w:t xml:space="preserve"> сохран</w:t>
      </w:r>
      <w:r w:rsidR="005E0DB2" w:rsidRPr="00EE46ED">
        <w:rPr>
          <w:rFonts w:ascii="PT Astra Serif" w:eastAsia="Calibri" w:hAnsi="PT Astra Serif"/>
          <w:sz w:val="26"/>
          <w:szCs w:val="26"/>
          <w:lang w:eastAsia="en-US"/>
        </w:rPr>
        <w:t>илась</w:t>
      </w:r>
      <w:r w:rsidRPr="00EE46ED">
        <w:rPr>
          <w:rFonts w:ascii="PT Astra Serif" w:eastAsia="Calibri" w:hAnsi="PT Astra Serif"/>
          <w:sz w:val="26"/>
          <w:szCs w:val="26"/>
          <w:lang w:eastAsia="en-US"/>
        </w:rPr>
        <w:t xml:space="preserve"> положительная динамика демографических процессов за счет сохранения уровня рождаемости.</w:t>
      </w:r>
    </w:p>
    <w:p w:rsidR="00F87AC5" w:rsidRPr="00EE46ED" w:rsidRDefault="00F87AC5" w:rsidP="00F87AC5">
      <w:pPr>
        <w:pStyle w:val="afa"/>
        <w:numPr>
          <w:ilvl w:val="0"/>
          <w:numId w:val="2"/>
        </w:numPr>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Динамика показателей по данному разделу соответствует</w:t>
      </w:r>
      <w:r w:rsidR="00E44492" w:rsidRPr="00EE46ED">
        <w:rPr>
          <w:rFonts w:ascii="PT Astra Serif" w:eastAsia="Calibri" w:hAnsi="PT Astra Serif"/>
          <w:sz w:val="26"/>
          <w:szCs w:val="26"/>
          <w:lang w:eastAsia="en-US"/>
        </w:rPr>
        <w:t xml:space="preserve"> </w:t>
      </w:r>
      <w:r w:rsidRPr="00EE46ED">
        <w:rPr>
          <w:rFonts w:ascii="PT Astra Serif" w:eastAsia="Calibri" w:hAnsi="PT Astra Serif"/>
          <w:sz w:val="26"/>
          <w:szCs w:val="26"/>
          <w:lang w:eastAsia="en-US"/>
        </w:rPr>
        <w:t>динамике, предусмотренной в прогнозе социально-экономического развития города Югорска.</w:t>
      </w:r>
    </w:p>
    <w:p w:rsidR="003C0CCB" w:rsidRPr="00EE46ED" w:rsidRDefault="003C0CCB" w:rsidP="003C0CCB">
      <w:pPr>
        <w:pStyle w:val="35"/>
        <w:spacing w:after="0"/>
        <w:ind w:left="0" w:firstLine="567"/>
        <w:jc w:val="both"/>
        <w:rPr>
          <w:rFonts w:ascii="PT Astra Serif" w:hAnsi="PT Astra Serif"/>
          <w:sz w:val="26"/>
          <w:szCs w:val="26"/>
          <w:highlight w:val="yellow"/>
        </w:rPr>
      </w:pPr>
    </w:p>
    <w:p w:rsidR="003C0CCB" w:rsidRPr="00EE46ED" w:rsidRDefault="003C0CCB" w:rsidP="003C0CCB">
      <w:pPr>
        <w:numPr>
          <w:ilvl w:val="0"/>
          <w:numId w:val="2"/>
        </w:numPr>
        <w:jc w:val="center"/>
        <w:rPr>
          <w:rFonts w:ascii="PT Astra Serif" w:hAnsi="PT Astra Serif"/>
          <w:b/>
          <w:sz w:val="26"/>
          <w:szCs w:val="26"/>
        </w:rPr>
      </w:pPr>
      <w:r w:rsidRPr="00EE46ED">
        <w:rPr>
          <w:rFonts w:ascii="PT Astra Serif" w:hAnsi="PT Astra Serif"/>
          <w:b/>
          <w:sz w:val="26"/>
          <w:szCs w:val="26"/>
        </w:rPr>
        <w:t>Труд и занятость населения</w:t>
      </w:r>
    </w:p>
    <w:p w:rsidR="003C0CCB" w:rsidRPr="00EE46ED" w:rsidRDefault="003C0CCB" w:rsidP="003C0CCB">
      <w:pPr>
        <w:pStyle w:val="35"/>
        <w:spacing w:after="0"/>
        <w:ind w:left="0" w:firstLine="567"/>
        <w:jc w:val="center"/>
        <w:rPr>
          <w:rFonts w:ascii="PT Astra Serif" w:hAnsi="PT Astra Serif"/>
          <w:b/>
          <w:sz w:val="26"/>
          <w:szCs w:val="26"/>
          <w:highlight w:val="yellow"/>
        </w:rPr>
      </w:pPr>
    </w:p>
    <w:p w:rsidR="00F87AC5" w:rsidRPr="00EE46ED" w:rsidRDefault="00F87AC5" w:rsidP="00F87AC5">
      <w:pPr>
        <w:numPr>
          <w:ilvl w:val="0"/>
          <w:numId w:val="2"/>
        </w:numPr>
        <w:ind w:firstLine="709"/>
        <w:jc w:val="both"/>
        <w:rPr>
          <w:rFonts w:ascii="PT Astra Serif" w:hAnsi="PT Astra Serif"/>
          <w:sz w:val="26"/>
          <w:szCs w:val="26"/>
          <w:lang w:val="x-none"/>
        </w:rPr>
      </w:pPr>
      <w:r w:rsidRPr="00EE46ED">
        <w:rPr>
          <w:rFonts w:ascii="PT Astra Serif" w:hAnsi="PT Astra Serif"/>
          <w:sz w:val="26"/>
          <w:szCs w:val="26"/>
          <w:lang w:val="x-none"/>
        </w:rPr>
        <w:t>Численность экономически активного населения (возраст от 15 лет до 72 лет) составляет 26,4</w:t>
      </w:r>
      <w:r w:rsidRPr="00EE46ED">
        <w:rPr>
          <w:rFonts w:ascii="PT Astra Serif" w:hAnsi="PT Astra Serif"/>
          <w:sz w:val="26"/>
          <w:szCs w:val="26"/>
        </w:rPr>
        <w:t xml:space="preserve">5 </w:t>
      </w:r>
      <w:r w:rsidRPr="00EE46ED">
        <w:rPr>
          <w:rFonts w:ascii="PT Astra Serif" w:hAnsi="PT Astra Serif"/>
          <w:sz w:val="26"/>
          <w:szCs w:val="26"/>
          <w:lang w:val="x-none"/>
        </w:rPr>
        <w:t>тыс. человек. Трудовые ресурсы города Югорска (женщины 16-5</w:t>
      </w:r>
      <w:r w:rsidR="007868F5">
        <w:rPr>
          <w:rFonts w:ascii="PT Astra Serif" w:hAnsi="PT Astra Serif"/>
          <w:sz w:val="26"/>
          <w:szCs w:val="26"/>
        </w:rPr>
        <w:t>9</w:t>
      </w:r>
      <w:r w:rsidRPr="00EE46ED">
        <w:rPr>
          <w:rFonts w:ascii="PT Astra Serif" w:hAnsi="PT Astra Serif"/>
          <w:sz w:val="26"/>
          <w:szCs w:val="26"/>
          <w:lang w:val="x-none"/>
        </w:rPr>
        <w:t xml:space="preserve"> лет, мужчины 16-</w:t>
      </w:r>
      <w:r w:rsidR="007868F5">
        <w:rPr>
          <w:rFonts w:ascii="PT Astra Serif" w:hAnsi="PT Astra Serif"/>
          <w:sz w:val="26"/>
          <w:szCs w:val="26"/>
        </w:rPr>
        <w:t>64</w:t>
      </w:r>
      <w:r w:rsidRPr="00EE46ED">
        <w:rPr>
          <w:rFonts w:ascii="PT Astra Serif" w:hAnsi="PT Astra Serif"/>
          <w:sz w:val="26"/>
          <w:szCs w:val="26"/>
          <w:lang w:val="x-none"/>
        </w:rPr>
        <w:t xml:space="preserve"> лет) составляют 24,</w:t>
      </w:r>
      <w:r w:rsidRPr="00EE46ED">
        <w:rPr>
          <w:rFonts w:ascii="PT Astra Serif" w:hAnsi="PT Astra Serif"/>
          <w:sz w:val="26"/>
          <w:szCs w:val="26"/>
        </w:rPr>
        <w:t>5</w:t>
      </w:r>
      <w:r w:rsidRPr="00EE46ED">
        <w:rPr>
          <w:rFonts w:ascii="PT Astra Serif" w:hAnsi="PT Astra Serif"/>
          <w:sz w:val="26"/>
          <w:szCs w:val="26"/>
          <w:lang w:val="x-none"/>
        </w:rPr>
        <w:t xml:space="preserve"> тыс. человек.</w:t>
      </w:r>
    </w:p>
    <w:p w:rsidR="00F87AC5" w:rsidRPr="00EE46ED" w:rsidRDefault="00F87AC5" w:rsidP="00F87AC5">
      <w:pPr>
        <w:numPr>
          <w:ilvl w:val="0"/>
          <w:numId w:val="2"/>
        </w:numPr>
        <w:ind w:firstLine="709"/>
        <w:jc w:val="both"/>
        <w:rPr>
          <w:rFonts w:ascii="PT Astra Serif" w:hAnsi="PT Astra Serif"/>
          <w:sz w:val="26"/>
          <w:szCs w:val="26"/>
          <w:highlight w:val="yellow"/>
          <w:lang w:val="x-none"/>
        </w:rPr>
      </w:pPr>
      <w:r w:rsidRPr="00EE46ED">
        <w:rPr>
          <w:rFonts w:ascii="PT Astra Serif" w:hAnsi="PT Astra Serif"/>
          <w:sz w:val="26"/>
          <w:szCs w:val="26"/>
          <w:lang w:val="x-none"/>
        </w:rPr>
        <w:t xml:space="preserve">Среднесписочная численность  работающих (без внешних совместителей) по полному кругу организаций города Югорска </w:t>
      </w:r>
      <w:r w:rsidRPr="00EE46ED">
        <w:rPr>
          <w:rFonts w:ascii="PT Astra Serif" w:hAnsi="PT Astra Serif"/>
          <w:sz w:val="26"/>
          <w:szCs w:val="26"/>
        </w:rPr>
        <w:t>-</w:t>
      </w:r>
      <w:r w:rsidRPr="00EE46ED">
        <w:rPr>
          <w:rFonts w:ascii="PT Astra Serif" w:hAnsi="PT Astra Serif"/>
          <w:sz w:val="26"/>
          <w:szCs w:val="26"/>
          <w:lang w:val="x-none"/>
        </w:rPr>
        <w:t xml:space="preserve"> 13,</w:t>
      </w:r>
      <w:r w:rsidRPr="00EE46ED">
        <w:rPr>
          <w:rFonts w:ascii="PT Astra Serif" w:hAnsi="PT Astra Serif"/>
          <w:sz w:val="26"/>
          <w:szCs w:val="26"/>
        </w:rPr>
        <w:t xml:space="preserve">7 </w:t>
      </w:r>
      <w:r w:rsidRPr="00EE46ED">
        <w:rPr>
          <w:rFonts w:ascii="PT Astra Serif" w:hAnsi="PT Astra Serif"/>
          <w:sz w:val="26"/>
          <w:szCs w:val="26"/>
          <w:lang w:val="x-none"/>
        </w:rPr>
        <w:t>тыс. человек (9</w:t>
      </w:r>
      <w:r w:rsidRPr="00EE46ED">
        <w:rPr>
          <w:rFonts w:ascii="PT Astra Serif" w:hAnsi="PT Astra Serif"/>
          <w:sz w:val="26"/>
          <w:szCs w:val="26"/>
        </w:rPr>
        <w:t>7,2</w:t>
      </w:r>
      <w:r w:rsidRPr="00EE46ED">
        <w:rPr>
          <w:rFonts w:ascii="PT Astra Serif" w:hAnsi="PT Astra Serif"/>
          <w:sz w:val="26"/>
          <w:szCs w:val="26"/>
          <w:lang w:val="x-none"/>
        </w:rPr>
        <w:t>%). Преобладающая часть занятого населения (12,</w:t>
      </w:r>
      <w:r w:rsidRPr="00EE46ED">
        <w:rPr>
          <w:rFonts w:ascii="PT Astra Serif" w:hAnsi="PT Astra Serif"/>
          <w:sz w:val="26"/>
          <w:szCs w:val="26"/>
        </w:rPr>
        <w:t>1</w:t>
      </w:r>
      <w:r w:rsidRPr="00EE46ED">
        <w:rPr>
          <w:rFonts w:ascii="PT Astra Serif" w:hAnsi="PT Astra Serif"/>
          <w:sz w:val="26"/>
          <w:szCs w:val="26"/>
          <w:lang w:val="x-none"/>
        </w:rPr>
        <w:t xml:space="preserve"> тыс. человек) сосредоточена в крупных и средних организациях</w:t>
      </w:r>
      <w:r w:rsidRPr="00EE46ED">
        <w:rPr>
          <w:rFonts w:ascii="PT Astra Serif" w:hAnsi="PT Astra Serif"/>
          <w:sz w:val="26"/>
          <w:szCs w:val="26"/>
        </w:rPr>
        <w:t xml:space="preserve"> города</w:t>
      </w:r>
      <w:r w:rsidRPr="00EE46ED">
        <w:rPr>
          <w:rFonts w:ascii="PT Astra Serif" w:hAnsi="PT Astra Serif"/>
          <w:sz w:val="26"/>
          <w:szCs w:val="26"/>
          <w:lang w:val="x-none"/>
        </w:rPr>
        <w:t>. На</w:t>
      </w:r>
      <w:r w:rsidRPr="00EE46ED">
        <w:rPr>
          <w:rFonts w:ascii="PT Astra Serif" w:hAnsi="PT Astra Serif"/>
          <w:sz w:val="26"/>
          <w:szCs w:val="26"/>
        </w:rPr>
        <w:t>блюдается</w:t>
      </w:r>
      <w:r w:rsidRPr="00EE46ED">
        <w:rPr>
          <w:rFonts w:ascii="PT Astra Serif" w:hAnsi="PT Astra Serif"/>
          <w:sz w:val="26"/>
          <w:szCs w:val="26"/>
          <w:lang w:val="x-none"/>
        </w:rPr>
        <w:t xml:space="preserve"> тенденция снижения данного показателя по итогам отчетного периода </w:t>
      </w:r>
      <w:r w:rsidRPr="00EE46ED">
        <w:rPr>
          <w:rFonts w:ascii="PT Astra Serif" w:hAnsi="PT Astra Serif"/>
          <w:sz w:val="26"/>
          <w:szCs w:val="26"/>
        </w:rPr>
        <w:t>по таким видам экономической деятельности как обрабатывающие производства, обеспечение электрической энергией, газом и паром, деятельность в области информации и связи, государственное управление и обеспечение военной безопасности, социальное обеспечение и в сфере предоставления прочих видов услуг</w:t>
      </w:r>
      <w:r w:rsidRPr="00EE46ED">
        <w:rPr>
          <w:rFonts w:ascii="PT Astra Serif" w:hAnsi="PT Astra Serif"/>
          <w:sz w:val="26"/>
          <w:szCs w:val="26"/>
          <w:lang w:val="x-none"/>
        </w:rPr>
        <w:t xml:space="preserve">. </w:t>
      </w:r>
    </w:p>
    <w:p w:rsidR="00400029" w:rsidRPr="00EE46ED" w:rsidRDefault="00400029" w:rsidP="00400029">
      <w:pPr>
        <w:numPr>
          <w:ilvl w:val="0"/>
          <w:numId w:val="2"/>
        </w:numPr>
        <w:ind w:firstLine="709"/>
        <w:jc w:val="both"/>
        <w:rPr>
          <w:rFonts w:ascii="PT Astra Serif" w:hAnsi="PT Astra Serif"/>
          <w:sz w:val="26"/>
          <w:szCs w:val="26"/>
          <w:lang w:val="x-none"/>
        </w:rPr>
      </w:pPr>
      <w:r>
        <w:rPr>
          <w:rFonts w:ascii="PT Astra Serif" w:hAnsi="PT Astra Serif"/>
          <w:sz w:val="26"/>
          <w:szCs w:val="26"/>
        </w:rPr>
        <w:t xml:space="preserve">Как и ожидалось, отмечен значительный рост уровня </w:t>
      </w:r>
      <w:r w:rsidRPr="00EE46ED">
        <w:rPr>
          <w:rFonts w:ascii="PT Astra Serif" w:hAnsi="PT Astra Serif"/>
          <w:sz w:val="26"/>
          <w:szCs w:val="26"/>
          <w:lang w:val="x-none"/>
        </w:rPr>
        <w:t>регистрируемой безработицы</w:t>
      </w:r>
      <w:r>
        <w:rPr>
          <w:rFonts w:ascii="PT Astra Serif" w:hAnsi="PT Astra Serif"/>
          <w:sz w:val="26"/>
          <w:szCs w:val="26"/>
        </w:rPr>
        <w:t>. Уровень безработицы на конец отчетного года</w:t>
      </w:r>
      <w:r w:rsidRPr="00EE46ED">
        <w:rPr>
          <w:rFonts w:ascii="PT Astra Serif" w:hAnsi="PT Astra Serif"/>
          <w:sz w:val="26"/>
          <w:szCs w:val="26"/>
        </w:rPr>
        <w:t xml:space="preserve"> </w:t>
      </w:r>
      <w:r w:rsidRPr="00EE46ED">
        <w:rPr>
          <w:rFonts w:ascii="PT Astra Serif" w:hAnsi="PT Astra Serif"/>
          <w:sz w:val="26"/>
          <w:szCs w:val="26"/>
          <w:lang w:val="x-none"/>
        </w:rPr>
        <w:t xml:space="preserve">составил </w:t>
      </w:r>
      <w:r w:rsidRPr="00EE46ED">
        <w:rPr>
          <w:rFonts w:ascii="PT Astra Serif" w:hAnsi="PT Astra Serif"/>
          <w:sz w:val="26"/>
          <w:szCs w:val="26"/>
        </w:rPr>
        <w:t>3,14</w:t>
      </w:r>
      <w:r w:rsidRPr="00EE46ED">
        <w:rPr>
          <w:rFonts w:ascii="PT Astra Serif" w:hAnsi="PT Astra Serif"/>
          <w:sz w:val="26"/>
          <w:szCs w:val="26"/>
          <w:lang w:val="x-none"/>
        </w:rPr>
        <w:t>% от численности экономически активного населения</w:t>
      </w:r>
      <w:r w:rsidRPr="00EE46ED">
        <w:rPr>
          <w:rFonts w:ascii="PT Astra Serif" w:hAnsi="PT Astra Serif"/>
          <w:sz w:val="26"/>
          <w:szCs w:val="26"/>
        </w:rPr>
        <w:t xml:space="preserve"> (</w:t>
      </w:r>
      <w:r>
        <w:rPr>
          <w:rFonts w:ascii="PT Astra Serif" w:hAnsi="PT Astra Serif"/>
          <w:sz w:val="26"/>
          <w:szCs w:val="26"/>
        </w:rPr>
        <w:t>4,4 раза</w:t>
      </w:r>
      <w:r w:rsidRPr="00EE46ED">
        <w:rPr>
          <w:rFonts w:ascii="PT Astra Serif" w:hAnsi="PT Astra Serif"/>
          <w:sz w:val="26"/>
          <w:szCs w:val="26"/>
        </w:rPr>
        <w:t>).</w:t>
      </w:r>
    </w:p>
    <w:p w:rsidR="00400029" w:rsidRDefault="00400029" w:rsidP="00400029">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На рост уровня безработицы в городе </w:t>
      </w:r>
      <w:proofErr w:type="spellStart"/>
      <w:r>
        <w:rPr>
          <w:rFonts w:ascii="PT Astra Serif" w:hAnsi="PT Astra Serif"/>
          <w:sz w:val="26"/>
          <w:szCs w:val="26"/>
        </w:rPr>
        <w:t>Югорске</w:t>
      </w:r>
      <w:proofErr w:type="spellEnd"/>
      <w:r>
        <w:rPr>
          <w:rFonts w:ascii="PT Astra Serif" w:hAnsi="PT Astra Serif"/>
          <w:sz w:val="26"/>
          <w:szCs w:val="26"/>
        </w:rPr>
        <w:t xml:space="preserve"> и, в целом </w:t>
      </w:r>
      <w:proofErr w:type="gramStart"/>
      <w:r>
        <w:rPr>
          <w:rFonts w:ascii="PT Astra Serif" w:hAnsi="PT Astra Serif"/>
          <w:sz w:val="26"/>
          <w:szCs w:val="26"/>
        </w:rPr>
        <w:t>в</w:t>
      </w:r>
      <w:proofErr w:type="gramEnd"/>
      <w:r>
        <w:rPr>
          <w:rFonts w:ascii="PT Astra Serif" w:hAnsi="PT Astra Serif"/>
          <w:sz w:val="26"/>
          <w:szCs w:val="26"/>
        </w:rPr>
        <w:t xml:space="preserve"> </w:t>
      </w:r>
      <w:proofErr w:type="gramStart"/>
      <w:r>
        <w:rPr>
          <w:rFonts w:ascii="PT Astra Serif" w:hAnsi="PT Astra Serif"/>
          <w:sz w:val="26"/>
          <w:szCs w:val="26"/>
        </w:rPr>
        <w:t>Ханты-Мансийском</w:t>
      </w:r>
      <w:proofErr w:type="gramEnd"/>
      <w:r>
        <w:rPr>
          <w:rFonts w:ascii="PT Astra Serif" w:hAnsi="PT Astra Serif"/>
          <w:sz w:val="26"/>
          <w:szCs w:val="26"/>
        </w:rPr>
        <w:t xml:space="preserve"> автономном округе - Югре, в большей мере повлияли такие факторы, как упрощенный </w:t>
      </w:r>
      <w:r>
        <w:rPr>
          <w:rFonts w:ascii="PT Astra Serif" w:hAnsi="PT Astra Serif"/>
          <w:sz w:val="26"/>
          <w:szCs w:val="26"/>
        </w:rPr>
        <w:lastRenderedPageBreak/>
        <w:t xml:space="preserve">доступ регистрации граждан в информационных коммуникационных системах, а также увеличение размера выплаты пособия по безработице.  </w:t>
      </w:r>
    </w:p>
    <w:p w:rsidR="00F87AC5" w:rsidRPr="00EE46ED" w:rsidRDefault="00F87AC5" w:rsidP="00F87AC5">
      <w:pPr>
        <w:numPr>
          <w:ilvl w:val="0"/>
          <w:numId w:val="2"/>
        </w:numPr>
        <w:ind w:firstLine="709"/>
        <w:contextualSpacing/>
        <w:jc w:val="both"/>
        <w:rPr>
          <w:rFonts w:ascii="PT Astra Serif" w:hAnsi="PT Astra Serif"/>
          <w:sz w:val="26"/>
          <w:szCs w:val="26"/>
        </w:rPr>
      </w:pPr>
      <w:r w:rsidRPr="00EE46ED">
        <w:rPr>
          <w:rFonts w:ascii="PT Astra Serif" w:hAnsi="PT Astra Serif"/>
          <w:sz w:val="26"/>
          <w:szCs w:val="26"/>
        </w:rPr>
        <w:t>Численность граждан, обратившихся за содействием в поиске подходящей работы в Югорский центр занятости населения, составила 2180 человек (132,8%). Из общей численности обратившихся граждан - 561 человек (25,7%) трудоустроились.</w:t>
      </w:r>
    </w:p>
    <w:p w:rsidR="00F87AC5" w:rsidRPr="00EE46ED" w:rsidRDefault="00F87AC5" w:rsidP="00F87AC5">
      <w:pPr>
        <w:numPr>
          <w:ilvl w:val="0"/>
          <w:numId w:val="2"/>
        </w:numPr>
        <w:ind w:firstLine="709"/>
        <w:contextualSpacing/>
        <w:jc w:val="both"/>
        <w:rPr>
          <w:rFonts w:ascii="PT Astra Serif" w:hAnsi="PT Astra Serif"/>
          <w:sz w:val="26"/>
          <w:szCs w:val="26"/>
        </w:rPr>
      </w:pPr>
      <w:r w:rsidRPr="00EE46ED">
        <w:rPr>
          <w:rFonts w:ascii="PT Astra Serif" w:hAnsi="PT Astra Serif"/>
          <w:sz w:val="26"/>
          <w:szCs w:val="26"/>
        </w:rPr>
        <w:t xml:space="preserve">Численность официально зарегистрированных безработных составила на конец отчетного периода 831 человек, что в 4,4 раза выше показателя аналогичного периода прошлого года. </w:t>
      </w:r>
      <w:proofErr w:type="gramStart"/>
      <w:r w:rsidRPr="00EE46ED">
        <w:rPr>
          <w:rFonts w:ascii="PT Astra Serif" w:hAnsi="PT Astra Serif"/>
          <w:sz w:val="26"/>
          <w:szCs w:val="26"/>
        </w:rPr>
        <w:t>От общей численности безработных, состоящих на регистрационном учете в Югорском центре занятости населения, 243 человека (29,2%) - граждане в возрасте от 16 до 29 лет, 266 человек (32,0%) из числа лиц, стремящихся возобновить трудовую деятельность после длительного (более г</w:t>
      </w:r>
      <w:r w:rsidR="00E44492" w:rsidRPr="00EE46ED">
        <w:rPr>
          <w:rFonts w:ascii="PT Astra Serif" w:hAnsi="PT Astra Serif"/>
          <w:sz w:val="26"/>
          <w:szCs w:val="26"/>
        </w:rPr>
        <w:t>ода) перерыва, 67 человек (8%) -</w:t>
      </w:r>
      <w:r w:rsidRPr="00EE46ED">
        <w:rPr>
          <w:rFonts w:ascii="PT Astra Serif" w:hAnsi="PT Astra Serif"/>
          <w:sz w:val="26"/>
          <w:szCs w:val="26"/>
        </w:rPr>
        <w:t xml:space="preserve"> граждане, впервые ищущие работу, 46 человек (5,7%) - граждане </w:t>
      </w:r>
      <w:proofErr w:type="spellStart"/>
      <w:r w:rsidRPr="00EE46ED">
        <w:rPr>
          <w:rFonts w:ascii="PT Astra Serif" w:hAnsi="PT Astra Serif"/>
          <w:sz w:val="26"/>
          <w:szCs w:val="26"/>
        </w:rPr>
        <w:t>предпенсионного</w:t>
      </w:r>
      <w:proofErr w:type="spellEnd"/>
      <w:r w:rsidRPr="00EE46ED">
        <w:rPr>
          <w:rFonts w:ascii="PT Astra Serif" w:hAnsi="PT Astra Serif"/>
          <w:sz w:val="26"/>
          <w:szCs w:val="26"/>
        </w:rPr>
        <w:t xml:space="preserve"> возраста, 35 человек (4,2%) - выпускники образовательных организаций и 28</w:t>
      </w:r>
      <w:proofErr w:type="gramEnd"/>
      <w:r w:rsidRPr="00EE46ED">
        <w:rPr>
          <w:rFonts w:ascii="PT Astra Serif" w:hAnsi="PT Astra Serif"/>
          <w:sz w:val="26"/>
          <w:szCs w:val="26"/>
        </w:rPr>
        <w:t xml:space="preserve"> человек (3,4%) - граждане, имеющие инвалидность.</w:t>
      </w:r>
    </w:p>
    <w:p w:rsidR="00F87AC5" w:rsidRPr="00EE46ED" w:rsidRDefault="00F87AC5" w:rsidP="00F87AC5">
      <w:pPr>
        <w:numPr>
          <w:ilvl w:val="0"/>
          <w:numId w:val="2"/>
        </w:numPr>
        <w:ind w:firstLine="709"/>
        <w:jc w:val="both"/>
        <w:rPr>
          <w:rFonts w:ascii="PT Astra Serif" w:hAnsi="PT Astra Serif"/>
          <w:sz w:val="26"/>
          <w:szCs w:val="26"/>
          <w:lang w:val="x-none"/>
        </w:rPr>
      </w:pPr>
      <w:proofErr w:type="gramStart"/>
      <w:r w:rsidRPr="00EE46ED">
        <w:rPr>
          <w:rFonts w:ascii="PT Astra Serif" w:hAnsi="PT Astra Serif"/>
          <w:sz w:val="26"/>
          <w:szCs w:val="26"/>
        </w:rPr>
        <w:t>По профессионально-квалификационному составу безработных граждан, ранее осуществляющих трудовую деятельность: 473 человека - из числа рабочих профессий (отрасли - промышленность, строительство, транспорт, сфера обслуживания и торговли) и 291 человек - работали на должностях служащих (отрасли - образование, здравоохранение и оказание социальных услуг, информационные услуги и связь, финансовая деятельность).</w:t>
      </w:r>
      <w:proofErr w:type="gramEnd"/>
    </w:p>
    <w:p w:rsidR="00F87AC5" w:rsidRPr="00EE46ED" w:rsidRDefault="00F87AC5" w:rsidP="00F87AC5">
      <w:pPr>
        <w:numPr>
          <w:ilvl w:val="0"/>
          <w:numId w:val="2"/>
        </w:numPr>
        <w:ind w:firstLine="709"/>
        <w:contextualSpacing/>
        <w:jc w:val="both"/>
        <w:rPr>
          <w:rFonts w:ascii="PT Astra Serif" w:hAnsi="PT Astra Serif"/>
          <w:sz w:val="26"/>
          <w:szCs w:val="26"/>
        </w:rPr>
      </w:pPr>
      <w:r w:rsidRPr="00EE46ED">
        <w:rPr>
          <w:rFonts w:ascii="PT Astra Serif" w:hAnsi="PT Astra Serif"/>
          <w:sz w:val="26"/>
          <w:szCs w:val="26"/>
        </w:rPr>
        <w:t xml:space="preserve">Средняя продолжительность безработицы в городе </w:t>
      </w:r>
      <w:proofErr w:type="spellStart"/>
      <w:r w:rsidRPr="00EE46ED">
        <w:rPr>
          <w:rFonts w:ascii="PT Astra Serif" w:hAnsi="PT Astra Serif"/>
          <w:sz w:val="26"/>
          <w:szCs w:val="26"/>
        </w:rPr>
        <w:t>Югорске</w:t>
      </w:r>
      <w:proofErr w:type="spellEnd"/>
      <w:r w:rsidRPr="00EE46ED">
        <w:rPr>
          <w:rFonts w:ascii="PT Astra Serif" w:hAnsi="PT Astra Serif"/>
          <w:sz w:val="26"/>
          <w:szCs w:val="26"/>
        </w:rPr>
        <w:t xml:space="preserve"> за отчетный период </w:t>
      </w:r>
      <w:r w:rsidR="00E44492" w:rsidRPr="00EE46ED">
        <w:rPr>
          <w:rFonts w:ascii="PT Astra Serif" w:hAnsi="PT Astra Serif"/>
          <w:sz w:val="26"/>
          <w:szCs w:val="26"/>
        </w:rPr>
        <w:t>с</w:t>
      </w:r>
      <w:r w:rsidRPr="00EE46ED">
        <w:rPr>
          <w:rFonts w:ascii="PT Astra Serif" w:hAnsi="PT Astra Serif"/>
          <w:sz w:val="26"/>
          <w:szCs w:val="26"/>
        </w:rPr>
        <w:t>оставляет 4,99 месяца, в том числе у мо</w:t>
      </w:r>
      <w:r w:rsidR="00E44492" w:rsidRPr="00EE46ED">
        <w:rPr>
          <w:rFonts w:ascii="PT Astra Serif" w:hAnsi="PT Astra Serif"/>
          <w:sz w:val="26"/>
          <w:szCs w:val="26"/>
        </w:rPr>
        <w:t>лодежи, в возрасте 16 - 29 лет -</w:t>
      </w:r>
      <w:r w:rsidRPr="00EE46ED">
        <w:rPr>
          <w:rFonts w:ascii="PT Astra Serif" w:hAnsi="PT Astra Serif"/>
          <w:sz w:val="26"/>
          <w:szCs w:val="26"/>
        </w:rPr>
        <w:t xml:space="preserve"> 4,79 месяца.</w:t>
      </w:r>
    </w:p>
    <w:p w:rsidR="00F87AC5" w:rsidRPr="00EE46ED" w:rsidRDefault="00F87AC5" w:rsidP="00F87AC5">
      <w:pPr>
        <w:numPr>
          <w:ilvl w:val="0"/>
          <w:numId w:val="2"/>
        </w:numPr>
        <w:ind w:firstLine="709"/>
        <w:contextualSpacing/>
        <w:jc w:val="both"/>
        <w:rPr>
          <w:rFonts w:ascii="PT Astra Serif" w:hAnsi="PT Astra Serif"/>
          <w:sz w:val="26"/>
          <w:szCs w:val="26"/>
        </w:rPr>
      </w:pPr>
      <w:proofErr w:type="gramStart"/>
      <w:r w:rsidRPr="00EE46ED">
        <w:rPr>
          <w:rFonts w:ascii="PT Astra Serif" w:hAnsi="PT Astra Serif"/>
          <w:sz w:val="26"/>
          <w:szCs w:val="26"/>
        </w:rPr>
        <w:t>С начала года работодателями города направлено сведений в Югорский центр занятости населения о потребности в работниках для замещения</w:t>
      </w:r>
      <w:proofErr w:type="gramEnd"/>
      <w:r w:rsidRPr="00EE46ED">
        <w:rPr>
          <w:rFonts w:ascii="PT Astra Serif" w:hAnsi="PT Astra Serif"/>
          <w:sz w:val="26"/>
          <w:szCs w:val="26"/>
        </w:rPr>
        <w:t xml:space="preserve"> 1293 свободных рабочих мест.</w:t>
      </w:r>
    </w:p>
    <w:p w:rsidR="00F87AC5" w:rsidRPr="00EE46ED" w:rsidRDefault="00F87AC5" w:rsidP="00F87AC5">
      <w:pPr>
        <w:numPr>
          <w:ilvl w:val="0"/>
          <w:numId w:val="2"/>
        </w:numPr>
        <w:ind w:firstLine="709"/>
        <w:contextualSpacing/>
        <w:jc w:val="both"/>
        <w:rPr>
          <w:rFonts w:ascii="PT Astra Serif" w:hAnsi="PT Astra Serif"/>
          <w:sz w:val="26"/>
          <w:szCs w:val="26"/>
        </w:rPr>
      </w:pPr>
      <w:r w:rsidRPr="00EE46ED">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F87AC5" w:rsidRPr="00EE46ED" w:rsidRDefault="00F87AC5" w:rsidP="00F87AC5">
      <w:pPr>
        <w:numPr>
          <w:ilvl w:val="0"/>
          <w:numId w:val="2"/>
        </w:numPr>
        <w:ind w:right="43" w:firstLine="709"/>
        <w:contextualSpacing/>
        <w:jc w:val="both"/>
        <w:rPr>
          <w:rFonts w:ascii="PT Astra Serif" w:hAnsi="PT Astra Serif"/>
          <w:sz w:val="26"/>
          <w:szCs w:val="26"/>
        </w:rPr>
      </w:pPr>
      <w:r w:rsidRPr="00EE46ED">
        <w:rPr>
          <w:rFonts w:ascii="PT Astra Serif" w:hAnsi="PT Astra Serif"/>
          <w:sz w:val="26"/>
          <w:szCs w:val="26"/>
        </w:rPr>
        <w:t>На местном рынке труда востребованы высококвалифицированные рабочие профессии в сфере строительства, транспорта и связи, производства, торговли, гостиничного и ресторанного бизнеса. Неквалифицированные рабочие профессии требуются в сферу оказания транспортных услуг и хранения, а также в жилищно-коммунальном комплексе.</w:t>
      </w:r>
    </w:p>
    <w:p w:rsidR="00F87AC5" w:rsidRPr="00EE46ED" w:rsidRDefault="00F87AC5" w:rsidP="00F87AC5">
      <w:pPr>
        <w:numPr>
          <w:ilvl w:val="0"/>
          <w:numId w:val="2"/>
        </w:numPr>
        <w:ind w:right="43" w:firstLine="709"/>
        <w:contextualSpacing/>
        <w:jc w:val="both"/>
        <w:rPr>
          <w:rFonts w:ascii="PT Astra Serif" w:hAnsi="PT Astra Serif"/>
          <w:sz w:val="26"/>
          <w:szCs w:val="26"/>
        </w:rPr>
      </w:pPr>
      <w:r w:rsidRPr="00EE46ED">
        <w:rPr>
          <w:rFonts w:ascii="PT Astra Serif" w:hAnsi="PT Astra Serif"/>
          <w:sz w:val="26"/>
          <w:szCs w:val="26"/>
        </w:rPr>
        <w:t>Требуются специалисты в организации образования, здравоохранения</w:t>
      </w:r>
      <w:r w:rsidR="00E44492" w:rsidRPr="00EE46ED">
        <w:rPr>
          <w:rFonts w:ascii="PT Astra Serif" w:hAnsi="PT Astra Serif"/>
          <w:sz w:val="26"/>
          <w:szCs w:val="26"/>
        </w:rPr>
        <w:t xml:space="preserve"> </w:t>
      </w:r>
      <w:r w:rsidRPr="00EE46ED">
        <w:rPr>
          <w:rFonts w:ascii="PT Astra Serif" w:hAnsi="PT Astra Serif"/>
          <w:sz w:val="26"/>
          <w:szCs w:val="26"/>
        </w:rPr>
        <w:t xml:space="preserve">и в сферу администрирования и бизнеса. </w:t>
      </w:r>
    </w:p>
    <w:p w:rsidR="00F87AC5" w:rsidRPr="00EE46ED" w:rsidRDefault="00F87AC5" w:rsidP="00F87AC5">
      <w:pPr>
        <w:numPr>
          <w:ilvl w:val="0"/>
          <w:numId w:val="2"/>
        </w:numPr>
        <w:ind w:right="43" w:firstLine="709"/>
        <w:contextualSpacing/>
        <w:jc w:val="both"/>
        <w:rPr>
          <w:rFonts w:ascii="PT Astra Serif" w:hAnsi="PT Astra Serif"/>
          <w:sz w:val="26"/>
          <w:szCs w:val="26"/>
        </w:rPr>
      </w:pPr>
      <w:r w:rsidRPr="00EE46ED">
        <w:rPr>
          <w:rFonts w:ascii="PT Astra Serif" w:hAnsi="PT Astra Serif"/>
          <w:sz w:val="26"/>
          <w:szCs w:val="26"/>
        </w:rPr>
        <w:t xml:space="preserve">По данным Югорского центра занятости населения работодателями города было создано 561 рабочее место, из которых 250 - постоянных и 311 - временных, на которые трудоустроены граждане, обратившиеся в поиске подходящей работы. </w:t>
      </w:r>
    </w:p>
    <w:p w:rsidR="00F87AC5" w:rsidRPr="00EE46ED" w:rsidRDefault="00855D6C" w:rsidP="00F87AC5">
      <w:pPr>
        <w:numPr>
          <w:ilvl w:val="0"/>
          <w:numId w:val="2"/>
        </w:numPr>
        <w:ind w:firstLine="709"/>
        <w:contextualSpacing/>
        <w:jc w:val="both"/>
        <w:rPr>
          <w:rFonts w:ascii="PT Astra Serif" w:hAnsi="PT Astra Serif"/>
          <w:sz w:val="26"/>
          <w:szCs w:val="26"/>
        </w:rPr>
      </w:pPr>
      <w:proofErr w:type="gramStart"/>
      <w:r w:rsidRPr="00EE46ED">
        <w:rPr>
          <w:rFonts w:ascii="PT Astra Serif" w:hAnsi="PT Astra Serif"/>
          <w:sz w:val="26"/>
          <w:szCs w:val="26"/>
        </w:rPr>
        <w:t xml:space="preserve">В отчетном периоде </w:t>
      </w:r>
      <w:r w:rsidR="00F87AC5" w:rsidRPr="00EE46ED">
        <w:rPr>
          <w:rFonts w:ascii="PT Astra Serif" w:hAnsi="PT Astra Serif"/>
          <w:sz w:val="26"/>
          <w:szCs w:val="26"/>
        </w:rPr>
        <w:t xml:space="preserve">14 жителей города Югорска, из числа безработных, получив единовременную финансовую поддержку из Югорского центра занятости в рамках программных мероприятий по содействию </w:t>
      </w:r>
      <w:proofErr w:type="spellStart"/>
      <w:r w:rsidR="00F87AC5" w:rsidRPr="00EE46ED">
        <w:rPr>
          <w:rFonts w:ascii="PT Astra Serif" w:hAnsi="PT Astra Serif"/>
          <w:sz w:val="26"/>
          <w:szCs w:val="26"/>
        </w:rPr>
        <w:t>самозанятых</w:t>
      </w:r>
      <w:proofErr w:type="spellEnd"/>
      <w:r w:rsidR="00F87AC5" w:rsidRPr="00EE46ED">
        <w:rPr>
          <w:rFonts w:ascii="PT Astra Serif" w:hAnsi="PT Astra Serif"/>
          <w:sz w:val="26"/>
          <w:szCs w:val="26"/>
        </w:rPr>
        <w:t xml:space="preserve"> безработных граждан, открыли свой бизнес, из которых 2 человека </w:t>
      </w:r>
      <w:r w:rsidRPr="00EE46ED">
        <w:rPr>
          <w:rFonts w:ascii="PT Astra Serif" w:hAnsi="PT Astra Serif"/>
          <w:sz w:val="26"/>
          <w:szCs w:val="26"/>
        </w:rPr>
        <w:t>-</w:t>
      </w:r>
      <w:r w:rsidR="00F87AC5" w:rsidRPr="00EE46ED">
        <w:rPr>
          <w:rFonts w:ascii="PT Astra Serif" w:hAnsi="PT Astra Serif"/>
          <w:sz w:val="26"/>
          <w:szCs w:val="26"/>
        </w:rPr>
        <w:t xml:space="preserve"> зарегистрировались как юридические лица, 1 человек</w:t>
      </w:r>
      <w:r w:rsidR="00400029">
        <w:rPr>
          <w:rFonts w:ascii="PT Astra Serif" w:hAnsi="PT Astra Serif"/>
          <w:sz w:val="26"/>
          <w:szCs w:val="26"/>
        </w:rPr>
        <w:t xml:space="preserve"> </w:t>
      </w:r>
      <w:r w:rsidR="00F87AC5" w:rsidRPr="00EE46ED">
        <w:rPr>
          <w:rFonts w:ascii="PT Astra Serif" w:hAnsi="PT Astra Serif"/>
          <w:sz w:val="26"/>
          <w:szCs w:val="26"/>
        </w:rPr>
        <w:t>- создал крестьянское (фермерское) хозяйство и 12 человек - зарегистрировались в качестве индивидуальных предпринимателей.</w:t>
      </w:r>
      <w:proofErr w:type="gramEnd"/>
    </w:p>
    <w:p w:rsidR="00F87AC5" w:rsidRPr="00EE46ED" w:rsidRDefault="00F87AC5" w:rsidP="00F87AC5">
      <w:pPr>
        <w:numPr>
          <w:ilvl w:val="0"/>
          <w:numId w:val="2"/>
        </w:numPr>
        <w:ind w:firstLine="709"/>
        <w:contextualSpacing/>
        <w:jc w:val="both"/>
        <w:rPr>
          <w:rFonts w:ascii="PT Astra Serif" w:hAnsi="PT Astra Serif"/>
          <w:sz w:val="26"/>
          <w:szCs w:val="26"/>
        </w:rPr>
      </w:pPr>
      <w:r w:rsidRPr="00EE46ED">
        <w:rPr>
          <w:rFonts w:ascii="PT Astra Serif" w:hAnsi="PT Astra Serif"/>
          <w:sz w:val="26"/>
          <w:szCs w:val="26"/>
        </w:rPr>
        <w:t xml:space="preserve">Югорским центром занятости населения оказаны государственные услуги по организации профессиональной ориентации на местном рынке труда для 646 граждан, в том числе для 355 женщин. Направлено на повышение профессионального образования 60 человек. Данными услугами воспользовались, в основном, молодежь и граждане, которые по разным причинам длительный период времени не занимались трудовой деятельностью, а также граждане </w:t>
      </w:r>
      <w:proofErr w:type="spellStart"/>
      <w:r w:rsidRPr="00EE46ED">
        <w:rPr>
          <w:rFonts w:ascii="PT Astra Serif" w:hAnsi="PT Astra Serif"/>
          <w:sz w:val="26"/>
          <w:szCs w:val="26"/>
        </w:rPr>
        <w:t>предпенсионного</w:t>
      </w:r>
      <w:proofErr w:type="spellEnd"/>
      <w:r w:rsidRPr="00EE46ED">
        <w:rPr>
          <w:rFonts w:ascii="PT Astra Serif" w:hAnsi="PT Astra Serif"/>
          <w:sz w:val="26"/>
          <w:szCs w:val="26"/>
        </w:rPr>
        <w:t xml:space="preserve"> возраста и пенсионеры, стремящиеся возобновить трудовую деятельность.</w:t>
      </w:r>
    </w:p>
    <w:p w:rsidR="00F87AC5" w:rsidRPr="00EE46ED" w:rsidRDefault="00F87AC5" w:rsidP="00F87AC5">
      <w:pPr>
        <w:numPr>
          <w:ilvl w:val="0"/>
          <w:numId w:val="2"/>
        </w:numPr>
        <w:ind w:firstLine="709"/>
        <w:contextualSpacing/>
        <w:jc w:val="both"/>
        <w:rPr>
          <w:rFonts w:ascii="PT Astra Serif" w:hAnsi="PT Astra Serif"/>
          <w:sz w:val="26"/>
          <w:szCs w:val="26"/>
        </w:rPr>
      </w:pPr>
      <w:proofErr w:type="spellStart"/>
      <w:r w:rsidRPr="00EE46ED">
        <w:rPr>
          <w:rFonts w:ascii="PT Astra Serif" w:hAnsi="PT Astra Serif"/>
          <w:sz w:val="26"/>
          <w:szCs w:val="26"/>
        </w:rPr>
        <w:lastRenderedPageBreak/>
        <w:t>Профориентационной</w:t>
      </w:r>
      <w:proofErr w:type="spellEnd"/>
      <w:r w:rsidRPr="00EE46ED">
        <w:rPr>
          <w:rFonts w:ascii="PT Astra Serif" w:hAnsi="PT Astra Serif"/>
          <w:sz w:val="26"/>
          <w:szCs w:val="26"/>
        </w:rPr>
        <w:t xml:space="preserve"> работой охвачены все группы безработных, состоящие на учете в Югорском центре занятости населения. </w:t>
      </w:r>
    </w:p>
    <w:p w:rsidR="00400029" w:rsidRDefault="00400029" w:rsidP="00400029">
      <w:pPr>
        <w:pStyle w:val="afa"/>
        <w:numPr>
          <w:ilvl w:val="0"/>
          <w:numId w:val="2"/>
        </w:numPr>
        <w:suppressAutoHyphens/>
        <w:ind w:firstLine="709"/>
        <w:jc w:val="both"/>
        <w:rPr>
          <w:rFonts w:ascii="PT Astra Serif" w:hAnsi="PT Astra Serif"/>
          <w:sz w:val="26"/>
          <w:szCs w:val="26"/>
        </w:rPr>
      </w:pPr>
      <w:r>
        <w:rPr>
          <w:rFonts w:ascii="PT Astra Serif" w:hAnsi="PT Astra Serif"/>
          <w:sz w:val="26"/>
          <w:szCs w:val="26"/>
        </w:rPr>
        <w:t xml:space="preserve">Потребность экономики города Югорска в трудовых ресурсах восполнялась за счет внутри и межрегиональных миграционных потоков. Миграционные потоки иностранной рабочей силы в 2020 году были минимизированы, в связи с закрытием границ ближнего и дальнего зарубежья по причине введения ограничительных мер, связанных с заболеваемостью населения новой </w:t>
      </w:r>
      <w:proofErr w:type="spellStart"/>
      <w:r>
        <w:rPr>
          <w:rFonts w:ascii="PT Astra Serif" w:hAnsi="PT Astra Serif"/>
          <w:sz w:val="26"/>
          <w:szCs w:val="26"/>
        </w:rPr>
        <w:t>коронавирусной</w:t>
      </w:r>
      <w:proofErr w:type="spellEnd"/>
      <w:r>
        <w:rPr>
          <w:rFonts w:ascii="PT Astra Serif" w:hAnsi="PT Astra Serif"/>
          <w:sz w:val="26"/>
          <w:szCs w:val="26"/>
        </w:rPr>
        <w:t xml:space="preserve"> инфекцией.</w:t>
      </w:r>
    </w:p>
    <w:p w:rsidR="00400029" w:rsidRDefault="00400029" w:rsidP="00C55460">
      <w:pPr>
        <w:pStyle w:val="4"/>
        <w:ind w:firstLine="0"/>
        <w:rPr>
          <w:rFonts w:ascii="PT Astra Serif" w:hAnsi="PT Astra Serif"/>
          <w:sz w:val="26"/>
          <w:szCs w:val="26"/>
        </w:rPr>
      </w:pPr>
    </w:p>
    <w:p w:rsidR="00C55460" w:rsidRPr="00EE46ED" w:rsidRDefault="00C55460" w:rsidP="00C55460">
      <w:pPr>
        <w:pStyle w:val="4"/>
        <w:ind w:firstLine="0"/>
        <w:rPr>
          <w:rFonts w:ascii="PT Astra Serif" w:hAnsi="PT Astra Serif"/>
          <w:sz w:val="26"/>
          <w:szCs w:val="26"/>
        </w:rPr>
      </w:pPr>
      <w:r w:rsidRPr="00EE46ED">
        <w:rPr>
          <w:rFonts w:ascii="PT Astra Serif" w:hAnsi="PT Astra Serif"/>
          <w:sz w:val="26"/>
          <w:szCs w:val="26"/>
        </w:rPr>
        <w:t>Уровень жизни населения</w:t>
      </w:r>
    </w:p>
    <w:p w:rsidR="00C55460" w:rsidRPr="00EE46ED" w:rsidRDefault="00C55460" w:rsidP="00C55460">
      <w:pPr>
        <w:rPr>
          <w:rFonts w:ascii="PT Astra Serif" w:hAnsi="PT Astra Serif"/>
          <w:sz w:val="26"/>
          <w:szCs w:val="26"/>
        </w:rPr>
      </w:pPr>
    </w:p>
    <w:p w:rsidR="00C55460" w:rsidRPr="00EE46ED" w:rsidRDefault="00C55460" w:rsidP="00C55460">
      <w:pPr>
        <w:pStyle w:val="afa"/>
        <w:numPr>
          <w:ilvl w:val="0"/>
          <w:numId w:val="2"/>
        </w:numPr>
        <w:ind w:firstLine="709"/>
        <w:jc w:val="both"/>
        <w:rPr>
          <w:rFonts w:ascii="PT Astra Serif" w:hAnsi="PT Astra Serif"/>
          <w:sz w:val="26"/>
          <w:szCs w:val="26"/>
        </w:rPr>
      </w:pPr>
      <w:r w:rsidRPr="00EE46ED">
        <w:rPr>
          <w:rFonts w:ascii="PT Astra Serif" w:hAnsi="PT Astra Serif"/>
          <w:sz w:val="26"/>
          <w:szCs w:val="26"/>
        </w:rPr>
        <w:t xml:space="preserve">Основным показателем уровня жизни являются доходы населения, которые обеспечиваются, прежде всего, доходами от занятости населения, предпринимательской деятельности и иных социальных выплат (пенсии, стипендии и иные выплаты социальной поддержки населения). </w:t>
      </w:r>
    </w:p>
    <w:p w:rsidR="00C55460" w:rsidRPr="00EE46ED" w:rsidRDefault="00C55460" w:rsidP="00C55460">
      <w:pPr>
        <w:numPr>
          <w:ilvl w:val="0"/>
          <w:numId w:val="2"/>
        </w:numPr>
        <w:spacing w:line="252" w:lineRule="auto"/>
        <w:ind w:firstLine="709"/>
        <w:jc w:val="both"/>
        <w:rPr>
          <w:rFonts w:ascii="PT Astra Serif" w:hAnsi="PT Astra Serif"/>
          <w:sz w:val="26"/>
          <w:szCs w:val="26"/>
        </w:rPr>
      </w:pPr>
      <w:r w:rsidRPr="00EE46ED">
        <w:rPr>
          <w:rFonts w:ascii="PT Astra Serif" w:hAnsi="PT Astra Serif"/>
          <w:sz w:val="26"/>
          <w:szCs w:val="26"/>
        </w:rPr>
        <w:t>В структуре денежных доходов определяющую роль составляет оплата труда, удельный вес которой 55,1%, выплаты социального характера составляют 23,7%, доходы от собственности - 5,6%, доходы от предпринимательской деятельности - 9,3%, прочие доходы - 6,3%.</w:t>
      </w:r>
    </w:p>
    <w:p w:rsidR="00C55460" w:rsidRPr="00EE46ED" w:rsidRDefault="00C55460" w:rsidP="00C55460">
      <w:pPr>
        <w:numPr>
          <w:ilvl w:val="0"/>
          <w:numId w:val="2"/>
        </w:numPr>
        <w:ind w:firstLine="709"/>
        <w:jc w:val="both"/>
        <w:rPr>
          <w:rFonts w:ascii="PT Astra Serif" w:hAnsi="PT Astra Serif"/>
          <w:sz w:val="26"/>
          <w:szCs w:val="26"/>
        </w:rPr>
      </w:pPr>
      <w:r w:rsidRPr="00EE46ED">
        <w:rPr>
          <w:rFonts w:ascii="PT Astra Serif" w:hAnsi="PT Astra Serif"/>
          <w:sz w:val="26"/>
          <w:szCs w:val="26"/>
        </w:rPr>
        <w:t xml:space="preserve">Среднедушевые денежные доходы населения в 2020 году составили 51 944,7 рубля в месяц (101,9%). </w:t>
      </w:r>
    </w:p>
    <w:p w:rsidR="00C55460" w:rsidRPr="00EE46ED" w:rsidRDefault="00C55460" w:rsidP="00C55460">
      <w:pPr>
        <w:numPr>
          <w:ilvl w:val="0"/>
          <w:numId w:val="2"/>
        </w:numPr>
        <w:ind w:firstLine="709"/>
        <w:jc w:val="both"/>
        <w:rPr>
          <w:rFonts w:ascii="PT Astra Serif" w:hAnsi="PT Astra Serif"/>
          <w:sz w:val="26"/>
          <w:szCs w:val="26"/>
        </w:rPr>
      </w:pPr>
      <w:r w:rsidRPr="00EE46ED">
        <w:rPr>
          <w:rFonts w:ascii="PT Astra Serif" w:hAnsi="PT Astra Serif"/>
          <w:sz w:val="26"/>
          <w:szCs w:val="26"/>
        </w:rPr>
        <w:t>Реальные денежные доходы населения (с учетом индекса потребительских цен по Ханты-Мансийскому автономном</w:t>
      </w:r>
      <w:r w:rsidR="002B176E">
        <w:rPr>
          <w:rFonts w:ascii="PT Astra Serif" w:hAnsi="PT Astra Serif"/>
          <w:sz w:val="26"/>
          <w:szCs w:val="26"/>
        </w:rPr>
        <w:t>у округу - Югре в размере 103,9</w:t>
      </w:r>
      <w:r w:rsidR="00BF1A48">
        <w:rPr>
          <w:rFonts w:ascii="PT Astra Serif" w:hAnsi="PT Astra Serif"/>
          <w:sz w:val="26"/>
          <w:szCs w:val="26"/>
        </w:rPr>
        <w:t>%) составили 98,1</w:t>
      </w:r>
      <w:r w:rsidRPr="00EE46ED">
        <w:rPr>
          <w:rFonts w:ascii="PT Astra Serif" w:hAnsi="PT Astra Serif"/>
          <w:sz w:val="26"/>
          <w:szCs w:val="26"/>
        </w:rPr>
        <w:t xml:space="preserve">%       </w:t>
      </w:r>
      <w:r w:rsidR="00BF1A48">
        <w:rPr>
          <w:rFonts w:ascii="PT Astra Serif" w:hAnsi="PT Astra Serif"/>
          <w:sz w:val="26"/>
          <w:szCs w:val="26"/>
        </w:rPr>
        <w:t xml:space="preserve">           (49 994</w:t>
      </w:r>
      <w:r w:rsidRPr="00EE46ED">
        <w:rPr>
          <w:rFonts w:ascii="PT Astra Serif" w:hAnsi="PT Astra Serif"/>
          <w:sz w:val="26"/>
          <w:szCs w:val="26"/>
        </w:rPr>
        <w:t>,9 рублей).</w:t>
      </w:r>
    </w:p>
    <w:p w:rsidR="00C55460" w:rsidRPr="00EE46ED" w:rsidRDefault="00564D0E" w:rsidP="00C55460">
      <w:pPr>
        <w:numPr>
          <w:ilvl w:val="0"/>
          <w:numId w:val="2"/>
        </w:numPr>
        <w:ind w:firstLine="709"/>
        <w:jc w:val="both"/>
        <w:rPr>
          <w:rFonts w:ascii="PT Astra Serif" w:hAnsi="PT Astra Serif"/>
          <w:sz w:val="26"/>
          <w:szCs w:val="26"/>
        </w:rPr>
      </w:pPr>
      <w:r>
        <w:rPr>
          <w:rFonts w:ascii="PT Astra Serif" w:hAnsi="PT Astra Serif"/>
          <w:sz w:val="26"/>
          <w:szCs w:val="26"/>
        </w:rPr>
        <w:t>По п</w:t>
      </w:r>
      <w:r w:rsidR="00C55460" w:rsidRPr="00EE46ED">
        <w:rPr>
          <w:rFonts w:ascii="PT Astra Serif" w:hAnsi="PT Astra Serif"/>
          <w:sz w:val="26"/>
          <w:szCs w:val="26"/>
        </w:rPr>
        <w:t>редварительн</w:t>
      </w:r>
      <w:r>
        <w:rPr>
          <w:rFonts w:ascii="PT Astra Serif" w:hAnsi="PT Astra Serif"/>
          <w:sz w:val="26"/>
          <w:szCs w:val="26"/>
        </w:rPr>
        <w:t>ой</w:t>
      </w:r>
      <w:r w:rsidR="00C55460" w:rsidRPr="00EE46ED">
        <w:rPr>
          <w:rFonts w:ascii="PT Astra Serif" w:hAnsi="PT Astra Serif"/>
          <w:sz w:val="26"/>
          <w:szCs w:val="26"/>
        </w:rPr>
        <w:t xml:space="preserve"> оценк</w:t>
      </w:r>
      <w:r>
        <w:rPr>
          <w:rFonts w:ascii="PT Astra Serif" w:hAnsi="PT Astra Serif"/>
          <w:sz w:val="26"/>
          <w:szCs w:val="26"/>
        </w:rPr>
        <w:t>е</w:t>
      </w:r>
      <w:r w:rsidR="00C55460" w:rsidRPr="00EE46ED">
        <w:rPr>
          <w:rFonts w:ascii="PT Astra Serif" w:hAnsi="PT Astra Serif"/>
          <w:sz w:val="26"/>
          <w:szCs w:val="26"/>
        </w:rPr>
        <w:t xml:space="preserve"> </w:t>
      </w:r>
      <w:r w:rsidR="004E2F0F">
        <w:rPr>
          <w:rFonts w:ascii="PT Astra Serif" w:hAnsi="PT Astra Serif"/>
          <w:sz w:val="26"/>
          <w:szCs w:val="26"/>
        </w:rPr>
        <w:t xml:space="preserve">размер </w:t>
      </w:r>
      <w:r w:rsidR="00C55460" w:rsidRPr="00EE46ED">
        <w:rPr>
          <w:rFonts w:ascii="PT Astra Serif" w:hAnsi="PT Astra Serif"/>
          <w:sz w:val="26"/>
          <w:szCs w:val="26"/>
        </w:rPr>
        <w:t xml:space="preserve">среднемесячной номинальной начисленной заработной платы одного работника по крупным и средним предприятиям составляет  97 699,8 рубля (105,0%). </w:t>
      </w:r>
    </w:p>
    <w:p w:rsidR="00C55460" w:rsidRPr="00EE46ED" w:rsidRDefault="00C55460" w:rsidP="00C55460">
      <w:pPr>
        <w:numPr>
          <w:ilvl w:val="0"/>
          <w:numId w:val="2"/>
        </w:numPr>
        <w:ind w:firstLine="709"/>
        <w:jc w:val="both"/>
        <w:rPr>
          <w:rFonts w:ascii="PT Astra Serif" w:hAnsi="PT Astra Serif"/>
          <w:sz w:val="26"/>
          <w:szCs w:val="26"/>
        </w:rPr>
      </w:pPr>
      <w:r w:rsidRPr="00EE46ED">
        <w:rPr>
          <w:rFonts w:ascii="PT Astra Serif" w:hAnsi="PT Astra Serif"/>
          <w:sz w:val="26"/>
          <w:szCs w:val="26"/>
        </w:rPr>
        <w:t>По-прежнему актуальна проблема высокой дифференциации заработной платы по отраслям экономики. Наиболее высокооплачиваемыми являются работники транспорта, информации и связи, профессиональной, научной и технической деятельности.</w:t>
      </w:r>
    </w:p>
    <w:p w:rsidR="00C55460" w:rsidRPr="00EE46ED" w:rsidRDefault="00C55460" w:rsidP="00C55460">
      <w:pPr>
        <w:numPr>
          <w:ilvl w:val="0"/>
          <w:numId w:val="2"/>
        </w:numPr>
        <w:ind w:firstLine="709"/>
        <w:jc w:val="both"/>
        <w:rPr>
          <w:rFonts w:ascii="PT Astra Serif" w:hAnsi="PT Astra Serif"/>
          <w:sz w:val="26"/>
          <w:szCs w:val="26"/>
        </w:rPr>
      </w:pPr>
      <w:r w:rsidRPr="00EE46ED">
        <w:rPr>
          <w:rFonts w:ascii="PT Astra Serif" w:hAnsi="PT Astra Serif"/>
          <w:sz w:val="26"/>
          <w:szCs w:val="26"/>
        </w:rPr>
        <w:t>Среднемесячная номинальная заработная плата работников муниципальных учреждений (без внешних совместителей) составила 51 882,0 рубля.</w:t>
      </w:r>
    </w:p>
    <w:p w:rsidR="00C55460" w:rsidRPr="00EE46ED" w:rsidRDefault="00C55460" w:rsidP="00C55460">
      <w:pPr>
        <w:numPr>
          <w:ilvl w:val="0"/>
          <w:numId w:val="2"/>
        </w:numPr>
        <w:ind w:firstLine="709"/>
        <w:jc w:val="both"/>
        <w:rPr>
          <w:rFonts w:ascii="PT Astra Serif" w:hAnsi="PT Astra Serif"/>
          <w:sz w:val="26"/>
          <w:szCs w:val="26"/>
        </w:rPr>
      </w:pPr>
      <w:r w:rsidRPr="00EE46ED">
        <w:rPr>
          <w:rFonts w:ascii="PT Astra Serif" w:hAnsi="PT Astra Serif"/>
          <w:sz w:val="26"/>
          <w:szCs w:val="26"/>
        </w:rPr>
        <w:t xml:space="preserve">Среднемесячный доход неработающего пенсионера возрос на 5,3% и составил 23 971,8 рубля или 1,88 величины прожиточного минимума пенсионера. </w:t>
      </w:r>
    </w:p>
    <w:p w:rsidR="00C55460" w:rsidRPr="00EE46ED" w:rsidRDefault="00C55460" w:rsidP="00C55460">
      <w:pPr>
        <w:pStyle w:val="340"/>
        <w:numPr>
          <w:ilvl w:val="0"/>
          <w:numId w:val="2"/>
        </w:numPr>
        <w:spacing w:after="0"/>
        <w:ind w:firstLine="709"/>
        <w:jc w:val="both"/>
        <w:rPr>
          <w:rFonts w:ascii="PT Astra Serif" w:hAnsi="PT Astra Serif"/>
          <w:sz w:val="26"/>
          <w:szCs w:val="26"/>
        </w:rPr>
      </w:pPr>
      <w:r w:rsidRPr="00EE46ED">
        <w:rPr>
          <w:rFonts w:ascii="PT Astra Serif" w:hAnsi="PT Astra Serif"/>
          <w:sz w:val="26"/>
          <w:szCs w:val="26"/>
        </w:rPr>
        <w:t>По данным территориального органа государственной статистики в течение 2020 года отсутствовали случаи задержки выплаты заработной платы в организациях города Югорска.</w:t>
      </w:r>
    </w:p>
    <w:p w:rsidR="00C55460" w:rsidRPr="00EE46ED" w:rsidRDefault="00C55460" w:rsidP="00C55460">
      <w:pPr>
        <w:pStyle w:val="340"/>
        <w:numPr>
          <w:ilvl w:val="0"/>
          <w:numId w:val="2"/>
        </w:numPr>
        <w:spacing w:after="0"/>
        <w:ind w:firstLine="709"/>
        <w:jc w:val="both"/>
        <w:rPr>
          <w:rFonts w:ascii="PT Astra Serif" w:hAnsi="PT Astra Serif"/>
          <w:sz w:val="26"/>
          <w:szCs w:val="26"/>
        </w:rPr>
      </w:pPr>
      <w:proofErr w:type="gramStart"/>
      <w:r w:rsidRPr="00EE46ED">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C55460" w:rsidRPr="00EE46ED" w:rsidRDefault="00C55460" w:rsidP="00C55460">
      <w:pPr>
        <w:pStyle w:val="1c"/>
        <w:numPr>
          <w:ilvl w:val="0"/>
          <w:numId w:val="2"/>
        </w:numPr>
        <w:suppressAutoHyphens w:val="0"/>
        <w:spacing w:before="28" w:after="28"/>
        <w:ind w:firstLine="709"/>
        <w:jc w:val="both"/>
        <w:rPr>
          <w:rFonts w:ascii="PT Astra Serif" w:hAnsi="PT Astra Serif"/>
          <w:bCs/>
          <w:color w:val="000000"/>
          <w:sz w:val="26"/>
          <w:szCs w:val="26"/>
        </w:rPr>
      </w:pPr>
      <w:r w:rsidRPr="00EE46ED">
        <w:rPr>
          <w:rFonts w:ascii="PT Astra Serif" w:hAnsi="PT Astra Serif"/>
          <w:bCs/>
          <w:color w:val="000000"/>
          <w:sz w:val="26"/>
          <w:szCs w:val="26"/>
        </w:rPr>
        <w:t xml:space="preserve">Меры государственной материальной помощи, направленные на поддержку семей с детьми, а также на поддержку предпринимательства, в связи с  введением ограничительных мер, направленных на сдерживание распространения новой </w:t>
      </w:r>
      <w:proofErr w:type="spellStart"/>
      <w:r w:rsidRPr="00EE46ED">
        <w:rPr>
          <w:rFonts w:ascii="PT Astra Serif" w:hAnsi="PT Astra Serif"/>
          <w:bCs/>
          <w:color w:val="000000"/>
          <w:sz w:val="26"/>
          <w:szCs w:val="26"/>
        </w:rPr>
        <w:t>коронавирусной</w:t>
      </w:r>
      <w:proofErr w:type="spellEnd"/>
      <w:r w:rsidRPr="00EE46ED">
        <w:rPr>
          <w:rFonts w:ascii="PT Astra Serif" w:hAnsi="PT Astra Serif"/>
          <w:bCs/>
          <w:color w:val="000000"/>
          <w:sz w:val="26"/>
          <w:szCs w:val="26"/>
        </w:rPr>
        <w:t xml:space="preserve"> инфекции среди населения, позволят в 2020 году сохранить положительную динамику уровня жизни населения.</w:t>
      </w:r>
    </w:p>
    <w:p w:rsidR="00C55460" w:rsidRPr="00EE46ED" w:rsidRDefault="00C55460" w:rsidP="00C55460">
      <w:pPr>
        <w:pStyle w:val="afa"/>
        <w:numPr>
          <w:ilvl w:val="0"/>
          <w:numId w:val="2"/>
        </w:numPr>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Динамика показателей по данному разделу в целом соответствует  динамике, предусмотренной в прогнозе социально-экономического развития города Югорска.</w:t>
      </w:r>
    </w:p>
    <w:p w:rsidR="00C55460" w:rsidRPr="00EE46ED" w:rsidRDefault="00C55460" w:rsidP="00C55460">
      <w:pPr>
        <w:jc w:val="both"/>
        <w:rPr>
          <w:rFonts w:ascii="PT Astra Serif" w:hAnsi="PT Astra Serif"/>
          <w:sz w:val="26"/>
          <w:szCs w:val="26"/>
        </w:rPr>
      </w:pPr>
    </w:p>
    <w:p w:rsidR="001C0850" w:rsidRDefault="001C0850" w:rsidP="00223DFB">
      <w:pPr>
        <w:jc w:val="center"/>
        <w:rPr>
          <w:rFonts w:ascii="PT Astra Serif" w:hAnsi="PT Astra Serif"/>
          <w:b/>
          <w:sz w:val="26"/>
          <w:szCs w:val="26"/>
        </w:rPr>
      </w:pPr>
    </w:p>
    <w:p w:rsidR="001C0850" w:rsidRDefault="001C0850" w:rsidP="00223DFB">
      <w:pPr>
        <w:jc w:val="center"/>
        <w:rPr>
          <w:rFonts w:ascii="PT Astra Serif" w:hAnsi="PT Astra Serif"/>
          <w:b/>
          <w:sz w:val="26"/>
          <w:szCs w:val="26"/>
        </w:rPr>
      </w:pPr>
    </w:p>
    <w:p w:rsidR="00E01D3F" w:rsidRPr="00EE46ED" w:rsidRDefault="00E01D3F" w:rsidP="00223DFB">
      <w:pPr>
        <w:jc w:val="center"/>
        <w:rPr>
          <w:rFonts w:ascii="PT Astra Serif" w:hAnsi="PT Astra Serif"/>
          <w:b/>
          <w:sz w:val="26"/>
          <w:szCs w:val="26"/>
        </w:rPr>
      </w:pPr>
      <w:r w:rsidRPr="00EE46ED">
        <w:rPr>
          <w:rFonts w:ascii="PT Astra Serif" w:hAnsi="PT Astra Serif"/>
          <w:b/>
          <w:sz w:val="26"/>
          <w:szCs w:val="26"/>
        </w:rPr>
        <w:lastRenderedPageBreak/>
        <w:t>Промышленность</w:t>
      </w:r>
    </w:p>
    <w:p w:rsidR="000421C0" w:rsidRPr="00EE46ED" w:rsidRDefault="000421C0" w:rsidP="00223DFB">
      <w:pPr>
        <w:jc w:val="center"/>
        <w:rPr>
          <w:rFonts w:ascii="PT Astra Serif" w:hAnsi="PT Astra Serif"/>
          <w:b/>
          <w:sz w:val="26"/>
          <w:szCs w:val="26"/>
        </w:rPr>
      </w:pPr>
    </w:p>
    <w:p w:rsidR="00714F41" w:rsidRPr="00E81EC6" w:rsidRDefault="00A84F69" w:rsidP="00714F41">
      <w:pPr>
        <w:ind w:firstLine="709"/>
        <w:jc w:val="both"/>
        <w:rPr>
          <w:rFonts w:ascii="PT Astra Serif" w:hAnsi="PT Astra Serif"/>
          <w:sz w:val="26"/>
          <w:szCs w:val="26"/>
        </w:rPr>
      </w:pPr>
      <w:r w:rsidRPr="00E81EC6">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w:t>
      </w:r>
      <w:r w:rsidR="004A072E" w:rsidRPr="00E81EC6">
        <w:rPr>
          <w:rFonts w:ascii="PT Astra Serif" w:hAnsi="PT Astra Serif"/>
          <w:sz w:val="26"/>
          <w:szCs w:val="26"/>
        </w:rPr>
        <w:t>ромы</w:t>
      </w:r>
      <w:r w:rsidR="00015F63" w:rsidRPr="00E81EC6">
        <w:rPr>
          <w:rFonts w:ascii="PT Astra Serif" w:hAnsi="PT Astra Serif"/>
          <w:sz w:val="26"/>
          <w:szCs w:val="26"/>
        </w:rPr>
        <w:t xml:space="preserve">шленной продукции составил </w:t>
      </w:r>
      <w:r w:rsidR="00505606" w:rsidRPr="00E81EC6">
        <w:rPr>
          <w:rFonts w:ascii="PT Astra Serif" w:hAnsi="PT Astra Serif"/>
          <w:sz w:val="26"/>
          <w:szCs w:val="26"/>
        </w:rPr>
        <w:t>1</w:t>
      </w:r>
      <w:r w:rsidR="00FB65F2">
        <w:rPr>
          <w:rFonts w:ascii="PT Astra Serif" w:hAnsi="PT Astra Serif"/>
          <w:sz w:val="26"/>
          <w:szCs w:val="26"/>
        </w:rPr>
        <w:t> 220,6</w:t>
      </w:r>
      <w:r w:rsidR="00015F63" w:rsidRPr="00E81EC6">
        <w:rPr>
          <w:rFonts w:ascii="PT Astra Serif" w:hAnsi="PT Astra Serif"/>
          <w:sz w:val="26"/>
          <w:szCs w:val="26"/>
        </w:rPr>
        <w:t xml:space="preserve"> млн. рублей (</w:t>
      </w:r>
      <w:r w:rsidR="00FB65F2">
        <w:rPr>
          <w:rFonts w:ascii="PT Astra Serif" w:hAnsi="PT Astra Serif"/>
          <w:sz w:val="26"/>
          <w:szCs w:val="26"/>
        </w:rPr>
        <w:t>92,6</w:t>
      </w:r>
      <w:r w:rsidRPr="00E81EC6">
        <w:rPr>
          <w:rFonts w:ascii="PT Astra Serif" w:hAnsi="PT Astra Serif"/>
          <w:sz w:val="26"/>
          <w:szCs w:val="26"/>
        </w:rPr>
        <w:t>% в сопоставимых ценах). В обрабатывающем производс</w:t>
      </w:r>
      <w:r w:rsidR="0080798E" w:rsidRPr="00E81EC6">
        <w:rPr>
          <w:rFonts w:ascii="PT Astra Serif" w:hAnsi="PT Astra Serif"/>
          <w:sz w:val="26"/>
          <w:szCs w:val="26"/>
        </w:rPr>
        <w:t>тве отгружено проду</w:t>
      </w:r>
      <w:r w:rsidR="00841A3E" w:rsidRPr="00E81EC6">
        <w:rPr>
          <w:rFonts w:ascii="PT Astra Serif" w:hAnsi="PT Astra Serif"/>
          <w:sz w:val="26"/>
          <w:szCs w:val="26"/>
        </w:rPr>
        <w:t xml:space="preserve">кции на </w:t>
      </w:r>
      <w:r w:rsidR="00FB65F2">
        <w:rPr>
          <w:rFonts w:ascii="PT Astra Serif" w:hAnsi="PT Astra Serif"/>
          <w:sz w:val="26"/>
          <w:szCs w:val="26"/>
        </w:rPr>
        <w:t>729,0</w:t>
      </w:r>
      <w:r w:rsidRPr="00E81EC6">
        <w:rPr>
          <w:rFonts w:ascii="PT Astra Serif" w:hAnsi="PT Astra Serif"/>
          <w:sz w:val="26"/>
          <w:szCs w:val="26"/>
        </w:rPr>
        <w:t xml:space="preserve"> млн. рублей (</w:t>
      </w:r>
      <w:r w:rsidR="00FB65F2">
        <w:rPr>
          <w:rFonts w:ascii="PT Astra Serif" w:hAnsi="PT Astra Serif"/>
          <w:sz w:val="26"/>
          <w:szCs w:val="26"/>
        </w:rPr>
        <w:t>96,2</w:t>
      </w:r>
      <w:r w:rsidRPr="00E81EC6">
        <w:rPr>
          <w:rFonts w:ascii="PT Astra Serif" w:hAnsi="PT Astra Serif"/>
          <w:sz w:val="26"/>
          <w:szCs w:val="26"/>
        </w:rPr>
        <w:t xml:space="preserve">% в сопоставимых ценах), в сфере обеспечения электроэнергией, газом и паром </w:t>
      </w:r>
      <w:r w:rsidR="002A3E2C">
        <w:rPr>
          <w:rFonts w:ascii="PT Astra Serif" w:hAnsi="PT Astra Serif"/>
          <w:sz w:val="26"/>
          <w:szCs w:val="26"/>
        </w:rPr>
        <w:t>-</w:t>
      </w:r>
      <w:r w:rsidR="006C5F34" w:rsidRPr="00E81EC6">
        <w:rPr>
          <w:rFonts w:ascii="PT Astra Serif" w:hAnsi="PT Astra Serif"/>
          <w:sz w:val="26"/>
          <w:szCs w:val="26"/>
        </w:rPr>
        <w:t xml:space="preserve"> </w:t>
      </w:r>
      <w:r w:rsidR="00FB65F2">
        <w:rPr>
          <w:rFonts w:ascii="PT Astra Serif" w:hAnsi="PT Astra Serif"/>
          <w:sz w:val="26"/>
          <w:szCs w:val="26"/>
        </w:rPr>
        <w:t>353,1</w:t>
      </w:r>
      <w:r w:rsidR="00404FBD" w:rsidRPr="00E81EC6">
        <w:rPr>
          <w:rFonts w:ascii="PT Astra Serif" w:hAnsi="PT Astra Serif"/>
          <w:sz w:val="26"/>
          <w:szCs w:val="26"/>
        </w:rPr>
        <w:t xml:space="preserve"> млн. рублей (</w:t>
      </w:r>
      <w:r w:rsidR="00FB65F2">
        <w:rPr>
          <w:rFonts w:ascii="PT Astra Serif" w:hAnsi="PT Astra Serif"/>
          <w:sz w:val="26"/>
          <w:szCs w:val="26"/>
        </w:rPr>
        <w:t>84,9</w:t>
      </w:r>
      <w:r w:rsidRPr="00E81EC6">
        <w:rPr>
          <w:rFonts w:ascii="PT Astra Serif" w:hAnsi="PT Astra Serif"/>
          <w:sz w:val="26"/>
          <w:szCs w:val="26"/>
        </w:rPr>
        <w:t>% в сопоставимых ценах)</w:t>
      </w:r>
      <w:r w:rsidR="00841A3E" w:rsidRPr="00E81EC6">
        <w:rPr>
          <w:rFonts w:ascii="PT Astra Serif" w:hAnsi="PT Astra Serif"/>
          <w:sz w:val="26"/>
          <w:szCs w:val="26"/>
        </w:rPr>
        <w:t>, вод</w:t>
      </w:r>
      <w:r w:rsidR="00404FBD" w:rsidRPr="00E81EC6">
        <w:rPr>
          <w:rFonts w:ascii="PT Astra Serif" w:hAnsi="PT Astra Serif"/>
          <w:sz w:val="26"/>
          <w:szCs w:val="26"/>
        </w:rPr>
        <w:t xml:space="preserve">оснабжения, водоотведения </w:t>
      </w:r>
      <w:r w:rsidR="00E54D2D" w:rsidRPr="00E81EC6">
        <w:rPr>
          <w:rFonts w:ascii="PT Astra Serif" w:hAnsi="PT Astra Serif"/>
          <w:sz w:val="26"/>
          <w:szCs w:val="26"/>
        </w:rPr>
        <w:t>-</w:t>
      </w:r>
      <w:r w:rsidR="00505606" w:rsidRPr="00E81EC6">
        <w:rPr>
          <w:rFonts w:ascii="PT Astra Serif" w:hAnsi="PT Astra Serif"/>
          <w:sz w:val="26"/>
          <w:szCs w:val="26"/>
        </w:rPr>
        <w:t xml:space="preserve"> 138,5</w:t>
      </w:r>
      <w:r w:rsidR="00404FBD" w:rsidRPr="00E81EC6">
        <w:rPr>
          <w:rFonts w:ascii="PT Astra Serif" w:hAnsi="PT Astra Serif"/>
          <w:sz w:val="26"/>
          <w:szCs w:val="26"/>
        </w:rPr>
        <w:t xml:space="preserve"> млн. рублей (</w:t>
      </w:r>
      <w:r w:rsidR="00F40EA3" w:rsidRPr="00E81EC6">
        <w:rPr>
          <w:rFonts w:ascii="PT Astra Serif" w:hAnsi="PT Astra Serif"/>
          <w:sz w:val="26"/>
          <w:szCs w:val="26"/>
        </w:rPr>
        <w:t>95,5</w:t>
      </w:r>
      <w:r w:rsidRPr="00E81EC6">
        <w:rPr>
          <w:rFonts w:ascii="PT Astra Serif" w:hAnsi="PT Astra Serif"/>
          <w:sz w:val="26"/>
          <w:szCs w:val="26"/>
        </w:rPr>
        <w:t xml:space="preserve">% в сопоставимых ценах). </w:t>
      </w:r>
    </w:p>
    <w:p w:rsidR="00893ECB" w:rsidRPr="00EE46ED" w:rsidRDefault="00893ECB" w:rsidP="000075B1">
      <w:pPr>
        <w:tabs>
          <w:tab w:val="left" w:pos="993"/>
        </w:tabs>
        <w:ind w:firstLine="567"/>
        <w:jc w:val="center"/>
        <w:rPr>
          <w:rFonts w:ascii="PT Astra Serif" w:hAnsi="PT Astra Serif"/>
          <w:b/>
          <w:sz w:val="26"/>
          <w:szCs w:val="26"/>
        </w:rPr>
      </w:pPr>
    </w:p>
    <w:p w:rsidR="00594415" w:rsidRPr="00EE46ED" w:rsidRDefault="00594415" w:rsidP="000075B1">
      <w:pPr>
        <w:tabs>
          <w:tab w:val="left" w:pos="993"/>
        </w:tabs>
        <w:ind w:firstLine="567"/>
        <w:jc w:val="center"/>
        <w:rPr>
          <w:rFonts w:ascii="PT Astra Serif" w:hAnsi="PT Astra Serif"/>
          <w:b/>
          <w:sz w:val="26"/>
          <w:szCs w:val="26"/>
        </w:rPr>
      </w:pPr>
      <w:r w:rsidRPr="00EE46ED">
        <w:rPr>
          <w:rFonts w:ascii="PT Astra Serif" w:hAnsi="PT Astra Serif"/>
          <w:b/>
          <w:sz w:val="26"/>
          <w:szCs w:val="26"/>
        </w:rPr>
        <w:t>Агропромышленный комплекс</w:t>
      </w:r>
    </w:p>
    <w:p w:rsidR="003C099F" w:rsidRPr="00EE46ED" w:rsidRDefault="003C099F" w:rsidP="000075B1">
      <w:pPr>
        <w:tabs>
          <w:tab w:val="left" w:pos="993"/>
        </w:tabs>
        <w:ind w:firstLine="567"/>
        <w:jc w:val="center"/>
        <w:rPr>
          <w:rFonts w:ascii="PT Astra Serif" w:hAnsi="PT Astra Serif"/>
          <w:b/>
          <w:sz w:val="26"/>
          <w:szCs w:val="26"/>
          <w:highlight w:val="yellow"/>
        </w:rPr>
      </w:pPr>
    </w:p>
    <w:p w:rsidR="00FB0B2C" w:rsidRPr="00EE46ED" w:rsidRDefault="00FB0B2C"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Агропромышленный комплекс </w:t>
      </w:r>
      <w:r w:rsidR="007B3707" w:rsidRPr="00EE46ED">
        <w:rPr>
          <w:rFonts w:ascii="PT Astra Serif" w:eastAsia="Calibri" w:hAnsi="PT Astra Serif"/>
          <w:sz w:val="26"/>
          <w:szCs w:val="26"/>
          <w:lang w:eastAsia="en-US"/>
        </w:rPr>
        <w:t xml:space="preserve">города </w:t>
      </w:r>
      <w:r w:rsidRPr="00EE46ED">
        <w:rPr>
          <w:rFonts w:ascii="PT Astra Serif" w:eastAsia="Calibri" w:hAnsi="PT Astra Serif"/>
          <w:sz w:val="26"/>
          <w:szCs w:val="26"/>
          <w:lang w:eastAsia="en-US"/>
        </w:rPr>
        <w:t xml:space="preserve">Югорска </w:t>
      </w:r>
      <w:proofErr w:type="gramStart"/>
      <w:r w:rsidRPr="00EE46ED">
        <w:rPr>
          <w:rFonts w:ascii="PT Astra Serif" w:eastAsia="Calibri" w:hAnsi="PT Astra Serif"/>
          <w:sz w:val="26"/>
          <w:szCs w:val="26"/>
          <w:lang w:eastAsia="en-US"/>
        </w:rPr>
        <w:t>ориентирован на обеспечение населения города свежей</w:t>
      </w:r>
      <w:proofErr w:type="gramEnd"/>
      <w:r w:rsidRPr="00EE46ED">
        <w:rPr>
          <w:rFonts w:ascii="PT Astra Serif" w:eastAsia="Calibri" w:hAnsi="PT Astra Serif"/>
          <w:sz w:val="26"/>
          <w:szCs w:val="26"/>
          <w:lang w:eastAsia="en-US"/>
        </w:rPr>
        <w:t xml:space="preserve"> сельскохозяйственной продукцией. </w:t>
      </w:r>
    </w:p>
    <w:p w:rsidR="00970D2D" w:rsidRPr="00EE46ED" w:rsidRDefault="00970D2D"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В 2020 году реализацию продукции животноводства осуществляли 4 </w:t>
      </w:r>
      <w:proofErr w:type="gramStart"/>
      <w:r w:rsidRPr="00EE46ED">
        <w:rPr>
          <w:rFonts w:ascii="PT Astra Serif" w:eastAsia="Calibri" w:hAnsi="PT Astra Serif"/>
          <w:sz w:val="26"/>
          <w:szCs w:val="26"/>
          <w:lang w:eastAsia="en-US"/>
        </w:rPr>
        <w:t>крестьянских</w:t>
      </w:r>
      <w:proofErr w:type="gramEnd"/>
      <w:r w:rsidRPr="00EE46ED">
        <w:rPr>
          <w:rFonts w:ascii="PT Astra Serif" w:eastAsia="Calibri" w:hAnsi="PT Astra Serif"/>
          <w:sz w:val="26"/>
          <w:szCs w:val="26"/>
          <w:lang w:eastAsia="en-US"/>
        </w:rPr>
        <w:t xml:space="preserve"> (фермерских) хозяйства (далее - КФХ), что соответствует показателю предыдущего года.   </w:t>
      </w:r>
    </w:p>
    <w:p w:rsidR="00FB0B2C" w:rsidRPr="00EE46ED" w:rsidRDefault="00FB0B2C" w:rsidP="0009647B">
      <w:pPr>
        <w:ind w:firstLine="567"/>
        <w:jc w:val="both"/>
        <w:rPr>
          <w:rFonts w:ascii="PT Astra Serif" w:hAnsi="PT Astra Serif"/>
          <w:sz w:val="26"/>
          <w:szCs w:val="26"/>
          <w:lang w:eastAsia="ru-RU"/>
        </w:rPr>
      </w:pPr>
      <w:r w:rsidRPr="00EE46ED">
        <w:rPr>
          <w:rFonts w:ascii="PT Astra Serif" w:eastAsia="Calibri" w:hAnsi="PT Astra Serif"/>
          <w:sz w:val="26"/>
          <w:szCs w:val="26"/>
          <w:lang w:eastAsia="en-US"/>
        </w:rPr>
        <w:t xml:space="preserve">В </w:t>
      </w:r>
      <w:proofErr w:type="spellStart"/>
      <w:r w:rsidRPr="00EE46ED">
        <w:rPr>
          <w:rFonts w:ascii="PT Astra Serif" w:eastAsia="Calibri" w:hAnsi="PT Astra Serif"/>
          <w:sz w:val="26"/>
          <w:szCs w:val="26"/>
          <w:lang w:eastAsia="en-US"/>
        </w:rPr>
        <w:t>Югорске</w:t>
      </w:r>
      <w:proofErr w:type="spellEnd"/>
      <w:r w:rsidRPr="00EE46ED">
        <w:rPr>
          <w:rFonts w:ascii="PT Astra Serif" w:eastAsia="Calibri" w:hAnsi="PT Astra Serif"/>
          <w:sz w:val="26"/>
          <w:szCs w:val="26"/>
          <w:lang w:eastAsia="en-US"/>
        </w:rPr>
        <w:t xml:space="preserve"> развиваются</w:t>
      </w:r>
      <w:r w:rsidRPr="00EE46ED">
        <w:rPr>
          <w:rFonts w:ascii="PT Astra Serif" w:hAnsi="PT Astra Serif"/>
          <w:sz w:val="26"/>
          <w:szCs w:val="26"/>
          <w:lang w:eastAsia="ru-RU"/>
        </w:rPr>
        <w:t>:</w:t>
      </w:r>
    </w:p>
    <w:p w:rsidR="00FB0B2C" w:rsidRPr="00EE46ED" w:rsidRDefault="00FB0B2C" w:rsidP="0009647B">
      <w:pPr>
        <w:numPr>
          <w:ilvl w:val="0"/>
          <w:numId w:val="44"/>
        </w:numPr>
        <w:ind w:left="0" w:firstLine="567"/>
        <w:jc w:val="both"/>
        <w:rPr>
          <w:rFonts w:ascii="PT Astra Serif" w:hAnsi="PT Astra Serif"/>
          <w:sz w:val="26"/>
          <w:szCs w:val="26"/>
          <w:lang w:eastAsia="ru-RU"/>
        </w:rPr>
      </w:pPr>
      <w:r w:rsidRPr="00EE46ED">
        <w:rPr>
          <w:rFonts w:ascii="PT Astra Serif" w:hAnsi="PT Astra Serif"/>
          <w:sz w:val="26"/>
          <w:szCs w:val="26"/>
          <w:lang w:eastAsia="ru-RU"/>
        </w:rPr>
        <w:t>молочно-мясное животноводство - 1 КФХ;</w:t>
      </w:r>
    </w:p>
    <w:p w:rsidR="00FB0B2C" w:rsidRPr="00EE46ED" w:rsidRDefault="00FB0B2C" w:rsidP="0009647B">
      <w:pPr>
        <w:numPr>
          <w:ilvl w:val="0"/>
          <w:numId w:val="44"/>
        </w:numPr>
        <w:ind w:left="0" w:firstLine="567"/>
        <w:jc w:val="both"/>
        <w:rPr>
          <w:rFonts w:ascii="PT Astra Serif" w:hAnsi="PT Astra Serif"/>
          <w:sz w:val="26"/>
          <w:szCs w:val="26"/>
          <w:lang w:eastAsia="ru-RU"/>
        </w:rPr>
      </w:pPr>
      <w:r w:rsidRPr="00EE46ED">
        <w:rPr>
          <w:rFonts w:ascii="PT Astra Serif" w:hAnsi="PT Astra Serif"/>
          <w:sz w:val="26"/>
          <w:szCs w:val="26"/>
          <w:lang w:eastAsia="ru-RU"/>
        </w:rPr>
        <w:t>свиноводство - 1 КФХ;</w:t>
      </w:r>
    </w:p>
    <w:p w:rsidR="00FB0B2C" w:rsidRPr="00EE46ED" w:rsidRDefault="00FB0B2C" w:rsidP="0009647B">
      <w:pPr>
        <w:numPr>
          <w:ilvl w:val="0"/>
          <w:numId w:val="44"/>
        </w:numPr>
        <w:ind w:left="0" w:firstLine="567"/>
        <w:contextualSpacing/>
        <w:jc w:val="both"/>
        <w:rPr>
          <w:rFonts w:ascii="PT Astra Serif" w:eastAsia="Calibri" w:hAnsi="PT Astra Serif"/>
          <w:sz w:val="26"/>
          <w:szCs w:val="26"/>
          <w:lang w:eastAsia="en-US"/>
        </w:rPr>
      </w:pPr>
      <w:r w:rsidRPr="00EE46ED">
        <w:rPr>
          <w:rFonts w:ascii="PT Astra Serif" w:hAnsi="PT Astra Serif"/>
          <w:sz w:val="26"/>
          <w:szCs w:val="26"/>
          <w:lang w:eastAsia="ru-RU"/>
        </w:rPr>
        <w:t>птицеводство - 2 КФХ;</w:t>
      </w:r>
    </w:p>
    <w:p w:rsidR="00FB0B2C" w:rsidRPr="00EE46ED" w:rsidRDefault="00FB0B2C" w:rsidP="0009647B">
      <w:pPr>
        <w:numPr>
          <w:ilvl w:val="0"/>
          <w:numId w:val="44"/>
        </w:numPr>
        <w:ind w:left="0" w:firstLine="567"/>
        <w:contextualSpacing/>
        <w:jc w:val="both"/>
        <w:rPr>
          <w:rFonts w:ascii="PT Astra Serif" w:eastAsia="Calibri" w:hAnsi="PT Astra Serif"/>
          <w:sz w:val="26"/>
          <w:szCs w:val="26"/>
          <w:lang w:eastAsia="en-US"/>
        </w:rPr>
      </w:pPr>
      <w:r w:rsidRPr="00EE46ED">
        <w:rPr>
          <w:rFonts w:ascii="PT Astra Serif" w:hAnsi="PT Astra Serif"/>
          <w:sz w:val="26"/>
          <w:szCs w:val="26"/>
          <w:lang w:eastAsia="ru-RU"/>
        </w:rPr>
        <w:t xml:space="preserve"> прочее животноводство - 1 КФХ.</w:t>
      </w:r>
    </w:p>
    <w:p w:rsidR="00FB0B2C" w:rsidRPr="00EE46ED" w:rsidRDefault="00FB0B2C"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Объем отгруженной сельскохозяйственной продукции (без учета хозяйств населения) составил 422,1 млн. рублей (99,5% в сопоставимых ценах)</w:t>
      </w:r>
      <w:r w:rsidR="009016CE">
        <w:rPr>
          <w:rFonts w:ascii="PT Astra Serif" w:eastAsia="Calibri" w:hAnsi="PT Astra Serif"/>
          <w:sz w:val="26"/>
          <w:szCs w:val="26"/>
          <w:lang w:eastAsia="en-US"/>
        </w:rPr>
        <w:t>, что превышает прогнозную оценку на 4,3%</w:t>
      </w:r>
      <w:r w:rsidRPr="00EE46ED">
        <w:rPr>
          <w:rFonts w:ascii="PT Astra Serif" w:eastAsia="Calibri" w:hAnsi="PT Astra Serif"/>
          <w:sz w:val="26"/>
          <w:szCs w:val="26"/>
          <w:lang w:eastAsia="en-US"/>
        </w:rPr>
        <w:t>. П</w:t>
      </w:r>
      <w:r w:rsidRPr="00EE46ED">
        <w:rPr>
          <w:rFonts w:ascii="PT Astra Serif" w:hAnsi="PT Astra Serif"/>
          <w:sz w:val="26"/>
          <w:szCs w:val="26"/>
          <w:lang w:eastAsia="ru-RU"/>
        </w:rPr>
        <w:t xml:space="preserve">рогнозный показатель </w:t>
      </w:r>
      <w:r w:rsidR="00B17377" w:rsidRPr="00EE46ED">
        <w:rPr>
          <w:rFonts w:ascii="PT Astra Serif" w:hAnsi="PT Astra Serif"/>
          <w:sz w:val="26"/>
          <w:szCs w:val="26"/>
          <w:lang w:eastAsia="ru-RU"/>
        </w:rPr>
        <w:t xml:space="preserve">- </w:t>
      </w:r>
      <w:r w:rsidRPr="00EE46ED">
        <w:rPr>
          <w:rFonts w:ascii="PT Astra Serif" w:hAnsi="PT Astra Serif"/>
          <w:sz w:val="26"/>
          <w:szCs w:val="26"/>
          <w:lang w:eastAsia="ru-RU"/>
        </w:rPr>
        <w:t>404,5 млн. рублей (97%).</w:t>
      </w:r>
    </w:p>
    <w:p w:rsidR="00FB0B2C" w:rsidRPr="00EE46ED" w:rsidRDefault="00FB0B2C"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В течение отчетного периода </w:t>
      </w:r>
      <w:proofErr w:type="spellStart"/>
      <w:r w:rsidRPr="00EE46ED">
        <w:rPr>
          <w:rFonts w:ascii="PT Astra Serif" w:eastAsia="Calibri" w:hAnsi="PT Astra Serif"/>
          <w:sz w:val="26"/>
          <w:szCs w:val="26"/>
          <w:lang w:eastAsia="en-US"/>
        </w:rPr>
        <w:t>сельхозтоваропроизводителями</w:t>
      </w:r>
      <w:proofErr w:type="spellEnd"/>
      <w:r w:rsidRPr="00EE46ED">
        <w:rPr>
          <w:rFonts w:ascii="PT Astra Serif" w:eastAsia="Calibri" w:hAnsi="PT Astra Serif"/>
          <w:sz w:val="26"/>
          <w:szCs w:val="26"/>
          <w:lang w:eastAsia="en-US"/>
        </w:rPr>
        <w:t xml:space="preserve"> города Югорска:</w:t>
      </w:r>
    </w:p>
    <w:p w:rsidR="009016CE" w:rsidRDefault="00FB0B2C" w:rsidP="0009647B">
      <w:pPr>
        <w:ind w:firstLine="567"/>
        <w:jc w:val="both"/>
        <w:rPr>
          <w:rFonts w:ascii="PT Astra Serif" w:hAnsi="PT Astra Serif"/>
          <w:sz w:val="26"/>
          <w:szCs w:val="26"/>
          <w:lang w:eastAsia="ru-RU"/>
        </w:rPr>
      </w:pPr>
      <w:r w:rsidRPr="00EE46ED">
        <w:rPr>
          <w:rFonts w:ascii="PT Astra Serif" w:eastAsia="Calibri" w:hAnsi="PT Astra Serif"/>
          <w:sz w:val="26"/>
          <w:szCs w:val="26"/>
          <w:lang w:eastAsia="en-US"/>
        </w:rPr>
        <w:t>- произведено и реализовано мясно</w:t>
      </w:r>
      <w:r w:rsidR="00284493" w:rsidRPr="00EE46ED">
        <w:rPr>
          <w:rFonts w:ascii="PT Astra Serif" w:eastAsia="Calibri" w:hAnsi="PT Astra Serif"/>
          <w:sz w:val="26"/>
          <w:szCs w:val="26"/>
          <w:lang w:eastAsia="en-US"/>
        </w:rPr>
        <w:t xml:space="preserve">й продукции - </w:t>
      </w:r>
      <w:r w:rsidRPr="00EE46ED">
        <w:rPr>
          <w:rFonts w:ascii="PT Astra Serif" w:eastAsia="Calibri" w:hAnsi="PT Astra Serif"/>
          <w:sz w:val="26"/>
          <w:szCs w:val="26"/>
          <w:lang w:eastAsia="en-US"/>
        </w:rPr>
        <w:t>3 883,7 тонн (95,2%);</w:t>
      </w:r>
      <w:r w:rsidRPr="00EE46ED">
        <w:rPr>
          <w:rFonts w:ascii="PT Astra Serif" w:hAnsi="PT Astra Serif"/>
          <w:sz w:val="26"/>
          <w:szCs w:val="26"/>
          <w:lang w:eastAsia="ru-RU"/>
        </w:rPr>
        <w:t xml:space="preserve"> </w:t>
      </w:r>
    </w:p>
    <w:p w:rsidR="00FB0B2C" w:rsidRPr="00EE46ED" w:rsidRDefault="00FB0B2C" w:rsidP="0009647B">
      <w:pPr>
        <w:ind w:firstLine="567"/>
        <w:jc w:val="both"/>
        <w:rPr>
          <w:rFonts w:ascii="PT Astra Serif" w:hAnsi="PT Astra Serif"/>
          <w:sz w:val="26"/>
          <w:szCs w:val="26"/>
          <w:lang w:eastAsia="ru-RU"/>
        </w:rPr>
      </w:pPr>
      <w:r w:rsidRPr="00EE46ED">
        <w:rPr>
          <w:rFonts w:ascii="PT Astra Serif" w:eastAsia="Calibri" w:hAnsi="PT Astra Serif"/>
          <w:sz w:val="26"/>
          <w:szCs w:val="26"/>
          <w:lang w:eastAsia="en-US"/>
        </w:rPr>
        <w:t>- произведено 2 459,4 тонн молока (103,7%), из них реализовано 2 343,1 тонн (100,7%);</w:t>
      </w:r>
      <w:r w:rsidRPr="00EE46ED">
        <w:rPr>
          <w:rFonts w:ascii="PT Astra Serif" w:hAnsi="PT Astra Serif"/>
          <w:sz w:val="26"/>
          <w:szCs w:val="26"/>
          <w:lang w:eastAsia="ru-RU"/>
        </w:rPr>
        <w:t xml:space="preserve"> </w:t>
      </w:r>
    </w:p>
    <w:p w:rsidR="009016CE" w:rsidRDefault="00FB0B2C" w:rsidP="0009647B">
      <w:pPr>
        <w:ind w:firstLine="567"/>
        <w:jc w:val="both"/>
        <w:rPr>
          <w:rFonts w:ascii="PT Astra Serif" w:hAnsi="PT Astra Serif"/>
          <w:sz w:val="26"/>
          <w:szCs w:val="26"/>
          <w:lang w:eastAsia="ru-RU"/>
        </w:rPr>
      </w:pPr>
      <w:r w:rsidRPr="00EE46ED">
        <w:rPr>
          <w:rFonts w:ascii="PT Astra Serif" w:eastAsia="Calibri" w:hAnsi="PT Astra Serif"/>
          <w:sz w:val="26"/>
          <w:szCs w:val="26"/>
          <w:lang w:eastAsia="en-US"/>
        </w:rPr>
        <w:t>- произведено и реализовано 1</w:t>
      </w:r>
      <w:r w:rsidR="00284493" w:rsidRPr="00EE46ED">
        <w:rPr>
          <w:rFonts w:ascii="PT Astra Serif" w:eastAsia="Calibri" w:hAnsi="PT Astra Serif"/>
          <w:sz w:val="26"/>
          <w:szCs w:val="26"/>
          <w:lang w:eastAsia="en-US"/>
        </w:rPr>
        <w:t xml:space="preserve"> 411 тыс.</w:t>
      </w:r>
      <w:r w:rsidR="009016CE">
        <w:rPr>
          <w:rFonts w:ascii="PT Astra Serif" w:eastAsia="Calibri" w:hAnsi="PT Astra Serif"/>
          <w:sz w:val="26"/>
          <w:szCs w:val="26"/>
          <w:lang w:eastAsia="en-US"/>
        </w:rPr>
        <w:t xml:space="preserve"> штук яиц.</w:t>
      </w:r>
    </w:p>
    <w:p w:rsidR="00FB0B2C" w:rsidRPr="00EE46ED" w:rsidRDefault="00FB0B2C"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Крестьянские (фермерские) хозяйства города осуществляют производство мяса, молока и их переработку: имеется колбасный цех, производится выпуск молочной продукции.</w:t>
      </w:r>
    </w:p>
    <w:p w:rsidR="00FB0B2C" w:rsidRPr="00EE46ED" w:rsidRDefault="00FB0B2C"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В животноводческих хозяйствах города всего содержится:</w:t>
      </w:r>
    </w:p>
    <w:p w:rsidR="00FB0B2C" w:rsidRPr="00EE46ED" w:rsidRDefault="001C7C69"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- 1 383 головы КРС (100,9%), в том числе 731 корова (100,1</w:t>
      </w:r>
      <w:r w:rsidR="00FB0B2C" w:rsidRPr="00EE46ED">
        <w:rPr>
          <w:rFonts w:ascii="PT Astra Serif" w:eastAsia="Calibri" w:hAnsi="PT Astra Serif"/>
          <w:sz w:val="26"/>
          <w:szCs w:val="26"/>
          <w:lang w:eastAsia="en-US"/>
        </w:rPr>
        <w:t xml:space="preserve">%), из </w:t>
      </w:r>
      <w:r w:rsidR="00BE213F" w:rsidRPr="00EE46ED">
        <w:rPr>
          <w:rFonts w:ascii="PT Astra Serif" w:eastAsia="Calibri" w:hAnsi="PT Astra Serif"/>
          <w:sz w:val="26"/>
          <w:szCs w:val="26"/>
          <w:lang w:eastAsia="en-US"/>
        </w:rPr>
        <w:t>них фуражных коров 387</w:t>
      </w:r>
      <w:r w:rsidRPr="00EE46ED">
        <w:rPr>
          <w:rFonts w:ascii="PT Astra Serif" w:eastAsia="Calibri" w:hAnsi="PT Astra Serif"/>
          <w:sz w:val="26"/>
          <w:szCs w:val="26"/>
          <w:lang w:eastAsia="en-US"/>
        </w:rPr>
        <w:t xml:space="preserve"> голов (100,3</w:t>
      </w:r>
      <w:r w:rsidR="00FB0B2C" w:rsidRPr="00EE46ED">
        <w:rPr>
          <w:rFonts w:ascii="PT Astra Serif" w:eastAsia="Calibri" w:hAnsi="PT Astra Serif"/>
          <w:sz w:val="26"/>
          <w:szCs w:val="26"/>
          <w:lang w:eastAsia="en-US"/>
        </w:rPr>
        <w:t>%);</w:t>
      </w:r>
    </w:p>
    <w:p w:rsidR="00FB0B2C" w:rsidRPr="00EE46ED" w:rsidRDefault="00FB0B2C"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- 7 847 голов свиней (100,3%);</w:t>
      </w:r>
    </w:p>
    <w:p w:rsidR="00FB0B2C" w:rsidRPr="00EE46ED" w:rsidRDefault="00FB0B2C"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- 33 055 голов птицы (рост в 3 раза). Во втором полугодии в 1 КФХ появилось новое направление деятельности - птицеводст</w:t>
      </w:r>
      <w:r w:rsidR="007F2A1B" w:rsidRPr="00EE46ED">
        <w:rPr>
          <w:rFonts w:ascii="PT Astra Serif" w:eastAsia="Calibri" w:hAnsi="PT Astra Serif"/>
          <w:sz w:val="26"/>
          <w:szCs w:val="26"/>
          <w:lang w:eastAsia="en-US"/>
        </w:rPr>
        <w:t>во.  Было закуплено 12 000 кур-</w:t>
      </w:r>
      <w:r w:rsidRPr="00EE46ED">
        <w:rPr>
          <w:rFonts w:ascii="PT Astra Serif" w:eastAsia="Calibri" w:hAnsi="PT Astra Serif"/>
          <w:sz w:val="26"/>
          <w:szCs w:val="26"/>
          <w:lang w:eastAsia="en-US"/>
        </w:rPr>
        <w:t>несушек. К концу года поголо</w:t>
      </w:r>
      <w:r w:rsidR="007F2A1B" w:rsidRPr="00EE46ED">
        <w:rPr>
          <w:rFonts w:ascii="PT Astra Serif" w:eastAsia="Calibri" w:hAnsi="PT Astra Serif"/>
          <w:sz w:val="26"/>
          <w:szCs w:val="26"/>
          <w:lang w:eastAsia="en-US"/>
        </w:rPr>
        <w:t xml:space="preserve">вье птицы увеличилось еще </w:t>
      </w:r>
      <w:r w:rsidRPr="00EE46ED">
        <w:rPr>
          <w:rFonts w:ascii="PT Astra Serif" w:eastAsia="Calibri" w:hAnsi="PT Astra Serif"/>
          <w:sz w:val="26"/>
          <w:szCs w:val="26"/>
          <w:lang w:eastAsia="en-US"/>
        </w:rPr>
        <w:t>на 29%.</w:t>
      </w:r>
    </w:p>
    <w:p w:rsidR="00FB0B2C" w:rsidRPr="00EE46ED" w:rsidRDefault="00FB0B2C"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 в размере 205 214,4 тыс. рублей, в том числе: </w:t>
      </w:r>
    </w:p>
    <w:p w:rsidR="00FB0B2C" w:rsidRPr="00EE46ED" w:rsidRDefault="004F530F"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на поддержку животноводства -</w:t>
      </w:r>
      <w:r w:rsidR="009016CE">
        <w:rPr>
          <w:rFonts w:ascii="PT Astra Serif" w:eastAsia="Calibri" w:hAnsi="PT Astra Serif"/>
          <w:sz w:val="26"/>
          <w:szCs w:val="26"/>
          <w:lang w:eastAsia="en-US"/>
        </w:rPr>
        <w:t xml:space="preserve"> 175 041,9 тыс. рублей</w:t>
      </w:r>
      <w:r w:rsidR="00FB0B2C" w:rsidRPr="00EE46ED">
        <w:rPr>
          <w:rFonts w:ascii="PT Astra Serif" w:eastAsia="Calibri" w:hAnsi="PT Astra Serif"/>
          <w:sz w:val="26"/>
          <w:szCs w:val="26"/>
          <w:lang w:eastAsia="en-US"/>
        </w:rPr>
        <w:t>;</w:t>
      </w:r>
    </w:p>
    <w:p w:rsidR="00FB0B2C" w:rsidRPr="00EE46ED" w:rsidRDefault="00FB0B2C"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на развитие мясного скотоводства, переработку и реализацию продукции мясного скот</w:t>
      </w:r>
      <w:r w:rsidR="009016CE">
        <w:rPr>
          <w:rFonts w:ascii="PT Astra Serif" w:eastAsia="Calibri" w:hAnsi="PT Astra Serif"/>
          <w:sz w:val="26"/>
          <w:szCs w:val="26"/>
          <w:lang w:eastAsia="en-US"/>
        </w:rPr>
        <w:t>оводства - 16 638,0 тыс. рублей</w:t>
      </w:r>
      <w:r w:rsidRPr="00EE46ED">
        <w:rPr>
          <w:rFonts w:ascii="PT Astra Serif" w:eastAsia="Calibri" w:hAnsi="PT Astra Serif"/>
          <w:sz w:val="26"/>
          <w:szCs w:val="26"/>
          <w:lang w:eastAsia="en-US"/>
        </w:rPr>
        <w:t>;</w:t>
      </w:r>
    </w:p>
    <w:p w:rsidR="00FB0B2C" w:rsidRPr="00EE46ED" w:rsidRDefault="00FB0B2C" w:rsidP="0009647B">
      <w:pPr>
        <w:ind w:firstLine="567"/>
        <w:jc w:val="both"/>
        <w:rPr>
          <w:rFonts w:ascii="PT Astra Serif" w:hAnsi="PT Astra Serif"/>
          <w:sz w:val="26"/>
          <w:szCs w:val="26"/>
        </w:rPr>
      </w:pPr>
      <w:r w:rsidRPr="00EE46ED">
        <w:rPr>
          <w:rFonts w:ascii="PT Astra Serif" w:eastAsia="Calibri" w:hAnsi="PT Astra Serif"/>
          <w:sz w:val="26"/>
          <w:szCs w:val="26"/>
          <w:lang w:eastAsia="en-US"/>
        </w:rPr>
        <w:t>- на поддержку малых форм хозяйствования, на развитие материально-техничес</w:t>
      </w:r>
      <w:r w:rsidR="009016CE">
        <w:rPr>
          <w:rFonts w:ascii="PT Astra Serif" w:eastAsia="Calibri" w:hAnsi="PT Astra Serif"/>
          <w:sz w:val="26"/>
          <w:szCs w:val="26"/>
          <w:lang w:eastAsia="en-US"/>
        </w:rPr>
        <w:t>кой базы – 13 534,5 тыс. рублей</w:t>
      </w:r>
      <w:r w:rsidRPr="00EE46ED">
        <w:rPr>
          <w:rFonts w:ascii="PT Astra Serif" w:eastAsia="Calibri" w:hAnsi="PT Astra Serif"/>
          <w:sz w:val="26"/>
          <w:szCs w:val="26"/>
          <w:lang w:eastAsia="en-US"/>
        </w:rPr>
        <w:t xml:space="preserve">. </w:t>
      </w:r>
      <w:r w:rsidR="00970D2D" w:rsidRPr="00EE46ED">
        <w:rPr>
          <w:rFonts w:ascii="PT Astra Serif" w:hAnsi="PT Astra Serif"/>
          <w:sz w:val="26"/>
          <w:szCs w:val="26"/>
        </w:rPr>
        <w:t>М</w:t>
      </w:r>
      <w:r w:rsidRPr="00EE46ED">
        <w:rPr>
          <w:rFonts w:ascii="PT Astra Serif" w:hAnsi="PT Astra Serif"/>
          <w:sz w:val="26"/>
          <w:szCs w:val="26"/>
        </w:rPr>
        <w:t xml:space="preserve">одернизированы 2 </w:t>
      </w:r>
      <w:proofErr w:type="gramStart"/>
      <w:r w:rsidRPr="00EE46ED">
        <w:rPr>
          <w:rFonts w:ascii="PT Astra Serif" w:hAnsi="PT Astra Serif"/>
          <w:sz w:val="26"/>
          <w:szCs w:val="26"/>
        </w:rPr>
        <w:t>сельскохозяйственных</w:t>
      </w:r>
      <w:proofErr w:type="gramEnd"/>
      <w:r w:rsidRPr="00EE46ED">
        <w:rPr>
          <w:rFonts w:ascii="PT Astra Serif" w:hAnsi="PT Astra Serif"/>
          <w:sz w:val="26"/>
          <w:szCs w:val="26"/>
        </w:rPr>
        <w:t xml:space="preserve"> объекта, построен 1 объект водоснабжения (наружные сети водоснабжения), приобретены 1 единица техники, 3 комплекта перерабатывающего оборудования и 23 комплекта сельскохозяйственного оборудования. </w:t>
      </w:r>
    </w:p>
    <w:p w:rsidR="00FB0B2C" w:rsidRPr="00EE46ED" w:rsidRDefault="00FB0B2C" w:rsidP="0009647B">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lastRenderedPageBreak/>
        <w:t xml:space="preserve"> Субсидии на содержание маточного поголовья сельскохозяйственных животных в личных подсобных хозяйствах представлены 5 гражданам на сумму 155,3 тыс. рублей.</w:t>
      </w:r>
    </w:p>
    <w:p w:rsidR="00B87A4E" w:rsidRPr="00EE46ED" w:rsidRDefault="00B87A4E" w:rsidP="00115F73">
      <w:pPr>
        <w:ind w:firstLine="567"/>
        <w:jc w:val="center"/>
        <w:rPr>
          <w:rFonts w:ascii="PT Astra Serif" w:hAnsi="PT Astra Serif"/>
          <w:b/>
          <w:sz w:val="26"/>
          <w:szCs w:val="26"/>
          <w:highlight w:val="yellow"/>
        </w:rPr>
      </w:pPr>
    </w:p>
    <w:p w:rsidR="00115F73" w:rsidRPr="00EE46ED" w:rsidRDefault="00115F73" w:rsidP="00115F73">
      <w:pPr>
        <w:ind w:firstLine="567"/>
        <w:jc w:val="center"/>
        <w:rPr>
          <w:rFonts w:ascii="PT Astra Serif" w:hAnsi="PT Astra Serif"/>
          <w:b/>
          <w:sz w:val="26"/>
          <w:szCs w:val="26"/>
        </w:rPr>
      </w:pPr>
      <w:r w:rsidRPr="00EE46ED">
        <w:rPr>
          <w:rFonts w:ascii="PT Astra Serif" w:hAnsi="PT Astra Serif"/>
          <w:b/>
          <w:sz w:val="26"/>
          <w:szCs w:val="26"/>
        </w:rPr>
        <w:t>Малое и среднее предпринимательство</w:t>
      </w:r>
    </w:p>
    <w:p w:rsidR="00115F73" w:rsidRPr="00EE46ED" w:rsidRDefault="00115F73" w:rsidP="00115F73">
      <w:pPr>
        <w:ind w:firstLine="567"/>
        <w:jc w:val="center"/>
        <w:rPr>
          <w:rFonts w:ascii="PT Astra Serif" w:hAnsi="PT Astra Serif"/>
          <w:sz w:val="26"/>
          <w:szCs w:val="26"/>
          <w:highlight w:val="yellow"/>
        </w:rPr>
      </w:pPr>
    </w:p>
    <w:p w:rsidR="00B0334A" w:rsidRPr="00EE46ED" w:rsidRDefault="00B0334A" w:rsidP="00B0334A">
      <w:pPr>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Количество субъектов малого и среднего предпринимательства, осуществляющих деятельность на территории города Югорска по состоянию на 01.01.2021, по данным Реестра субъектов малого и среднего предпринимательства Федеральной налоговой службы Российской Федерации</w:t>
      </w:r>
      <w:r w:rsidR="00B75736" w:rsidRPr="00EE46ED">
        <w:rPr>
          <w:rFonts w:ascii="PT Astra Serif" w:hAnsi="PT Astra Serif"/>
          <w:sz w:val="26"/>
          <w:szCs w:val="26"/>
          <w:lang w:eastAsia="ru-RU"/>
        </w:rPr>
        <w:t>,</w:t>
      </w:r>
      <w:r w:rsidRPr="00EE46ED">
        <w:rPr>
          <w:rFonts w:ascii="PT Astra Serif" w:hAnsi="PT Astra Serif"/>
          <w:sz w:val="26"/>
          <w:szCs w:val="26"/>
          <w:lang w:eastAsia="ru-RU"/>
        </w:rPr>
        <w:t xml:space="preserve"> составляет 1</w:t>
      </w:r>
      <w:r w:rsidR="00CE423C" w:rsidRPr="00EE46ED">
        <w:rPr>
          <w:rFonts w:ascii="PT Astra Serif" w:hAnsi="PT Astra Serif"/>
          <w:sz w:val="26"/>
          <w:szCs w:val="26"/>
          <w:lang w:eastAsia="ru-RU"/>
        </w:rPr>
        <w:t xml:space="preserve"> </w:t>
      </w:r>
      <w:r w:rsidRPr="00EE46ED">
        <w:rPr>
          <w:rFonts w:ascii="PT Astra Serif" w:hAnsi="PT Astra Serif"/>
          <w:sz w:val="26"/>
          <w:szCs w:val="26"/>
          <w:lang w:eastAsia="ru-RU"/>
        </w:rPr>
        <w:t>235 единиц, что на  46 хозяйствующих субъектов меньше аналогичного периода прошлого года:</w:t>
      </w:r>
    </w:p>
    <w:p w:rsidR="00B0334A" w:rsidRPr="00EE46ED" w:rsidRDefault="00B0334A" w:rsidP="00B0334A">
      <w:pPr>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- 352 малых предприятия (97,5%);</w:t>
      </w:r>
    </w:p>
    <w:p w:rsidR="00B0334A" w:rsidRPr="00EE46ED" w:rsidRDefault="00B0334A" w:rsidP="00B0334A">
      <w:pPr>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- 1 среднее предприятие (100,0%);</w:t>
      </w:r>
    </w:p>
    <w:p w:rsidR="00B0334A" w:rsidRPr="00EE46ED" w:rsidRDefault="00B0334A" w:rsidP="00B0334A">
      <w:pPr>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 xml:space="preserve">- 882 </w:t>
      </w:r>
      <w:proofErr w:type="gramStart"/>
      <w:r w:rsidRPr="00EE46ED">
        <w:rPr>
          <w:rFonts w:ascii="PT Astra Serif" w:hAnsi="PT Astra Serif"/>
          <w:sz w:val="26"/>
          <w:szCs w:val="26"/>
          <w:lang w:eastAsia="ru-RU"/>
        </w:rPr>
        <w:t>индивидуальных</w:t>
      </w:r>
      <w:proofErr w:type="gramEnd"/>
      <w:r w:rsidRPr="00EE46ED">
        <w:rPr>
          <w:rFonts w:ascii="PT Astra Serif" w:hAnsi="PT Astra Serif"/>
          <w:sz w:val="26"/>
          <w:szCs w:val="26"/>
          <w:lang w:eastAsia="ru-RU"/>
        </w:rPr>
        <w:t xml:space="preserve"> предпринимателя (98,2%). </w:t>
      </w:r>
    </w:p>
    <w:p w:rsidR="00B75736" w:rsidRPr="00EE46ED" w:rsidRDefault="00B75736" w:rsidP="00B0334A">
      <w:pPr>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Н</w:t>
      </w:r>
      <w:r w:rsidR="00B0334A" w:rsidRPr="00EE46ED">
        <w:rPr>
          <w:rFonts w:ascii="PT Astra Serif" w:hAnsi="PT Astra Serif"/>
          <w:sz w:val="26"/>
          <w:szCs w:val="26"/>
          <w:lang w:eastAsia="ru-RU"/>
        </w:rPr>
        <w:t xml:space="preserve">ачиная с 2020 года на территории Ханты-Мансийского автономного округа – Югры реализуется проект по применению специального налогового режима «Налог на профессиональный доход». Граждане, которые переходят на новый специальный налоговый режим, признаются </w:t>
      </w:r>
      <w:proofErr w:type="spellStart"/>
      <w:r w:rsidR="00B0334A" w:rsidRPr="00EE46ED">
        <w:rPr>
          <w:rFonts w:ascii="PT Astra Serif" w:hAnsi="PT Astra Serif"/>
          <w:sz w:val="26"/>
          <w:szCs w:val="26"/>
          <w:lang w:eastAsia="ru-RU"/>
        </w:rPr>
        <w:t>самозанятыми</w:t>
      </w:r>
      <w:proofErr w:type="spellEnd"/>
      <w:r w:rsidR="00B0334A" w:rsidRPr="00EE46ED">
        <w:rPr>
          <w:rFonts w:ascii="PT Astra Serif" w:hAnsi="PT Astra Serif"/>
          <w:sz w:val="26"/>
          <w:szCs w:val="26"/>
          <w:lang w:eastAsia="ru-RU"/>
        </w:rPr>
        <w:t>. По данным Межрайонной инспекции Федеральной налоговой службы № 4 по Ханты-</w:t>
      </w:r>
      <w:r w:rsidR="00CE423C" w:rsidRPr="00EE46ED">
        <w:rPr>
          <w:rFonts w:ascii="PT Astra Serif" w:hAnsi="PT Astra Serif"/>
          <w:sz w:val="26"/>
          <w:szCs w:val="26"/>
          <w:lang w:eastAsia="ru-RU"/>
        </w:rPr>
        <w:t>Мансийскому автономному округу -</w:t>
      </w:r>
      <w:r w:rsidR="00B0334A" w:rsidRPr="00EE46ED">
        <w:rPr>
          <w:rFonts w:ascii="PT Astra Serif" w:hAnsi="PT Astra Serif"/>
          <w:sz w:val="26"/>
          <w:szCs w:val="26"/>
          <w:lang w:eastAsia="ru-RU"/>
        </w:rPr>
        <w:t xml:space="preserve"> Югре в городе </w:t>
      </w:r>
      <w:proofErr w:type="spellStart"/>
      <w:r w:rsidR="00B0334A" w:rsidRPr="00EE46ED">
        <w:rPr>
          <w:rFonts w:ascii="PT Astra Serif" w:hAnsi="PT Astra Serif"/>
          <w:sz w:val="26"/>
          <w:szCs w:val="26"/>
          <w:lang w:eastAsia="ru-RU"/>
        </w:rPr>
        <w:t>Югорске</w:t>
      </w:r>
      <w:proofErr w:type="spellEnd"/>
      <w:r w:rsidR="00B0334A" w:rsidRPr="00EE46ED">
        <w:rPr>
          <w:rFonts w:ascii="PT Astra Serif" w:hAnsi="PT Astra Serif"/>
          <w:sz w:val="26"/>
          <w:szCs w:val="26"/>
          <w:lang w:eastAsia="ru-RU"/>
        </w:rPr>
        <w:t xml:space="preserve"> </w:t>
      </w:r>
      <w:r w:rsidR="00D04F29" w:rsidRPr="00EE46ED">
        <w:rPr>
          <w:rFonts w:ascii="PT Astra Serif" w:hAnsi="PT Astra Serif"/>
          <w:sz w:val="26"/>
          <w:szCs w:val="26"/>
          <w:lang w:eastAsia="ru-RU"/>
        </w:rPr>
        <w:t xml:space="preserve">(далее – МИФНС № 4) </w:t>
      </w:r>
      <w:r w:rsidR="00B0334A" w:rsidRPr="00EE46ED">
        <w:rPr>
          <w:rFonts w:ascii="PT Astra Serif" w:hAnsi="PT Astra Serif"/>
          <w:sz w:val="26"/>
          <w:szCs w:val="26"/>
          <w:lang w:eastAsia="ru-RU"/>
        </w:rPr>
        <w:t xml:space="preserve">за 2020 год зарегистрировано 442 </w:t>
      </w:r>
      <w:proofErr w:type="spellStart"/>
      <w:r w:rsidR="00B0334A" w:rsidRPr="00EE46ED">
        <w:rPr>
          <w:rFonts w:ascii="PT Astra Serif" w:hAnsi="PT Astra Serif"/>
          <w:sz w:val="26"/>
          <w:szCs w:val="26"/>
          <w:lang w:eastAsia="ru-RU"/>
        </w:rPr>
        <w:t>самозанятых</w:t>
      </w:r>
      <w:proofErr w:type="spellEnd"/>
      <w:r w:rsidR="00B0334A" w:rsidRPr="00EE46ED">
        <w:rPr>
          <w:rFonts w:ascii="PT Astra Serif" w:hAnsi="PT Astra Serif"/>
          <w:sz w:val="26"/>
          <w:szCs w:val="26"/>
          <w:lang w:eastAsia="ru-RU"/>
        </w:rPr>
        <w:t xml:space="preserve">. </w:t>
      </w:r>
    </w:p>
    <w:p w:rsidR="00B0334A" w:rsidRPr="00EE46ED" w:rsidRDefault="00B75736" w:rsidP="00B0334A">
      <w:pPr>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 xml:space="preserve">Таким образом, </w:t>
      </w:r>
      <w:r w:rsidR="00B0334A" w:rsidRPr="00EE46ED">
        <w:rPr>
          <w:rFonts w:ascii="PT Astra Serif" w:hAnsi="PT Astra Serif"/>
          <w:sz w:val="26"/>
          <w:szCs w:val="26"/>
          <w:lang w:eastAsia="ru-RU"/>
        </w:rPr>
        <w:t xml:space="preserve">общее количество </w:t>
      </w:r>
      <w:r w:rsidR="003D2D88">
        <w:rPr>
          <w:rFonts w:ascii="PT Astra Serif" w:hAnsi="PT Astra Serif"/>
          <w:sz w:val="26"/>
          <w:szCs w:val="26"/>
          <w:lang w:eastAsia="ru-RU"/>
        </w:rPr>
        <w:t xml:space="preserve">хозяйствующих </w:t>
      </w:r>
      <w:r w:rsidR="00B0334A" w:rsidRPr="00EE46ED">
        <w:rPr>
          <w:rFonts w:ascii="PT Astra Serif" w:hAnsi="PT Astra Serif"/>
          <w:sz w:val="26"/>
          <w:szCs w:val="26"/>
          <w:lang w:eastAsia="ru-RU"/>
        </w:rPr>
        <w:t xml:space="preserve">субъектов </w:t>
      </w:r>
      <w:r w:rsidR="003D2D88">
        <w:rPr>
          <w:rFonts w:ascii="PT Astra Serif" w:hAnsi="PT Astra Serif"/>
          <w:sz w:val="26"/>
          <w:szCs w:val="26"/>
          <w:lang w:eastAsia="ru-RU"/>
        </w:rPr>
        <w:t xml:space="preserve">осуществляющих деятельность в сфере </w:t>
      </w:r>
      <w:r w:rsidR="00B0334A" w:rsidRPr="00EE46ED">
        <w:rPr>
          <w:rFonts w:ascii="PT Astra Serif" w:hAnsi="PT Astra Serif"/>
          <w:sz w:val="26"/>
          <w:szCs w:val="26"/>
          <w:lang w:eastAsia="ru-RU"/>
        </w:rPr>
        <w:t>малого и среднего предпринимательства</w:t>
      </w:r>
      <w:r w:rsidR="003D2D88">
        <w:rPr>
          <w:rFonts w:ascii="PT Astra Serif" w:hAnsi="PT Astra Serif"/>
          <w:sz w:val="26"/>
          <w:szCs w:val="26"/>
          <w:lang w:eastAsia="ru-RU"/>
        </w:rPr>
        <w:t xml:space="preserve"> с учетом </w:t>
      </w:r>
      <w:proofErr w:type="spellStart"/>
      <w:r w:rsidR="003D2D88">
        <w:rPr>
          <w:rFonts w:ascii="PT Astra Serif" w:hAnsi="PT Astra Serif"/>
          <w:sz w:val="26"/>
          <w:szCs w:val="26"/>
          <w:lang w:eastAsia="ru-RU"/>
        </w:rPr>
        <w:t>самозанятых</w:t>
      </w:r>
      <w:proofErr w:type="spellEnd"/>
      <w:r w:rsidR="003D2D88">
        <w:rPr>
          <w:rFonts w:ascii="PT Astra Serif" w:hAnsi="PT Astra Serif"/>
          <w:sz w:val="26"/>
          <w:szCs w:val="26"/>
          <w:lang w:eastAsia="ru-RU"/>
        </w:rPr>
        <w:t xml:space="preserve"> граждан</w:t>
      </w:r>
      <w:r w:rsidR="00B0334A" w:rsidRPr="00EE46ED">
        <w:rPr>
          <w:rFonts w:ascii="PT Astra Serif" w:hAnsi="PT Astra Serif"/>
          <w:sz w:val="26"/>
          <w:szCs w:val="26"/>
          <w:lang w:eastAsia="ru-RU"/>
        </w:rPr>
        <w:t xml:space="preserve"> составляет 1</w:t>
      </w:r>
      <w:r w:rsidR="00CE423C" w:rsidRPr="00EE46ED">
        <w:rPr>
          <w:rFonts w:ascii="PT Astra Serif" w:hAnsi="PT Astra Serif"/>
          <w:sz w:val="26"/>
          <w:szCs w:val="26"/>
          <w:lang w:eastAsia="ru-RU"/>
        </w:rPr>
        <w:t xml:space="preserve"> </w:t>
      </w:r>
      <w:r w:rsidR="00B0334A" w:rsidRPr="00EE46ED">
        <w:rPr>
          <w:rFonts w:ascii="PT Astra Serif" w:hAnsi="PT Astra Serif"/>
          <w:sz w:val="26"/>
          <w:szCs w:val="26"/>
          <w:lang w:eastAsia="ru-RU"/>
        </w:rPr>
        <w:t>677 единиц.</w:t>
      </w:r>
    </w:p>
    <w:p w:rsidR="00B0334A" w:rsidRPr="00EE46ED" w:rsidRDefault="00B0334A" w:rsidP="00B0334A">
      <w:pPr>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В бюджет города Югорска от предпринимательской деятельности поступило налогов на сумму 102,6 млн. рублей</w:t>
      </w:r>
      <w:r w:rsidR="00D04F29" w:rsidRPr="00EE46ED">
        <w:rPr>
          <w:rFonts w:ascii="PT Astra Serif" w:hAnsi="PT Astra Serif"/>
          <w:sz w:val="26"/>
          <w:szCs w:val="26"/>
          <w:lang w:eastAsia="ru-RU"/>
        </w:rPr>
        <w:t xml:space="preserve"> (</w:t>
      </w:r>
      <w:r w:rsidRPr="00EE46ED">
        <w:rPr>
          <w:rFonts w:ascii="PT Astra Serif" w:hAnsi="PT Astra Serif"/>
          <w:sz w:val="26"/>
          <w:szCs w:val="26"/>
          <w:lang w:eastAsia="ru-RU"/>
        </w:rPr>
        <w:t>97,6%</w:t>
      </w:r>
      <w:r w:rsidR="00D04F29" w:rsidRPr="00EE46ED">
        <w:rPr>
          <w:rFonts w:ascii="PT Astra Serif" w:hAnsi="PT Astra Serif"/>
          <w:sz w:val="26"/>
          <w:szCs w:val="26"/>
          <w:lang w:eastAsia="ru-RU"/>
        </w:rPr>
        <w:t>)</w:t>
      </w:r>
      <w:r w:rsidRPr="00EE46ED">
        <w:rPr>
          <w:rFonts w:ascii="PT Astra Serif" w:hAnsi="PT Astra Serif"/>
          <w:sz w:val="26"/>
          <w:szCs w:val="26"/>
          <w:lang w:eastAsia="ru-RU"/>
        </w:rPr>
        <w:t xml:space="preserve">. </w:t>
      </w:r>
      <w:r w:rsidR="0034507F" w:rsidRPr="00EE46ED">
        <w:rPr>
          <w:rFonts w:ascii="PT Astra Serif" w:hAnsi="PT Astra Serif"/>
          <w:sz w:val="26"/>
          <w:szCs w:val="26"/>
          <w:lang w:eastAsia="ru-RU"/>
        </w:rPr>
        <w:t xml:space="preserve">Уменьшение объемов поступлений налогов является следствием мер поддержки субъектов предпринимательства, принятых на федеральном уровне в период пандемии, в части освобождений от уплаты ряда налогов и продлении сроков уплаты налогов. </w:t>
      </w:r>
    </w:p>
    <w:p w:rsidR="00B0334A" w:rsidRPr="00EE46ED" w:rsidRDefault="00B0334A" w:rsidP="00B0334A">
      <w:pPr>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 xml:space="preserve">По данным </w:t>
      </w:r>
      <w:r w:rsidR="00D04F29" w:rsidRPr="00EE46ED">
        <w:rPr>
          <w:rFonts w:ascii="PT Astra Serif" w:hAnsi="PT Astra Serif"/>
          <w:sz w:val="26"/>
          <w:szCs w:val="26"/>
          <w:lang w:eastAsia="ru-RU"/>
        </w:rPr>
        <w:t>МИФНС</w:t>
      </w:r>
      <w:r w:rsidRPr="00EE46ED">
        <w:rPr>
          <w:rFonts w:ascii="PT Astra Serif" w:hAnsi="PT Astra Serif"/>
          <w:sz w:val="26"/>
          <w:szCs w:val="26"/>
          <w:lang w:eastAsia="ru-RU"/>
        </w:rPr>
        <w:t xml:space="preserve"> № 4 количество занятых в сфере бизнеса составило 3</w:t>
      </w:r>
      <w:r w:rsidR="00C775D1" w:rsidRPr="00EE46ED">
        <w:rPr>
          <w:rFonts w:ascii="PT Astra Serif" w:hAnsi="PT Astra Serif"/>
          <w:sz w:val="26"/>
          <w:szCs w:val="26"/>
          <w:lang w:eastAsia="ru-RU"/>
        </w:rPr>
        <w:t xml:space="preserve"> </w:t>
      </w:r>
      <w:r w:rsidRPr="00EE46ED">
        <w:rPr>
          <w:rFonts w:ascii="PT Astra Serif" w:hAnsi="PT Astra Serif"/>
          <w:sz w:val="26"/>
          <w:szCs w:val="26"/>
          <w:lang w:eastAsia="ru-RU"/>
        </w:rPr>
        <w:t xml:space="preserve">574 человека (включая </w:t>
      </w:r>
      <w:proofErr w:type="spellStart"/>
      <w:r w:rsidRPr="00EE46ED">
        <w:rPr>
          <w:rFonts w:ascii="PT Astra Serif" w:hAnsi="PT Astra Serif"/>
          <w:sz w:val="26"/>
          <w:szCs w:val="26"/>
          <w:lang w:eastAsia="ru-RU"/>
        </w:rPr>
        <w:t>самозанятых</w:t>
      </w:r>
      <w:proofErr w:type="spellEnd"/>
      <w:r w:rsidRPr="00EE46ED">
        <w:rPr>
          <w:rFonts w:ascii="PT Astra Serif" w:hAnsi="PT Astra Serif"/>
          <w:sz w:val="26"/>
          <w:szCs w:val="26"/>
          <w:lang w:eastAsia="ru-RU"/>
        </w:rPr>
        <w:t xml:space="preserve">), их доля в общей среднесписочной численности работников города </w:t>
      </w:r>
      <w:r w:rsidR="00D04F29" w:rsidRPr="00EE46ED">
        <w:rPr>
          <w:rFonts w:ascii="PT Astra Serif" w:hAnsi="PT Astra Serif"/>
          <w:sz w:val="26"/>
          <w:szCs w:val="26"/>
          <w:lang w:eastAsia="ru-RU"/>
        </w:rPr>
        <w:t xml:space="preserve">Югорска </w:t>
      </w:r>
      <w:r w:rsidRPr="00EE46ED">
        <w:rPr>
          <w:rFonts w:ascii="PT Astra Serif" w:hAnsi="PT Astra Serif"/>
          <w:sz w:val="26"/>
          <w:szCs w:val="26"/>
          <w:lang w:eastAsia="ru-RU"/>
        </w:rPr>
        <w:t>- 25,0%.</w:t>
      </w:r>
    </w:p>
    <w:p w:rsidR="00B0334A" w:rsidRPr="00EE46ED" w:rsidRDefault="00B0334A" w:rsidP="00B0334A">
      <w:pPr>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Малыми предприятиями города произведено:</w:t>
      </w:r>
    </w:p>
    <w:p w:rsidR="00B0334A" w:rsidRPr="00EE46ED" w:rsidRDefault="00B0334A" w:rsidP="00B0334A">
      <w:pPr>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 xml:space="preserve">- 1 716,00 тонн хлеба и хлебобулочных изделий (95,4%); </w:t>
      </w:r>
    </w:p>
    <w:p w:rsidR="00B0334A" w:rsidRPr="00EE46ED" w:rsidRDefault="00CA1F71" w:rsidP="00B0334A">
      <w:pPr>
        <w:ind w:firstLine="567"/>
        <w:jc w:val="both"/>
        <w:rPr>
          <w:rFonts w:ascii="PT Astra Serif" w:eastAsia="Calibri" w:hAnsi="PT Astra Serif"/>
          <w:color w:val="000000"/>
          <w:sz w:val="26"/>
          <w:szCs w:val="26"/>
          <w:lang w:eastAsia="en-US"/>
        </w:rPr>
      </w:pPr>
      <w:r w:rsidRPr="00EE46ED">
        <w:rPr>
          <w:rFonts w:ascii="PT Astra Serif" w:eastAsia="Calibri" w:hAnsi="PT Astra Serif"/>
          <w:color w:val="000000"/>
          <w:sz w:val="26"/>
          <w:szCs w:val="26"/>
          <w:lang w:eastAsia="en-US"/>
        </w:rPr>
        <w:t>- 39,2</w:t>
      </w:r>
      <w:r w:rsidR="00B0334A" w:rsidRPr="00EE46ED">
        <w:rPr>
          <w:rFonts w:ascii="PT Astra Serif" w:eastAsia="Calibri" w:hAnsi="PT Astra Serif"/>
          <w:color w:val="000000"/>
          <w:sz w:val="26"/>
          <w:szCs w:val="26"/>
          <w:lang w:eastAsia="en-US"/>
        </w:rPr>
        <w:t xml:space="preserve"> тонн</w:t>
      </w:r>
      <w:r w:rsidRPr="00EE46ED">
        <w:rPr>
          <w:rFonts w:ascii="PT Astra Serif" w:eastAsia="Calibri" w:hAnsi="PT Astra Serif"/>
          <w:color w:val="000000"/>
          <w:sz w:val="26"/>
          <w:szCs w:val="26"/>
          <w:lang w:eastAsia="en-US"/>
        </w:rPr>
        <w:t>ы колбасных изделий (104,8</w:t>
      </w:r>
      <w:r w:rsidR="00B0334A" w:rsidRPr="00EE46ED">
        <w:rPr>
          <w:rFonts w:ascii="PT Astra Serif" w:eastAsia="Calibri" w:hAnsi="PT Astra Serif"/>
          <w:color w:val="000000"/>
          <w:sz w:val="26"/>
          <w:szCs w:val="26"/>
          <w:lang w:eastAsia="en-US"/>
        </w:rPr>
        <w:t xml:space="preserve">%); </w:t>
      </w:r>
    </w:p>
    <w:p w:rsidR="00B0334A" w:rsidRPr="00EE46ED" w:rsidRDefault="00B1107F" w:rsidP="00B0334A">
      <w:pPr>
        <w:ind w:firstLine="567"/>
        <w:jc w:val="both"/>
        <w:rPr>
          <w:rFonts w:ascii="PT Astra Serif" w:eastAsia="Calibri" w:hAnsi="PT Astra Serif"/>
          <w:color w:val="000000"/>
          <w:sz w:val="26"/>
          <w:szCs w:val="26"/>
          <w:lang w:eastAsia="en-US"/>
        </w:rPr>
      </w:pPr>
      <w:r w:rsidRPr="00EE46ED">
        <w:rPr>
          <w:rFonts w:ascii="PT Astra Serif" w:eastAsia="Calibri" w:hAnsi="PT Astra Serif"/>
          <w:color w:val="000000"/>
          <w:sz w:val="26"/>
          <w:szCs w:val="26"/>
          <w:lang w:eastAsia="en-US"/>
        </w:rPr>
        <w:t>- 2 343,1</w:t>
      </w:r>
      <w:r w:rsidR="00B0334A" w:rsidRPr="00EE46ED">
        <w:rPr>
          <w:rFonts w:ascii="PT Astra Serif" w:eastAsia="Calibri" w:hAnsi="PT Astra Serif"/>
          <w:color w:val="000000"/>
          <w:sz w:val="26"/>
          <w:szCs w:val="26"/>
          <w:lang w:eastAsia="en-US"/>
        </w:rPr>
        <w:t xml:space="preserve"> тонн</w:t>
      </w:r>
      <w:r w:rsidR="004E4206" w:rsidRPr="00EE46ED">
        <w:rPr>
          <w:rFonts w:ascii="PT Astra Serif" w:eastAsia="Calibri" w:hAnsi="PT Astra Serif"/>
          <w:color w:val="000000"/>
          <w:sz w:val="26"/>
          <w:szCs w:val="26"/>
          <w:lang w:eastAsia="en-US"/>
        </w:rPr>
        <w:t>ы</w:t>
      </w:r>
      <w:r w:rsidR="00B0334A" w:rsidRPr="00EE46ED">
        <w:rPr>
          <w:rFonts w:ascii="PT Astra Serif" w:eastAsia="Calibri" w:hAnsi="PT Astra Serif"/>
          <w:color w:val="000000"/>
          <w:sz w:val="26"/>
          <w:szCs w:val="26"/>
          <w:lang w:eastAsia="en-US"/>
        </w:rPr>
        <w:t xml:space="preserve"> молока, прошедшего промышл</w:t>
      </w:r>
      <w:r w:rsidR="004E4206" w:rsidRPr="00EE46ED">
        <w:rPr>
          <w:rFonts w:ascii="PT Astra Serif" w:eastAsia="Calibri" w:hAnsi="PT Astra Serif"/>
          <w:color w:val="000000"/>
          <w:sz w:val="26"/>
          <w:szCs w:val="26"/>
          <w:lang w:eastAsia="en-US"/>
        </w:rPr>
        <w:t>енную переработку (100,7</w:t>
      </w:r>
      <w:r w:rsidR="00B0334A" w:rsidRPr="00EE46ED">
        <w:rPr>
          <w:rFonts w:ascii="PT Astra Serif" w:eastAsia="Calibri" w:hAnsi="PT Astra Serif"/>
          <w:color w:val="000000"/>
          <w:sz w:val="26"/>
          <w:szCs w:val="26"/>
          <w:lang w:eastAsia="en-US"/>
        </w:rPr>
        <w:t>%);</w:t>
      </w:r>
    </w:p>
    <w:p w:rsidR="00B0334A" w:rsidRPr="00EE46ED" w:rsidRDefault="00CA1F71" w:rsidP="00B0334A">
      <w:pPr>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- 33,5</w:t>
      </w:r>
      <w:r w:rsidR="00B0334A" w:rsidRPr="00EE46ED">
        <w:rPr>
          <w:rFonts w:ascii="PT Astra Serif" w:hAnsi="PT Astra Serif"/>
          <w:sz w:val="26"/>
          <w:szCs w:val="26"/>
          <w:lang w:eastAsia="ru-RU"/>
        </w:rPr>
        <w:t xml:space="preserve"> тыс. м</w:t>
      </w:r>
      <w:r w:rsidR="00B0334A" w:rsidRPr="00EE46ED">
        <w:rPr>
          <w:rFonts w:ascii="PT Astra Serif" w:hAnsi="PT Astra Serif"/>
          <w:sz w:val="26"/>
          <w:szCs w:val="26"/>
          <w:vertAlign w:val="superscript"/>
          <w:lang w:eastAsia="ru-RU"/>
        </w:rPr>
        <w:t>3</w:t>
      </w:r>
      <w:r w:rsidR="00E57873" w:rsidRPr="00EE46ED">
        <w:rPr>
          <w:rFonts w:ascii="PT Astra Serif" w:hAnsi="PT Astra Serif"/>
          <w:sz w:val="26"/>
          <w:szCs w:val="26"/>
          <w:lang w:eastAsia="ru-RU"/>
        </w:rPr>
        <w:t xml:space="preserve"> пиломатериалов (97,4</w:t>
      </w:r>
      <w:r w:rsidR="00B0334A" w:rsidRPr="00EE46ED">
        <w:rPr>
          <w:rFonts w:ascii="PT Astra Serif" w:hAnsi="PT Astra Serif"/>
          <w:sz w:val="26"/>
          <w:szCs w:val="26"/>
          <w:lang w:eastAsia="ru-RU"/>
        </w:rPr>
        <w:t>%);</w:t>
      </w:r>
    </w:p>
    <w:p w:rsidR="00B0334A" w:rsidRPr="00EE46ED" w:rsidRDefault="00E57873" w:rsidP="00B0334A">
      <w:pPr>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 заготовлено и вывезено 98,6</w:t>
      </w:r>
      <w:r w:rsidR="00B0334A" w:rsidRPr="00EE46ED">
        <w:rPr>
          <w:rFonts w:ascii="PT Astra Serif" w:hAnsi="PT Astra Serif"/>
          <w:sz w:val="26"/>
          <w:szCs w:val="26"/>
          <w:lang w:eastAsia="ru-RU"/>
        </w:rPr>
        <w:t xml:space="preserve"> тыс. м</w:t>
      </w:r>
      <w:r w:rsidR="00B0334A" w:rsidRPr="00EE46ED">
        <w:rPr>
          <w:rFonts w:ascii="PT Astra Serif" w:hAnsi="PT Astra Serif"/>
          <w:sz w:val="26"/>
          <w:szCs w:val="26"/>
          <w:vertAlign w:val="superscript"/>
          <w:lang w:eastAsia="ru-RU"/>
        </w:rPr>
        <w:t>3</w:t>
      </w:r>
      <w:r w:rsidR="00B0334A" w:rsidRPr="00EE46ED">
        <w:rPr>
          <w:rFonts w:ascii="PT Astra Serif" w:hAnsi="PT Astra Serif"/>
          <w:sz w:val="26"/>
          <w:szCs w:val="26"/>
          <w:lang w:eastAsia="ru-RU"/>
        </w:rPr>
        <w:t xml:space="preserve"> древесины (82,9%).</w:t>
      </w:r>
    </w:p>
    <w:p w:rsidR="00B0334A" w:rsidRPr="00EE46ED" w:rsidRDefault="00B0334A" w:rsidP="00B0334A">
      <w:pPr>
        <w:tabs>
          <w:tab w:val="left" w:pos="1134"/>
        </w:tabs>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На муниципальном уровне поддержка малого и среднего предпринимательства осуществляется в соответствии с подпрограммой II «Развитие малого и среднего предпринимательства» муниципальной программы города «Социально-экономическое развитие и муниципальное управление», которая реализуется в рамках двух региональных проектов «Расширение доступа субъектов малого и среднего предпринимательства к финансовым ресурсам» и «Популяризация предпринимательства». Исполнение подпрограммы осуществляется путем предоставления субсидии из бюджета Ханты-</w:t>
      </w:r>
      <w:r w:rsidR="00B1107F" w:rsidRPr="00EE46ED">
        <w:rPr>
          <w:rFonts w:ascii="PT Astra Serif" w:hAnsi="PT Astra Serif"/>
          <w:sz w:val="26"/>
          <w:szCs w:val="26"/>
          <w:lang w:eastAsia="ru-RU"/>
        </w:rPr>
        <w:t>Мансийского автономного округа -</w:t>
      </w:r>
      <w:r w:rsidRPr="00EE46ED">
        <w:rPr>
          <w:rFonts w:ascii="PT Astra Serif" w:hAnsi="PT Astra Serif"/>
          <w:sz w:val="26"/>
          <w:szCs w:val="26"/>
          <w:lang w:eastAsia="ru-RU"/>
        </w:rPr>
        <w:t xml:space="preserve"> Югры на условиях </w:t>
      </w:r>
      <w:proofErr w:type="spellStart"/>
      <w:r w:rsidRPr="00EE46ED">
        <w:rPr>
          <w:rFonts w:ascii="PT Astra Serif" w:hAnsi="PT Astra Serif"/>
          <w:sz w:val="26"/>
          <w:szCs w:val="26"/>
          <w:lang w:eastAsia="ru-RU"/>
        </w:rPr>
        <w:t>софинансирования</w:t>
      </w:r>
      <w:proofErr w:type="spellEnd"/>
      <w:r w:rsidRPr="00EE46ED">
        <w:rPr>
          <w:rFonts w:ascii="PT Astra Serif" w:hAnsi="PT Astra Serif"/>
          <w:sz w:val="26"/>
          <w:szCs w:val="26"/>
          <w:lang w:eastAsia="ru-RU"/>
        </w:rPr>
        <w:t xml:space="preserve"> расходных обязательств из бюджета города Югорска. В отчетном году общий объем финансирования составил 4,89</w:t>
      </w:r>
      <w:r w:rsidR="00B1107F" w:rsidRPr="00EE46ED">
        <w:rPr>
          <w:rFonts w:ascii="PT Astra Serif" w:hAnsi="PT Astra Serif"/>
          <w:sz w:val="26"/>
          <w:szCs w:val="26"/>
          <w:lang w:eastAsia="ru-RU"/>
        </w:rPr>
        <w:t>3</w:t>
      </w:r>
      <w:r w:rsidRPr="00EE46ED">
        <w:rPr>
          <w:rFonts w:ascii="PT Astra Serif" w:hAnsi="PT Astra Serif"/>
          <w:sz w:val="26"/>
          <w:szCs w:val="26"/>
          <w:lang w:eastAsia="ru-RU"/>
        </w:rPr>
        <w:t xml:space="preserve"> млн. рублей, в том числе за счет средств городского бюджета - 0,587 млн. рублей (12%), окружного бюджета - 4,306 млн. рублей (88%).</w:t>
      </w:r>
    </w:p>
    <w:p w:rsidR="00B0334A" w:rsidRPr="00EE46ED" w:rsidRDefault="00B0334A" w:rsidP="00B0334A">
      <w:pPr>
        <w:tabs>
          <w:tab w:val="left" w:pos="1134"/>
        </w:tabs>
        <w:suppressAutoHyphens/>
        <w:ind w:firstLine="567"/>
        <w:jc w:val="both"/>
        <w:rPr>
          <w:rFonts w:ascii="PT Astra Serif" w:hAnsi="PT Astra Serif"/>
          <w:sz w:val="26"/>
          <w:szCs w:val="26"/>
          <w:lang w:eastAsia="ru-RU"/>
        </w:rPr>
      </w:pPr>
      <w:r w:rsidRPr="00EE46ED">
        <w:rPr>
          <w:rFonts w:ascii="PT Astra Serif" w:hAnsi="PT Astra Serif"/>
          <w:sz w:val="26"/>
          <w:szCs w:val="26"/>
          <w:lang w:eastAsia="ru-RU"/>
        </w:rPr>
        <w:t xml:space="preserve">В рамках реализации регионального проекта «Расширение доступа субъектов малого и среднего предпринимательства к финансовым ресурсам» выплачены субсидии </w:t>
      </w:r>
      <w:r w:rsidRPr="00EE46ED">
        <w:rPr>
          <w:rFonts w:ascii="PT Astra Serif" w:hAnsi="PT Astra Serif"/>
          <w:sz w:val="26"/>
          <w:szCs w:val="26"/>
          <w:lang w:eastAsia="ru-RU"/>
        </w:rPr>
        <w:lastRenderedPageBreak/>
        <w:t>39 получателям на общую сумму 4,6 млн. рублей, в том числе 5 социальным предприятиям на сумму 1,1 млн. рублей.</w:t>
      </w:r>
    </w:p>
    <w:p w:rsidR="003D2D88" w:rsidRDefault="00B0334A" w:rsidP="003D2D88">
      <w:pPr>
        <w:tabs>
          <w:tab w:val="left" w:pos="709"/>
          <w:tab w:val="left" w:pos="851"/>
          <w:tab w:val="left" w:pos="993"/>
        </w:tabs>
        <w:spacing w:line="23" w:lineRule="atLeast"/>
        <w:ind w:firstLine="567"/>
        <w:jc w:val="both"/>
        <w:rPr>
          <w:rFonts w:ascii="PT Astra Serif" w:hAnsi="PT Astra Serif"/>
          <w:sz w:val="26"/>
          <w:szCs w:val="26"/>
          <w:lang w:eastAsia="ru-RU"/>
        </w:rPr>
      </w:pPr>
      <w:r w:rsidRPr="00EE46ED">
        <w:rPr>
          <w:rFonts w:ascii="PT Astra Serif" w:hAnsi="PT Astra Serif"/>
          <w:sz w:val="26"/>
          <w:szCs w:val="26"/>
          <w:lang w:eastAsia="ru-RU"/>
        </w:rPr>
        <w:t xml:space="preserve">В рамках реализации регионального проекта «Популяризация предпринимательства» сотрудниками департамента экономического развития и проектного управления </w:t>
      </w:r>
      <w:r w:rsidRPr="00EE46ED">
        <w:rPr>
          <w:rFonts w:ascii="PT Astra Serif" w:hAnsi="PT Astra Serif"/>
          <w:sz w:val="26"/>
          <w:szCs w:val="26"/>
        </w:rPr>
        <w:t>совместно с предпринимателями проведены 3 встречи со старшеклассниками на тему «Как стать успешным предпринимателем», охват составил 75 человек. В целях информационного сопровождения деятельности субъектов предпринимательства</w:t>
      </w:r>
      <w:r w:rsidRPr="00EE46ED">
        <w:rPr>
          <w:rFonts w:ascii="PT Astra Serif" w:hAnsi="PT Astra Serif"/>
          <w:sz w:val="26"/>
          <w:szCs w:val="26"/>
          <w:lang w:eastAsia="ru-RU"/>
        </w:rPr>
        <w:t>:</w:t>
      </w:r>
    </w:p>
    <w:p w:rsidR="003D2D88" w:rsidRPr="00EE46ED" w:rsidRDefault="003D2D88" w:rsidP="003D2D88">
      <w:pPr>
        <w:tabs>
          <w:tab w:val="left" w:pos="709"/>
          <w:tab w:val="left" w:pos="851"/>
          <w:tab w:val="left" w:pos="993"/>
        </w:tabs>
        <w:spacing w:line="23" w:lineRule="atLeast"/>
        <w:ind w:firstLine="567"/>
        <w:jc w:val="both"/>
        <w:rPr>
          <w:rFonts w:ascii="PT Astra Serif" w:hAnsi="PT Astra Serif"/>
          <w:sz w:val="26"/>
          <w:szCs w:val="26"/>
        </w:rPr>
      </w:pPr>
      <w:r>
        <w:rPr>
          <w:rFonts w:ascii="PT Astra Serif" w:hAnsi="PT Astra Serif"/>
          <w:sz w:val="26"/>
          <w:szCs w:val="26"/>
          <w:lang w:eastAsia="ru-RU"/>
        </w:rPr>
        <w:t>-</w:t>
      </w:r>
      <w:r w:rsidRPr="003D2D88">
        <w:rPr>
          <w:rFonts w:ascii="PT Astra Serif" w:hAnsi="PT Astra Serif"/>
          <w:sz w:val="26"/>
          <w:szCs w:val="26"/>
        </w:rPr>
        <w:t xml:space="preserve"> </w:t>
      </w:r>
      <w:r w:rsidRPr="00EE46ED">
        <w:rPr>
          <w:rFonts w:ascii="PT Astra Serif" w:hAnsi="PT Astra Serif"/>
          <w:sz w:val="26"/>
          <w:szCs w:val="26"/>
        </w:rPr>
        <w:t>выпущено 200 брошюр «Поддержка малого и среднего предпринимательства»;</w:t>
      </w:r>
    </w:p>
    <w:p w:rsidR="00B0334A" w:rsidRPr="00EE46ED" w:rsidRDefault="003D2D88" w:rsidP="003D2D88">
      <w:pPr>
        <w:spacing w:line="23" w:lineRule="atLeast"/>
        <w:ind w:firstLine="567"/>
        <w:jc w:val="both"/>
        <w:rPr>
          <w:rFonts w:ascii="PT Astra Serif" w:hAnsi="PT Astra Serif"/>
          <w:sz w:val="26"/>
          <w:szCs w:val="26"/>
          <w:lang w:eastAsia="ru-RU"/>
        </w:rPr>
      </w:pPr>
      <w:r w:rsidRPr="00EE46ED">
        <w:rPr>
          <w:rFonts w:ascii="PT Astra Serif" w:hAnsi="PT Astra Serif"/>
          <w:sz w:val="26"/>
          <w:szCs w:val="26"/>
        </w:rPr>
        <w:t xml:space="preserve">- </w:t>
      </w:r>
      <w:r w:rsidRPr="00EE46ED">
        <w:rPr>
          <w:rFonts w:ascii="PT Astra Serif" w:hAnsi="PT Astra Serif"/>
          <w:sz w:val="26"/>
          <w:szCs w:val="26"/>
          <w:lang w:eastAsia="ru-RU"/>
        </w:rPr>
        <w:t xml:space="preserve">смонтирован короткометражный фильм на тему «Развитие и поддержка предпринимательства в городе </w:t>
      </w:r>
      <w:proofErr w:type="spellStart"/>
      <w:r w:rsidRPr="00EE46ED">
        <w:rPr>
          <w:rFonts w:ascii="PT Astra Serif" w:hAnsi="PT Astra Serif"/>
          <w:sz w:val="26"/>
          <w:szCs w:val="26"/>
          <w:lang w:eastAsia="ru-RU"/>
        </w:rPr>
        <w:t>Югорске</w:t>
      </w:r>
      <w:proofErr w:type="spellEnd"/>
      <w:r w:rsidRPr="00EE46ED">
        <w:rPr>
          <w:rFonts w:ascii="PT Astra Serif" w:hAnsi="PT Astra Serif"/>
          <w:sz w:val="26"/>
          <w:szCs w:val="26"/>
          <w:lang w:eastAsia="ru-RU"/>
        </w:rPr>
        <w:t>». Видеоматериалы размещены в открытом доступе на официальном сайте органов местного самоуправления города Югорска</w:t>
      </w:r>
      <w:r>
        <w:rPr>
          <w:rFonts w:ascii="PT Astra Serif" w:hAnsi="PT Astra Serif"/>
          <w:sz w:val="26"/>
          <w:szCs w:val="26"/>
          <w:lang w:eastAsia="ru-RU"/>
        </w:rPr>
        <w:t>.</w:t>
      </w:r>
    </w:p>
    <w:p w:rsidR="00102C03" w:rsidRPr="00F642E2" w:rsidRDefault="00102C03" w:rsidP="00102C03">
      <w:pPr>
        <w:tabs>
          <w:tab w:val="left" w:pos="1134"/>
        </w:tabs>
        <w:suppressAutoHyphens/>
        <w:ind w:firstLine="709"/>
        <w:jc w:val="both"/>
        <w:rPr>
          <w:rFonts w:ascii="PT Astra Serif" w:hAnsi="PT Astra Serif"/>
          <w:sz w:val="26"/>
          <w:szCs w:val="26"/>
        </w:rPr>
      </w:pPr>
      <w:proofErr w:type="gramStart"/>
      <w:r w:rsidRPr="00F642E2">
        <w:rPr>
          <w:rFonts w:ascii="PT Astra Serif" w:hAnsi="PT Astra Serif"/>
          <w:sz w:val="26"/>
          <w:szCs w:val="26"/>
        </w:rPr>
        <w:t xml:space="preserve">В соответствии с Соглашением между Департаментом экономического развития </w:t>
      </w:r>
      <w:r w:rsidRPr="00F642E2">
        <w:rPr>
          <w:rFonts w:ascii="PT Astra Serif" w:hAnsi="PT Astra Serif"/>
          <w:sz w:val="26"/>
          <w:szCs w:val="26"/>
          <w:lang w:eastAsia="ru-RU"/>
        </w:rPr>
        <w:t>Ханты-Мансийского автономного округа - Югры</w:t>
      </w:r>
      <w:r w:rsidRPr="00F642E2">
        <w:rPr>
          <w:rFonts w:ascii="PT Astra Serif" w:hAnsi="PT Astra Serif"/>
          <w:sz w:val="26"/>
          <w:szCs w:val="26"/>
        </w:rPr>
        <w:t xml:space="preserve"> и администрацией города Югорска о предоставлении из окружного бюджета субсидии на «Предоставление неотложных мер поддержки субъектам малого и среднего предпринимательства, осуществляющим деятельность в отраслях, пострадавших от распространения новой </w:t>
      </w:r>
      <w:proofErr w:type="spellStart"/>
      <w:r w:rsidRPr="00F642E2">
        <w:rPr>
          <w:rFonts w:ascii="PT Astra Serif" w:hAnsi="PT Astra Serif"/>
          <w:sz w:val="26"/>
          <w:szCs w:val="26"/>
        </w:rPr>
        <w:t>коронавирусной</w:t>
      </w:r>
      <w:proofErr w:type="spellEnd"/>
      <w:r w:rsidRPr="00F642E2">
        <w:rPr>
          <w:rFonts w:ascii="PT Astra Serif" w:hAnsi="PT Astra Serif"/>
          <w:sz w:val="26"/>
          <w:szCs w:val="26"/>
        </w:rPr>
        <w:t xml:space="preserve"> инфекции» была оказана поддержка субъектам предпринимательства в виде субсидий на  возмещение фактически понесенных и документально подтвержденных затрат на аренду</w:t>
      </w:r>
      <w:proofErr w:type="gramEnd"/>
      <w:r w:rsidRPr="00F642E2">
        <w:rPr>
          <w:rFonts w:ascii="PT Astra Serif" w:hAnsi="PT Astra Serif"/>
          <w:sz w:val="26"/>
          <w:szCs w:val="26"/>
        </w:rPr>
        <w:t xml:space="preserve"> (субаренду) коммерческой недвижимости, на коммунальные и жилищно-коммунальные услуги в период пандемии 2020 года. Объем финансирования составил 4,88 млн. рублей, в том числе за счет средств окружного бюджета - 4,3 млн. рублей,  городского бюджета - 0,58 млн. рублей. Финансовая поддержка была оказана 104 субъектам предпринимательства. </w:t>
      </w:r>
    </w:p>
    <w:p w:rsidR="00102C03" w:rsidRDefault="00B0334A" w:rsidP="00B0334A">
      <w:pPr>
        <w:suppressAutoHyphens/>
        <w:ind w:firstLine="567"/>
        <w:jc w:val="both"/>
        <w:rPr>
          <w:rFonts w:ascii="PT Astra Serif" w:hAnsi="PT Astra Serif"/>
          <w:sz w:val="26"/>
          <w:szCs w:val="26"/>
        </w:rPr>
      </w:pPr>
      <w:proofErr w:type="gramStart"/>
      <w:r w:rsidRPr="00EE46ED">
        <w:rPr>
          <w:rFonts w:ascii="PT Astra Serif" w:hAnsi="PT Astra Serif"/>
          <w:sz w:val="26"/>
          <w:szCs w:val="26"/>
        </w:rPr>
        <w:t xml:space="preserve">Дополнительно за счет дотации на поддержку мер по обеспечению сбалансированности бюджетов городских округов и муниципальных районов Ханты-Мансийского автономного округа - Югры, предоставленной из окружного бюджета на финансовое обеспечение мероприятий, связанных с профилактикой и устранением последствий распространения новой </w:t>
      </w:r>
      <w:proofErr w:type="spellStart"/>
      <w:r w:rsidRPr="00EE46ED">
        <w:rPr>
          <w:rFonts w:ascii="PT Astra Serif" w:hAnsi="PT Astra Serif"/>
          <w:sz w:val="26"/>
          <w:szCs w:val="26"/>
        </w:rPr>
        <w:t>коронавирусной</w:t>
      </w:r>
      <w:proofErr w:type="spellEnd"/>
      <w:r w:rsidRPr="00EE46ED">
        <w:rPr>
          <w:rFonts w:ascii="PT Astra Serif" w:hAnsi="PT Astra Serif"/>
          <w:sz w:val="26"/>
          <w:szCs w:val="26"/>
        </w:rPr>
        <w:t xml:space="preserve"> инфекции, из бюджета города Югорска </w:t>
      </w:r>
      <w:r w:rsidR="00102C03" w:rsidRPr="00EE46ED">
        <w:rPr>
          <w:rFonts w:ascii="PT Astra Serif" w:hAnsi="PT Astra Serif"/>
          <w:sz w:val="26"/>
          <w:szCs w:val="26"/>
        </w:rPr>
        <w:t>14 субъектов предпринимательства</w:t>
      </w:r>
      <w:r w:rsidR="00102C03">
        <w:rPr>
          <w:rFonts w:ascii="PT Astra Serif" w:hAnsi="PT Astra Serif"/>
          <w:sz w:val="26"/>
          <w:szCs w:val="26"/>
        </w:rPr>
        <w:t xml:space="preserve"> (</w:t>
      </w:r>
      <w:r w:rsidR="00102C03" w:rsidRPr="00EE46ED">
        <w:rPr>
          <w:rFonts w:ascii="PT Astra Serif" w:hAnsi="PT Astra Serif"/>
          <w:sz w:val="26"/>
          <w:szCs w:val="26"/>
        </w:rPr>
        <w:t xml:space="preserve">не включенным в </w:t>
      </w:r>
      <w:r w:rsidR="00102C03">
        <w:rPr>
          <w:rFonts w:ascii="PT Astra Serif" w:hAnsi="PT Astra Serif"/>
          <w:sz w:val="26"/>
          <w:szCs w:val="26"/>
        </w:rPr>
        <w:t xml:space="preserve">федеральный </w:t>
      </w:r>
      <w:r w:rsidR="00102C03" w:rsidRPr="00EE46ED">
        <w:rPr>
          <w:rFonts w:ascii="PT Astra Serif" w:hAnsi="PT Astra Serif"/>
          <w:sz w:val="26"/>
          <w:szCs w:val="26"/>
        </w:rPr>
        <w:t>перечень наиболее пострадавших от пандемии отраслей экономики</w:t>
      </w:r>
      <w:r w:rsidR="00102C03">
        <w:rPr>
          <w:rFonts w:ascii="PT Astra Serif" w:hAnsi="PT Astra Serif"/>
          <w:sz w:val="26"/>
          <w:szCs w:val="26"/>
        </w:rPr>
        <w:t>)</w:t>
      </w:r>
      <w:r w:rsidR="00102C03" w:rsidRPr="00EE46ED">
        <w:rPr>
          <w:rFonts w:ascii="PT Astra Serif" w:hAnsi="PT Astra Serif"/>
          <w:sz w:val="26"/>
          <w:szCs w:val="26"/>
        </w:rPr>
        <w:t xml:space="preserve"> на возмещение затрат на</w:t>
      </w:r>
      <w:proofErr w:type="gramEnd"/>
      <w:r w:rsidR="00102C03" w:rsidRPr="00EE46ED">
        <w:rPr>
          <w:rFonts w:ascii="PT Astra Serif" w:hAnsi="PT Astra Serif"/>
          <w:sz w:val="26"/>
          <w:szCs w:val="26"/>
        </w:rPr>
        <w:t xml:space="preserve"> оплату труда работникам на общую сумму 2,43 млн. рублей</w:t>
      </w:r>
      <w:r w:rsidR="00102C03">
        <w:rPr>
          <w:rFonts w:ascii="PT Astra Serif" w:hAnsi="PT Astra Serif"/>
          <w:sz w:val="26"/>
          <w:szCs w:val="26"/>
        </w:rPr>
        <w:t xml:space="preserve">. </w:t>
      </w:r>
      <w:r w:rsidR="00102C03" w:rsidRPr="00EE46ED">
        <w:rPr>
          <w:rFonts w:ascii="PT Astra Serif" w:hAnsi="PT Astra Serif"/>
          <w:sz w:val="26"/>
          <w:szCs w:val="26"/>
        </w:rPr>
        <w:t xml:space="preserve"> </w:t>
      </w:r>
    </w:p>
    <w:p w:rsidR="00B0334A" w:rsidRPr="00EE46ED" w:rsidRDefault="00B0334A" w:rsidP="00B0334A">
      <w:pPr>
        <w:tabs>
          <w:tab w:val="left" w:pos="1134"/>
        </w:tabs>
        <w:suppressAutoHyphens/>
        <w:ind w:firstLine="567"/>
        <w:jc w:val="both"/>
        <w:rPr>
          <w:rFonts w:ascii="PT Astra Serif" w:hAnsi="PT Astra Serif"/>
          <w:sz w:val="26"/>
          <w:szCs w:val="26"/>
        </w:rPr>
      </w:pPr>
      <w:r w:rsidRPr="00EE46ED">
        <w:rPr>
          <w:rFonts w:ascii="PT Astra Serif" w:hAnsi="PT Astra Serif"/>
          <w:sz w:val="26"/>
          <w:szCs w:val="26"/>
        </w:rPr>
        <w:t>Несмотря на сложившуюся экономическую ситуацию в стране, субъекты малого среднего предпринимательства продолжают вкладывать средства в собственное развитие. За 2020 год ими введено в эксплуатацию 6 стационарных объектов на сумму 101,6 млн. рублей.</w:t>
      </w:r>
    </w:p>
    <w:p w:rsidR="00B0334A" w:rsidRPr="00EE46ED" w:rsidRDefault="00B0334A" w:rsidP="00B0334A">
      <w:pPr>
        <w:suppressAutoHyphens/>
        <w:ind w:firstLine="567"/>
        <w:jc w:val="both"/>
        <w:rPr>
          <w:rFonts w:ascii="PT Astra Serif" w:hAnsi="PT Astra Serif"/>
          <w:sz w:val="26"/>
          <w:szCs w:val="26"/>
        </w:rPr>
      </w:pPr>
      <w:r w:rsidRPr="00EE46ED">
        <w:rPr>
          <w:rFonts w:ascii="PT Astra Serif" w:hAnsi="PT Astra Serif"/>
          <w:sz w:val="26"/>
          <w:szCs w:val="26"/>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73,6 % от совокупного годового объема закупок, рассчитанного за вычетом закупок, предусмотренных ч. 1.1. ст. 30 Федерального закона от 05.04.2013 № 44-ФЗ «</w:t>
      </w:r>
      <w:r w:rsidRPr="00EE46ED">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w:t>
      </w:r>
    </w:p>
    <w:p w:rsidR="00115F73" w:rsidRPr="00EE46ED" w:rsidRDefault="00115F73" w:rsidP="00704E30">
      <w:pPr>
        <w:ind w:firstLine="567"/>
        <w:jc w:val="center"/>
        <w:rPr>
          <w:rFonts w:ascii="PT Astra Serif" w:hAnsi="PT Astra Serif"/>
          <w:b/>
          <w:sz w:val="26"/>
          <w:szCs w:val="26"/>
          <w:highlight w:val="yellow"/>
        </w:rPr>
      </w:pPr>
    </w:p>
    <w:p w:rsidR="001C4823" w:rsidRPr="00EE46ED" w:rsidRDefault="001C4823" w:rsidP="005940B4">
      <w:pPr>
        <w:ind w:firstLine="709"/>
        <w:jc w:val="center"/>
        <w:rPr>
          <w:rFonts w:ascii="PT Astra Serif" w:hAnsi="PT Astra Serif"/>
          <w:b/>
          <w:sz w:val="26"/>
          <w:szCs w:val="26"/>
        </w:rPr>
      </w:pPr>
      <w:r w:rsidRPr="00EE46ED">
        <w:rPr>
          <w:rFonts w:ascii="PT Astra Serif" w:hAnsi="PT Astra Serif"/>
          <w:b/>
          <w:sz w:val="26"/>
          <w:szCs w:val="26"/>
        </w:rPr>
        <w:t>Инвестици</w:t>
      </w:r>
      <w:r w:rsidR="009F0B30" w:rsidRPr="00EE46ED">
        <w:rPr>
          <w:rFonts w:ascii="PT Astra Serif" w:hAnsi="PT Astra Serif"/>
          <w:b/>
          <w:sz w:val="26"/>
          <w:szCs w:val="26"/>
        </w:rPr>
        <w:t>онная деятельность</w:t>
      </w:r>
      <w:r w:rsidRPr="00EE46ED">
        <w:rPr>
          <w:rFonts w:ascii="PT Astra Serif" w:hAnsi="PT Astra Serif"/>
          <w:b/>
          <w:sz w:val="26"/>
          <w:szCs w:val="26"/>
        </w:rPr>
        <w:t xml:space="preserve"> и строительство</w:t>
      </w:r>
    </w:p>
    <w:p w:rsidR="001C4823" w:rsidRPr="00EE46ED" w:rsidRDefault="001C4823" w:rsidP="005940B4">
      <w:pPr>
        <w:ind w:firstLine="709"/>
        <w:jc w:val="center"/>
        <w:rPr>
          <w:rFonts w:ascii="PT Astra Serif" w:hAnsi="PT Astra Serif"/>
          <w:b/>
          <w:sz w:val="26"/>
          <w:szCs w:val="26"/>
          <w:highlight w:val="yellow"/>
        </w:rPr>
      </w:pPr>
    </w:p>
    <w:p w:rsidR="00CF151A" w:rsidRPr="00EE46ED" w:rsidRDefault="001C4823" w:rsidP="005940B4">
      <w:pPr>
        <w:ind w:firstLine="709"/>
        <w:jc w:val="both"/>
        <w:rPr>
          <w:rFonts w:ascii="PT Astra Serif" w:hAnsi="PT Astra Serif"/>
          <w:sz w:val="26"/>
          <w:szCs w:val="26"/>
        </w:rPr>
      </w:pPr>
      <w:r w:rsidRPr="00EE46ED">
        <w:rPr>
          <w:rFonts w:ascii="PT Astra Serif" w:hAnsi="PT Astra Serif"/>
          <w:sz w:val="26"/>
          <w:szCs w:val="26"/>
        </w:rPr>
        <w:t xml:space="preserve">Объем </w:t>
      </w:r>
      <w:r w:rsidR="00BE5097" w:rsidRPr="00EE46ED">
        <w:rPr>
          <w:rFonts w:ascii="PT Astra Serif" w:hAnsi="PT Astra Serif"/>
          <w:sz w:val="26"/>
          <w:szCs w:val="26"/>
        </w:rPr>
        <w:t xml:space="preserve">инвестиций в основной капитал </w:t>
      </w:r>
      <w:r w:rsidRPr="00EE46ED">
        <w:rPr>
          <w:rFonts w:ascii="PT Astra Serif" w:hAnsi="PT Astra Serif"/>
          <w:sz w:val="26"/>
          <w:szCs w:val="26"/>
        </w:rPr>
        <w:t>за счет всех источников финансирования по предв</w:t>
      </w:r>
      <w:r w:rsidR="0004397F" w:rsidRPr="00EE46ED">
        <w:rPr>
          <w:rFonts w:ascii="PT Astra Serif" w:hAnsi="PT Astra Serif"/>
          <w:sz w:val="26"/>
          <w:szCs w:val="26"/>
        </w:rPr>
        <w:t xml:space="preserve">арительным итогам </w:t>
      </w:r>
      <w:r w:rsidR="009F0B30" w:rsidRPr="00EE46ED">
        <w:rPr>
          <w:rFonts w:ascii="PT Astra Serif" w:hAnsi="PT Astra Serif"/>
          <w:sz w:val="26"/>
          <w:szCs w:val="26"/>
        </w:rPr>
        <w:t>составил</w:t>
      </w:r>
      <w:r w:rsidR="00FC6C52" w:rsidRPr="00EE46ED">
        <w:rPr>
          <w:rFonts w:ascii="PT Astra Serif" w:hAnsi="PT Astra Serif"/>
          <w:sz w:val="26"/>
          <w:szCs w:val="26"/>
        </w:rPr>
        <w:t xml:space="preserve"> </w:t>
      </w:r>
      <w:r w:rsidR="00B17377" w:rsidRPr="00EE46ED">
        <w:rPr>
          <w:rFonts w:ascii="PT Astra Serif" w:hAnsi="PT Astra Serif"/>
          <w:sz w:val="26"/>
          <w:szCs w:val="26"/>
        </w:rPr>
        <w:t>2 328,1</w:t>
      </w:r>
      <w:r w:rsidR="00FC6C52" w:rsidRPr="00EE46ED">
        <w:rPr>
          <w:rFonts w:ascii="PT Astra Serif" w:hAnsi="PT Astra Serif"/>
          <w:sz w:val="26"/>
          <w:szCs w:val="26"/>
        </w:rPr>
        <w:t xml:space="preserve"> </w:t>
      </w:r>
      <w:r w:rsidR="0004397F" w:rsidRPr="00EE46ED">
        <w:rPr>
          <w:rFonts w:ascii="PT Astra Serif" w:hAnsi="PT Astra Serif"/>
          <w:sz w:val="26"/>
          <w:szCs w:val="26"/>
        </w:rPr>
        <w:t xml:space="preserve">млн. </w:t>
      </w:r>
      <w:r w:rsidR="00870261" w:rsidRPr="00EE46ED">
        <w:rPr>
          <w:rFonts w:ascii="PT Astra Serif" w:hAnsi="PT Astra Serif"/>
          <w:sz w:val="26"/>
          <w:szCs w:val="26"/>
        </w:rPr>
        <w:t>рублей (</w:t>
      </w:r>
      <w:r w:rsidR="00B17377" w:rsidRPr="00EE46ED">
        <w:rPr>
          <w:rFonts w:ascii="PT Astra Serif" w:hAnsi="PT Astra Serif"/>
          <w:sz w:val="26"/>
          <w:szCs w:val="26"/>
        </w:rPr>
        <w:t>116,0</w:t>
      </w:r>
      <w:r w:rsidR="00AC3F1A" w:rsidRPr="00EE46ED">
        <w:rPr>
          <w:rFonts w:ascii="PT Astra Serif" w:hAnsi="PT Astra Serif"/>
          <w:sz w:val="26"/>
          <w:szCs w:val="26"/>
        </w:rPr>
        <w:t>%)</w:t>
      </w:r>
      <w:r w:rsidR="004B5FA0" w:rsidRPr="00EE46ED">
        <w:rPr>
          <w:rFonts w:ascii="PT Astra Serif" w:hAnsi="PT Astra Serif"/>
          <w:sz w:val="26"/>
          <w:szCs w:val="26"/>
        </w:rPr>
        <w:t xml:space="preserve">. </w:t>
      </w:r>
      <w:r w:rsidR="00196C3D" w:rsidRPr="00EE46ED">
        <w:rPr>
          <w:rFonts w:ascii="PT Astra Serif" w:hAnsi="PT Astra Serif"/>
          <w:sz w:val="26"/>
          <w:szCs w:val="26"/>
        </w:rPr>
        <w:t>Прогнозный показатель -</w:t>
      </w:r>
      <w:r w:rsidR="00BE49AB" w:rsidRPr="00EE46ED">
        <w:rPr>
          <w:rFonts w:ascii="PT Astra Serif" w:hAnsi="PT Astra Serif"/>
          <w:sz w:val="26"/>
          <w:szCs w:val="26"/>
        </w:rPr>
        <w:t xml:space="preserve"> </w:t>
      </w:r>
      <w:r w:rsidR="0070129F" w:rsidRPr="00EE46ED">
        <w:rPr>
          <w:rFonts w:ascii="PT Astra Serif" w:hAnsi="PT Astra Serif"/>
          <w:sz w:val="26"/>
          <w:szCs w:val="26"/>
        </w:rPr>
        <w:t xml:space="preserve"> 1 807,3 млн. рублей (91,4%).</w:t>
      </w:r>
      <w:r w:rsidR="00BE49AB" w:rsidRPr="00EE46ED">
        <w:rPr>
          <w:rFonts w:ascii="PT Astra Serif" w:hAnsi="PT Astra Serif"/>
          <w:sz w:val="26"/>
          <w:szCs w:val="26"/>
        </w:rPr>
        <w:t xml:space="preserve"> </w:t>
      </w:r>
    </w:p>
    <w:p w:rsidR="002E7B7C" w:rsidRPr="00EE46ED" w:rsidRDefault="0000648B" w:rsidP="005940B4">
      <w:pPr>
        <w:ind w:firstLine="709"/>
        <w:jc w:val="both"/>
        <w:rPr>
          <w:rFonts w:ascii="PT Astra Serif" w:hAnsi="PT Astra Serif"/>
          <w:sz w:val="26"/>
          <w:szCs w:val="26"/>
        </w:rPr>
      </w:pPr>
      <w:r w:rsidRPr="00EE46ED">
        <w:rPr>
          <w:rFonts w:ascii="PT Astra Serif" w:hAnsi="PT Astra Serif"/>
          <w:sz w:val="26"/>
          <w:szCs w:val="26"/>
        </w:rPr>
        <w:t xml:space="preserve">Порядка </w:t>
      </w:r>
      <w:r w:rsidR="003133B6" w:rsidRPr="00EE46ED">
        <w:rPr>
          <w:rFonts w:ascii="PT Astra Serif" w:hAnsi="PT Astra Serif"/>
          <w:sz w:val="26"/>
          <w:szCs w:val="26"/>
        </w:rPr>
        <w:t>30</w:t>
      </w:r>
      <w:r w:rsidR="00794A26" w:rsidRPr="00EE46ED">
        <w:rPr>
          <w:rFonts w:ascii="PT Astra Serif" w:hAnsi="PT Astra Serif"/>
          <w:sz w:val="26"/>
          <w:szCs w:val="26"/>
        </w:rPr>
        <w:t>,0</w:t>
      </w:r>
      <w:r w:rsidR="002E7B7C" w:rsidRPr="00EE46ED">
        <w:rPr>
          <w:rFonts w:ascii="PT Astra Serif" w:hAnsi="PT Astra Serif"/>
          <w:sz w:val="26"/>
          <w:szCs w:val="26"/>
        </w:rPr>
        <w:t>% инвестиций осуществлено за счет бюджетных</w:t>
      </w:r>
      <w:r w:rsidRPr="00EE46ED">
        <w:rPr>
          <w:rFonts w:ascii="PT Astra Serif" w:hAnsi="PT Astra Serif"/>
          <w:sz w:val="26"/>
          <w:szCs w:val="26"/>
        </w:rPr>
        <w:t xml:space="preserve"> средств, </w:t>
      </w:r>
      <w:r w:rsidR="002E7B7C" w:rsidRPr="00EE46ED">
        <w:rPr>
          <w:rFonts w:ascii="PT Astra Serif" w:hAnsi="PT Astra Serif"/>
          <w:sz w:val="26"/>
          <w:szCs w:val="26"/>
        </w:rPr>
        <w:t>которые направлены на реализацию государственных и муниципальных программ</w:t>
      </w:r>
      <w:r w:rsidR="002F28EB" w:rsidRPr="00EE46ED">
        <w:rPr>
          <w:rFonts w:ascii="PT Astra Serif" w:hAnsi="PT Astra Serif"/>
          <w:sz w:val="26"/>
          <w:szCs w:val="26"/>
        </w:rPr>
        <w:t>.</w:t>
      </w:r>
    </w:p>
    <w:p w:rsidR="00196C3D" w:rsidRPr="00EE46ED" w:rsidRDefault="00196C3D" w:rsidP="00196C3D">
      <w:pPr>
        <w:widowControl w:val="0"/>
        <w:ind w:firstLine="709"/>
        <w:jc w:val="both"/>
        <w:rPr>
          <w:rFonts w:ascii="PT Astra Serif" w:hAnsi="PT Astra Serif"/>
          <w:sz w:val="26"/>
          <w:szCs w:val="26"/>
        </w:rPr>
      </w:pPr>
      <w:r w:rsidRPr="00EE46ED">
        <w:rPr>
          <w:rFonts w:ascii="PT Astra Serif" w:hAnsi="PT Astra Serif"/>
          <w:sz w:val="26"/>
          <w:szCs w:val="26"/>
        </w:rPr>
        <w:t xml:space="preserve">Значительное увеличение объема инвестиций связано с вводом в эксплуатацию </w:t>
      </w:r>
      <w:r w:rsidRPr="00EE46ED">
        <w:rPr>
          <w:rFonts w:ascii="PT Astra Serif" w:hAnsi="PT Astra Serif"/>
          <w:sz w:val="26"/>
          <w:szCs w:val="26"/>
        </w:rPr>
        <w:lastRenderedPageBreak/>
        <w:t xml:space="preserve">нового здания дошкольных групп МБОУ «Средняя общеобразовательная школа № 6» в 5-м микрорайоне. Детский сад построен в рамках национального проекта «Демография» и </w:t>
      </w:r>
      <w:proofErr w:type="spellStart"/>
      <w:r w:rsidRPr="00EE46ED">
        <w:rPr>
          <w:rFonts w:ascii="PT Astra Serif" w:hAnsi="PT Astra Serif"/>
          <w:sz w:val="26"/>
          <w:szCs w:val="26"/>
        </w:rPr>
        <w:t>муниципально</w:t>
      </w:r>
      <w:proofErr w:type="spellEnd"/>
      <w:r w:rsidRPr="00EE46ED">
        <w:rPr>
          <w:rFonts w:ascii="PT Astra Serif" w:hAnsi="PT Astra Serif"/>
          <w:sz w:val="26"/>
          <w:szCs w:val="26"/>
        </w:rPr>
        <w:t>-частного партнерства по государственной программе Ханты-Мансийского автономного округа - Югры «Развитие образования». В конце августа администрация города приобрела детсад в муниципальную собственность.</w:t>
      </w:r>
    </w:p>
    <w:p w:rsidR="003133B6" w:rsidRPr="00EE46ED" w:rsidRDefault="003133B6" w:rsidP="003133B6">
      <w:pPr>
        <w:shd w:val="clear" w:color="auto" w:fill="FFFFFF"/>
        <w:suppressAutoHyphens/>
        <w:ind w:right="82" w:firstLine="540"/>
        <w:jc w:val="both"/>
        <w:rPr>
          <w:rFonts w:ascii="PT Astra Serif" w:hAnsi="PT Astra Serif"/>
          <w:spacing w:val="1"/>
          <w:sz w:val="26"/>
          <w:szCs w:val="26"/>
        </w:rPr>
      </w:pPr>
      <w:r w:rsidRPr="00EE46ED">
        <w:rPr>
          <w:rFonts w:ascii="PT Astra Serif" w:hAnsi="PT Astra Serif"/>
          <w:sz w:val="26"/>
          <w:szCs w:val="26"/>
        </w:rPr>
        <w:t>Завершено благоустройство мемориала «Защитникам Отечества и первопроходцам земли Югорской».</w:t>
      </w:r>
      <w:r w:rsidRPr="00EE46ED">
        <w:rPr>
          <w:rFonts w:ascii="PT Astra Serif" w:eastAsia="Calibri" w:hAnsi="PT Astra Serif"/>
          <w:sz w:val="26"/>
          <w:szCs w:val="26"/>
          <w:lang w:eastAsia="en-US"/>
        </w:rPr>
        <w:t xml:space="preserve"> </w:t>
      </w:r>
      <w:r w:rsidRPr="00EE46ED">
        <w:rPr>
          <w:rFonts w:ascii="PT Astra Serif" w:hAnsi="PT Astra Serif"/>
          <w:spacing w:val="1"/>
          <w:sz w:val="26"/>
          <w:szCs w:val="26"/>
        </w:rPr>
        <w:t xml:space="preserve">Торжественное открытие объекта состоялось 23 октября 2020 года. В результате город получил благоустроенную территорию общей площадью 5 277 кв. метров, в том числе: фонтан, обновленный постамент самолета, пешеходный тротуар, наружное освещение, малые формы архитектуры, 2 </w:t>
      </w:r>
      <w:proofErr w:type="spellStart"/>
      <w:r w:rsidRPr="00EE46ED">
        <w:rPr>
          <w:rFonts w:ascii="PT Astra Serif" w:hAnsi="PT Astra Serif"/>
          <w:spacing w:val="1"/>
          <w:sz w:val="26"/>
          <w:szCs w:val="26"/>
        </w:rPr>
        <w:t>велопарковки</w:t>
      </w:r>
      <w:proofErr w:type="spellEnd"/>
      <w:r w:rsidRPr="00EE46ED">
        <w:rPr>
          <w:rFonts w:ascii="PT Astra Serif" w:hAnsi="PT Astra Serif"/>
          <w:spacing w:val="1"/>
          <w:sz w:val="26"/>
          <w:szCs w:val="26"/>
        </w:rPr>
        <w:t>.</w:t>
      </w:r>
    </w:p>
    <w:p w:rsidR="00BA13A8" w:rsidRPr="00EE46ED" w:rsidRDefault="00DF297E" w:rsidP="00BA13A8">
      <w:pPr>
        <w:shd w:val="clear" w:color="auto" w:fill="FFFFFF"/>
        <w:suppressAutoHyphens/>
        <w:ind w:right="82" w:firstLine="540"/>
        <w:jc w:val="both"/>
        <w:rPr>
          <w:rFonts w:ascii="PT Astra Serif" w:hAnsi="PT Astra Serif"/>
          <w:sz w:val="26"/>
          <w:szCs w:val="26"/>
        </w:rPr>
      </w:pPr>
      <w:r w:rsidRPr="00EE46ED">
        <w:rPr>
          <w:rFonts w:ascii="PT Astra Serif" w:hAnsi="PT Astra Serif"/>
          <w:sz w:val="26"/>
          <w:szCs w:val="26"/>
        </w:rPr>
        <w:t>Продолжилось</w:t>
      </w:r>
      <w:r w:rsidR="00DA190B" w:rsidRPr="00EE46ED">
        <w:rPr>
          <w:rFonts w:ascii="PT Astra Serif" w:hAnsi="PT Astra Serif"/>
          <w:sz w:val="26"/>
          <w:szCs w:val="26"/>
        </w:rPr>
        <w:t xml:space="preserve"> строительство объекта «Сети канализации микрорайонов индивидуальной застройки </w:t>
      </w:r>
      <w:proofErr w:type="spellStart"/>
      <w:r w:rsidR="00DA190B" w:rsidRPr="00EE46ED">
        <w:rPr>
          <w:rFonts w:ascii="PT Astra Serif" w:hAnsi="PT Astra Serif"/>
          <w:sz w:val="26"/>
          <w:szCs w:val="26"/>
        </w:rPr>
        <w:t>мкр</w:t>
      </w:r>
      <w:proofErr w:type="spellEnd"/>
      <w:r w:rsidR="00DA190B" w:rsidRPr="00EE46ED">
        <w:rPr>
          <w:rFonts w:ascii="PT Astra Serif" w:hAnsi="PT Astra Serif"/>
          <w:sz w:val="26"/>
          <w:szCs w:val="26"/>
        </w:rPr>
        <w:t>. 5, 7 в г</w:t>
      </w:r>
      <w:r w:rsidR="00DE730C" w:rsidRPr="00EE46ED">
        <w:rPr>
          <w:rFonts w:ascii="PT Astra Serif" w:hAnsi="PT Astra Serif"/>
          <w:sz w:val="26"/>
          <w:szCs w:val="26"/>
        </w:rPr>
        <w:t>ороде</w:t>
      </w:r>
      <w:r w:rsidR="00DA190B" w:rsidRPr="00EE46ED">
        <w:rPr>
          <w:rFonts w:ascii="PT Astra Serif" w:hAnsi="PT Astra Serif"/>
          <w:sz w:val="26"/>
          <w:szCs w:val="26"/>
        </w:rPr>
        <w:t xml:space="preserve"> </w:t>
      </w:r>
      <w:proofErr w:type="spellStart"/>
      <w:r w:rsidR="00DA190B" w:rsidRPr="00EE46ED">
        <w:rPr>
          <w:rFonts w:ascii="PT Astra Serif" w:hAnsi="PT Astra Serif"/>
          <w:sz w:val="26"/>
          <w:szCs w:val="26"/>
        </w:rPr>
        <w:t>Югорске</w:t>
      </w:r>
      <w:proofErr w:type="spellEnd"/>
      <w:r w:rsidR="00DA190B" w:rsidRPr="00EE46ED">
        <w:rPr>
          <w:rFonts w:ascii="PT Astra Serif" w:hAnsi="PT Astra Serif"/>
          <w:sz w:val="26"/>
          <w:szCs w:val="26"/>
        </w:rPr>
        <w:t xml:space="preserve">» - </w:t>
      </w:r>
      <w:r w:rsidR="00FC0D7C" w:rsidRPr="00EE46ED">
        <w:rPr>
          <w:rFonts w:ascii="PT Astra Serif" w:hAnsi="PT Astra Serif"/>
          <w:sz w:val="26"/>
          <w:szCs w:val="26"/>
        </w:rPr>
        <w:t xml:space="preserve">заключен </w:t>
      </w:r>
      <w:r w:rsidR="00DA190B" w:rsidRPr="00EE46ED">
        <w:rPr>
          <w:rFonts w:ascii="PT Astra Serif" w:hAnsi="PT Astra Serif"/>
          <w:sz w:val="26"/>
          <w:szCs w:val="26"/>
        </w:rPr>
        <w:t xml:space="preserve">контракт на строительство 3,4,5 этапов. </w:t>
      </w:r>
      <w:r w:rsidR="00BA13A8" w:rsidRPr="00EE46ED">
        <w:rPr>
          <w:rFonts w:ascii="PT Astra Serif" w:hAnsi="PT Astra Serif"/>
          <w:sz w:val="26"/>
          <w:szCs w:val="26"/>
        </w:rPr>
        <w:t xml:space="preserve">Готовность объекта по контракту </w:t>
      </w:r>
      <w:r w:rsidR="00DE730C" w:rsidRPr="00EE46ED">
        <w:rPr>
          <w:rFonts w:ascii="PT Astra Serif" w:hAnsi="PT Astra Serif"/>
          <w:sz w:val="26"/>
          <w:szCs w:val="26"/>
        </w:rPr>
        <w:t>составляет</w:t>
      </w:r>
      <w:r w:rsidR="00096514" w:rsidRPr="00EE46ED">
        <w:rPr>
          <w:rFonts w:ascii="PT Astra Serif" w:hAnsi="PT Astra Serif"/>
          <w:sz w:val="26"/>
          <w:szCs w:val="26"/>
        </w:rPr>
        <w:t xml:space="preserve"> 70,1</w:t>
      </w:r>
      <w:r w:rsidR="00BA13A8" w:rsidRPr="00EE46ED">
        <w:rPr>
          <w:rFonts w:ascii="PT Astra Serif" w:hAnsi="PT Astra Serif"/>
          <w:sz w:val="26"/>
          <w:szCs w:val="26"/>
        </w:rPr>
        <w:t xml:space="preserve">%. </w:t>
      </w:r>
    </w:p>
    <w:p w:rsidR="00DF297E" w:rsidRPr="00EE46ED" w:rsidRDefault="00DF297E" w:rsidP="00DF297E">
      <w:pPr>
        <w:shd w:val="clear" w:color="auto" w:fill="FFFFFF"/>
        <w:suppressAutoHyphens/>
        <w:ind w:firstLine="540"/>
        <w:jc w:val="both"/>
        <w:rPr>
          <w:rFonts w:ascii="PT Astra Serif" w:hAnsi="PT Astra Serif"/>
          <w:color w:val="000000"/>
          <w:spacing w:val="1"/>
          <w:sz w:val="26"/>
          <w:szCs w:val="26"/>
        </w:rPr>
      </w:pPr>
      <w:r w:rsidRPr="00EE46ED">
        <w:rPr>
          <w:rFonts w:ascii="PT Astra Serif" w:hAnsi="PT Astra Serif"/>
          <w:sz w:val="26"/>
          <w:szCs w:val="26"/>
        </w:rPr>
        <w:t xml:space="preserve">Выполнены работы по инженерным изысканиям, разработке проектной и рабочей документации по объекту «Инженерные сети водоснабжения 16А микрорайона в городе </w:t>
      </w:r>
      <w:proofErr w:type="spellStart"/>
      <w:r w:rsidRPr="00EE46ED">
        <w:rPr>
          <w:rFonts w:ascii="PT Astra Serif" w:hAnsi="PT Astra Serif"/>
          <w:sz w:val="26"/>
          <w:szCs w:val="26"/>
        </w:rPr>
        <w:t>Югорске</w:t>
      </w:r>
      <w:proofErr w:type="spellEnd"/>
      <w:r w:rsidRPr="00EE46ED">
        <w:rPr>
          <w:rFonts w:ascii="PT Astra Serif" w:hAnsi="PT Astra Serif"/>
          <w:sz w:val="26"/>
          <w:szCs w:val="26"/>
        </w:rPr>
        <w:t xml:space="preserve">». </w:t>
      </w:r>
    </w:p>
    <w:p w:rsidR="00813079" w:rsidRPr="00EE46ED" w:rsidRDefault="00087351" w:rsidP="00813079">
      <w:pPr>
        <w:tabs>
          <w:tab w:val="left" w:pos="309"/>
        </w:tabs>
        <w:spacing w:after="160" w:line="254" w:lineRule="auto"/>
        <w:ind w:left="5" w:firstLine="562"/>
        <w:contextualSpacing/>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Получено положительное заключение государственной экспертизы</w:t>
      </w:r>
      <w:r w:rsidR="00B55CF7" w:rsidRPr="00EE46ED">
        <w:rPr>
          <w:rFonts w:ascii="PT Astra Serif" w:eastAsia="Calibri" w:hAnsi="PT Astra Serif"/>
          <w:sz w:val="26"/>
          <w:szCs w:val="26"/>
          <w:lang w:eastAsia="en-US"/>
        </w:rPr>
        <w:t xml:space="preserve"> </w:t>
      </w:r>
      <w:r w:rsidR="00D4139A" w:rsidRPr="00EE46ED">
        <w:rPr>
          <w:rFonts w:ascii="PT Astra Serif" w:eastAsia="Calibri" w:hAnsi="PT Astra Serif"/>
          <w:sz w:val="26"/>
          <w:szCs w:val="26"/>
          <w:lang w:eastAsia="en-US"/>
        </w:rPr>
        <w:t>проект</w:t>
      </w:r>
      <w:r w:rsidRPr="00EE46ED">
        <w:rPr>
          <w:rFonts w:ascii="PT Astra Serif" w:eastAsia="Calibri" w:hAnsi="PT Astra Serif"/>
          <w:sz w:val="26"/>
          <w:szCs w:val="26"/>
          <w:lang w:eastAsia="en-US"/>
        </w:rPr>
        <w:t>ной документации</w:t>
      </w:r>
      <w:r w:rsidR="00D4139A" w:rsidRPr="00EE46ED">
        <w:rPr>
          <w:rFonts w:ascii="PT Astra Serif" w:eastAsia="Calibri" w:hAnsi="PT Astra Serif"/>
          <w:sz w:val="26"/>
          <w:szCs w:val="26"/>
          <w:lang w:eastAsia="en-US"/>
        </w:rPr>
        <w:t xml:space="preserve"> по</w:t>
      </w:r>
      <w:r w:rsidR="00813079" w:rsidRPr="00EE46ED">
        <w:rPr>
          <w:rFonts w:ascii="PT Astra Serif" w:eastAsia="Calibri" w:hAnsi="PT Astra Serif"/>
          <w:sz w:val="26"/>
          <w:szCs w:val="26"/>
          <w:lang w:eastAsia="en-US"/>
        </w:rPr>
        <w:t xml:space="preserve"> реконструкции автомобильной дороги по ул. </w:t>
      </w:r>
      <w:r w:rsidRPr="00EE46ED">
        <w:rPr>
          <w:rFonts w:ascii="PT Astra Serif" w:eastAsia="Calibri" w:hAnsi="PT Astra Serif"/>
          <w:sz w:val="26"/>
          <w:szCs w:val="26"/>
          <w:lang w:eastAsia="en-US"/>
        </w:rPr>
        <w:t xml:space="preserve">Студенческой - ул. </w:t>
      </w:r>
      <w:r w:rsidR="00813079" w:rsidRPr="00EE46ED">
        <w:rPr>
          <w:rFonts w:ascii="PT Astra Serif" w:eastAsia="Calibri" w:hAnsi="PT Astra Serif"/>
          <w:sz w:val="26"/>
          <w:szCs w:val="26"/>
          <w:lang w:eastAsia="en-US"/>
        </w:rPr>
        <w:t>Декабристов.</w:t>
      </w:r>
    </w:p>
    <w:p w:rsidR="009A2A11" w:rsidRPr="00EE46ED" w:rsidRDefault="00B55CF7" w:rsidP="009A2A11">
      <w:pPr>
        <w:tabs>
          <w:tab w:val="left" w:pos="1134"/>
        </w:tabs>
        <w:ind w:right="-1" w:firstLine="709"/>
        <w:jc w:val="both"/>
        <w:rPr>
          <w:rFonts w:ascii="PT Astra Serif" w:hAnsi="PT Astra Serif"/>
          <w:sz w:val="26"/>
          <w:szCs w:val="26"/>
        </w:rPr>
      </w:pPr>
      <w:r w:rsidRPr="00EE46ED">
        <w:rPr>
          <w:rFonts w:ascii="PT Astra Serif" w:hAnsi="PT Astra Serif"/>
          <w:sz w:val="26"/>
          <w:szCs w:val="26"/>
        </w:rPr>
        <w:t xml:space="preserve">Выполнен </w:t>
      </w:r>
      <w:r w:rsidR="009A2A11" w:rsidRPr="00EE46ED">
        <w:rPr>
          <w:rFonts w:ascii="PT Astra Serif" w:hAnsi="PT Astra Serif"/>
          <w:sz w:val="26"/>
          <w:szCs w:val="26"/>
        </w:rPr>
        <w:t xml:space="preserve">текущий ремонт покрытия проезжей части автомобильной дороги по ул. </w:t>
      </w:r>
      <w:proofErr w:type="gramStart"/>
      <w:r w:rsidR="009A2A11" w:rsidRPr="00EE46ED">
        <w:rPr>
          <w:rFonts w:ascii="PT Astra Serif" w:hAnsi="PT Astra Serif"/>
          <w:sz w:val="26"/>
          <w:szCs w:val="26"/>
        </w:rPr>
        <w:t>Железнодорожная</w:t>
      </w:r>
      <w:proofErr w:type="gramEnd"/>
      <w:r w:rsidRPr="00EE46ED">
        <w:rPr>
          <w:rFonts w:ascii="PT Astra Serif" w:hAnsi="PT Astra Serif"/>
          <w:sz w:val="26"/>
          <w:szCs w:val="26"/>
        </w:rPr>
        <w:t xml:space="preserve"> (от ул. Механизаторов до ул. Торговая)</w:t>
      </w:r>
      <w:r w:rsidR="00AD6934" w:rsidRPr="00EE46ED">
        <w:rPr>
          <w:rFonts w:ascii="PT Astra Serif" w:hAnsi="PT Astra Serif"/>
          <w:sz w:val="26"/>
          <w:szCs w:val="26"/>
        </w:rPr>
        <w:t xml:space="preserve"> протяженностью 0,305 км.</w:t>
      </w:r>
      <w:r w:rsidR="009A2A11" w:rsidRPr="00EE46ED">
        <w:rPr>
          <w:rFonts w:ascii="PT Astra Serif" w:hAnsi="PT Astra Serif"/>
          <w:sz w:val="26"/>
          <w:szCs w:val="26"/>
        </w:rPr>
        <w:t xml:space="preserve"> </w:t>
      </w:r>
    </w:p>
    <w:p w:rsidR="009A2A11" w:rsidRPr="00EE46ED" w:rsidRDefault="009A2A11" w:rsidP="009A2A11">
      <w:pPr>
        <w:ind w:right="-13" w:firstLine="708"/>
        <w:jc w:val="both"/>
        <w:rPr>
          <w:rFonts w:ascii="PT Astra Serif" w:hAnsi="PT Astra Serif"/>
          <w:sz w:val="26"/>
          <w:szCs w:val="26"/>
        </w:rPr>
      </w:pPr>
      <w:r w:rsidRPr="00EE46ED">
        <w:rPr>
          <w:rFonts w:ascii="PT Astra Serif" w:hAnsi="PT Astra Serif"/>
          <w:sz w:val="26"/>
          <w:szCs w:val="26"/>
        </w:rPr>
        <w:t xml:space="preserve">Общая площадь </w:t>
      </w:r>
      <w:r w:rsidR="00FF17CC" w:rsidRPr="00EE46ED">
        <w:rPr>
          <w:rFonts w:ascii="PT Astra Serif" w:hAnsi="PT Astra Serif"/>
          <w:sz w:val="26"/>
          <w:szCs w:val="26"/>
        </w:rPr>
        <w:t xml:space="preserve">текущего ремонта «ямочным» методом </w:t>
      </w:r>
      <w:r w:rsidR="00444404" w:rsidRPr="00EE46ED">
        <w:rPr>
          <w:rFonts w:ascii="PT Astra Serif" w:hAnsi="PT Astra Serif"/>
          <w:sz w:val="26"/>
          <w:szCs w:val="26"/>
        </w:rPr>
        <w:t>составила</w:t>
      </w:r>
      <w:r w:rsidRPr="00EE46ED">
        <w:rPr>
          <w:rFonts w:ascii="PT Astra Serif" w:hAnsi="PT Astra Serif"/>
          <w:sz w:val="26"/>
          <w:szCs w:val="26"/>
        </w:rPr>
        <w:t xml:space="preserve"> 2 335 кв. метров дорожного полотна на сумму 5</w:t>
      </w:r>
      <w:r w:rsidR="00444404" w:rsidRPr="00EE46ED">
        <w:rPr>
          <w:rFonts w:ascii="PT Astra Serif" w:hAnsi="PT Astra Serif"/>
          <w:sz w:val="26"/>
          <w:szCs w:val="26"/>
        </w:rPr>
        <w:t>,0 млн</w:t>
      </w:r>
      <w:r w:rsidRPr="00EE46ED">
        <w:rPr>
          <w:rFonts w:ascii="PT Astra Serif" w:hAnsi="PT Astra Serif"/>
          <w:sz w:val="26"/>
          <w:szCs w:val="26"/>
        </w:rPr>
        <w:t xml:space="preserve">. рублей. </w:t>
      </w:r>
    </w:p>
    <w:p w:rsidR="001F1B52" w:rsidRPr="00EE46ED" w:rsidRDefault="001F1B52" w:rsidP="001F1B52">
      <w:pPr>
        <w:suppressAutoHyphens/>
        <w:ind w:firstLine="540"/>
        <w:jc w:val="both"/>
        <w:rPr>
          <w:rFonts w:ascii="PT Astra Serif" w:hAnsi="PT Astra Serif"/>
          <w:sz w:val="26"/>
          <w:szCs w:val="26"/>
        </w:rPr>
      </w:pPr>
      <w:r w:rsidRPr="00EE46ED">
        <w:rPr>
          <w:rFonts w:ascii="PT Astra Serif" w:hAnsi="PT Astra Serif"/>
          <w:sz w:val="26"/>
          <w:szCs w:val="26"/>
        </w:rPr>
        <w:t>Выполнены работы по благоустройству территорий в соответствии с наказами избирателей депутатам Думы города Югорска:</w:t>
      </w:r>
    </w:p>
    <w:p w:rsidR="001F1B52" w:rsidRPr="00EE46ED" w:rsidRDefault="001F1B52" w:rsidP="001F1B52">
      <w:pPr>
        <w:tabs>
          <w:tab w:val="left" w:pos="851"/>
        </w:tabs>
        <w:suppressAutoHyphens/>
        <w:ind w:firstLine="567"/>
        <w:jc w:val="both"/>
        <w:rPr>
          <w:rFonts w:ascii="PT Astra Serif" w:eastAsia="Calibri" w:hAnsi="PT Astra Serif"/>
          <w:sz w:val="26"/>
          <w:szCs w:val="26"/>
          <w:lang w:eastAsia="en-US"/>
        </w:rPr>
      </w:pPr>
      <w:proofErr w:type="gramStart"/>
      <w:r w:rsidRPr="00EE46ED">
        <w:rPr>
          <w:rFonts w:ascii="PT Astra Serif" w:eastAsia="Calibri" w:hAnsi="PT Astra Serif"/>
          <w:sz w:val="26"/>
          <w:szCs w:val="26"/>
          <w:lang w:eastAsia="en-US"/>
        </w:rPr>
        <w:t xml:space="preserve">- </w:t>
      </w:r>
      <w:r w:rsidR="00BB49D2" w:rsidRPr="00EE46ED">
        <w:rPr>
          <w:rFonts w:ascii="PT Astra Serif" w:eastAsia="Calibri" w:hAnsi="PT Astra Serif"/>
          <w:sz w:val="26"/>
          <w:szCs w:val="26"/>
          <w:lang w:eastAsia="en-US"/>
        </w:rPr>
        <w:t>устройство тротуаров</w:t>
      </w:r>
      <w:r w:rsidRPr="00EE46ED">
        <w:rPr>
          <w:rFonts w:ascii="PT Astra Serif" w:eastAsia="Calibri" w:hAnsi="PT Astra Serif"/>
          <w:sz w:val="26"/>
          <w:szCs w:val="26"/>
          <w:lang w:eastAsia="en-US"/>
        </w:rPr>
        <w:t xml:space="preserve"> по пер. Школьный (от ул. Менделеева до ул. Песчаная), по ул. Заводская (от ул. Студенческая до магазина </w:t>
      </w:r>
      <w:r w:rsidR="00750EC2">
        <w:rPr>
          <w:rFonts w:ascii="PT Astra Serif" w:eastAsia="Calibri" w:hAnsi="PT Astra Serif"/>
          <w:sz w:val="26"/>
          <w:szCs w:val="26"/>
          <w:lang w:eastAsia="en-US"/>
        </w:rPr>
        <w:t>«</w:t>
      </w:r>
      <w:r w:rsidRPr="00EE46ED">
        <w:rPr>
          <w:rFonts w:ascii="PT Astra Serif" w:eastAsia="Calibri" w:hAnsi="PT Astra Serif"/>
          <w:sz w:val="26"/>
          <w:szCs w:val="26"/>
          <w:lang w:eastAsia="en-US"/>
        </w:rPr>
        <w:t xml:space="preserve">Хлебный </w:t>
      </w:r>
      <w:r w:rsidR="00750EC2">
        <w:rPr>
          <w:rFonts w:ascii="PT Astra Serif" w:eastAsia="Calibri" w:hAnsi="PT Astra Serif"/>
          <w:sz w:val="26"/>
          <w:szCs w:val="26"/>
          <w:lang w:eastAsia="en-US"/>
        </w:rPr>
        <w:t>Мир»</w:t>
      </w:r>
      <w:r w:rsidR="00BB49D2" w:rsidRPr="00EE46ED">
        <w:rPr>
          <w:rFonts w:ascii="PT Astra Serif" w:eastAsia="Calibri" w:hAnsi="PT Astra Serif"/>
          <w:sz w:val="26"/>
          <w:szCs w:val="26"/>
          <w:lang w:eastAsia="en-US"/>
        </w:rPr>
        <w:t>), по ул. Никольская (от дома №7 до дома №11), по ул. Свердлова,8,</w:t>
      </w:r>
      <w:r w:rsidRPr="00EE46ED">
        <w:rPr>
          <w:rFonts w:ascii="PT Astra Serif" w:eastAsia="Calibri" w:hAnsi="PT Astra Serif"/>
          <w:sz w:val="26"/>
          <w:szCs w:val="26"/>
          <w:lang w:eastAsia="en-US"/>
        </w:rPr>
        <w:t xml:space="preserve"> по ул. Газовиков</w:t>
      </w:r>
      <w:r w:rsidR="00BB49D2" w:rsidRPr="00EE46ED">
        <w:rPr>
          <w:rFonts w:ascii="PT Astra Serif" w:eastAsia="Calibri" w:hAnsi="PT Astra Serif"/>
          <w:sz w:val="26"/>
          <w:szCs w:val="26"/>
          <w:lang w:eastAsia="en-US"/>
        </w:rPr>
        <w:t>,3 и 2/1, по ул. Таежная (от дома</w:t>
      </w:r>
      <w:r w:rsidRPr="00EE46ED">
        <w:rPr>
          <w:rFonts w:ascii="PT Astra Serif" w:eastAsia="Calibri" w:hAnsi="PT Astra Serif"/>
          <w:sz w:val="26"/>
          <w:szCs w:val="26"/>
          <w:lang w:eastAsia="en-US"/>
        </w:rPr>
        <w:t xml:space="preserve"> №16/1 до ул. Гастелло), по ул. Мичурина, </w:t>
      </w:r>
      <w:r w:rsidR="005469E5" w:rsidRPr="00EE46ED">
        <w:rPr>
          <w:rFonts w:ascii="PT Astra Serif" w:eastAsia="Calibri" w:hAnsi="PT Astra Serif"/>
          <w:sz w:val="26"/>
          <w:szCs w:val="26"/>
          <w:lang w:eastAsia="en-US"/>
        </w:rPr>
        <w:t xml:space="preserve">ул. </w:t>
      </w:r>
      <w:r w:rsidRPr="00EE46ED">
        <w:rPr>
          <w:rFonts w:ascii="PT Astra Serif" w:eastAsia="Calibri" w:hAnsi="PT Astra Serif"/>
          <w:sz w:val="26"/>
          <w:szCs w:val="26"/>
          <w:lang w:eastAsia="en-US"/>
        </w:rPr>
        <w:t>Транспортная</w:t>
      </w:r>
      <w:r w:rsidR="00BB49D2" w:rsidRPr="00EE46ED">
        <w:rPr>
          <w:rFonts w:ascii="PT Astra Serif" w:eastAsia="Calibri" w:hAnsi="PT Astra Serif"/>
          <w:sz w:val="26"/>
          <w:szCs w:val="26"/>
          <w:lang w:eastAsia="en-US"/>
        </w:rPr>
        <w:t>;</w:t>
      </w:r>
      <w:proofErr w:type="gramEnd"/>
    </w:p>
    <w:p w:rsidR="001F1B52" w:rsidRPr="00EE46ED" w:rsidRDefault="001F1B52" w:rsidP="001F1B52">
      <w:pPr>
        <w:tabs>
          <w:tab w:val="left" w:pos="851"/>
        </w:tabs>
        <w:suppressAutoHyphens/>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устройство ограждения по ул. Свердлова,</w:t>
      </w:r>
      <w:r w:rsidR="00A77D88" w:rsidRPr="00EE46ED">
        <w:rPr>
          <w:rFonts w:ascii="PT Astra Serif" w:eastAsia="Calibri" w:hAnsi="PT Astra Serif"/>
          <w:sz w:val="26"/>
          <w:szCs w:val="26"/>
          <w:lang w:eastAsia="en-US"/>
        </w:rPr>
        <w:t xml:space="preserve"> </w:t>
      </w:r>
      <w:r w:rsidRPr="00EE46ED">
        <w:rPr>
          <w:rFonts w:ascii="PT Astra Serif" w:eastAsia="Calibri" w:hAnsi="PT Astra Serif"/>
          <w:sz w:val="26"/>
          <w:szCs w:val="26"/>
          <w:lang w:eastAsia="en-US"/>
        </w:rPr>
        <w:t>8</w:t>
      </w:r>
      <w:r w:rsidR="00BB49D2" w:rsidRPr="00EE46ED">
        <w:rPr>
          <w:rFonts w:ascii="PT Astra Serif" w:eastAsia="Calibri" w:hAnsi="PT Astra Serif"/>
          <w:sz w:val="26"/>
          <w:szCs w:val="26"/>
          <w:lang w:eastAsia="en-US"/>
        </w:rPr>
        <w:t>;</w:t>
      </w:r>
    </w:p>
    <w:p w:rsidR="001F1B52" w:rsidRPr="00EE46ED" w:rsidRDefault="001F1B52" w:rsidP="001F1B52">
      <w:pPr>
        <w:tabs>
          <w:tab w:val="left" w:pos="851"/>
        </w:tabs>
        <w:suppressAutoHyphens/>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 устройство детских игровых площадок </w:t>
      </w:r>
      <w:r w:rsidR="002D64A4" w:rsidRPr="00EE46ED">
        <w:rPr>
          <w:rFonts w:ascii="PT Astra Serif" w:eastAsia="Calibri" w:hAnsi="PT Astra Serif"/>
          <w:sz w:val="26"/>
          <w:szCs w:val="26"/>
          <w:lang w:eastAsia="en-US"/>
        </w:rPr>
        <w:t>у здания дошкольных групп</w:t>
      </w:r>
      <w:r w:rsidR="00C87398" w:rsidRPr="00EE46ED">
        <w:rPr>
          <w:rFonts w:ascii="PT Astra Serif" w:eastAsia="Calibri" w:hAnsi="PT Astra Serif"/>
          <w:sz w:val="26"/>
          <w:szCs w:val="26"/>
          <w:lang w:eastAsia="en-US"/>
        </w:rPr>
        <w:t xml:space="preserve"> МБОУ «Лицея им. Г.Ф. </w:t>
      </w:r>
      <w:proofErr w:type="spellStart"/>
      <w:r w:rsidR="00C87398" w:rsidRPr="00EE46ED">
        <w:rPr>
          <w:rFonts w:ascii="PT Astra Serif" w:eastAsia="Calibri" w:hAnsi="PT Astra Serif"/>
          <w:sz w:val="26"/>
          <w:szCs w:val="26"/>
          <w:lang w:eastAsia="en-US"/>
        </w:rPr>
        <w:t>Атякшева</w:t>
      </w:r>
      <w:proofErr w:type="spellEnd"/>
      <w:r w:rsidR="00C87398"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w:t>
      </w:r>
      <w:r w:rsidR="00BB49D2" w:rsidRPr="00EE46ED">
        <w:rPr>
          <w:rFonts w:ascii="PT Astra Serif" w:eastAsia="Calibri" w:hAnsi="PT Astra Serif"/>
          <w:sz w:val="26"/>
          <w:szCs w:val="26"/>
          <w:lang w:eastAsia="en-US"/>
        </w:rPr>
        <w:t xml:space="preserve"> на территории жилого дома</w:t>
      </w:r>
      <w:r w:rsidRPr="00EE46ED">
        <w:rPr>
          <w:rFonts w:ascii="PT Astra Serif" w:eastAsia="Calibri" w:hAnsi="PT Astra Serif"/>
          <w:sz w:val="26"/>
          <w:szCs w:val="26"/>
          <w:lang w:eastAsia="en-US"/>
        </w:rPr>
        <w:t xml:space="preserve"> №16 по ул. Мира, в центральной части микрорайона Югорск-2</w:t>
      </w:r>
      <w:r w:rsidR="00BB49D2" w:rsidRPr="00EE46ED">
        <w:rPr>
          <w:rFonts w:ascii="PT Astra Serif" w:eastAsia="Calibri" w:hAnsi="PT Astra Serif"/>
          <w:sz w:val="26"/>
          <w:szCs w:val="26"/>
          <w:lang w:eastAsia="en-US"/>
        </w:rPr>
        <w:t>;</w:t>
      </w:r>
    </w:p>
    <w:p w:rsidR="001F1B52" w:rsidRPr="00EE46ED" w:rsidRDefault="001F1B52" w:rsidP="001F1B52">
      <w:pPr>
        <w:tabs>
          <w:tab w:val="left" w:pos="851"/>
        </w:tabs>
        <w:suppressAutoHyphens/>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проектно-изыскательские работы для устройства спортивной площадки</w:t>
      </w:r>
      <w:r w:rsidR="003518EC" w:rsidRPr="00EE46ED">
        <w:rPr>
          <w:rFonts w:ascii="PT Astra Serif" w:eastAsia="Calibri" w:hAnsi="PT Astra Serif"/>
          <w:sz w:val="26"/>
          <w:szCs w:val="26"/>
          <w:lang w:eastAsia="en-US"/>
        </w:rPr>
        <w:t xml:space="preserve"> на территории МБОУ «</w:t>
      </w:r>
      <w:r w:rsidRPr="00EE46ED">
        <w:rPr>
          <w:rFonts w:ascii="PT Astra Serif" w:eastAsia="Calibri" w:hAnsi="PT Astra Serif"/>
          <w:sz w:val="26"/>
          <w:szCs w:val="26"/>
          <w:lang w:eastAsia="en-US"/>
        </w:rPr>
        <w:t xml:space="preserve">Лицея им. Г.Ф. </w:t>
      </w:r>
      <w:proofErr w:type="spellStart"/>
      <w:r w:rsidRPr="00EE46ED">
        <w:rPr>
          <w:rFonts w:ascii="PT Astra Serif" w:eastAsia="Calibri" w:hAnsi="PT Astra Serif"/>
          <w:sz w:val="26"/>
          <w:szCs w:val="26"/>
          <w:lang w:eastAsia="en-US"/>
        </w:rPr>
        <w:t>Атякшева</w:t>
      </w:r>
      <w:proofErr w:type="spellEnd"/>
      <w:r w:rsidR="003518EC" w:rsidRPr="00EE46ED">
        <w:rPr>
          <w:rFonts w:ascii="PT Astra Serif" w:eastAsia="Calibri" w:hAnsi="PT Astra Serif"/>
          <w:sz w:val="26"/>
          <w:szCs w:val="26"/>
          <w:lang w:eastAsia="en-US"/>
        </w:rPr>
        <w:t>»</w:t>
      </w:r>
      <w:r w:rsidR="00BD0004" w:rsidRPr="00EE46ED">
        <w:rPr>
          <w:rFonts w:ascii="PT Astra Serif" w:eastAsia="Calibri" w:hAnsi="PT Astra Serif"/>
          <w:sz w:val="26"/>
          <w:szCs w:val="26"/>
          <w:lang w:eastAsia="en-US"/>
        </w:rPr>
        <w:t>;</w:t>
      </w:r>
    </w:p>
    <w:p w:rsidR="001F1B52" w:rsidRPr="00EE46ED" w:rsidRDefault="001F1B52" w:rsidP="001F1B52">
      <w:pPr>
        <w:tabs>
          <w:tab w:val="left" w:pos="851"/>
        </w:tabs>
        <w:suppressAutoHyphens/>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устройство островка безопасности на перекрестке ул. Лесозаготовителей</w:t>
      </w:r>
      <w:r w:rsidR="002D64A4" w:rsidRPr="00EE46ED">
        <w:rPr>
          <w:rFonts w:ascii="PT Astra Serif" w:eastAsia="Calibri" w:hAnsi="PT Astra Serif"/>
          <w:sz w:val="26"/>
          <w:szCs w:val="26"/>
          <w:lang w:eastAsia="en-US"/>
        </w:rPr>
        <w:t xml:space="preserve"> </w:t>
      </w:r>
      <w:r w:rsidRPr="00EE46ED">
        <w:rPr>
          <w:rFonts w:ascii="PT Astra Serif" w:eastAsia="Calibri" w:hAnsi="PT Astra Serif"/>
          <w:sz w:val="26"/>
          <w:szCs w:val="26"/>
          <w:lang w:eastAsia="en-US"/>
        </w:rPr>
        <w:t>-</w:t>
      </w:r>
      <w:r w:rsidR="002D64A4" w:rsidRPr="00EE46ED">
        <w:rPr>
          <w:rFonts w:ascii="PT Astra Serif" w:eastAsia="Calibri" w:hAnsi="PT Astra Serif"/>
          <w:sz w:val="26"/>
          <w:szCs w:val="26"/>
          <w:lang w:eastAsia="en-US"/>
        </w:rPr>
        <w:t xml:space="preserve"> </w:t>
      </w:r>
      <w:r w:rsidRPr="00EE46ED">
        <w:rPr>
          <w:rFonts w:ascii="PT Astra Serif" w:eastAsia="Calibri" w:hAnsi="PT Astra Serif"/>
          <w:sz w:val="26"/>
          <w:szCs w:val="26"/>
          <w:lang w:eastAsia="en-US"/>
        </w:rPr>
        <w:t>Кирова</w:t>
      </w:r>
      <w:r w:rsidR="00BB49D2" w:rsidRPr="00EE46ED">
        <w:rPr>
          <w:rFonts w:ascii="PT Astra Serif" w:eastAsia="Calibri" w:hAnsi="PT Astra Serif"/>
          <w:sz w:val="26"/>
          <w:szCs w:val="26"/>
          <w:lang w:eastAsia="en-US"/>
        </w:rPr>
        <w:t>;</w:t>
      </w:r>
    </w:p>
    <w:p w:rsidR="001F1B52" w:rsidRPr="00EE46ED" w:rsidRDefault="001F1B52" w:rsidP="001F1B52">
      <w:pPr>
        <w:tabs>
          <w:tab w:val="left" w:pos="851"/>
        </w:tabs>
        <w:suppressAutoHyphens/>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отсыпка территории стоянки по ул. Кирова (возле жилого дома Лесозаготовителей,9)</w:t>
      </w:r>
      <w:r w:rsidR="00BB49D2" w:rsidRPr="00EE46ED">
        <w:rPr>
          <w:rFonts w:ascii="PT Astra Serif" w:eastAsia="Calibri" w:hAnsi="PT Astra Serif"/>
          <w:sz w:val="26"/>
          <w:szCs w:val="26"/>
          <w:lang w:eastAsia="en-US"/>
        </w:rPr>
        <w:t>.</w:t>
      </w:r>
    </w:p>
    <w:p w:rsidR="00C718BB" w:rsidRDefault="00472700" w:rsidP="005940B4">
      <w:pPr>
        <w:suppressAutoHyphens/>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В</w:t>
      </w:r>
      <w:r w:rsidR="000650EE" w:rsidRPr="00EE46ED">
        <w:rPr>
          <w:rFonts w:ascii="PT Astra Serif" w:eastAsia="Calibri" w:hAnsi="PT Astra Serif"/>
          <w:sz w:val="26"/>
          <w:szCs w:val="26"/>
          <w:lang w:eastAsia="en-US"/>
        </w:rPr>
        <w:t xml:space="preserve">ведено </w:t>
      </w:r>
      <w:r w:rsidR="00FD6ED8" w:rsidRPr="00EE46ED">
        <w:rPr>
          <w:rFonts w:ascii="PT Astra Serif" w:eastAsia="Calibri" w:hAnsi="PT Astra Serif"/>
          <w:sz w:val="26"/>
          <w:szCs w:val="26"/>
          <w:lang w:eastAsia="en-US"/>
        </w:rPr>
        <w:t xml:space="preserve">в эксплуатацию </w:t>
      </w:r>
      <w:r w:rsidR="00F472A3" w:rsidRPr="00EE46ED">
        <w:rPr>
          <w:rFonts w:ascii="PT Astra Serif" w:eastAsia="Calibri" w:hAnsi="PT Astra Serif"/>
          <w:sz w:val="26"/>
          <w:szCs w:val="26"/>
          <w:lang w:eastAsia="en-US"/>
        </w:rPr>
        <w:t>31,8</w:t>
      </w:r>
      <w:r w:rsidR="00FD3BCB" w:rsidRPr="00EE46ED">
        <w:rPr>
          <w:rFonts w:ascii="PT Astra Serif" w:eastAsia="Calibri" w:hAnsi="PT Astra Serif"/>
          <w:sz w:val="26"/>
          <w:szCs w:val="26"/>
          <w:lang w:eastAsia="en-US"/>
        </w:rPr>
        <w:t xml:space="preserve"> тыс. кв. метров жилья</w:t>
      </w:r>
      <w:r w:rsidR="00AA654D" w:rsidRPr="00EE46ED">
        <w:rPr>
          <w:rFonts w:ascii="PT Astra Serif" w:eastAsia="Calibri" w:hAnsi="PT Astra Serif"/>
          <w:sz w:val="26"/>
          <w:szCs w:val="26"/>
          <w:lang w:eastAsia="en-US"/>
        </w:rPr>
        <w:t xml:space="preserve"> (</w:t>
      </w:r>
      <w:r w:rsidR="00132759" w:rsidRPr="00EE46ED">
        <w:rPr>
          <w:rFonts w:ascii="PT Astra Serif" w:eastAsia="Calibri" w:hAnsi="PT Astra Serif"/>
          <w:sz w:val="26"/>
          <w:szCs w:val="26"/>
          <w:lang w:eastAsia="en-US"/>
        </w:rPr>
        <w:t>1</w:t>
      </w:r>
      <w:r w:rsidR="00E94265" w:rsidRPr="00EE46ED">
        <w:rPr>
          <w:rFonts w:ascii="PT Astra Serif" w:eastAsia="Calibri" w:hAnsi="PT Astra Serif"/>
          <w:sz w:val="26"/>
          <w:szCs w:val="26"/>
          <w:lang w:eastAsia="en-US"/>
        </w:rPr>
        <w:t>58,2</w:t>
      </w:r>
      <w:r w:rsidR="00914842" w:rsidRPr="00EE46ED">
        <w:rPr>
          <w:rFonts w:ascii="PT Astra Serif" w:eastAsia="Calibri" w:hAnsi="PT Astra Serif"/>
          <w:sz w:val="26"/>
          <w:szCs w:val="26"/>
          <w:lang w:eastAsia="en-US"/>
        </w:rPr>
        <w:t>%</w:t>
      </w:r>
      <w:r w:rsidR="00AA654D" w:rsidRPr="00EE46ED">
        <w:rPr>
          <w:rFonts w:ascii="PT Astra Serif" w:eastAsia="Calibri" w:hAnsi="PT Astra Serif"/>
          <w:sz w:val="26"/>
          <w:szCs w:val="26"/>
          <w:lang w:eastAsia="en-US"/>
        </w:rPr>
        <w:t>)</w:t>
      </w:r>
      <w:r w:rsidR="00914842" w:rsidRPr="00EE46ED">
        <w:rPr>
          <w:rFonts w:ascii="PT Astra Serif" w:eastAsia="Calibri" w:hAnsi="PT Astra Serif"/>
          <w:sz w:val="26"/>
          <w:szCs w:val="26"/>
          <w:lang w:eastAsia="en-US"/>
        </w:rPr>
        <w:t>,</w:t>
      </w:r>
      <w:r w:rsidR="00091313" w:rsidRPr="00EE46ED">
        <w:rPr>
          <w:rFonts w:ascii="PT Astra Serif" w:eastAsia="Calibri" w:hAnsi="PT Astra Serif"/>
          <w:sz w:val="26"/>
          <w:szCs w:val="26"/>
          <w:lang w:eastAsia="en-US"/>
        </w:rPr>
        <w:t xml:space="preserve"> </w:t>
      </w:r>
      <w:r w:rsidR="00914842" w:rsidRPr="00EE46ED">
        <w:rPr>
          <w:rFonts w:ascii="PT Astra Serif" w:eastAsia="Calibri" w:hAnsi="PT Astra Serif"/>
          <w:sz w:val="26"/>
          <w:szCs w:val="26"/>
          <w:lang w:eastAsia="en-US"/>
        </w:rPr>
        <w:t xml:space="preserve">из них </w:t>
      </w:r>
      <w:r w:rsidR="00E94265" w:rsidRPr="00EE46ED">
        <w:rPr>
          <w:rFonts w:ascii="PT Astra Serif" w:eastAsia="Calibri" w:hAnsi="PT Astra Serif"/>
          <w:sz w:val="26"/>
          <w:szCs w:val="26"/>
          <w:lang w:eastAsia="en-US"/>
        </w:rPr>
        <w:t>15,5</w:t>
      </w:r>
      <w:r w:rsidR="00FD3BCB" w:rsidRPr="00EE46ED">
        <w:rPr>
          <w:rFonts w:ascii="PT Astra Serif" w:eastAsia="Calibri" w:hAnsi="PT Astra Serif"/>
          <w:sz w:val="26"/>
          <w:szCs w:val="26"/>
          <w:lang w:eastAsia="en-US"/>
        </w:rPr>
        <w:t xml:space="preserve"> тыс. кв. мет</w:t>
      </w:r>
      <w:r w:rsidR="00AA654D" w:rsidRPr="00EE46ED">
        <w:rPr>
          <w:rFonts w:ascii="PT Astra Serif" w:eastAsia="Calibri" w:hAnsi="PT Astra Serif"/>
          <w:sz w:val="26"/>
          <w:szCs w:val="26"/>
          <w:lang w:eastAsia="en-US"/>
        </w:rPr>
        <w:t>р</w:t>
      </w:r>
      <w:r w:rsidR="00FD3BCB" w:rsidRPr="00EE46ED">
        <w:rPr>
          <w:rFonts w:ascii="PT Astra Serif" w:eastAsia="Calibri" w:hAnsi="PT Astra Serif"/>
          <w:sz w:val="26"/>
          <w:szCs w:val="26"/>
          <w:lang w:eastAsia="en-US"/>
        </w:rPr>
        <w:t>ов (</w:t>
      </w:r>
      <w:r w:rsidR="00E94265" w:rsidRPr="00EE46ED">
        <w:rPr>
          <w:rFonts w:ascii="PT Astra Serif" w:eastAsia="Calibri" w:hAnsi="PT Astra Serif"/>
          <w:sz w:val="26"/>
          <w:szCs w:val="26"/>
          <w:lang w:eastAsia="en-US"/>
        </w:rPr>
        <w:t>148</w:t>
      </w:r>
      <w:r w:rsidR="00AA654D" w:rsidRPr="00EE46ED">
        <w:rPr>
          <w:rFonts w:ascii="PT Astra Serif" w:eastAsia="Calibri" w:hAnsi="PT Astra Serif"/>
          <w:sz w:val="26"/>
          <w:szCs w:val="26"/>
          <w:lang w:eastAsia="en-US"/>
        </w:rPr>
        <w:t xml:space="preserve"> домов) - индивидуальное жилищное строительство</w:t>
      </w:r>
      <w:r w:rsidR="00343AD6" w:rsidRPr="00EE46ED">
        <w:rPr>
          <w:rFonts w:ascii="PT Astra Serif" w:eastAsia="Calibri" w:hAnsi="PT Astra Serif"/>
          <w:sz w:val="26"/>
          <w:szCs w:val="26"/>
          <w:lang w:eastAsia="en-US"/>
        </w:rPr>
        <w:t xml:space="preserve"> </w:t>
      </w:r>
      <w:r w:rsidR="006F5C69" w:rsidRPr="00EE46ED">
        <w:rPr>
          <w:rFonts w:ascii="PT Astra Serif" w:eastAsia="Calibri" w:hAnsi="PT Astra Serif"/>
          <w:sz w:val="26"/>
          <w:szCs w:val="26"/>
          <w:lang w:eastAsia="en-US"/>
        </w:rPr>
        <w:t>(</w:t>
      </w:r>
      <w:r w:rsidR="00E67784" w:rsidRPr="00EE46ED">
        <w:rPr>
          <w:rFonts w:ascii="PT Astra Serif" w:eastAsia="Calibri" w:hAnsi="PT Astra Serif"/>
          <w:sz w:val="26"/>
          <w:szCs w:val="26"/>
          <w:lang w:eastAsia="en-US"/>
        </w:rPr>
        <w:t>123,0</w:t>
      </w:r>
      <w:r w:rsidR="00FD6ED8" w:rsidRPr="00EE46ED">
        <w:rPr>
          <w:rFonts w:ascii="PT Astra Serif" w:eastAsia="Calibri" w:hAnsi="PT Astra Serif"/>
          <w:sz w:val="26"/>
          <w:szCs w:val="26"/>
          <w:lang w:eastAsia="en-US"/>
        </w:rPr>
        <w:t>%)</w:t>
      </w:r>
      <w:r w:rsidR="00975AD0" w:rsidRPr="00EE46ED">
        <w:rPr>
          <w:rFonts w:ascii="PT Astra Serif" w:eastAsia="Calibri" w:hAnsi="PT Astra Serif"/>
          <w:sz w:val="26"/>
          <w:szCs w:val="26"/>
          <w:lang w:eastAsia="en-US"/>
        </w:rPr>
        <w:t xml:space="preserve">. </w:t>
      </w:r>
    </w:p>
    <w:p w:rsidR="00702101" w:rsidRPr="00EE46ED" w:rsidRDefault="001C4823" w:rsidP="005940B4">
      <w:pPr>
        <w:suppressAutoHyphens/>
        <w:ind w:firstLine="709"/>
        <w:jc w:val="both"/>
        <w:rPr>
          <w:rFonts w:ascii="PT Astra Serif" w:hAnsi="PT Astra Serif"/>
          <w:sz w:val="26"/>
          <w:szCs w:val="26"/>
        </w:rPr>
      </w:pPr>
      <w:r w:rsidRPr="00EE46ED">
        <w:rPr>
          <w:rFonts w:ascii="PT Astra Serif" w:hAnsi="PT Astra Serif"/>
          <w:sz w:val="26"/>
          <w:szCs w:val="26"/>
        </w:rPr>
        <w:t>Объем работ, выполненных по виду деятельности «Строительство»</w:t>
      </w:r>
      <w:r w:rsidR="002225C0" w:rsidRPr="00EE46ED">
        <w:rPr>
          <w:rFonts w:ascii="PT Astra Serif" w:hAnsi="PT Astra Serif"/>
          <w:sz w:val="26"/>
          <w:szCs w:val="26"/>
        </w:rPr>
        <w:t xml:space="preserve"> (без субъектов малого предпринимательства)</w:t>
      </w:r>
      <w:r w:rsidR="0085664A" w:rsidRPr="00EE46ED">
        <w:rPr>
          <w:rFonts w:ascii="PT Astra Serif" w:hAnsi="PT Astra Serif"/>
          <w:sz w:val="26"/>
          <w:szCs w:val="26"/>
        </w:rPr>
        <w:t xml:space="preserve"> </w:t>
      </w:r>
      <w:r w:rsidR="00C75E98" w:rsidRPr="00EE46ED">
        <w:rPr>
          <w:rFonts w:ascii="PT Astra Serif" w:hAnsi="PT Astra Serif"/>
          <w:sz w:val="26"/>
          <w:szCs w:val="26"/>
        </w:rPr>
        <w:t xml:space="preserve">предварительно </w:t>
      </w:r>
      <w:r w:rsidRPr="00EE46ED">
        <w:rPr>
          <w:rFonts w:ascii="PT Astra Serif" w:hAnsi="PT Astra Serif"/>
          <w:sz w:val="26"/>
          <w:szCs w:val="26"/>
        </w:rPr>
        <w:t xml:space="preserve">составил </w:t>
      </w:r>
      <w:r w:rsidR="0056743D">
        <w:rPr>
          <w:rFonts w:ascii="PT Astra Serif" w:hAnsi="PT Astra Serif"/>
          <w:sz w:val="26"/>
          <w:szCs w:val="26"/>
        </w:rPr>
        <w:t>87,0</w:t>
      </w:r>
      <w:r w:rsidR="0085664A" w:rsidRPr="00EE46ED">
        <w:rPr>
          <w:rFonts w:ascii="PT Astra Serif" w:hAnsi="PT Astra Serif"/>
          <w:sz w:val="26"/>
          <w:szCs w:val="26"/>
        </w:rPr>
        <w:t xml:space="preserve"> </w:t>
      </w:r>
      <w:r w:rsidR="007A74BC" w:rsidRPr="00EE46ED">
        <w:rPr>
          <w:rFonts w:ascii="PT Astra Serif" w:hAnsi="PT Astra Serif"/>
          <w:sz w:val="26"/>
          <w:szCs w:val="26"/>
        </w:rPr>
        <w:t>млн. рублей (</w:t>
      </w:r>
      <w:r w:rsidR="0056743D">
        <w:rPr>
          <w:rFonts w:ascii="PT Astra Serif" w:hAnsi="PT Astra Serif"/>
          <w:sz w:val="26"/>
          <w:szCs w:val="26"/>
        </w:rPr>
        <w:t>22,0</w:t>
      </w:r>
      <w:r w:rsidR="002F092E" w:rsidRPr="00EE46ED">
        <w:rPr>
          <w:rFonts w:ascii="PT Astra Serif" w:hAnsi="PT Astra Serif"/>
          <w:sz w:val="26"/>
          <w:szCs w:val="26"/>
        </w:rPr>
        <w:t xml:space="preserve">% </w:t>
      </w:r>
      <w:r w:rsidRPr="00EE46ED">
        <w:rPr>
          <w:rFonts w:ascii="PT Astra Serif" w:hAnsi="PT Astra Serif"/>
          <w:sz w:val="26"/>
          <w:szCs w:val="26"/>
        </w:rPr>
        <w:t>в сопоставимых цен</w:t>
      </w:r>
      <w:r w:rsidR="00356391" w:rsidRPr="00EE46ED">
        <w:rPr>
          <w:rFonts w:ascii="PT Astra Serif" w:hAnsi="PT Astra Serif"/>
          <w:sz w:val="26"/>
          <w:szCs w:val="26"/>
        </w:rPr>
        <w:t>ах</w:t>
      </w:r>
      <w:r w:rsidR="006E415D" w:rsidRPr="00EE46ED">
        <w:rPr>
          <w:rFonts w:ascii="PT Astra Serif" w:hAnsi="PT Astra Serif"/>
          <w:sz w:val="26"/>
          <w:szCs w:val="26"/>
        </w:rPr>
        <w:t>)</w:t>
      </w:r>
      <w:r w:rsidR="00C75E98" w:rsidRPr="00EE46ED">
        <w:rPr>
          <w:rFonts w:ascii="PT Astra Serif" w:hAnsi="PT Astra Serif"/>
          <w:sz w:val="26"/>
          <w:szCs w:val="26"/>
        </w:rPr>
        <w:t xml:space="preserve">, что </w:t>
      </w:r>
      <w:r w:rsidR="00C718BB">
        <w:rPr>
          <w:rFonts w:ascii="PT Astra Serif" w:hAnsi="PT Astra Serif"/>
          <w:sz w:val="26"/>
          <w:szCs w:val="26"/>
        </w:rPr>
        <w:t>соответствует прогноз</w:t>
      </w:r>
      <w:r w:rsidR="00F70774">
        <w:rPr>
          <w:rFonts w:ascii="PT Astra Serif" w:hAnsi="PT Astra Serif"/>
          <w:sz w:val="26"/>
          <w:szCs w:val="26"/>
        </w:rPr>
        <w:t>ной оценке</w:t>
      </w:r>
      <w:r w:rsidR="0056743D">
        <w:rPr>
          <w:rFonts w:ascii="PT Astra Serif" w:hAnsi="PT Astra Serif"/>
          <w:sz w:val="26"/>
          <w:szCs w:val="26"/>
        </w:rPr>
        <w:t xml:space="preserve">. </w:t>
      </w:r>
    </w:p>
    <w:p w:rsidR="00FE2CCE" w:rsidRPr="00EE46ED" w:rsidRDefault="00FE2CCE" w:rsidP="005940B4">
      <w:pPr>
        <w:suppressAutoHyphens/>
        <w:ind w:firstLine="709"/>
        <w:jc w:val="both"/>
        <w:rPr>
          <w:rFonts w:ascii="PT Astra Serif" w:hAnsi="PT Astra Serif"/>
          <w:sz w:val="26"/>
          <w:szCs w:val="26"/>
          <w:highlight w:val="yellow"/>
        </w:rPr>
      </w:pPr>
    </w:p>
    <w:p w:rsidR="00982820" w:rsidRPr="00EE46ED" w:rsidRDefault="00982820" w:rsidP="000075B1">
      <w:pPr>
        <w:ind w:firstLine="567"/>
        <w:jc w:val="center"/>
        <w:rPr>
          <w:rFonts w:ascii="PT Astra Serif" w:hAnsi="PT Astra Serif"/>
          <w:b/>
          <w:bCs/>
          <w:sz w:val="26"/>
          <w:szCs w:val="26"/>
        </w:rPr>
      </w:pPr>
      <w:r w:rsidRPr="0046244C">
        <w:rPr>
          <w:rFonts w:ascii="PT Astra Serif" w:hAnsi="PT Astra Serif"/>
          <w:b/>
          <w:bCs/>
          <w:sz w:val="26"/>
          <w:szCs w:val="26"/>
        </w:rPr>
        <w:t>Жилищно-коммунальный комплекс</w:t>
      </w:r>
    </w:p>
    <w:p w:rsidR="008B4438" w:rsidRPr="00EE46ED" w:rsidRDefault="008B4438" w:rsidP="000075B1">
      <w:pPr>
        <w:ind w:firstLine="567"/>
        <w:jc w:val="center"/>
        <w:rPr>
          <w:rFonts w:ascii="PT Astra Serif" w:hAnsi="PT Astra Serif"/>
          <w:b/>
          <w:bCs/>
          <w:sz w:val="26"/>
          <w:szCs w:val="26"/>
          <w:highlight w:val="yellow"/>
        </w:rPr>
      </w:pPr>
    </w:p>
    <w:p w:rsidR="00295C0B" w:rsidRPr="00EE46ED" w:rsidRDefault="00295C0B" w:rsidP="00295C0B">
      <w:pPr>
        <w:widowControl w:val="0"/>
        <w:shd w:val="clear" w:color="auto" w:fill="FFFFFF"/>
        <w:autoSpaceDE w:val="0"/>
        <w:autoSpaceDN w:val="0"/>
        <w:adjustRightInd w:val="0"/>
        <w:ind w:left="10" w:right="10" w:firstLine="709"/>
        <w:jc w:val="both"/>
        <w:rPr>
          <w:rFonts w:ascii="PT Astra Serif" w:hAnsi="PT Astra Serif"/>
          <w:sz w:val="26"/>
          <w:szCs w:val="26"/>
        </w:rPr>
      </w:pPr>
      <w:r w:rsidRPr="00EE46ED">
        <w:rPr>
          <w:rFonts w:ascii="PT Astra Serif" w:hAnsi="PT Astra Serif"/>
          <w:sz w:val="26"/>
          <w:szCs w:val="26"/>
        </w:rPr>
        <w:t>Общая площадь жилых по</w:t>
      </w:r>
      <w:r w:rsidR="007E2459" w:rsidRPr="00EE46ED">
        <w:rPr>
          <w:rFonts w:ascii="PT Astra Serif" w:hAnsi="PT Astra Serif"/>
          <w:sz w:val="26"/>
          <w:szCs w:val="26"/>
        </w:rPr>
        <w:t xml:space="preserve">мещений города Югорска </w:t>
      </w:r>
      <w:proofErr w:type="gramStart"/>
      <w:r w:rsidR="007E2459" w:rsidRPr="00EE46ED">
        <w:rPr>
          <w:rFonts w:ascii="PT Astra Serif" w:hAnsi="PT Astra Serif"/>
          <w:sz w:val="26"/>
          <w:szCs w:val="26"/>
        </w:rPr>
        <w:t>на конец</w:t>
      </w:r>
      <w:proofErr w:type="gramEnd"/>
      <w:r w:rsidRPr="00EE46ED">
        <w:rPr>
          <w:rFonts w:ascii="PT Astra Serif" w:hAnsi="PT Astra Serif"/>
          <w:sz w:val="26"/>
          <w:szCs w:val="26"/>
        </w:rPr>
        <w:t xml:space="preserve"> 2020 года составляет </w:t>
      </w:r>
      <w:r w:rsidR="00BB1975">
        <w:rPr>
          <w:rFonts w:ascii="PT Astra Serif" w:hAnsi="PT Astra Serif"/>
          <w:sz w:val="26"/>
          <w:szCs w:val="26"/>
        </w:rPr>
        <w:t>предварительно 1 086,9</w:t>
      </w:r>
      <w:r w:rsidRPr="00EE46ED">
        <w:rPr>
          <w:rFonts w:ascii="PT Astra Serif" w:hAnsi="PT Astra Serif"/>
          <w:sz w:val="26"/>
          <w:szCs w:val="26"/>
        </w:rPr>
        <w:t xml:space="preserve"> тыс. кв. метров</w:t>
      </w:r>
      <w:r w:rsidR="00731EB8">
        <w:rPr>
          <w:rFonts w:ascii="PT Astra Serif" w:hAnsi="PT Astra Serif"/>
          <w:sz w:val="26"/>
          <w:szCs w:val="26"/>
        </w:rPr>
        <w:t xml:space="preserve"> (102,1</w:t>
      </w:r>
      <w:r w:rsidR="000743D9" w:rsidRPr="00EE46ED">
        <w:rPr>
          <w:rFonts w:ascii="PT Astra Serif" w:hAnsi="PT Astra Serif"/>
          <w:sz w:val="26"/>
          <w:szCs w:val="26"/>
        </w:rPr>
        <w:t>%)</w:t>
      </w:r>
      <w:r w:rsidRPr="00EE46ED">
        <w:rPr>
          <w:rFonts w:ascii="PT Astra Serif" w:hAnsi="PT Astra Serif"/>
          <w:sz w:val="26"/>
          <w:szCs w:val="26"/>
        </w:rPr>
        <w:t xml:space="preserve">, </w:t>
      </w:r>
      <w:r w:rsidR="00731EB8">
        <w:rPr>
          <w:rFonts w:ascii="PT Astra Serif" w:hAnsi="PT Astra Serif"/>
          <w:sz w:val="26"/>
          <w:szCs w:val="26"/>
        </w:rPr>
        <w:t>на одного жителя приходится 28,5</w:t>
      </w:r>
      <w:r w:rsidRPr="00EE46ED">
        <w:rPr>
          <w:rFonts w:ascii="PT Astra Serif" w:hAnsi="PT Astra Serif"/>
          <w:sz w:val="26"/>
          <w:szCs w:val="26"/>
        </w:rPr>
        <w:t xml:space="preserve"> кв. метров</w:t>
      </w:r>
      <w:r w:rsidR="00265546">
        <w:rPr>
          <w:rFonts w:ascii="PT Astra Serif" w:hAnsi="PT Astra Serif"/>
          <w:sz w:val="26"/>
          <w:szCs w:val="26"/>
        </w:rPr>
        <w:t xml:space="preserve"> (101,4</w:t>
      </w:r>
      <w:r w:rsidR="000743D9" w:rsidRPr="00EE46ED">
        <w:rPr>
          <w:rFonts w:ascii="PT Astra Serif" w:hAnsi="PT Astra Serif"/>
          <w:sz w:val="26"/>
          <w:szCs w:val="26"/>
        </w:rPr>
        <w:t>%)</w:t>
      </w:r>
      <w:r w:rsidRPr="00EE46ED">
        <w:rPr>
          <w:rFonts w:ascii="PT Astra Serif" w:hAnsi="PT Astra Serif"/>
          <w:sz w:val="26"/>
          <w:szCs w:val="26"/>
        </w:rPr>
        <w:t xml:space="preserve">. </w:t>
      </w:r>
    </w:p>
    <w:p w:rsidR="00295C0B" w:rsidRPr="00EE46ED" w:rsidRDefault="00A93EA2" w:rsidP="00295C0B">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EE46ED">
        <w:rPr>
          <w:rFonts w:ascii="PT Astra Serif" w:hAnsi="PT Astra Serif"/>
          <w:sz w:val="26"/>
          <w:szCs w:val="26"/>
          <w:lang w:eastAsia="ru-RU"/>
        </w:rPr>
        <w:t>По состоянию на 01.01.2021</w:t>
      </w:r>
      <w:r w:rsidR="00295C0B" w:rsidRPr="00EE46ED">
        <w:rPr>
          <w:rFonts w:ascii="PT Astra Serif" w:hAnsi="PT Astra Serif"/>
          <w:sz w:val="26"/>
          <w:szCs w:val="26"/>
          <w:lang w:eastAsia="ru-RU"/>
        </w:rPr>
        <w:t xml:space="preserve"> жилищно-коммунальные услуги в городе оказывают 20 организаций различных форм собственности.</w:t>
      </w:r>
    </w:p>
    <w:p w:rsidR="00295C0B" w:rsidRPr="00EE46ED" w:rsidRDefault="00295C0B" w:rsidP="00295C0B">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EE46ED">
        <w:rPr>
          <w:rFonts w:ascii="PT Astra Serif" w:hAnsi="PT Astra Serif"/>
          <w:sz w:val="26"/>
          <w:szCs w:val="26"/>
          <w:lang w:eastAsia="ru-RU"/>
        </w:rPr>
        <w:lastRenderedPageBreak/>
        <w:t xml:space="preserve">Коммунальные услуги предоставляют 5 организаций: </w:t>
      </w:r>
      <w:proofErr w:type="gramStart"/>
      <w:r w:rsidRPr="00EE46ED">
        <w:rPr>
          <w:rFonts w:ascii="PT Astra Serif" w:hAnsi="PT Astra Serif"/>
          <w:sz w:val="26"/>
          <w:szCs w:val="26"/>
          <w:lang w:eastAsia="ru-RU"/>
        </w:rPr>
        <w:t xml:space="preserve">АО «Газпром </w:t>
      </w:r>
      <w:proofErr w:type="spellStart"/>
      <w:r w:rsidRPr="00EE46ED">
        <w:rPr>
          <w:rFonts w:ascii="PT Astra Serif" w:hAnsi="PT Astra Serif"/>
          <w:sz w:val="26"/>
          <w:szCs w:val="26"/>
          <w:lang w:eastAsia="ru-RU"/>
        </w:rPr>
        <w:t>энергосбыт</w:t>
      </w:r>
      <w:proofErr w:type="spellEnd"/>
      <w:r w:rsidRPr="00EE46ED">
        <w:rPr>
          <w:rFonts w:ascii="PT Astra Serif" w:hAnsi="PT Astra Serif"/>
          <w:sz w:val="26"/>
          <w:szCs w:val="26"/>
          <w:lang w:eastAsia="ru-RU"/>
        </w:rPr>
        <w:t xml:space="preserve"> Тюмень» - электроснабжение, ООО «Газпром </w:t>
      </w:r>
      <w:proofErr w:type="spellStart"/>
      <w:r w:rsidRPr="00EE46ED">
        <w:rPr>
          <w:rFonts w:ascii="PT Astra Serif" w:hAnsi="PT Astra Serif"/>
          <w:sz w:val="26"/>
          <w:szCs w:val="26"/>
          <w:lang w:eastAsia="ru-RU"/>
        </w:rPr>
        <w:t>межрегионгаз</w:t>
      </w:r>
      <w:proofErr w:type="spellEnd"/>
      <w:r w:rsidRPr="00EE46ED">
        <w:rPr>
          <w:rFonts w:ascii="PT Astra Serif" w:hAnsi="PT Astra Serif"/>
          <w:sz w:val="26"/>
          <w:szCs w:val="26"/>
          <w:lang w:eastAsia="ru-RU"/>
        </w:rPr>
        <w:t xml:space="preserve"> Север» и АО «Сжиженный газ Север» - газоснабжение, АО «Югра-Экология» - </w:t>
      </w:r>
      <w:r w:rsidR="00A93EA2" w:rsidRPr="00EE46ED">
        <w:rPr>
          <w:rFonts w:ascii="PT Astra Serif" w:hAnsi="PT Astra Serif"/>
          <w:sz w:val="26"/>
          <w:szCs w:val="26"/>
          <w:lang w:eastAsia="ru-RU"/>
        </w:rPr>
        <w:t xml:space="preserve">вывоз, обработка, утилизация (захоронение) </w:t>
      </w:r>
      <w:r w:rsidR="000743D9" w:rsidRPr="00EE46ED">
        <w:rPr>
          <w:rFonts w:ascii="PT Astra Serif" w:hAnsi="PT Astra Serif"/>
          <w:sz w:val="26"/>
          <w:szCs w:val="26"/>
          <w:lang w:eastAsia="ru-RU"/>
        </w:rPr>
        <w:t>твердых коммунальных отходов (ТКО)</w:t>
      </w:r>
      <w:r w:rsidRPr="00EE46ED">
        <w:rPr>
          <w:rFonts w:ascii="PT Astra Serif" w:hAnsi="PT Astra Serif"/>
          <w:sz w:val="26"/>
          <w:szCs w:val="26"/>
          <w:lang w:eastAsia="ru-RU"/>
        </w:rPr>
        <w:t>, МУП «Югорскэнергогаз» - теплоснабжение, водоснабжение и водоотведение</w:t>
      </w:r>
      <w:r w:rsidR="00A93EA2" w:rsidRPr="00EE46ED">
        <w:rPr>
          <w:rFonts w:ascii="PT Astra Serif" w:hAnsi="PT Astra Serif"/>
          <w:sz w:val="26"/>
          <w:szCs w:val="26"/>
          <w:lang w:eastAsia="ru-RU"/>
        </w:rPr>
        <w:t xml:space="preserve">. </w:t>
      </w:r>
      <w:r w:rsidRPr="00EE46ED">
        <w:rPr>
          <w:rFonts w:ascii="PT Astra Serif" w:hAnsi="PT Astra Serif"/>
          <w:sz w:val="26"/>
          <w:szCs w:val="26"/>
          <w:lang w:eastAsia="ru-RU"/>
        </w:rPr>
        <w:t xml:space="preserve"> </w:t>
      </w:r>
      <w:proofErr w:type="gramEnd"/>
    </w:p>
    <w:p w:rsidR="00C25FE1" w:rsidRPr="00EE46ED" w:rsidRDefault="00C25FE1" w:rsidP="006130E0">
      <w:pPr>
        <w:widowControl w:val="0"/>
        <w:shd w:val="clear" w:color="auto" w:fill="FFFFFF"/>
        <w:autoSpaceDE w:val="0"/>
        <w:autoSpaceDN w:val="0"/>
        <w:adjustRightInd w:val="0"/>
        <w:ind w:left="10" w:right="10" w:firstLine="709"/>
        <w:jc w:val="both"/>
        <w:rPr>
          <w:rFonts w:ascii="PT Astra Serif" w:hAnsi="PT Astra Serif"/>
          <w:sz w:val="26"/>
          <w:szCs w:val="26"/>
        </w:rPr>
      </w:pPr>
      <w:r w:rsidRPr="00EE46ED">
        <w:rPr>
          <w:rFonts w:ascii="PT Astra Serif" w:hAnsi="PT Astra Serif"/>
          <w:sz w:val="26"/>
          <w:szCs w:val="26"/>
        </w:rPr>
        <w:t>Услуги по управлению и содержанию многоквартирного жилищного фонда оказывают 7 управляющих организаций частной формы собственности</w:t>
      </w:r>
      <w:r w:rsidR="00BB1975">
        <w:rPr>
          <w:rFonts w:ascii="PT Astra Serif" w:hAnsi="PT Astra Serif"/>
          <w:sz w:val="26"/>
          <w:szCs w:val="26"/>
        </w:rPr>
        <w:t xml:space="preserve">, </w:t>
      </w:r>
      <w:r w:rsidRPr="00EE46ED">
        <w:rPr>
          <w:rFonts w:ascii="PT Astra Serif" w:hAnsi="PT Astra Serif"/>
          <w:sz w:val="26"/>
          <w:szCs w:val="26"/>
        </w:rPr>
        <w:t xml:space="preserve">с привлечением организаций осуществляющих расчетно-кассовое обслуживание, содержание, ремонт лифтового и электротехнического хозяйства,  вентиляции и пожарных систем, обслуживанию и ремонту приборов учета, внутридомового газового оборудования. </w:t>
      </w:r>
    </w:p>
    <w:p w:rsidR="00C25FE1" w:rsidRPr="00EE46ED" w:rsidRDefault="00C25FE1" w:rsidP="00C25FE1">
      <w:pPr>
        <w:widowControl w:val="0"/>
        <w:shd w:val="clear" w:color="auto" w:fill="FFFFFF"/>
        <w:autoSpaceDE w:val="0"/>
        <w:autoSpaceDN w:val="0"/>
        <w:adjustRightInd w:val="0"/>
        <w:ind w:left="10" w:right="10" w:firstLine="709"/>
        <w:jc w:val="both"/>
        <w:rPr>
          <w:rFonts w:ascii="PT Astra Serif" w:hAnsi="PT Astra Serif"/>
          <w:sz w:val="26"/>
          <w:szCs w:val="26"/>
        </w:rPr>
      </w:pPr>
      <w:r w:rsidRPr="00EE46ED">
        <w:rPr>
          <w:rFonts w:ascii="PT Astra Serif" w:hAnsi="PT Astra Serif"/>
          <w:sz w:val="26"/>
          <w:szCs w:val="26"/>
        </w:rPr>
        <w:t xml:space="preserve">Данные организации осуществляют управление 266 многоквартирными домами (87,1% от общего количества МКД в городе </w:t>
      </w:r>
      <w:proofErr w:type="spellStart"/>
      <w:r w:rsidRPr="00EE46ED">
        <w:rPr>
          <w:rFonts w:ascii="PT Astra Serif" w:hAnsi="PT Astra Serif"/>
          <w:sz w:val="26"/>
          <w:szCs w:val="26"/>
        </w:rPr>
        <w:t>Югорске</w:t>
      </w:r>
      <w:proofErr w:type="spellEnd"/>
      <w:r w:rsidRPr="00EE46ED">
        <w:rPr>
          <w:rFonts w:ascii="PT Astra Serif" w:hAnsi="PT Astra Serif"/>
          <w:sz w:val="26"/>
          <w:szCs w:val="26"/>
        </w:rPr>
        <w:t>), при этом в 112 домах управляющая организация определена по результатам открытых конкурсов, проводимых администрацией города Югорска (42,1%), в 154 домах управляющая организация определена решением собственников (57,9%). Открытый конкурс по отбору управляющих организаций проводится в отношении многоквартирных домов, где собственники помещений не выбрали (или не реализовали) способ управления. В основном это многоквартирные дома, подлежащие расселению и сносу, а также новостройки.</w:t>
      </w:r>
    </w:p>
    <w:p w:rsidR="00C25FE1" w:rsidRPr="00EE46ED" w:rsidRDefault="00C25FE1" w:rsidP="00C25FE1">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EE46ED">
        <w:rPr>
          <w:rFonts w:ascii="PT Astra Serif" w:hAnsi="PT Astra Serif"/>
          <w:sz w:val="26"/>
          <w:szCs w:val="26"/>
        </w:rPr>
        <w:t xml:space="preserve">Наравне с управляющими организациями услуги по содержанию и управлению многоквартирным домом осуществляют </w:t>
      </w:r>
      <w:r w:rsidRPr="00EE46ED">
        <w:rPr>
          <w:rFonts w:ascii="PT Astra Serif" w:hAnsi="PT Astra Serif"/>
          <w:sz w:val="26"/>
          <w:szCs w:val="26"/>
          <w:lang w:eastAsia="ru-RU"/>
        </w:rPr>
        <w:t xml:space="preserve">23 товарищества собственников жилья (далее - ТСЖ), их них 18 ТСЖ осуществляют самостоятельное управление многоквартирными домами, заключив договоры на предоставление коммунальных ресурсов с </w:t>
      </w:r>
      <w:proofErr w:type="spellStart"/>
      <w:r w:rsidRPr="00EE46ED">
        <w:rPr>
          <w:rFonts w:ascii="PT Astra Serif" w:hAnsi="PT Astra Serif"/>
          <w:sz w:val="26"/>
          <w:szCs w:val="26"/>
          <w:lang w:eastAsia="ru-RU"/>
        </w:rPr>
        <w:t>ресурсоснабжающими</w:t>
      </w:r>
      <w:proofErr w:type="spellEnd"/>
      <w:r w:rsidRPr="00EE46ED">
        <w:rPr>
          <w:rFonts w:ascii="PT Astra Serif" w:hAnsi="PT Astra Serif"/>
          <w:sz w:val="26"/>
          <w:szCs w:val="26"/>
          <w:lang w:eastAsia="ru-RU"/>
        </w:rPr>
        <w:t xml:space="preserve"> организациями. Доля многоквартирных домов, в которых собственники помещений реализуют способ управления посредством ТСЖ, составляет 8%.</w:t>
      </w:r>
    </w:p>
    <w:p w:rsidR="00C25FE1" w:rsidRPr="00EE46ED" w:rsidRDefault="00C25FE1" w:rsidP="00C25FE1">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EE46ED">
        <w:rPr>
          <w:rFonts w:ascii="PT Astra Serif" w:hAnsi="PT Astra Serif"/>
          <w:sz w:val="26"/>
          <w:szCs w:val="26"/>
          <w:lang w:eastAsia="ru-RU"/>
        </w:rPr>
        <w:t>Собственники помещений в 21 многоквартирном доме решением общего собрания выбрали непосредственный способ управления (6,9%). В основном это дома, использовавшиеся в качестве общежитий.</w:t>
      </w:r>
    </w:p>
    <w:p w:rsidR="00EF4BE2" w:rsidRPr="00EE46ED" w:rsidRDefault="00EF4BE2" w:rsidP="00EF4BE2">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EE46ED">
        <w:rPr>
          <w:rFonts w:ascii="PT Astra Serif" w:hAnsi="PT Astra Serif"/>
          <w:sz w:val="26"/>
          <w:szCs w:val="26"/>
          <w:lang w:eastAsia="ru-RU"/>
        </w:rPr>
        <w:t xml:space="preserve">Доля многоквартирных домов, в которых собственники помещений многоквартирных домов самостоятельно определились со способом управления, составляет 65%. Ежегодно наблюдается стабильный рост количества многоквартирных домов, в которых собственники помещений самостоятельно определили способ управления. В первую очередь это связано с увеличением количества управляющих организаций, осуществляющих деятельность в городе </w:t>
      </w:r>
      <w:proofErr w:type="spellStart"/>
      <w:r w:rsidRPr="00EE46ED">
        <w:rPr>
          <w:rFonts w:ascii="PT Astra Serif" w:hAnsi="PT Astra Serif"/>
          <w:sz w:val="26"/>
          <w:szCs w:val="26"/>
          <w:lang w:eastAsia="ru-RU"/>
        </w:rPr>
        <w:t>Югорске</w:t>
      </w:r>
      <w:proofErr w:type="spellEnd"/>
      <w:r w:rsidRPr="00EE46ED">
        <w:rPr>
          <w:rFonts w:ascii="PT Astra Serif" w:hAnsi="PT Astra Serif"/>
          <w:sz w:val="26"/>
          <w:szCs w:val="26"/>
          <w:lang w:eastAsia="ru-RU"/>
        </w:rPr>
        <w:t xml:space="preserve">. </w:t>
      </w:r>
      <w:proofErr w:type="gramStart"/>
      <w:r w:rsidRPr="00EE46ED">
        <w:rPr>
          <w:rFonts w:ascii="PT Astra Serif" w:hAnsi="PT Astra Serif"/>
          <w:sz w:val="26"/>
          <w:szCs w:val="26"/>
          <w:lang w:eastAsia="ru-RU"/>
        </w:rPr>
        <w:t>Кроме того, ежегодно возрастает активность граждан в вопросах управления и содержания жилищного фонда благодаря мероприятиям по повышению грамотности населения в вопросах сферы жилищно-коммунального хозяйства (проведение обучающих семинаров, распространение печатной продукции, проведение городских конкурсов на образцовое содержание жилищного фонда, освещение вопросов сферы жилищно-коммунального хозяйства в средствах массовой информации (в том числе социальных сетях).</w:t>
      </w:r>
      <w:proofErr w:type="gramEnd"/>
    </w:p>
    <w:p w:rsidR="00DA0095" w:rsidRPr="00EE46ED" w:rsidRDefault="00DA0095" w:rsidP="00DA0095">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EE46ED">
        <w:rPr>
          <w:rFonts w:ascii="PT Astra Serif" w:hAnsi="PT Astra Serif"/>
          <w:sz w:val="26"/>
          <w:szCs w:val="26"/>
          <w:lang w:eastAsia="ru-RU"/>
        </w:rPr>
        <w:t>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261,2 км.</w:t>
      </w:r>
    </w:p>
    <w:p w:rsidR="00DA0095" w:rsidRPr="00EE46ED" w:rsidRDefault="00DA0095" w:rsidP="00DA0095">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EE46ED">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rsidR="00DA0095" w:rsidRPr="00EE46ED" w:rsidRDefault="00DA0095" w:rsidP="00DA0095">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EE46ED">
        <w:rPr>
          <w:rFonts w:ascii="PT Astra Serif" w:hAnsi="PT Astra Serif"/>
          <w:sz w:val="26"/>
          <w:szCs w:val="26"/>
          <w:lang w:eastAsia="ru-RU"/>
        </w:rPr>
        <w:t>Источниками теплоснабжения на территории города являются 42 котельных, в том числе: 5 находятся в резерве, 20 крышных котельных, которые работают на газообразном топливе. Общая протяженность тепловых сетей в двухтрубном исчислении 101,75 км.</w:t>
      </w:r>
    </w:p>
    <w:p w:rsidR="00DA0095" w:rsidRPr="00EE46ED" w:rsidRDefault="00DA0095" w:rsidP="00DA0095">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EE46ED">
        <w:rPr>
          <w:rFonts w:ascii="PT Astra Serif" w:hAnsi="PT Astra Serif"/>
          <w:sz w:val="26"/>
          <w:szCs w:val="26"/>
          <w:lang w:eastAsia="ru-RU"/>
        </w:rPr>
        <w:t xml:space="preserve">Приборами учета оборудованы все бюджетные учреждения и жилые дома, </w:t>
      </w:r>
      <w:r w:rsidRPr="00EE46ED">
        <w:rPr>
          <w:rFonts w:ascii="PT Astra Serif" w:hAnsi="PT Astra Serif"/>
          <w:sz w:val="26"/>
          <w:szCs w:val="26"/>
          <w:lang w:eastAsia="ru-RU"/>
        </w:rPr>
        <w:lastRenderedPageBreak/>
        <w:t>подлежащие оснащению.</w:t>
      </w:r>
    </w:p>
    <w:p w:rsidR="00DA0095" w:rsidRPr="00EE46ED" w:rsidRDefault="00DA0095" w:rsidP="00DA0095">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EE46ED">
        <w:rPr>
          <w:rFonts w:ascii="PT Astra Serif" w:hAnsi="PT Astra Serif"/>
          <w:sz w:val="26"/>
          <w:szCs w:val="26"/>
          <w:lang w:eastAsia="ru-RU"/>
        </w:rPr>
        <w:t>На конец отчетного периода 601 семья получила субсидии на оплату жилого помещения и коммунальных услуг. Всего объем выплаченных субсидий составил порядка 21,4 млн. рублей</w:t>
      </w:r>
    </w:p>
    <w:p w:rsidR="00295C0B" w:rsidRPr="00EE46ED" w:rsidRDefault="00295C0B" w:rsidP="00295C0B">
      <w:pPr>
        <w:widowControl w:val="0"/>
        <w:shd w:val="clear" w:color="auto" w:fill="FFFFFF"/>
        <w:autoSpaceDE w:val="0"/>
        <w:autoSpaceDN w:val="0"/>
        <w:adjustRightInd w:val="0"/>
        <w:spacing w:line="274" w:lineRule="exact"/>
        <w:ind w:left="10" w:right="10" w:firstLine="699"/>
        <w:jc w:val="both"/>
        <w:rPr>
          <w:rFonts w:ascii="PT Astra Serif" w:hAnsi="PT Astra Serif"/>
          <w:sz w:val="26"/>
          <w:szCs w:val="26"/>
          <w:lang w:eastAsia="ru-RU"/>
        </w:rPr>
      </w:pPr>
      <w:r w:rsidRPr="00EE46ED">
        <w:rPr>
          <w:rFonts w:ascii="PT Astra Serif" w:hAnsi="PT Astra Serif"/>
          <w:sz w:val="26"/>
          <w:szCs w:val="26"/>
          <w:lang w:eastAsia="ru-RU"/>
        </w:rPr>
        <w:t>В целях снижения дебиторской задолженности за потребленн</w:t>
      </w:r>
      <w:r w:rsidR="000D31A8" w:rsidRPr="00EE46ED">
        <w:rPr>
          <w:rFonts w:ascii="PT Astra Serif" w:hAnsi="PT Astra Serif"/>
          <w:sz w:val="26"/>
          <w:szCs w:val="26"/>
          <w:lang w:eastAsia="ru-RU"/>
        </w:rPr>
        <w:t xml:space="preserve">ые ЖКУ, реализуются мероприятия, </w:t>
      </w:r>
      <w:r w:rsidRPr="00EE46ED">
        <w:rPr>
          <w:rFonts w:ascii="PT Astra Serif" w:hAnsi="PT Astra Serif"/>
          <w:sz w:val="26"/>
          <w:szCs w:val="26"/>
          <w:lang w:eastAsia="ru-RU"/>
        </w:rPr>
        <w:t>утвержденн</w:t>
      </w:r>
      <w:r w:rsidR="000D31A8" w:rsidRPr="00EE46ED">
        <w:rPr>
          <w:rFonts w:ascii="PT Astra Serif" w:hAnsi="PT Astra Serif"/>
          <w:sz w:val="26"/>
          <w:szCs w:val="26"/>
          <w:lang w:eastAsia="ru-RU"/>
        </w:rPr>
        <w:t>ые</w:t>
      </w:r>
      <w:r w:rsidRPr="00EE46ED">
        <w:rPr>
          <w:rFonts w:ascii="PT Astra Serif" w:hAnsi="PT Astra Serif"/>
          <w:sz w:val="26"/>
          <w:szCs w:val="26"/>
          <w:lang w:eastAsia="ru-RU"/>
        </w:rPr>
        <w:t xml:space="preserve"> постановлением администрации города Югорска от 28.02.2018</w:t>
      </w:r>
      <w:r w:rsidR="00DB7D57" w:rsidRPr="00EE46ED">
        <w:rPr>
          <w:rFonts w:ascii="PT Astra Serif" w:hAnsi="PT Astra Serif"/>
          <w:sz w:val="26"/>
          <w:szCs w:val="26"/>
          <w:lang w:eastAsia="ru-RU"/>
        </w:rPr>
        <w:t xml:space="preserve"> </w:t>
      </w:r>
      <w:r w:rsidRPr="00EE46ED">
        <w:rPr>
          <w:rFonts w:ascii="PT Astra Serif" w:hAnsi="PT Astra Serif"/>
          <w:sz w:val="26"/>
          <w:szCs w:val="26"/>
          <w:lang w:eastAsia="ru-RU"/>
        </w:rPr>
        <w:t xml:space="preserve">№ 595 </w:t>
      </w:r>
      <w:r w:rsidR="00B467B3" w:rsidRPr="00EE46ED">
        <w:rPr>
          <w:rFonts w:ascii="PT Astra Serif" w:hAnsi="PT Astra Serif"/>
          <w:sz w:val="26"/>
          <w:szCs w:val="26"/>
          <w:lang w:eastAsia="ru-RU"/>
        </w:rPr>
        <w:t>«</w:t>
      </w:r>
      <w:r w:rsidR="000D31A8" w:rsidRPr="00EE46ED">
        <w:rPr>
          <w:rFonts w:ascii="PT Astra Serif" w:hAnsi="PT Astra Serif"/>
          <w:sz w:val="26"/>
          <w:szCs w:val="26"/>
          <w:lang w:eastAsia="ru-RU"/>
        </w:rPr>
        <w:t>Об утверждении к</w:t>
      </w:r>
      <w:r w:rsidRPr="00EE46ED">
        <w:rPr>
          <w:rFonts w:ascii="PT Astra Serif" w:hAnsi="PT Astra Serif"/>
          <w:sz w:val="26"/>
          <w:szCs w:val="26"/>
          <w:lang w:eastAsia="ru-RU"/>
        </w:rPr>
        <w:t>омплекс</w:t>
      </w:r>
      <w:r w:rsidR="000D31A8" w:rsidRPr="00EE46ED">
        <w:rPr>
          <w:rFonts w:ascii="PT Astra Serif" w:hAnsi="PT Astra Serif"/>
          <w:sz w:val="26"/>
          <w:szCs w:val="26"/>
          <w:lang w:eastAsia="ru-RU"/>
        </w:rPr>
        <w:t>а</w:t>
      </w:r>
      <w:r w:rsidRPr="00EE46ED">
        <w:rPr>
          <w:rFonts w:ascii="PT Astra Serif" w:hAnsi="PT Astra Serif"/>
          <w:sz w:val="26"/>
          <w:szCs w:val="26"/>
          <w:lang w:eastAsia="ru-RU"/>
        </w:rPr>
        <w:t xml:space="preserve"> мер («дорожная карта») по снижению задолженности потребителей за </w:t>
      </w:r>
      <w:r w:rsidR="000D31A8" w:rsidRPr="00EE46ED">
        <w:rPr>
          <w:rFonts w:ascii="PT Astra Serif" w:hAnsi="PT Astra Serif"/>
          <w:sz w:val="26"/>
          <w:szCs w:val="26"/>
          <w:lang w:eastAsia="ru-RU"/>
        </w:rPr>
        <w:t xml:space="preserve">предоставленные </w:t>
      </w:r>
      <w:r w:rsidRPr="00EE46ED">
        <w:rPr>
          <w:rFonts w:ascii="PT Astra Serif" w:hAnsi="PT Astra Serif"/>
          <w:sz w:val="26"/>
          <w:szCs w:val="26"/>
          <w:lang w:eastAsia="ru-RU"/>
        </w:rPr>
        <w:t>жилищно-коммунальные услуги на территории города Югорска</w:t>
      </w:r>
      <w:r w:rsidR="00B467B3" w:rsidRPr="00EE46ED">
        <w:rPr>
          <w:rFonts w:ascii="PT Astra Serif" w:hAnsi="PT Astra Serif"/>
          <w:sz w:val="26"/>
          <w:szCs w:val="26"/>
          <w:lang w:eastAsia="ru-RU"/>
        </w:rPr>
        <w:t>»</w:t>
      </w:r>
      <w:r w:rsidRPr="00EE46ED">
        <w:rPr>
          <w:rFonts w:ascii="PT Astra Serif" w:hAnsi="PT Astra Serif"/>
          <w:sz w:val="26"/>
          <w:szCs w:val="26"/>
          <w:lang w:eastAsia="ru-RU"/>
        </w:rPr>
        <w:t xml:space="preserve">. </w:t>
      </w:r>
    </w:p>
    <w:p w:rsidR="00295C0B" w:rsidRPr="00EE46ED" w:rsidRDefault="00295C0B" w:rsidP="00295C0B">
      <w:pPr>
        <w:widowControl w:val="0"/>
        <w:shd w:val="clear" w:color="auto" w:fill="FFFFFF"/>
        <w:autoSpaceDE w:val="0"/>
        <w:autoSpaceDN w:val="0"/>
        <w:adjustRightInd w:val="0"/>
        <w:spacing w:line="274" w:lineRule="exact"/>
        <w:ind w:left="10" w:right="10" w:firstLine="699"/>
        <w:jc w:val="both"/>
        <w:rPr>
          <w:rFonts w:ascii="PT Astra Serif" w:hAnsi="PT Astra Serif"/>
          <w:sz w:val="26"/>
          <w:szCs w:val="26"/>
          <w:lang w:eastAsia="ru-RU"/>
        </w:rPr>
      </w:pPr>
      <w:r w:rsidRPr="00EE46ED">
        <w:rPr>
          <w:rFonts w:ascii="PT Astra Serif" w:hAnsi="PT Astra Serif"/>
          <w:sz w:val="26"/>
          <w:szCs w:val="26"/>
          <w:lang w:eastAsia="ru-RU"/>
        </w:rPr>
        <w:t>Выполня</w:t>
      </w:r>
      <w:r w:rsidR="00B467B3" w:rsidRPr="00EE46ED">
        <w:rPr>
          <w:rFonts w:ascii="PT Astra Serif" w:hAnsi="PT Astra Serif"/>
          <w:sz w:val="26"/>
          <w:szCs w:val="26"/>
          <w:lang w:eastAsia="ru-RU"/>
        </w:rPr>
        <w:t>ю</w:t>
      </w:r>
      <w:r w:rsidRPr="00EE46ED">
        <w:rPr>
          <w:rFonts w:ascii="PT Astra Serif" w:hAnsi="PT Astra Serif"/>
          <w:sz w:val="26"/>
          <w:szCs w:val="26"/>
          <w:lang w:eastAsia="ru-RU"/>
        </w:rPr>
        <w:t xml:space="preserve">тся следующие мероприятия: мониторинг просроченной и текущей задолженности по размерам и срокам возникновения, организовано информирование населения путем использования социальных сайтов, информационных стендов, размещение информации на оборотах </w:t>
      </w:r>
      <w:proofErr w:type="gramStart"/>
      <w:r w:rsidRPr="00EE46ED">
        <w:rPr>
          <w:rFonts w:ascii="PT Astra Serif" w:hAnsi="PT Astra Serif"/>
          <w:sz w:val="26"/>
          <w:szCs w:val="26"/>
          <w:lang w:eastAsia="ru-RU"/>
        </w:rPr>
        <w:t>счет-квитанций</w:t>
      </w:r>
      <w:proofErr w:type="gramEnd"/>
      <w:r w:rsidRPr="00EE46ED">
        <w:rPr>
          <w:rFonts w:ascii="PT Astra Serif" w:hAnsi="PT Astra Serif"/>
          <w:sz w:val="26"/>
          <w:szCs w:val="26"/>
          <w:lang w:eastAsia="ru-RU"/>
        </w:rPr>
        <w:t xml:space="preserve">, прочие возможные виды информирования. Проводятся мероприятия досудебного характера, ведется </w:t>
      </w:r>
      <w:proofErr w:type="spellStart"/>
      <w:r w:rsidRPr="00EE46ED">
        <w:rPr>
          <w:rFonts w:ascii="PT Astra Serif" w:hAnsi="PT Astra Serif"/>
          <w:sz w:val="26"/>
          <w:szCs w:val="26"/>
          <w:lang w:eastAsia="ru-RU"/>
        </w:rPr>
        <w:t>претензионно</w:t>
      </w:r>
      <w:proofErr w:type="spellEnd"/>
      <w:r w:rsidRPr="00EE46ED">
        <w:rPr>
          <w:rFonts w:ascii="PT Astra Serif" w:hAnsi="PT Astra Serif"/>
          <w:sz w:val="26"/>
          <w:szCs w:val="26"/>
          <w:lang w:eastAsia="ru-RU"/>
        </w:rPr>
        <w:t xml:space="preserve">-исковая работа, осуществляется взаимодействие администрации города Югорска с </w:t>
      </w:r>
      <w:proofErr w:type="spellStart"/>
      <w:r w:rsidRPr="00EE46ED">
        <w:rPr>
          <w:rFonts w:ascii="PT Astra Serif" w:hAnsi="PT Astra Serif"/>
          <w:sz w:val="26"/>
          <w:szCs w:val="26"/>
          <w:lang w:eastAsia="ru-RU"/>
        </w:rPr>
        <w:t>ресурсоснабжающими</w:t>
      </w:r>
      <w:proofErr w:type="spellEnd"/>
      <w:r w:rsidRPr="00EE46ED">
        <w:rPr>
          <w:rFonts w:ascii="PT Astra Serif" w:hAnsi="PT Astra Serif"/>
          <w:sz w:val="26"/>
          <w:szCs w:val="26"/>
          <w:lang w:eastAsia="ru-RU"/>
        </w:rPr>
        <w:t xml:space="preserve"> и управляющими организациями, управлением службы судебных приставов, товариществами собственников жилья (ТСН), органами местного самоуправления изучаются практики других муниципальных образований. </w:t>
      </w:r>
    </w:p>
    <w:p w:rsidR="00B31032" w:rsidRPr="00EE46ED" w:rsidRDefault="00B31032" w:rsidP="00B31032">
      <w:pPr>
        <w:ind w:firstLine="708"/>
        <w:jc w:val="both"/>
        <w:rPr>
          <w:rFonts w:ascii="PT Astra Serif" w:eastAsia="Calibri" w:hAnsi="PT Astra Serif"/>
          <w:sz w:val="26"/>
          <w:szCs w:val="26"/>
        </w:rPr>
      </w:pPr>
      <w:r w:rsidRPr="00EE46ED">
        <w:rPr>
          <w:rFonts w:ascii="PT Astra Serif" w:eastAsia="Calibri" w:hAnsi="PT Astra Serif"/>
          <w:sz w:val="26"/>
          <w:szCs w:val="26"/>
        </w:rPr>
        <w:t>На территории города Югорска обустроено</w:t>
      </w:r>
      <w:r w:rsidR="00AF525D" w:rsidRPr="00EE46ED">
        <w:rPr>
          <w:rFonts w:ascii="PT Astra Serif" w:eastAsia="Calibri" w:hAnsi="PT Astra Serif"/>
          <w:sz w:val="26"/>
          <w:szCs w:val="26"/>
        </w:rPr>
        <w:t xml:space="preserve"> </w:t>
      </w:r>
      <w:r w:rsidRPr="00EE46ED">
        <w:rPr>
          <w:rFonts w:ascii="PT Astra Serif" w:eastAsia="Calibri" w:hAnsi="PT Astra Serif"/>
          <w:sz w:val="26"/>
          <w:szCs w:val="26"/>
        </w:rPr>
        <w:t>83 модульные контейнерные площадки под влажные органические и смешанные сухие отходы. С 01.04.2020 года на 12 контейнерных площадок города реализуется проект по организации раздельного (</w:t>
      </w:r>
      <w:proofErr w:type="spellStart"/>
      <w:r w:rsidRPr="00EE46ED">
        <w:rPr>
          <w:rFonts w:ascii="PT Astra Serif" w:eastAsia="Calibri" w:hAnsi="PT Astra Serif"/>
          <w:sz w:val="26"/>
          <w:szCs w:val="26"/>
        </w:rPr>
        <w:t>двухконтейнерного</w:t>
      </w:r>
      <w:proofErr w:type="spellEnd"/>
      <w:r w:rsidRPr="00EE46ED">
        <w:rPr>
          <w:rFonts w:ascii="PT Astra Serif" w:eastAsia="Calibri" w:hAnsi="PT Astra Serif"/>
          <w:sz w:val="26"/>
          <w:szCs w:val="26"/>
        </w:rPr>
        <w:t xml:space="preserve">) накопления твердых коммунальных отходов. Внедрение раздельного сбора ТКО происходит поэтапно. Количество контейнерных площадок для пилотного проекта постепенно планируется увеличивать. С пилотных контейнерных площадок вывоз отходов производится двумя машинами. Эксперимент </w:t>
      </w:r>
      <w:r w:rsidR="00AF525D" w:rsidRPr="00EE46ED">
        <w:rPr>
          <w:rFonts w:ascii="PT Astra Serif" w:eastAsia="Calibri" w:hAnsi="PT Astra Serif"/>
          <w:sz w:val="26"/>
          <w:szCs w:val="26"/>
        </w:rPr>
        <w:t xml:space="preserve">должен показать </w:t>
      </w:r>
      <w:r w:rsidRPr="00EE46ED">
        <w:rPr>
          <w:rFonts w:ascii="PT Astra Serif" w:eastAsia="Calibri" w:hAnsi="PT Astra Serif"/>
          <w:sz w:val="26"/>
          <w:szCs w:val="26"/>
        </w:rPr>
        <w:t xml:space="preserve">насколько </w:t>
      </w:r>
      <w:proofErr w:type="spellStart"/>
      <w:r w:rsidRPr="00EE46ED">
        <w:rPr>
          <w:rFonts w:ascii="PT Astra Serif" w:eastAsia="Calibri" w:hAnsi="PT Astra Serif"/>
          <w:sz w:val="26"/>
          <w:szCs w:val="26"/>
        </w:rPr>
        <w:t>югорчане</w:t>
      </w:r>
      <w:proofErr w:type="spellEnd"/>
      <w:r w:rsidRPr="00EE46ED">
        <w:rPr>
          <w:rFonts w:ascii="PT Astra Serif" w:eastAsia="Calibri" w:hAnsi="PT Astra Serif"/>
          <w:sz w:val="26"/>
          <w:szCs w:val="26"/>
        </w:rPr>
        <w:t xml:space="preserve"> готовы разделять твёрдые коммунальные отходы.</w:t>
      </w:r>
    </w:p>
    <w:p w:rsidR="00B31032" w:rsidRPr="00EE46ED" w:rsidRDefault="00FE4E0D" w:rsidP="00B31032">
      <w:pPr>
        <w:ind w:firstLine="708"/>
        <w:jc w:val="both"/>
        <w:rPr>
          <w:rFonts w:ascii="PT Astra Serif" w:eastAsia="Calibri" w:hAnsi="PT Astra Serif"/>
          <w:sz w:val="26"/>
          <w:szCs w:val="26"/>
        </w:rPr>
      </w:pPr>
      <w:r w:rsidRPr="00EE46ED">
        <w:rPr>
          <w:rFonts w:ascii="PT Astra Serif" w:eastAsia="Calibri" w:hAnsi="PT Astra Serif"/>
          <w:sz w:val="26"/>
          <w:szCs w:val="26"/>
        </w:rPr>
        <w:t>Администрацией города Югорска</w:t>
      </w:r>
      <w:r w:rsidR="00B31032" w:rsidRPr="00EE46ED">
        <w:rPr>
          <w:rFonts w:ascii="PT Astra Serif" w:eastAsia="Calibri" w:hAnsi="PT Astra Serif"/>
          <w:sz w:val="26"/>
          <w:szCs w:val="26"/>
        </w:rPr>
        <w:t>, региональным оператором АО «Югра</w:t>
      </w:r>
      <w:r w:rsidRPr="00EE46ED">
        <w:rPr>
          <w:rFonts w:ascii="PT Astra Serif" w:eastAsia="Calibri" w:hAnsi="PT Astra Serif"/>
          <w:sz w:val="26"/>
          <w:szCs w:val="26"/>
        </w:rPr>
        <w:t>-Экология» и волонтерами города</w:t>
      </w:r>
      <w:r w:rsidR="00B31032" w:rsidRPr="00EE46ED">
        <w:rPr>
          <w:rFonts w:ascii="PT Astra Serif" w:eastAsia="Calibri" w:hAnsi="PT Astra Serif"/>
          <w:sz w:val="26"/>
          <w:szCs w:val="26"/>
        </w:rPr>
        <w:t xml:space="preserve"> на протяжении года проводились мероприятия</w:t>
      </w:r>
      <w:r w:rsidRPr="00EE46ED">
        <w:rPr>
          <w:rFonts w:ascii="PT Astra Serif" w:eastAsia="Calibri" w:hAnsi="PT Astra Serif"/>
          <w:sz w:val="26"/>
          <w:szCs w:val="26"/>
        </w:rPr>
        <w:t>,</w:t>
      </w:r>
      <w:r w:rsidR="00B31032" w:rsidRPr="00EE46ED">
        <w:rPr>
          <w:rFonts w:ascii="PT Astra Serif" w:eastAsia="Calibri" w:hAnsi="PT Astra Serif"/>
          <w:sz w:val="26"/>
          <w:szCs w:val="26"/>
        </w:rPr>
        <w:t xml:space="preserve"> направленные на экологическое воспитание населения, а именно проведены следующие акции: «Эко-сумка вместо пакета», «Эко-подарки для первоклассников», «Разделяй правильно», «Эко-игрушка», «Добрые крышечки» и елочный сбор.</w:t>
      </w:r>
    </w:p>
    <w:p w:rsidR="00B31032" w:rsidRPr="00EE46ED" w:rsidRDefault="00B31032" w:rsidP="00B31032">
      <w:pPr>
        <w:ind w:firstLine="708"/>
        <w:jc w:val="both"/>
        <w:rPr>
          <w:rFonts w:ascii="PT Astra Serif" w:eastAsia="Calibri" w:hAnsi="PT Astra Serif"/>
          <w:sz w:val="26"/>
          <w:szCs w:val="26"/>
        </w:rPr>
      </w:pPr>
      <w:r w:rsidRPr="00EE46ED">
        <w:rPr>
          <w:rFonts w:ascii="PT Astra Serif" w:eastAsia="Calibri" w:hAnsi="PT Astra Serif"/>
          <w:sz w:val="26"/>
          <w:szCs w:val="26"/>
        </w:rPr>
        <w:t xml:space="preserve">С целью </w:t>
      </w:r>
      <w:proofErr w:type="gramStart"/>
      <w:r w:rsidRPr="00EE46ED">
        <w:rPr>
          <w:rFonts w:ascii="PT Astra Serif" w:eastAsia="Calibri" w:hAnsi="PT Astra Serif"/>
          <w:sz w:val="26"/>
          <w:szCs w:val="26"/>
        </w:rPr>
        <w:t>контроля за</w:t>
      </w:r>
      <w:proofErr w:type="gramEnd"/>
      <w:r w:rsidRPr="00EE46ED">
        <w:rPr>
          <w:rFonts w:ascii="PT Astra Serif" w:eastAsia="Calibri" w:hAnsi="PT Astra Serif"/>
          <w:sz w:val="26"/>
          <w:szCs w:val="26"/>
        </w:rPr>
        <w:t xml:space="preserve"> своевременным вывозом ТКО и содержанием контейнерной площадки, на трех «проблемных» контейнерных площадках накопления ТКО установлены камеры видеонаблюдения. </w:t>
      </w:r>
    </w:p>
    <w:p w:rsidR="00467A4A" w:rsidRPr="00467A4A" w:rsidRDefault="00B31032" w:rsidP="00467A4A">
      <w:pPr>
        <w:ind w:firstLine="708"/>
        <w:jc w:val="both"/>
        <w:rPr>
          <w:rFonts w:ascii="PT Astra Serif" w:eastAsia="Calibri" w:hAnsi="PT Astra Serif"/>
          <w:sz w:val="26"/>
          <w:szCs w:val="26"/>
        </w:rPr>
      </w:pPr>
      <w:r w:rsidRPr="00EE46ED">
        <w:rPr>
          <w:rFonts w:ascii="PT Astra Serif" w:hAnsi="PT Astra Serif"/>
          <w:sz w:val="26"/>
          <w:szCs w:val="26"/>
        </w:rPr>
        <w:t xml:space="preserve">В 2020 году в рамках заключенного муниципального контракта подрядной организацией ООО «ЯНЭНЕРГО» </w:t>
      </w:r>
      <w:r w:rsidR="002A2C82" w:rsidRPr="00EE46ED">
        <w:rPr>
          <w:rFonts w:ascii="PT Astra Serif" w:hAnsi="PT Astra Serif"/>
          <w:sz w:val="26"/>
          <w:szCs w:val="26"/>
        </w:rPr>
        <w:t>(</w:t>
      </w:r>
      <w:r w:rsidRPr="00EE46ED">
        <w:rPr>
          <w:rFonts w:ascii="PT Astra Serif" w:hAnsi="PT Astra Serif"/>
          <w:sz w:val="26"/>
          <w:szCs w:val="26"/>
        </w:rPr>
        <w:t>г. Санкт-Петербург</w:t>
      </w:r>
      <w:r w:rsidR="002A2C82" w:rsidRPr="00EE46ED">
        <w:rPr>
          <w:rFonts w:ascii="PT Astra Serif" w:hAnsi="PT Astra Serif"/>
          <w:sz w:val="26"/>
          <w:szCs w:val="26"/>
        </w:rPr>
        <w:t>)</w:t>
      </w:r>
      <w:r w:rsidRPr="00EE46ED">
        <w:rPr>
          <w:rFonts w:ascii="PT Astra Serif" w:hAnsi="PT Astra Serif"/>
          <w:sz w:val="26"/>
          <w:szCs w:val="26"/>
        </w:rPr>
        <w:t xml:space="preserve"> выполнялись работы по расчету нормативов </w:t>
      </w:r>
      <w:r w:rsidRPr="00467A4A">
        <w:rPr>
          <w:rFonts w:ascii="PT Astra Serif" w:eastAsia="Calibri" w:hAnsi="PT Astra Serif"/>
          <w:sz w:val="26"/>
          <w:szCs w:val="26"/>
        </w:rPr>
        <w:t xml:space="preserve">накопления твердых коммунальных отходов на территории города Югорска, </w:t>
      </w:r>
      <w:r w:rsidR="00467A4A" w:rsidRPr="00467A4A">
        <w:rPr>
          <w:rFonts w:ascii="PT Astra Serif" w:eastAsia="Calibri" w:hAnsi="PT Astra Serif"/>
          <w:sz w:val="26"/>
          <w:szCs w:val="26"/>
        </w:rPr>
        <w:t xml:space="preserve">в феврале 2021 года получено заключение о соответствии проведенных замеров </w:t>
      </w:r>
      <w:r w:rsidR="00467A4A">
        <w:rPr>
          <w:rFonts w:ascii="PT Astra Serif" w:eastAsia="Calibri" w:hAnsi="PT Astra Serif"/>
          <w:sz w:val="26"/>
          <w:szCs w:val="26"/>
        </w:rPr>
        <w:t>от</w:t>
      </w:r>
      <w:r w:rsidRPr="00467A4A">
        <w:rPr>
          <w:rFonts w:ascii="PT Astra Serif" w:eastAsia="Calibri" w:hAnsi="PT Astra Serif"/>
          <w:sz w:val="26"/>
          <w:szCs w:val="26"/>
        </w:rPr>
        <w:t xml:space="preserve"> Российского экологического оператора. </w:t>
      </w:r>
      <w:r w:rsidR="00467A4A">
        <w:rPr>
          <w:rFonts w:ascii="PT Astra Serif" w:eastAsia="Calibri" w:hAnsi="PT Astra Serif"/>
          <w:sz w:val="26"/>
          <w:szCs w:val="26"/>
        </w:rPr>
        <w:t>После утверждения нормативного правового акта «</w:t>
      </w:r>
      <w:r w:rsidR="00467A4A" w:rsidRPr="00467A4A">
        <w:rPr>
          <w:rFonts w:ascii="PT Astra Serif" w:eastAsia="Calibri" w:hAnsi="PT Astra Serif"/>
          <w:sz w:val="26"/>
          <w:szCs w:val="26"/>
        </w:rPr>
        <w:t>Об установл</w:t>
      </w:r>
      <w:r w:rsidR="00467A4A">
        <w:rPr>
          <w:rFonts w:ascii="PT Astra Serif" w:eastAsia="Calibri" w:hAnsi="PT Astra Serif"/>
          <w:sz w:val="26"/>
          <w:szCs w:val="26"/>
        </w:rPr>
        <w:t xml:space="preserve">ении нормативов накопления ТКО» </w:t>
      </w:r>
      <w:r w:rsidR="00467A4A" w:rsidRPr="00467A4A">
        <w:rPr>
          <w:rFonts w:ascii="PT Astra Serif" w:eastAsia="Calibri" w:hAnsi="PT Astra Serif"/>
          <w:sz w:val="26"/>
          <w:szCs w:val="26"/>
        </w:rPr>
        <w:t xml:space="preserve">региональный оператор </w:t>
      </w:r>
      <w:r w:rsidR="00F91FA3">
        <w:rPr>
          <w:rFonts w:ascii="PT Astra Serif" w:eastAsia="Calibri" w:hAnsi="PT Astra Serif"/>
          <w:sz w:val="26"/>
          <w:szCs w:val="26"/>
        </w:rPr>
        <w:t>произведет</w:t>
      </w:r>
      <w:r w:rsidR="00467A4A" w:rsidRPr="00467A4A">
        <w:rPr>
          <w:rFonts w:ascii="PT Astra Serif" w:eastAsia="Calibri" w:hAnsi="PT Astra Serif"/>
          <w:sz w:val="26"/>
          <w:szCs w:val="26"/>
        </w:rPr>
        <w:t xml:space="preserve"> начисления по новым нормативам.</w:t>
      </w:r>
    </w:p>
    <w:p w:rsidR="00467A4A" w:rsidRDefault="00467A4A" w:rsidP="00D2709B">
      <w:pPr>
        <w:suppressAutoHyphens/>
        <w:jc w:val="center"/>
        <w:rPr>
          <w:rFonts w:ascii="PT Astra Serif" w:hAnsi="PT Astra Serif"/>
          <w:b/>
          <w:bCs/>
          <w:sz w:val="26"/>
          <w:szCs w:val="26"/>
        </w:rPr>
      </w:pPr>
    </w:p>
    <w:p w:rsidR="00D2709B" w:rsidRPr="00EE46ED" w:rsidRDefault="00D2709B" w:rsidP="00D2709B">
      <w:pPr>
        <w:suppressAutoHyphens/>
        <w:jc w:val="center"/>
        <w:rPr>
          <w:rFonts w:ascii="PT Astra Serif" w:hAnsi="PT Astra Serif"/>
          <w:b/>
          <w:bCs/>
          <w:sz w:val="26"/>
          <w:szCs w:val="26"/>
        </w:rPr>
      </w:pPr>
      <w:r w:rsidRPr="00EE46ED">
        <w:rPr>
          <w:rFonts w:ascii="PT Astra Serif" w:hAnsi="PT Astra Serif"/>
          <w:b/>
          <w:bCs/>
          <w:sz w:val="26"/>
          <w:szCs w:val="26"/>
        </w:rPr>
        <w:t>Потребительский рынок</w:t>
      </w:r>
    </w:p>
    <w:p w:rsidR="00D2709B" w:rsidRPr="00EE46ED" w:rsidRDefault="00D2709B" w:rsidP="00D2709B">
      <w:pPr>
        <w:suppressAutoHyphens/>
        <w:ind w:firstLine="567"/>
        <w:jc w:val="center"/>
        <w:rPr>
          <w:rFonts w:ascii="PT Astra Serif" w:hAnsi="PT Astra Serif"/>
          <w:b/>
          <w:bCs/>
          <w:sz w:val="26"/>
          <w:szCs w:val="26"/>
        </w:rPr>
      </w:pPr>
    </w:p>
    <w:p w:rsidR="00D2709B" w:rsidRPr="00EE46ED" w:rsidRDefault="00D2709B" w:rsidP="00D2709B">
      <w:pPr>
        <w:suppressAutoHyphens/>
        <w:ind w:right="17" w:firstLine="709"/>
        <w:jc w:val="both"/>
        <w:rPr>
          <w:rFonts w:ascii="PT Astra Serif" w:hAnsi="PT Astra Serif"/>
          <w:color w:val="FF0000"/>
          <w:spacing w:val="-2"/>
          <w:sz w:val="26"/>
          <w:szCs w:val="26"/>
        </w:rPr>
      </w:pPr>
      <w:r w:rsidRPr="00EE46ED">
        <w:rPr>
          <w:rFonts w:ascii="PT Astra Serif" w:hAnsi="PT Astra Serif"/>
          <w:color w:val="000000"/>
          <w:spacing w:val="-2"/>
          <w:sz w:val="26"/>
          <w:szCs w:val="26"/>
        </w:rPr>
        <w:t>По состоянию на 01.01.2021 на территории города Югорска осуществляют деятельность 199 магазинов, 8 торговых центров, 4 оптовых предприятия и 32 объекта мелкорозничной торговой сети. По сравнению с аналогичным периодом прошлого года количество магазинов уменьшилось на 15 единиц. Увеличилось на 5 павильонов количество объектов мелкорозничной торговой сети.</w:t>
      </w:r>
    </w:p>
    <w:p w:rsidR="00D2709B" w:rsidRPr="00EE46ED" w:rsidRDefault="00D2709B" w:rsidP="00D2709B">
      <w:pPr>
        <w:suppressAutoHyphens/>
        <w:ind w:right="17" w:firstLine="709"/>
        <w:jc w:val="both"/>
        <w:rPr>
          <w:rFonts w:ascii="PT Astra Serif" w:hAnsi="PT Astra Serif"/>
          <w:sz w:val="26"/>
          <w:szCs w:val="26"/>
        </w:rPr>
      </w:pPr>
      <w:r w:rsidRPr="00EE46ED">
        <w:rPr>
          <w:rFonts w:ascii="PT Astra Serif" w:hAnsi="PT Astra Serif"/>
          <w:sz w:val="26"/>
          <w:szCs w:val="26"/>
        </w:rPr>
        <w:t>Общая торговая площадь магазинов составила 60 022,19 м</w:t>
      </w:r>
      <w:proofErr w:type="gramStart"/>
      <w:r w:rsidRPr="00EE46ED">
        <w:rPr>
          <w:rFonts w:ascii="PT Astra Serif" w:hAnsi="PT Astra Serif"/>
          <w:sz w:val="26"/>
          <w:szCs w:val="26"/>
          <w:vertAlign w:val="superscript"/>
        </w:rPr>
        <w:t>2</w:t>
      </w:r>
      <w:proofErr w:type="gramEnd"/>
      <w:r w:rsidRPr="00EE46ED">
        <w:rPr>
          <w:rFonts w:ascii="PT Astra Serif" w:hAnsi="PT Astra Serif"/>
          <w:sz w:val="26"/>
          <w:szCs w:val="26"/>
        </w:rPr>
        <w:t>.</w:t>
      </w:r>
      <w:r w:rsidRPr="00EE46ED">
        <w:rPr>
          <w:rFonts w:ascii="PT Astra Serif" w:hAnsi="PT Astra Serif"/>
          <w:sz w:val="26"/>
          <w:szCs w:val="26"/>
          <w:vertAlign w:val="superscript"/>
        </w:rPr>
        <w:t xml:space="preserve">  </w:t>
      </w:r>
      <w:r w:rsidRPr="00EE46ED">
        <w:rPr>
          <w:rFonts w:ascii="PT Astra Serif" w:hAnsi="PT Astra Serif"/>
          <w:sz w:val="26"/>
          <w:szCs w:val="26"/>
        </w:rPr>
        <w:t>Уровень обеспеченности торговыми площадями на тысячу жителей в отчетном периоде составил 1575,4 м</w:t>
      </w:r>
      <w:proofErr w:type="gramStart"/>
      <w:r w:rsidRPr="00EE46ED">
        <w:rPr>
          <w:rFonts w:ascii="PT Astra Serif" w:hAnsi="PT Astra Serif"/>
          <w:sz w:val="26"/>
          <w:szCs w:val="26"/>
          <w:vertAlign w:val="superscript"/>
        </w:rPr>
        <w:t>2</w:t>
      </w:r>
      <w:proofErr w:type="gramEnd"/>
      <w:r w:rsidRPr="00EE46ED">
        <w:rPr>
          <w:rFonts w:ascii="PT Astra Serif" w:hAnsi="PT Astra Serif"/>
          <w:sz w:val="26"/>
          <w:szCs w:val="26"/>
        </w:rPr>
        <w:t xml:space="preserve"> (норматив - 776 м</w:t>
      </w:r>
      <w:r w:rsidRPr="00EE46ED">
        <w:rPr>
          <w:rFonts w:ascii="PT Astra Serif" w:hAnsi="PT Astra Serif"/>
          <w:sz w:val="26"/>
          <w:szCs w:val="26"/>
          <w:vertAlign w:val="superscript"/>
        </w:rPr>
        <w:t>2</w:t>
      </w:r>
      <w:r w:rsidRPr="00EE46ED">
        <w:rPr>
          <w:rFonts w:ascii="PT Astra Serif" w:hAnsi="PT Astra Serif"/>
          <w:sz w:val="26"/>
          <w:szCs w:val="26"/>
        </w:rPr>
        <w:t>), что превышает норматив в 2,0 раза. Обеспеченность магазинами продовольственных товаров превышает норматив в 1,7 раз - 452,2 м</w:t>
      </w:r>
      <w:proofErr w:type="gramStart"/>
      <w:r w:rsidRPr="00EE46ED">
        <w:rPr>
          <w:rFonts w:ascii="PT Astra Serif" w:hAnsi="PT Astra Serif"/>
          <w:sz w:val="26"/>
          <w:szCs w:val="26"/>
          <w:vertAlign w:val="superscript"/>
        </w:rPr>
        <w:t>2</w:t>
      </w:r>
      <w:proofErr w:type="gramEnd"/>
      <w:r w:rsidRPr="00EE46ED">
        <w:rPr>
          <w:rFonts w:ascii="PT Astra Serif" w:hAnsi="PT Astra Serif"/>
          <w:sz w:val="26"/>
          <w:szCs w:val="26"/>
        </w:rPr>
        <w:t xml:space="preserve"> </w:t>
      </w:r>
      <w:r w:rsidRPr="00EE46ED">
        <w:rPr>
          <w:rFonts w:ascii="PT Astra Serif" w:hAnsi="PT Astra Serif"/>
          <w:sz w:val="26"/>
          <w:szCs w:val="26"/>
        </w:rPr>
        <w:lastRenderedPageBreak/>
        <w:t>(норматив - 266 м</w:t>
      </w:r>
      <w:r w:rsidRPr="00EE46ED">
        <w:rPr>
          <w:rFonts w:ascii="PT Astra Serif" w:hAnsi="PT Astra Serif"/>
          <w:sz w:val="26"/>
          <w:szCs w:val="26"/>
          <w:vertAlign w:val="superscript"/>
        </w:rPr>
        <w:t>2</w:t>
      </w:r>
      <w:r w:rsidRPr="00EE46ED">
        <w:rPr>
          <w:rFonts w:ascii="PT Astra Serif" w:hAnsi="PT Astra Serif"/>
          <w:sz w:val="26"/>
          <w:szCs w:val="26"/>
        </w:rPr>
        <w:t>), обеспеченность магазинами непродовольственных товаров превышает норматив в 2,2 раза - 1 123,2 м</w:t>
      </w:r>
      <w:r w:rsidRPr="00EE46ED">
        <w:rPr>
          <w:rFonts w:ascii="PT Astra Serif" w:hAnsi="PT Astra Serif"/>
          <w:sz w:val="26"/>
          <w:szCs w:val="26"/>
          <w:vertAlign w:val="superscript"/>
        </w:rPr>
        <w:t>2</w:t>
      </w:r>
      <w:r w:rsidRPr="00EE46ED">
        <w:rPr>
          <w:rFonts w:ascii="PT Astra Serif" w:hAnsi="PT Astra Serif"/>
          <w:sz w:val="26"/>
          <w:szCs w:val="26"/>
        </w:rPr>
        <w:t xml:space="preserve"> (норматив - 510 м</w:t>
      </w:r>
      <w:r w:rsidRPr="00EE46ED">
        <w:rPr>
          <w:rFonts w:ascii="PT Astra Serif" w:hAnsi="PT Astra Serif"/>
          <w:sz w:val="26"/>
          <w:szCs w:val="26"/>
          <w:vertAlign w:val="superscript"/>
        </w:rPr>
        <w:t>2</w:t>
      </w:r>
      <w:r w:rsidRPr="00EE46ED">
        <w:rPr>
          <w:rFonts w:ascii="PT Astra Serif" w:hAnsi="PT Astra Serif"/>
          <w:sz w:val="26"/>
          <w:szCs w:val="26"/>
        </w:rPr>
        <w:t>).</w:t>
      </w:r>
    </w:p>
    <w:p w:rsidR="00D2709B" w:rsidRPr="00EE46ED" w:rsidRDefault="00D2709B" w:rsidP="00D2709B">
      <w:pPr>
        <w:suppressAutoHyphens/>
        <w:ind w:right="17" w:firstLine="709"/>
        <w:jc w:val="both"/>
        <w:rPr>
          <w:rFonts w:ascii="PT Astra Serif" w:hAnsi="PT Astra Serif"/>
          <w:sz w:val="26"/>
          <w:szCs w:val="26"/>
        </w:rPr>
      </w:pPr>
      <w:r w:rsidRPr="00EE46ED">
        <w:rPr>
          <w:rFonts w:ascii="PT Astra Serif" w:hAnsi="PT Astra Serif"/>
          <w:sz w:val="26"/>
          <w:szCs w:val="26"/>
        </w:rPr>
        <w:t>Доля торговых объектов современных форматов с торговой площадью более 300 м</w:t>
      </w:r>
      <w:proofErr w:type="gramStart"/>
      <w:r w:rsidRPr="00EE46ED">
        <w:rPr>
          <w:rFonts w:ascii="PT Astra Serif" w:hAnsi="PT Astra Serif"/>
          <w:sz w:val="26"/>
          <w:szCs w:val="26"/>
          <w:vertAlign w:val="superscript"/>
        </w:rPr>
        <w:t>2</w:t>
      </w:r>
      <w:proofErr w:type="gramEnd"/>
      <w:r w:rsidRPr="00EE46ED">
        <w:rPr>
          <w:rFonts w:ascii="PT Astra Serif" w:hAnsi="PT Astra Serif"/>
          <w:sz w:val="26"/>
          <w:szCs w:val="26"/>
        </w:rPr>
        <w:t xml:space="preserve"> увеличилась на 1,4% и составила 78,8% (47 301,4 м</w:t>
      </w:r>
      <w:r w:rsidRPr="00EE46ED">
        <w:rPr>
          <w:rFonts w:ascii="PT Astra Serif" w:hAnsi="PT Astra Serif"/>
          <w:sz w:val="26"/>
          <w:szCs w:val="26"/>
          <w:vertAlign w:val="superscript"/>
        </w:rPr>
        <w:t>2</w:t>
      </w:r>
      <w:r w:rsidRPr="00EE46ED">
        <w:rPr>
          <w:rFonts w:ascii="PT Astra Serif" w:hAnsi="PT Astra Serif"/>
          <w:sz w:val="26"/>
          <w:szCs w:val="26"/>
        </w:rPr>
        <w:t xml:space="preserve">) от общей торговой площади по городу. </w:t>
      </w:r>
    </w:p>
    <w:p w:rsidR="00D2709B" w:rsidRPr="00EE46ED" w:rsidRDefault="00D2709B" w:rsidP="00D2709B">
      <w:pPr>
        <w:ind w:firstLine="709"/>
        <w:jc w:val="both"/>
        <w:rPr>
          <w:rFonts w:ascii="PT Astra Serif" w:hAnsi="PT Astra Serif"/>
          <w:sz w:val="26"/>
          <w:szCs w:val="26"/>
        </w:rPr>
      </w:pPr>
      <w:r w:rsidRPr="00EE46ED">
        <w:rPr>
          <w:rFonts w:ascii="PT Astra Serif" w:hAnsi="PT Astra Serif"/>
          <w:sz w:val="26"/>
          <w:szCs w:val="26"/>
        </w:rPr>
        <w:t xml:space="preserve">В городе </w:t>
      </w:r>
      <w:proofErr w:type="spellStart"/>
      <w:r w:rsidRPr="00EE46ED">
        <w:rPr>
          <w:rFonts w:ascii="PT Astra Serif" w:hAnsi="PT Astra Serif"/>
          <w:sz w:val="26"/>
          <w:szCs w:val="26"/>
        </w:rPr>
        <w:t>Югорске</w:t>
      </w:r>
      <w:proofErr w:type="spellEnd"/>
      <w:r w:rsidRPr="00EE46ED">
        <w:rPr>
          <w:rFonts w:ascii="PT Astra Serif" w:hAnsi="PT Astra Serif"/>
          <w:sz w:val="26"/>
          <w:szCs w:val="26"/>
        </w:rPr>
        <w:t xml:space="preserve"> насчитывается порядка 100 торговых объектов, относящихся к федеральным торговым сетям. Их доля от общей торговой площади составляет 47,0%. За 2020 год федеральными сетями открыто 3 магазина («</w:t>
      </w:r>
      <w:proofErr w:type="spellStart"/>
      <w:r w:rsidRPr="00EE46ED">
        <w:rPr>
          <w:rFonts w:ascii="PT Astra Serif" w:hAnsi="PT Astra Serif"/>
          <w:sz w:val="26"/>
          <w:szCs w:val="26"/>
        </w:rPr>
        <w:t>Доброцен</w:t>
      </w:r>
      <w:proofErr w:type="spellEnd"/>
      <w:r w:rsidRPr="00EE46ED">
        <w:rPr>
          <w:rFonts w:ascii="PT Astra Serif" w:hAnsi="PT Astra Serif"/>
          <w:sz w:val="26"/>
          <w:szCs w:val="26"/>
        </w:rPr>
        <w:t xml:space="preserve">», «Монетка», «Пятерочка») и 2 пункта выдачи </w:t>
      </w:r>
      <w:proofErr w:type="gramStart"/>
      <w:r w:rsidRPr="00EE46ED">
        <w:rPr>
          <w:rFonts w:ascii="PT Astra Serif" w:hAnsi="PT Astra Serif"/>
          <w:sz w:val="26"/>
          <w:szCs w:val="26"/>
          <w:lang w:eastAsia="ru-RU"/>
        </w:rPr>
        <w:t>интернет-магазина</w:t>
      </w:r>
      <w:proofErr w:type="gramEnd"/>
      <w:r w:rsidRPr="00EE46ED">
        <w:rPr>
          <w:rFonts w:ascii="PT Astra Serif" w:hAnsi="PT Astra Serif"/>
          <w:sz w:val="26"/>
          <w:szCs w:val="26"/>
          <w:lang w:eastAsia="ru-RU"/>
        </w:rPr>
        <w:t xml:space="preserve"> «</w:t>
      </w:r>
      <w:proofErr w:type="spellStart"/>
      <w:r w:rsidRPr="00EE46ED">
        <w:rPr>
          <w:rFonts w:ascii="PT Astra Serif" w:hAnsi="PT Astra Serif"/>
          <w:sz w:val="26"/>
          <w:szCs w:val="26"/>
          <w:lang w:eastAsia="ru-RU"/>
        </w:rPr>
        <w:t>Wildberries</w:t>
      </w:r>
      <w:proofErr w:type="spellEnd"/>
      <w:r w:rsidRPr="00EE46ED">
        <w:rPr>
          <w:rFonts w:ascii="PT Astra Serif" w:hAnsi="PT Astra Serif"/>
          <w:sz w:val="26"/>
          <w:szCs w:val="26"/>
          <w:lang w:eastAsia="ru-RU"/>
        </w:rPr>
        <w:t>».</w:t>
      </w:r>
    </w:p>
    <w:p w:rsidR="00D2709B" w:rsidRPr="00EE46ED" w:rsidRDefault="00D2709B" w:rsidP="00D2709B">
      <w:pPr>
        <w:suppressAutoHyphens/>
        <w:spacing w:line="274" w:lineRule="exact"/>
        <w:ind w:right="19" w:firstLine="709"/>
        <w:jc w:val="both"/>
        <w:rPr>
          <w:rFonts w:ascii="PT Astra Serif" w:hAnsi="PT Astra Serif"/>
          <w:sz w:val="26"/>
          <w:szCs w:val="26"/>
        </w:rPr>
      </w:pPr>
      <w:r w:rsidRPr="00EE46ED">
        <w:rPr>
          <w:rFonts w:ascii="PT Astra Serif" w:hAnsi="PT Astra Serif"/>
          <w:sz w:val="26"/>
          <w:szCs w:val="26"/>
        </w:rPr>
        <w:t xml:space="preserve">Общественное питание в городе представляют 98 предприятий (на 01.01.2020 - 97 предприятий) на 4 445 посадочных мест (на 01.01.2020 - 4 623 места). </w:t>
      </w:r>
    </w:p>
    <w:p w:rsidR="00D2709B" w:rsidRPr="00EE46ED" w:rsidRDefault="00D2709B" w:rsidP="00D2709B">
      <w:pPr>
        <w:suppressAutoHyphens/>
        <w:spacing w:line="274" w:lineRule="exact"/>
        <w:ind w:right="19" w:firstLine="709"/>
        <w:jc w:val="both"/>
        <w:rPr>
          <w:rFonts w:ascii="PT Astra Serif" w:hAnsi="PT Astra Serif"/>
          <w:sz w:val="26"/>
          <w:szCs w:val="26"/>
        </w:rPr>
      </w:pPr>
      <w:r w:rsidRPr="00EE46ED">
        <w:rPr>
          <w:rFonts w:ascii="PT Astra Serif" w:hAnsi="PT Astra Serif"/>
          <w:sz w:val="26"/>
          <w:szCs w:val="26"/>
        </w:rPr>
        <w:t xml:space="preserve">Общедоступную сеть составляют 73 предприятия общественного питания (101,4%) с общим количеством посадочных мест - 2 601 (93,6%). Обеспеченность населения услугами общественного питания общедоступной сети превышает норматив на 70,7% (норматив - 1 524 </w:t>
      </w:r>
      <w:proofErr w:type="gramStart"/>
      <w:r w:rsidRPr="00EE46ED">
        <w:rPr>
          <w:rFonts w:ascii="PT Astra Serif" w:hAnsi="PT Astra Serif"/>
          <w:sz w:val="26"/>
          <w:szCs w:val="26"/>
        </w:rPr>
        <w:t>посадочных</w:t>
      </w:r>
      <w:proofErr w:type="gramEnd"/>
      <w:r w:rsidRPr="00EE46ED">
        <w:rPr>
          <w:rFonts w:ascii="PT Astra Serif" w:hAnsi="PT Astra Serif"/>
          <w:sz w:val="26"/>
          <w:szCs w:val="26"/>
        </w:rPr>
        <w:t xml:space="preserve"> места).  </w:t>
      </w:r>
    </w:p>
    <w:p w:rsidR="00D2709B" w:rsidRPr="00EE46ED" w:rsidRDefault="00D2709B" w:rsidP="00D2709B">
      <w:pPr>
        <w:suppressAutoHyphens/>
        <w:spacing w:line="274" w:lineRule="exact"/>
        <w:ind w:right="19" w:firstLine="709"/>
        <w:jc w:val="both"/>
        <w:rPr>
          <w:rFonts w:ascii="PT Astra Serif" w:hAnsi="PT Astra Serif"/>
          <w:sz w:val="26"/>
          <w:szCs w:val="26"/>
        </w:rPr>
      </w:pPr>
      <w:r w:rsidRPr="00EE46ED">
        <w:rPr>
          <w:rFonts w:ascii="PT Astra Serif" w:hAnsi="PT Astra Serif"/>
          <w:sz w:val="26"/>
          <w:szCs w:val="26"/>
        </w:rPr>
        <w:t>Закрытую сеть на территории города Югорска представляет 22 предприятия общественного питания с общим количеством посадочных мест -</w:t>
      </w:r>
      <w:r w:rsidR="00AC07A6" w:rsidRPr="00EE46ED">
        <w:rPr>
          <w:rFonts w:ascii="PT Astra Serif" w:hAnsi="PT Astra Serif"/>
          <w:sz w:val="26"/>
          <w:szCs w:val="26"/>
        </w:rPr>
        <w:t xml:space="preserve"> </w:t>
      </w:r>
      <w:r w:rsidRPr="00EE46ED">
        <w:rPr>
          <w:rFonts w:ascii="PT Astra Serif" w:hAnsi="PT Astra Serif"/>
          <w:sz w:val="26"/>
          <w:szCs w:val="26"/>
        </w:rPr>
        <w:t xml:space="preserve">1 844 единицы, что соответствует показателям предыдущего года. </w:t>
      </w:r>
    </w:p>
    <w:p w:rsidR="00D2709B" w:rsidRPr="00EE46ED" w:rsidRDefault="00D2709B" w:rsidP="00D2709B">
      <w:pPr>
        <w:suppressAutoHyphens/>
        <w:ind w:right="17" w:firstLine="709"/>
        <w:jc w:val="both"/>
        <w:rPr>
          <w:rFonts w:ascii="PT Astra Serif" w:hAnsi="PT Astra Serif"/>
          <w:sz w:val="26"/>
          <w:szCs w:val="26"/>
        </w:rPr>
      </w:pPr>
      <w:r w:rsidRPr="00EE46ED">
        <w:rPr>
          <w:rFonts w:ascii="PT Astra Serif" w:hAnsi="PT Astra Serif"/>
          <w:sz w:val="26"/>
          <w:szCs w:val="26"/>
        </w:rPr>
        <w:t xml:space="preserve">В городе осуществляют деятельность 3 предприятия по производству и доставке блюд. За отчетный период в городе </w:t>
      </w:r>
      <w:proofErr w:type="spellStart"/>
      <w:r w:rsidRPr="00EE46ED">
        <w:rPr>
          <w:rFonts w:ascii="PT Astra Serif" w:hAnsi="PT Astra Serif"/>
          <w:sz w:val="26"/>
          <w:szCs w:val="26"/>
        </w:rPr>
        <w:t>Югорске</w:t>
      </w:r>
      <w:proofErr w:type="spellEnd"/>
      <w:r w:rsidRPr="00EE46ED">
        <w:rPr>
          <w:rFonts w:ascii="PT Astra Serif" w:hAnsi="PT Astra Serif"/>
          <w:sz w:val="26"/>
          <w:szCs w:val="26"/>
        </w:rPr>
        <w:t xml:space="preserve"> открыли свою деятельность: пекарня-кондитерская «Добрыня», кондитерская "ДОЛЬЧЕ ВИТА"</w:t>
      </w:r>
      <w:r w:rsidR="006130E0" w:rsidRPr="00EE46ED">
        <w:rPr>
          <w:rFonts w:ascii="PT Astra Serif" w:hAnsi="PT Astra Serif"/>
          <w:sz w:val="26"/>
          <w:szCs w:val="26"/>
        </w:rPr>
        <w:t xml:space="preserve"> и запустилась сеть кофее</w:t>
      </w:r>
      <w:r w:rsidRPr="00EE46ED">
        <w:rPr>
          <w:rFonts w:ascii="PT Astra Serif" w:hAnsi="PT Astra Serif"/>
          <w:sz w:val="26"/>
          <w:szCs w:val="26"/>
        </w:rPr>
        <w:t>н "</w:t>
      </w:r>
      <w:proofErr w:type="spellStart"/>
      <w:r w:rsidRPr="00EE46ED">
        <w:rPr>
          <w:rFonts w:ascii="PT Astra Serif" w:hAnsi="PT Astra Serif"/>
          <w:sz w:val="26"/>
          <w:szCs w:val="26"/>
        </w:rPr>
        <w:t>Хюгге</w:t>
      </w:r>
      <w:proofErr w:type="spellEnd"/>
      <w:r w:rsidRPr="00EE46ED">
        <w:rPr>
          <w:rFonts w:ascii="PT Astra Serif" w:hAnsi="PT Astra Serif"/>
          <w:sz w:val="26"/>
          <w:szCs w:val="26"/>
        </w:rPr>
        <w:t>" в количестве 5 объектов (</w:t>
      </w:r>
      <w:proofErr w:type="spellStart"/>
      <w:r w:rsidRPr="00EE46ED">
        <w:rPr>
          <w:rFonts w:ascii="PT Astra Serif" w:hAnsi="PT Astra Serif"/>
          <w:sz w:val="26"/>
          <w:szCs w:val="26"/>
        </w:rPr>
        <w:t>фудтрак</w:t>
      </w:r>
      <w:proofErr w:type="spellEnd"/>
      <w:r w:rsidRPr="00EE46ED">
        <w:rPr>
          <w:rFonts w:ascii="PT Astra Serif" w:hAnsi="PT Astra Serif"/>
          <w:sz w:val="26"/>
          <w:szCs w:val="26"/>
        </w:rPr>
        <w:t>, павильоны и островки в торговых центрах).</w:t>
      </w:r>
    </w:p>
    <w:p w:rsidR="00D2709B" w:rsidRPr="00EE46ED" w:rsidRDefault="00D2709B" w:rsidP="00D2709B">
      <w:pPr>
        <w:suppressAutoHyphens/>
        <w:spacing w:line="274" w:lineRule="exact"/>
        <w:ind w:right="19" w:firstLine="709"/>
        <w:jc w:val="both"/>
        <w:rPr>
          <w:rFonts w:ascii="PT Astra Serif" w:hAnsi="PT Astra Serif"/>
          <w:color w:val="000000"/>
          <w:spacing w:val="-2"/>
          <w:sz w:val="26"/>
          <w:szCs w:val="26"/>
        </w:rPr>
      </w:pPr>
      <w:r w:rsidRPr="00EE46ED">
        <w:rPr>
          <w:rFonts w:ascii="PT Astra Serif" w:hAnsi="PT Astra Serif"/>
          <w:color w:val="000000"/>
          <w:spacing w:val="-2"/>
          <w:sz w:val="26"/>
          <w:szCs w:val="26"/>
        </w:rPr>
        <w:t>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29 выставок-продаж и ярмарок, в том числе 3 организовано администрацией города Югорска.</w:t>
      </w:r>
    </w:p>
    <w:p w:rsidR="00D2709B" w:rsidRPr="00EE46ED" w:rsidRDefault="00D2709B" w:rsidP="00D2709B">
      <w:pPr>
        <w:suppressAutoHyphens/>
        <w:spacing w:line="274" w:lineRule="exact"/>
        <w:ind w:right="19" w:firstLine="709"/>
        <w:jc w:val="both"/>
        <w:rPr>
          <w:rFonts w:ascii="PT Astra Serif" w:hAnsi="PT Astra Serif"/>
          <w:color w:val="000000"/>
          <w:spacing w:val="-2"/>
          <w:sz w:val="26"/>
          <w:szCs w:val="26"/>
        </w:rPr>
      </w:pPr>
      <w:proofErr w:type="gramStart"/>
      <w:r w:rsidRPr="00EE46ED">
        <w:rPr>
          <w:rFonts w:ascii="PT Astra Serif" w:hAnsi="PT Astra Serif"/>
          <w:color w:val="000000"/>
          <w:spacing w:val="-2"/>
          <w:sz w:val="26"/>
          <w:szCs w:val="26"/>
        </w:rPr>
        <w:t xml:space="preserve">В рамках соглашения о сотрудничестве по организации выездных ярмарок тюменских сельскохозяйственных товаропроизводителей на территории Ханты-Мансийского автономного округа - Югры,  с целью укрепления межрегиональных партнерских отношений и расширения торгово-экономического сотрудничества между нашими регионами, в городе </w:t>
      </w:r>
      <w:proofErr w:type="spellStart"/>
      <w:r w:rsidRPr="00EE46ED">
        <w:rPr>
          <w:rFonts w:ascii="PT Astra Serif" w:hAnsi="PT Astra Serif"/>
          <w:color w:val="000000"/>
          <w:spacing w:val="-2"/>
          <w:sz w:val="26"/>
          <w:szCs w:val="26"/>
        </w:rPr>
        <w:t>Югорске</w:t>
      </w:r>
      <w:proofErr w:type="spellEnd"/>
      <w:r w:rsidRPr="00EE46ED">
        <w:rPr>
          <w:rFonts w:ascii="PT Astra Serif" w:hAnsi="PT Astra Serif"/>
          <w:color w:val="000000"/>
          <w:spacing w:val="-2"/>
          <w:sz w:val="26"/>
          <w:szCs w:val="26"/>
        </w:rPr>
        <w:t xml:space="preserve"> планировалось провести две ярмарки, но с учетом текущей эпидемиологической ситуации, связанной с распространением </w:t>
      </w:r>
      <w:proofErr w:type="spellStart"/>
      <w:r w:rsidRPr="00EE46ED">
        <w:rPr>
          <w:rFonts w:ascii="PT Astra Serif" w:hAnsi="PT Astra Serif"/>
          <w:color w:val="000000"/>
          <w:spacing w:val="-2"/>
          <w:sz w:val="26"/>
          <w:szCs w:val="26"/>
        </w:rPr>
        <w:t>коронавирусной</w:t>
      </w:r>
      <w:proofErr w:type="spellEnd"/>
      <w:r w:rsidRPr="00EE46ED">
        <w:rPr>
          <w:rFonts w:ascii="PT Astra Serif" w:hAnsi="PT Astra Serif"/>
          <w:color w:val="000000"/>
          <w:spacing w:val="-2"/>
          <w:sz w:val="26"/>
          <w:szCs w:val="26"/>
        </w:rPr>
        <w:t xml:space="preserve"> инфекцией данные ярмарки были отменены. </w:t>
      </w:r>
      <w:proofErr w:type="gramEnd"/>
    </w:p>
    <w:p w:rsidR="00D2709B" w:rsidRPr="00EE46ED" w:rsidRDefault="00D2709B" w:rsidP="00D2709B">
      <w:pPr>
        <w:suppressAutoHyphens/>
        <w:ind w:firstLine="709"/>
        <w:jc w:val="both"/>
        <w:rPr>
          <w:rFonts w:ascii="PT Astra Serif" w:hAnsi="PT Astra Serif"/>
          <w:color w:val="000000"/>
          <w:spacing w:val="-2"/>
          <w:sz w:val="26"/>
          <w:szCs w:val="26"/>
        </w:rPr>
      </w:pPr>
      <w:r w:rsidRPr="00EE46ED">
        <w:rPr>
          <w:rFonts w:ascii="PT Astra Serif" w:hAnsi="PT Astra Serif"/>
          <w:color w:val="000000"/>
          <w:spacing w:val="-2"/>
          <w:sz w:val="26"/>
          <w:szCs w:val="26"/>
        </w:rPr>
        <w:t>Рынок платных услуг населению представлен бытовыми, медицинскими, санаторно-оздоровительными, образовательными, жилищными и коммунальными услугами, услугами культуры, физкультуры и спорта, связи, пассажирского транспорта.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D2709B" w:rsidRPr="00EE46ED" w:rsidRDefault="00D2709B" w:rsidP="00D2709B">
      <w:pPr>
        <w:suppressAutoHyphens/>
        <w:ind w:firstLine="709"/>
        <w:jc w:val="both"/>
        <w:rPr>
          <w:rFonts w:ascii="PT Astra Serif" w:hAnsi="PT Astra Serif"/>
          <w:color w:val="000000"/>
          <w:spacing w:val="-2"/>
          <w:sz w:val="26"/>
          <w:szCs w:val="26"/>
        </w:rPr>
      </w:pPr>
      <w:r w:rsidRPr="00EE46ED">
        <w:rPr>
          <w:rFonts w:ascii="PT Astra Serif" w:hAnsi="PT Astra Serif"/>
          <w:color w:val="000000"/>
          <w:spacing w:val="-2"/>
          <w:sz w:val="26"/>
          <w:szCs w:val="26"/>
        </w:rPr>
        <w:t xml:space="preserve">Меры противодействия распространению </w:t>
      </w:r>
      <w:proofErr w:type="spellStart"/>
      <w:r w:rsidRPr="00EE46ED">
        <w:rPr>
          <w:rFonts w:ascii="PT Astra Serif" w:hAnsi="PT Astra Serif"/>
          <w:color w:val="000000"/>
          <w:spacing w:val="-2"/>
          <w:sz w:val="26"/>
          <w:szCs w:val="26"/>
        </w:rPr>
        <w:t>коронавирусной</w:t>
      </w:r>
      <w:proofErr w:type="spellEnd"/>
      <w:r w:rsidRPr="00EE46ED">
        <w:rPr>
          <w:rFonts w:ascii="PT Astra Serif" w:hAnsi="PT Astra Serif"/>
          <w:color w:val="000000"/>
          <w:spacing w:val="-2"/>
          <w:sz w:val="26"/>
          <w:szCs w:val="26"/>
        </w:rPr>
        <w:t xml:space="preserve"> инфекции отразились и на потребительском рынке города. Принудительное приостановление деятельности предпринимателей, снижение объемов продаж повлияли на развитие бизнеса в целом. Несмотря на тяжелый период, отмечено незначительное количество торговых объектов, закрывшихся в результате введения ограничительных мер, направленных на борьбу с пандемией. Наряду с этим, в данный период отмечается перепрофилирование ранее действующих объектов на новые, востребованные населением товары и услуги, что </w:t>
      </w:r>
      <w:r w:rsidR="006C0142" w:rsidRPr="00EE46ED">
        <w:rPr>
          <w:rFonts w:ascii="PT Astra Serif" w:hAnsi="PT Astra Serif"/>
          <w:color w:val="000000"/>
          <w:spacing w:val="-2"/>
          <w:sz w:val="26"/>
          <w:szCs w:val="26"/>
        </w:rPr>
        <w:t>должно способствовать дальнейшему развитию</w:t>
      </w:r>
      <w:r w:rsidRPr="00EE46ED">
        <w:rPr>
          <w:rFonts w:ascii="PT Astra Serif" w:hAnsi="PT Astra Serif"/>
          <w:color w:val="000000"/>
          <w:spacing w:val="-2"/>
          <w:sz w:val="26"/>
          <w:szCs w:val="26"/>
        </w:rPr>
        <w:t xml:space="preserve"> потребительского рынка.</w:t>
      </w:r>
    </w:p>
    <w:p w:rsidR="006C0142" w:rsidRPr="00EE46ED" w:rsidRDefault="006C0142" w:rsidP="00D2709B">
      <w:pPr>
        <w:suppressAutoHyphens/>
        <w:ind w:firstLine="709"/>
        <w:jc w:val="both"/>
        <w:rPr>
          <w:rFonts w:ascii="PT Astra Serif" w:hAnsi="PT Astra Serif"/>
          <w:color w:val="000000"/>
          <w:spacing w:val="-2"/>
          <w:sz w:val="26"/>
          <w:szCs w:val="26"/>
        </w:rPr>
      </w:pPr>
    </w:p>
    <w:p w:rsidR="008C1C54" w:rsidRPr="00EE46ED" w:rsidRDefault="008C1C54" w:rsidP="008C1C54">
      <w:pPr>
        <w:tabs>
          <w:tab w:val="left" w:pos="0"/>
        </w:tabs>
        <w:suppressAutoHyphens/>
        <w:ind w:firstLine="567"/>
        <w:contextualSpacing/>
        <w:jc w:val="both"/>
        <w:rPr>
          <w:rFonts w:ascii="PT Astra Serif" w:hAnsi="PT Astra Serif"/>
          <w:color w:val="FF0000"/>
          <w:sz w:val="26"/>
          <w:szCs w:val="26"/>
          <w:highlight w:val="yellow"/>
        </w:rPr>
      </w:pPr>
    </w:p>
    <w:p w:rsidR="007F0618" w:rsidRPr="00B110F9" w:rsidRDefault="007F0618" w:rsidP="00C65A23">
      <w:pPr>
        <w:pStyle w:val="2"/>
        <w:numPr>
          <w:ilvl w:val="1"/>
          <w:numId w:val="2"/>
        </w:numPr>
        <w:rPr>
          <w:rFonts w:ascii="PT Astra Serif" w:hAnsi="PT Astra Serif"/>
          <w:sz w:val="26"/>
          <w:szCs w:val="26"/>
        </w:rPr>
      </w:pPr>
      <w:r w:rsidRPr="00B110F9">
        <w:rPr>
          <w:rFonts w:ascii="PT Astra Serif" w:hAnsi="PT Astra Serif"/>
          <w:sz w:val="26"/>
          <w:szCs w:val="26"/>
        </w:rPr>
        <w:t>Социальная сфера</w:t>
      </w:r>
    </w:p>
    <w:p w:rsidR="00C95564" w:rsidRPr="00EE46ED" w:rsidRDefault="00C95564" w:rsidP="00002735">
      <w:pPr>
        <w:pStyle w:val="2"/>
        <w:keepNext w:val="0"/>
        <w:widowControl w:val="0"/>
        <w:numPr>
          <w:ilvl w:val="0"/>
          <w:numId w:val="0"/>
        </w:numPr>
        <w:rPr>
          <w:rFonts w:ascii="PT Astra Serif" w:hAnsi="PT Astra Serif"/>
          <w:sz w:val="26"/>
          <w:szCs w:val="26"/>
        </w:rPr>
      </w:pPr>
    </w:p>
    <w:p w:rsidR="00002735" w:rsidRPr="00EE46ED" w:rsidRDefault="00002735" w:rsidP="00002735">
      <w:pPr>
        <w:pStyle w:val="2"/>
        <w:keepNext w:val="0"/>
        <w:widowControl w:val="0"/>
        <w:numPr>
          <w:ilvl w:val="0"/>
          <w:numId w:val="0"/>
        </w:numPr>
        <w:rPr>
          <w:rFonts w:ascii="PT Astra Serif" w:hAnsi="PT Astra Serif"/>
          <w:sz w:val="26"/>
          <w:szCs w:val="26"/>
        </w:rPr>
      </w:pPr>
      <w:r w:rsidRPr="00EE46ED">
        <w:rPr>
          <w:rFonts w:ascii="PT Astra Serif" w:hAnsi="PT Astra Serif"/>
          <w:sz w:val="26"/>
          <w:szCs w:val="26"/>
        </w:rPr>
        <w:t xml:space="preserve">Образование </w:t>
      </w:r>
    </w:p>
    <w:p w:rsidR="00002735" w:rsidRPr="00EE46ED" w:rsidRDefault="00002735" w:rsidP="00002735">
      <w:pPr>
        <w:rPr>
          <w:rFonts w:ascii="PT Astra Serif" w:hAnsi="PT Astra Serif"/>
          <w:sz w:val="26"/>
          <w:szCs w:val="26"/>
          <w:highlight w:val="yellow"/>
        </w:rPr>
      </w:pPr>
    </w:p>
    <w:p w:rsidR="00F05ECC" w:rsidRPr="00EE46ED" w:rsidRDefault="00F05ECC" w:rsidP="00F05ECC">
      <w:pPr>
        <w:ind w:firstLine="709"/>
        <w:jc w:val="both"/>
        <w:rPr>
          <w:rFonts w:ascii="PT Astra Serif" w:hAnsi="PT Astra Serif"/>
          <w:sz w:val="26"/>
          <w:szCs w:val="26"/>
        </w:rPr>
      </w:pPr>
      <w:r w:rsidRPr="00EE46ED">
        <w:rPr>
          <w:rFonts w:ascii="PT Astra Serif" w:hAnsi="PT Astra Serif"/>
          <w:sz w:val="26"/>
          <w:szCs w:val="26"/>
        </w:rPr>
        <w:lastRenderedPageBreak/>
        <w:t xml:space="preserve">Муниципальная система образования включает в себя образовательные учреждения различных типов, организационно </w:t>
      </w:r>
      <w:r w:rsidR="004F7A7B" w:rsidRPr="00EE46ED">
        <w:rPr>
          <w:rFonts w:ascii="PT Astra Serif" w:hAnsi="PT Astra Serif"/>
          <w:sz w:val="26"/>
          <w:szCs w:val="26"/>
        </w:rPr>
        <w:t>-</w:t>
      </w:r>
      <w:r w:rsidRPr="00EE46ED">
        <w:rPr>
          <w:rFonts w:ascii="PT Astra Serif" w:hAnsi="PT Astra Serif"/>
          <w:sz w:val="26"/>
          <w:szCs w:val="26"/>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F05ECC" w:rsidRPr="00EE46ED" w:rsidRDefault="002701FD" w:rsidP="00F05ECC">
      <w:pPr>
        <w:ind w:firstLine="709"/>
        <w:jc w:val="both"/>
        <w:rPr>
          <w:rFonts w:ascii="PT Astra Serif" w:hAnsi="PT Astra Serif"/>
          <w:sz w:val="26"/>
          <w:szCs w:val="26"/>
        </w:rPr>
      </w:pPr>
      <w:r w:rsidRPr="00EE46ED">
        <w:rPr>
          <w:rFonts w:ascii="PT Astra Serif" w:hAnsi="PT Astra Serif"/>
          <w:sz w:val="26"/>
          <w:szCs w:val="26"/>
        </w:rPr>
        <w:t xml:space="preserve">В образовательную сеть </w:t>
      </w:r>
      <w:r w:rsidR="00F05ECC" w:rsidRPr="00EE46ED">
        <w:rPr>
          <w:rFonts w:ascii="PT Astra Serif" w:hAnsi="PT Astra Serif"/>
          <w:sz w:val="26"/>
          <w:szCs w:val="26"/>
        </w:rPr>
        <w:t xml:space="preserve">города Югорска </w:t>
      </w:r>
      <w:r w:rsidRPr="00EE46ED">
        <w:rPr>
          <w:rFonts w:ascii="PT Astra Serif" w:hAnsi="PT Astra Serif"/>
          <w:sz w:val="26"/>
          <w:szCs w:val="26"/>
        </w:rPr>
        <w:t xml:space="preserve">входят: </w:t>
      </w:r>
    </w:p>
    <w:p w:rsidR="00F05ECC" w:rsidRPr="00EE46ED" w:rsidRDefault="002701FD" w:rsidP="00F05ECC">
      <w:pPr>
        <w:ind w:firstLine="709"/>
        <w:jc w:val="both"/>
        <w:rPr>
          <w:rFonts w:ascii="PT Astra Serif" w:hAnsi="PT Astra Serif"/>
          <w:sz w:val="26"/>
          <w:szCs w:val="26"/>
        </w:rPr>
      </w:pPr>
      <w:r w:rsidRPr="00EE46ED">
        <w:rPr>
          <w:rFonts w:ascii="PT Astra Serif" w:hAnsi="PT Astra Serif"/>
          <w:sz w:val="26"/>
          <w:szCs w:val="26"/>
        </w:rPr>
        <w:t>о</w:t>
      </w:r>
      <w:r w:rsidR="00F05ECC" w:rsidRPr="00EE46ED">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rsidR="00F05ECC" w:rsidRPr="00EE46ED" w:rsidRDefault="00F05ECC" w:rsidP="00F05ECC">
      <w:pPr>
        <w:ind w:firstLine="709"/>
        <w:jc w:val="both"/>
        <w:rPr>
          <w:rFonts w:ascii="PT Astra Serif" w:hAnsi="PT Astra Serif"/>
          <w:sz w:val="26"/>
          <w:szCs w:val="26"/>
        </w:rPr>
      </w:pPr>
      <w:r w:rsidRPr="00EE46ED">
        <w:rPr>
          <w:rFonts w:ascii="PT Astra Serif" w:hAnsi="PT Astra Serif"/>
          <w:sz w:val="26"/>
          <w:szCs w:val="26"/>
        </w:rPr>
        <w:t xml:space="preserve">дошкольное образование </w:t>
      </w:r>
      <w:r w:rsidR="004F7A7B" w:rsidRPr="00EE46ED">
        <w:rPr>
          <w:rFonts w:ascii="PT Astra Serif" w:hAnsi="PT Astra Serif"/>
          <w:sz w:val="26"/>
          <w:szCs w:val="26"/>
        </w:rPr>
        <w:t>-</w:t>
      </w:r>
      <w:r w:rsidRPr="00EE46ED">
        <w:rPr>
          <w:rFonts w:ascii="PT Astra Serif" w:hAnsi="PT Astra Serif"/>
          <w:sz w:val="26"/>
          <w:szCs w:val="26"/>
        </w:rPr>
        <w:t xml:space="preserve"> 5 учреждений, в том числе: 3 муниципальных учреждени</w:t>
      </w:r>
      <w:r w:rsidR="00A530BA" w:rsidRPr="00EE46ED">
        <w:rPr>
          <w:rFonts w:ascii="PT Astra Serif" w:hAnsi="PT Astra Serif"/>
          <w:sz w:val="26"/>
          <w:szCs w:val="26"/>
        </w:rPr>
        <w:t>я</w:t>
      </w:r>
      <w:r w:rsidRPr="00EE46ED">
        <w:rPr>
          <w:rFonts w:ascii="PT Astra Serif" w:hAnsi="PT Astra Serif"/>
          <w:sz w:val="26"/>
          <w:szCs w:val="26"/>
        </w:rPr>
        <w:t xml:space="preserve"> и 2 индивидуальных предпринимателя, осуществляющих образовательную деятельность</w:t>
      </w:r>
      <w:r w:rsidR="003C66E2" w:rsidRPr="00EE46ED">
        <w:rPr>
          <w:rFonts w:ascii="PT Astra Serif" w:hAnsi="PT Astra Serif"/>
          <w:sz w:val="26"/>
          <w:szCs w:val="26"/>
        </w:rPr>
        <w:t>;</w:t>
      </w:r>
    </w:p>
    <w:p w:rsidR="002701FD" w:rsidRPr="00EE46ED" w:rsidRDefault="00F05ECC" w:rsidP="002701FD">
      <w:pPr>
        <w:suppressAutoHyphens/>
        <w:ind w:firstLine="709"/>
        <w:jc w:val="both"/>
        <w:rPr>
          <w:rFonts w:ascii="PT Astra Serif" w:eastAsia="Calibri" w:hAnsi="PT Astra Serif"/>
          <w:sz w:val="26"/>
          <w:szCs w:val="26"/>
          <w:lang w:eastAsia="en-US"/>
        </w:rPr>
      </w:pPr>
      <w:r w:rsidRPr="00EE46ED">
        <w:rPr>
          <w:rFonts w:ascii="PT Astra Serif" w:hAnsi="PT Astra Serif"/>
          <w:sz w:val="26"/>
          <w:szCs w:val="26"/>
        </w:rPr>
        <w:t xml:space="preserve">дополнительное образование - 2 муниципальные учреждения, в том числе: в ведомстве образования </w:t>
      </w:r>
      <w:r w:rsidR="004F7A7B" w:rsidRPr="00EE46ED">
        <w:rPr>
          <w:rFonts w:ascii="PT Astra Serif" w:hAnsi="PT Astra Serif"/>
          <w:sz w:val="26"/>
          <w:szCs w:val="26"/>
        </w:rPr>
        <w:t>-</w:t>
      </w:r>
      <w:r w:rsidRPr="00EE46ED">
        <w:rPr>
          <w:rFonts w:ascii="PT Astra Serif" w:hAnsi="PT Astra Serif"/>
          <w:sz w:val="26"/>
          <w:szCs w:val="26"/>
        </w:rPr>
        <w:t xml:space="preserve"> 1 учреждение, в ведомстве культуры - 1 учреждение.</w:t>
      </w:r>
      <w:r w:rsidR="00D639D9" w:rsidRPr="00EE46ED">
        <w:rPr>
          <w:rFonts w:ascii="PT Astra Serif" w:hAnsi="PT Astra Serif"/>
          <w:sz w:val="26"/>
          <w:szCs w:val="26"/>
        </w:rPr>
        <w:t xml:space="preserve"> </w:t>
      </w:r>
      <w:r w:rsidR="002701FD" w:rsidRPr="00EE46ED">
        <w:rPr>
          <w:rFonts w:ascii="PT Astra Serif" w:hAnsi="PT Astra Serif"/>
          <w:sz w:val="26"/>
          <w:szCs w:val="26"/>
        </w:rPr>
        <w:t>У</w:t>
      </w:r>
      <w:r w:rsidR="002701FD" w:rsidRPr="00EE46ED">
        <w:rPr>
          <w:rFonts w:ascii="PT Astra Serif" w:eastAsia="Calibri" w:hAnsi="PT Astra Serif"/>
          <w:sz w:val="26"/>
          <w:szCs w:val="26"/>
          <w:lang w:eastAsia="en-US"/>
        </w:rPr>
        <w:t xml:space="preserve">слуги дополнительного образования оказывают </w:t>
      </w:r>
      <w:r w:rsidR="001826C9" w:rsidRPr="00EE46ED">
        <w:rPr>
          <w:rFonts w:ascii="PT Astra Serif" w:eastAsia="Calibri" w:hAnsi="PT Astra Serif"/>
          <w:sz w:val="26"/>
          <w:szCs w:val="26"/>
          <w:lang w:eastAsia="en-US"/>
        </w:rPr>
        <w:t>6</w:t>
      </w:r>
      <w:r w:rsidR="002701FD" w:rsidRPr="00EE46ED">
        <w:rPr>
          <w:rFonts w:ascii="PT Astra Serif" w:eastAsia="Calibri" w:hAnsi="PT Astra Serif"/>
          <w:sz w:val="26"/>
          <w:szCs w:val="26"/>
          <w:lang w:eastAsia="en-US"/>
        </w:rPr>
        <w:t xml:space="preserve"> </w:t>
      </w:r>
      <w:r w:rsidR="00F91FA3">
        <w:rPr>
          <w:rFonts w:ascii="PT Astra Serif" w:eastAsia="Calibri" w:hAnsi="PT Astra Serif"/>
          <w:sz w:val="26"/>
          <w:szCs w:val="26"/>
          <w:lang w:eastAsia="en-US"/>
        </w:rPr>
        <w:t>негосударственных поставщиков.</w:t>
      </w:r>
    </w:p>
    <w:p w:rsidR="001677EE" w:rsidRPr="00EE46ED" w:rsidRDefault="001677EE" w:rsidP="00F05ECC">
      <w:pPr>
        <w:ind w:firstLine="709"/>
        <w:jc w:val="both"/>
        <w:rPr>
          <w:rFonts w:ascii="PT Astra Serif" w:hAnsi="PT Astra Serif"/>
          <w:sz w:val="26"/>
          <w:szCs w:val="26"/>
          <w:highlight w:val="yellow"/>
        </w:rPr>
      </w:pPr>
    </w:p>
    <w:p w:rsidR="00F05ECC" w:rsidRPr="00EE46ED" w:rsidRDefault="00F05ECC" w:rsidP="00F05ECC">
      <w:pPr>
        <w:suppressAutoHyphens/>
        <w:ind w:firstLine="709"/>
        <w:jc w:val="both"/>
        <w:rPr>
          <w:rFonts w:ascii="PT Astra Serif" w:eastAsia="Calibri" w:hAnsi="PT Astra Serif"/>
          <w:b/>
          <w:sz w:val="26"/>
          <w:szCs w:val="26"/>
          <w:lang w:eastAsia="en-US"/>
        </w:rPr>
      </w:pPr>
      <w:r w:rsidRPr="00EE46ED">
        <w:rPr>
          <w:rFonts w:ascii="PT Astra Serif" w:eastAsia="Calibri" w:hAnsi="PT Astra Serif"/>
          <w:b/>
          <w:sz w:val="26"/>
          <w:szCs w:val="26"/>
          <w:lang w:eastAsia="en-US"/>
        </w:rPr>
        <w:t>Дошкольное образование</w:t>
      </w:r>
    </w:p>
    <w:p w:rsidR="00F05ECC" w:rsidRPr="00EE46ED" w:rsidRDefault="00F05ECC" w:rsidP="00072BF3">
      <w:pPr>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Численность детей, посещающих образовательные учреждения, реализующие программы дошкольного образования, составила </w:t>
      </w:r>
      <w:r w:rsidR="0021643C" w:rsidRPr="00EE46ED">
        <w:rPr>
          <w:rFonts w:ascii="PT Astra Serif" w:eastAsia="Calibri" w:hAnsi="PT Astra Serif"/>
          <w:sz w:val="26"/>
          <w:szCs w:val="26"/>
          <w:lang w:eastAsia="en-US"/>
        </w:rPr>
        <w:t xml:space="preserve">2 </w:t>
      </w:r>
      <w:r w:rsidR="001F7E59" w:rsidRPr="00EE46ED">
        <w:rPr>
          <w:rFonts w:ascii="PT Astra Serif" w:eastAsia="Calibri" w:hAnsi="PT Astra Serif"/>
          <w:sz w:val="26"/>
          <w:szCs w:val="26"/>
          <w:lang w:eastAsia="en-US"/>
        </w:rPr>
        <w:t>576</w:t>
      </w:r>
      <w:r w:rsidRPr="00EE46ED">
        <w:rPr>
          <w:rFonts w:ascii="PT Astra Serif" w:eastAsia="Calibri" w:hAnsi="PT Astra Serif"/>
          <w:sz w:val="26"/>
          <w:szCs w:val="26"/>
          <w:lang w:eastAsia="en-US"/>
        </w:rPr>
        <w:t xml:space="preserve"> человек</w:t>
      </w:r>
      <w:r w:rsidR="00CE4B9D" w:rsidRPr="00EE46ED">
        <w:rPr>
          <w:rFonts w:ascii="PT Astra Serif" w:eastAsia="Calibri" w:hAnsi="PT Astra Serif"/>
          <w:sz w:val="26"/>
          <w:szCs w:val="26"/>
          <w:lang w:eastAsia="en-US"/>
        </w:rPr>
        <w:t xml:space="preserve"> </w:t>
      </w:r>
      <w:r w:rsidR="001F7E59" w:rsidRPr="00EE46ED">
        <w:rPr>
          <w:rFonts w:ascii="PT Astra Serif" w:eastAsia="Calibri" w:hAnsi="PT Astra Serif"/>
          <w:sz w:val="26"/>
          <w:szCs w:val="26"/>
          <w:lang w:eastAsia="en-US"/>
        </w:rPr>
        <w:t>(93,6</w:t>
      </w:r>
      <w:r w:rsidR="00CE4B9D"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w:t>
      </w:r>
      <w:r w:rsidR="001F7E59" w:rsidRPr="00EE46ED">
        <w:rPr>
          <w:rFonts w:ascii="PT Astra Serif" w:eastAsia="Calibri" w:hAnsi="PT Astra Serif"/>
          <w:sz w:val="26"/>
          <w:szCs w:val="26"/>
          <w:lang w:eastAsia="en-US"/>
        </w:rPr>
        <w:t xml:space="preserve"> в том числе 60</w:t>
      </w:r>
      <w:r w:rsidRPr="00EE46ED">
        <w:rPr>
          <w:rFonts w:ascii="PT Astra Serif" w:eastAsia="Calibri" w:hAnsi="PT Astra Serif"/>
          <w:sz w:val="26"/>
          <w:szCs w:val="26"/>
          <w:lang w:eastAsia="en-US"/>
        </w:rPr>
        <w:t xml:space="preserve"> </w:t>
      </w:r>
      <w:r w:rsidR="001F7E59" w:rsidRPr="00EE46ED">
        <w:rPr>
          <w:rFonts w:ascii="PT Astra Serif" w:eastAsia="Calibri" w:hAnsi="PT Astra Serif"/>
          <w:sz w:val="26"/>
          <w:szCs w:val="26"/>
          <w:lang w:eastAsia="en-US"/>
        </w:rPr>
        <w:t>воспитанников</w:t>
      </w:r>
      <w:r w:rsidRPr="00EE46ED">
        <w:rPr>
          <w:rFonts w:ascii="PT Astra Serif" w:eastAsia="Calibri" w:hAnsi="PT Astra Serif"/>
          <w:sz w:val="26"/>
          <w:szCs w:val="26"/>
          <w:lang w:eastAsia="en-US"/>
        </w:rPr>
        <w:t xml:space="preserve"> в частных детских учреждениях</w:t>
      </w:r>
      <w:r w:rsidR="00CE4B9D" w:rsidRPr="00EE46ED">
        <w:rPr>
          <w:rFonts w:ascii="PT Astra Serif" w:eastAsia="Calibri" w:hAnsi="PT Astra Serif"/>
          <w:sz w:val="26"/>
          <w:szCs w:val="26"/>
          <w:lang w:eastAsia="en-US"/>
        </w:rPr>
        <w:t xml:space="preserve"> (</w:t>
      </w:r>
      <w:r w:rsidR="001F7E59" w:rsidRPr="00EE46ED">
        <w:rPr>
          <w:rFonts w:ascii="PT Astra Serif" w:eastAsia="Calibri" w:hAnsi="PT Astra Serif"/>
          <w:sz w:val="26"/>
          <w:szCs w:val="26"/>
          <w:lang w:eastAsia="en-US"/>
        </w:rPr>
        <w:t>65,2</w:t>
      </w:r>
      <w:r w:rsidR="00CE4B9D"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 xml:space="preserve">. </w:t>
      </w:r>
      <w:r w:rsidR="001F7E59" w:rsidRPr="00EE46ED">
        <w:rPr>
          <w:rFonts w:ascii="PT Astra Serif" w:eastAsia="Calibri" w:hAnsi="PT Astra Serif"/>
          <w:sz w:val="26"/>
          <w:szCs w:val="26"/>
          <w:lang w:eastAsia="en-US"/>
        </w:rPr>
        <w:t xml:space="preserve">Снижение количества детей у индивидуальных предпринимателей обусловлено тем, что существующая сеть муниципальных образовательных учреждений </w:t>
      </w:r>
      <w:r w:rsidR="00072BF3" w:rsidRPr="00EE46ED">
        <w:rPr>
          <w:rFonts w:ascii="PT Astra Serif" w:eastAsia="Calibri" w:hAnsi="PT Astra Serif"/>
          <w:sz w:val="26"/>
          <w:szCs w:val="26"/>
          <w:lang w:eastAsia="en-US"/>
        </w:rPr>
        <w:t xml:space="preserve">в настоящее время </w:t>
      </w:r>
      <w:r w:rsidR="001F7E59" w:rsidRPr="00EE46ED">
        <w:rPr>
          <w:rFonts w:ascii="PT Astra Serif" w:eastAsia="Calibri" w:hAnsi="PT Astra Serif"/>
          <w:sz w:val="26"/>
          <w:szCs w:val="26"/>
          <w:lang w:eastAsia="en-US"/>
        </w:rPr>
        <w:t xml:space="preserve">полностью удовлетворяет актуальный спрос населения в дошкольном образовании для детей до трех лет. </w:t>
      </w:r>
      <w:r w:rsidRPr="00EE46ED">
        <w:rPr>
          <w:rFonts w:ascii="PT Astra Serif" w:eastAsia="Calibri" w:hAnsi="PT Astra Serif"/>
          <w:sz w:val="26"/>
          <w:szCs w:val="26"/>
          <w:lang w:eastAsia="en-US"/>
        </w:rPr>
        <w:t>Обеспеченность местами в дошкольных учреждениях города детей</w:t>
      </w:r>
      <w:r w:rsidR="00F91FA3">
        <w:rPr>
          <w:rFonts w:ascii="PT Astra Serif" w:eastAsia="Calibri" w:hAnsi="PT Astra Serif"/>
          <w:sz w:val="26"/>
          <w:szCs w:val="26"/>
          <w:lang w:eastAsia="en-US"/>
        </w:rPr>
        <w:t xml:space="preserve"> возрастом</w:t>
      </w:r>
      <w:r w:rsidRPr="00EE46ED">
        <w:rPr>
          <w:rFonts w:ascii="PT Astra Serif" w:eastAsia="Calibri" w:hAnsi="PT Astra Serif"/>
          <w:sz w:val="26"/>
          <w:szCs w:val="26"/>
          <w:lang w:eastAsia="en-US"/>
        </w:rPr>
        <w:t xml:space="preserve"> </w:t>
      </w:r>
      <w:r w:rsidR="00F91FA3">
        <w:rPr>
          <w:rFonts w:ascii="PT Astra Serif" w:eastAsia="Calibri" w:hAnsi="PT Astra Serif"/>
          <w:sz w:val="26"/>
          <w:szCs w:val="26"/>
          <w:lang w:eastAsia="en-US"/>
        </w:rPr>
        <w:t xml:space="preserve">от </w:t>
      </w:r>
      <w:r w:rsidRPr="00EE46ED">
        <w:rPr>
          <w:rFonts w:ascii="PT Astra Serif" w:eastAsia="Calibri" w:hAnsi="PT Astra Serif"/>
          <w:sz w:val="26"/>
          <w:szCs w:val="26"/>
          <w:lang w:eastAsia="en-US"/>
        </w:rPr>
        <w:t>1-</w:t>
      </w:r>
      <w:r w:rsidR="00D639D9" w:rsidRPr="00EE46ED">
        <w:rPr>
          <w:rFonts w:ascii="PT Astra Serif" w:eastAsia="Calibri" w:hAnsi="PT Astra Serif"/>
          <w:sz w:val="26"/>
          <w:szCs w:val="26"/>
          <w:lang w:eastAsia="en-US"/>
        </w:rPr>
        <w:t xml:space="preserve"> </w:t>
      </w:r>
      <w:r w:rsidR="001F7E59" w:rsidRPr="00EE46ED">
        <w:rPr>
          <w:rFonts w:ascii="PT Astra Serif" w:eastAsia="Calibri" w:hAnsi="PT Astra Serif"/>
          <w:sz w:val="26"/>
          <w:szCs w:val="26"/>
          <w:lang w:eastAsia="en-US"/>
        </w:rPr>
        <w:t>6 лет</w:t>
      </w:r>
      <w:r w:rsidR="00F91FA3">
        <w:rPr>
          <w:rFonts w:ascii="PT Astra Serif" w:eastAsia="Calibri" w:hAnsi="PT Astra Serif"/>
          <w:sz w:val="26"/>
          <w:szCs w:val="26"/>
          <w:lang w:eastAsia="en-US"/>
        </w:rPr>
        <w:t xml:space="preserve"> </w:t>
      </w:r>
      <w:r w:rsidR="001F7E59" w:rsidRPr="00EE46ED">
        <w:rPr>
          <w:rFonts w:ascii="PT Astra Serif" w:eastAsia="Calibri" w:hAnsi="PT Astra Serif"/>
          <w:sz w:val="26"/>
          <w:szCs w:val="26"/>
          <w:lang w:eastAsia="en-US"/>
        </w:rPr>
        <w:t>составляет 78,5 места на 100 детей (112,1</w:t>
      </w:r>
      <w:r w:rsidRPr="00EE46ED">
        <w:rPr>
          <w:rFonts w:ascii="PT Astra Serif" w:eastAsia="Calibri" w:hAnsi="PT Astra Serif"/>
          <w:sz w:val="26"/>
          <w:szCs w:val="26"/>
          <w:lang w:eastAsia="en-US"/>
        </w:rPr>
        <w:t>% от норматива -</w:t>
      </w:r>
      <w:r w:rsidR="00D639D9" w:rsidRPr="00EE46ED">
        <w:rPr>
          <w:rFonts w:ascii="PT Astra Serif" w:eastAsia="Calibri" w:hAnsi="PT Astra Serif"/>
          <w:sz w:val="26"/>
          <w:szCs w:val="26"/>
          <w:lang w:eastAsia="en-US"/>
        </w:rPr>
        <w:t xml:space="preserve"> </w:t>
      </w:r>
      <w:r w:rsidRPr="00EE46ED">
        <w:rPr>
          <w:rFonts w:ascii="PT Astra Serif" w:eastAsia="Calibri" w:hAnsi="PT Astra Serif"/>
          <w:sz w:val="26"/>
          <w:szCs w:val="26"/>
          <w:lang w:eastAsia="en-US"/>
        </w:rPr>
        <w:t>70 мест на 100 детей).</w:t>
      </w:r>
    </w:p>
    <w:p w:rsidR="0021643C" w:rsidRPr="00EE46ED" w:rsidRDefault="00AF50A5" w:rsidP="0021643C">
      <w:pPr>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П</w:t>
      </w:r>
      <w:r w:rsidR="0021643C" w:rsidRPr="00EE46ED">
        <w:rPr>
          <w:rFonts w:ascii="PT Astra Serif" w:eastAsia="Calibri" w:hAnsi="PT Astra Serif"/>
          <w:sz w:val="26"/>
          <w:szCs w:val="26"/>
          <w:lang w:eastAsia="en-US"/>
        </w:rPr>
        <w:t>редпринимателям, оказывающим услуги дошкольного образования, предоставляется финансовая поддержка за счет бюджетных средств посредством предоставления «сертификата дошкольника», а также субвенций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EF0357" w:rsidRDefault="00EF0357" w:rsidP="00EF0357">
      <w:pPr>
        <w:widowControl w:val="0"/>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ru-RU"/>
        </w:rPr>
        <w:t xml:space="preserve">В рамках реализации национального проекта «Демография» </w:t>
      </w:r>
      <w:r w:rsidRPr="00EE46ED">
        <w:rPr>
          <w:rFonts w:ascii="PT Astra Serif" w:eastAsia="Calibri" w:hAnsi="PT Astra Serif"/>
          <w:sz w:val="26"/>
          <w:szCs w:val="26"/>
          <w:lang w:eastAsia="en-US"/>
        </w:rPr>
        <w:t xml:space="preserve">и </w:t>
      </w:r>
      <w:proofErr w:type="spellStart"/>
      <w:r w:rsidRPr="00EE46ED">
        <w:rPr>
          <w:rFonts w:ascii="PT Astra Serif" w:eastAsia="Calibri" w:hAnsi="PT Astra Serif"/>
          <w:sz w:val="26"/>
          <w:szCs w:val="26"/>
          <w:lang w:eastAsia="en-US"/>
        </w:rPr>
        <w:t>муниципально</w:t>
      </w:r>
      <w:proofErr w:type="spellEnd"/>
      <w:r w:rsidRPr="00EE46ED">
        <w:rPr>
          <w:rFonts w:ascii="PT Astra Serif" w:eastAsia="Calibri" w:hAnsi="PT Astra Serif"/>
          <w:sz w:val="26"/>
          <w:szCs w:val="26"/>
          <w:lang w:eastAsia="en-US"/>
        </w:rPr>
        <w:t xml:space="preserve">-частного партнерства в соответствии с государственной программой Ханты-Мансийского автономного округа - Югры «Развитие образования» в конце августа 2020 года администрацией города приобретено в муниципальную собственность здание детского сада мощностью 344 места. </w:t>
      </w:r>
    </w:p>
    <w:p w:rsidR="002D3A63" w:rsidRPr="002D3A63" w:rsidRDefault="002D3A63" w:rsidP="002D3A63">
      <w:pPr>
        <w:widowControl w:val="0"/>
        <w:ind w:firstLine="709"/>
        <w:jc w:val="both"/>
        <w:rPr>
          <w:rFonts w:ascii="PT Astra Serif" w:eastAsia="Calibri" w:hAnsi="PT Astra Serif"/>
          <w:sz w:val="26"/>
          <w:szCs w:val="26"/>
          <w:lang w:eastAsia="ru-RU"/>
        </w:rPr>
      </w:pPr>
      <w:r w:rsidRPr="002D3A63">
        <w:rPr>
          <w:rFonts w:ascii="PT Astra Serif" w:eastAsia="Calibri" w:hAnsi="PT Astra Serif"/>
          <w:sz w:val="26"/>
          <w:szCs w:val="26"/>
          <w:lang w:eastAsia="ru-RU"/>
        </w:rPr>
        <w:t xml:space="preserve">В городе решена проблема обеспеченности детей в возрасте от 3 до 7 лет местами в дошкольных образовательных учреждениях, 100 процентов детей до 3-х лет, стоящих в очереди на получение места в детский сад и желающих пойти в 2020 году в детский сад, обеспечены местами с 01.09.2020. </w:t>
      </w:r>
    </w:p>
    <w:p w:rsidR="00EF0357" w:rsidRPr="00EE46ED" w:rsidRDefault="00EF0357" w:rsidP="00EF0357">
      <w:pPr>
        <w:widowControl w:val="0"/>
        <w:ind w:firstLine="709"/>
        <w:jc w:val="both"/>
        <w:rPr>
          <w:rFonts w:ascii="PT Astra Serif" w:eastAsia="Calibri" w:hAnsi="PT Astra Serif"/>
          <w:sz w:val="26"/>
          <w:szCs w:val="26"/>
          <w:lang w:eastAsia="en-US"/>
        </w:rPr>
      </w:pPr>
      <w:r w:rsidRPr="00EE46ED">
        <w:rPr>
          <w:rFonts w:ascii="PT Astra Serif" w:hAnsi="PT Astra Serif"/>
          <w:sz w:val="26"/>
          <w:szCs w:val="26"/>
        </w:rPr>
        <w:t>Один из показателей проекта «Содействие занятости женщин - создание условий дошкольного образования для детей возрасте до 3 лет» выполнен. </w:t>
      </w:r>
    </w:p>
    <w:p w:rsidR="0021643C" w:rsidRPr="00EE46ED" w:rsidRDefault="0021643C" w:rsidP="0021643C">
      <w:pPr>
        <w:ind w:firstLine="567"/>
        <w:jc w:val="both"/>
        <w:rPr>
          <w:rFonts w:ascii="PT Astra Serif" w:eastAsia="Calibri" w:hAnsi="PT Astra Serif"/>
          <w:sz w:val="26"/>
          <w:szCs w:val="26"/>
          <w:lang w:eastAsia="ru-RU"/>
        </w:rPr>
      </w:pPr>
      <w:r w:rsidRPr="00EE46ED">
        <w:rPr>
          <w:rFonts w:ascii="PT Astra Serif" w:eastAsia="Calibri" w:hAnsi="PT Astra Serif"/>
          <w:bCs/>
          <w:sz w:val="26"/>
          <w:szCs w:val="26"/>
          <w:lang w:eastAsia="en-US"/>
        </w:rPr>
        <w:t xml:space="preserve">С целью реализации регионального проекта «Поддержка семей, имеющих детей» национального проекта «Образование» </w:t>
      </w:r>
      <w:r w:rsidR="00305B4E" w:rsidRPr="00EE46ED">
        <w:rPr>
          <w:rFonts w:ascii="PT Astra Serif" w:eastAsia="Calibri" w:hAnsi="PT Astra Serif"/>
          <w:sz w:val="26"/>
          <w:szCs w:val="26"/>
          <w:lang w:eastAsia="ru-RU"/>
        </w:rPr>
        <w:t>оказано 6 265</w:t>
      </w:r>
      <w:r w:rsidR="00D93B24" w:rsidRPr="00EE46ED">
        <w:rPr>
          <w:rFonts w:ascii="PT Astra Serif" w:eastAsia="Calibri" w:hAnsi="PT Astra Serif"/>
          <w:sz w:val="26"/>
          <w:szCs w:val="26"/>
          <w:lang w:eastAsia="ru-RU"/>
        </w:rPr>
        <w:t xml:space="preserve"> услуг</w:t>
      </w:r>
      <w:r w:rsidRPr="00EE46ED">
        <w:rPr>
          <w:rFonts w:ascii="PT Astra Serif" w:eastAsia="Calibri" w:hAnsi="PT Astra Serif"/>
          <w:sz w:val="26"/>
          <w:szCs w:val="26"/>
          <w:lang w:eastAsia="ru-RU"/>
        </w:rPr>
        <w:t xml:space="preserve"> психолого-педагогической, методической и консультативной помощи родителям (законным </w:t>
      </w:r>
      <w:proofErr w:type="spellStart"/>
      <w:proofErr w:type="gramStart"/>
      <w:r w:rsidRPr="00EE46ED">
        <w:rPr>
          <w:rFonts w:ascii="PT Astra Serif" w:eastAsia="Calibri" w:hAnsi="PT Astra Serif"/>
          <w:sz w:val="26"/>
          <w:szCs w:val="26"/>
          <w:lang w:eastAsia="ru-RU"/>
        </w:rPr>
        <w:t>представител</w:t>
      </w:r>
      <w:proofErr w:type="spellEnd"/>
      <w:r w:rsidR="0003649C">
        <w:rPr>
          <w:rFonts w:ascii="PT Astra Serif" w:eastAsia="Calibri" w:hAnsi="PT Astra Serif"/>
          <w:sz w:val="26"/>
          <w:szCs w:val="26"/>
          <w:lang w:eastAsia="ru-RU"/>
        </w:rPr>
        <w:t xml:space="preserve">  </w:t>
      </w:r>
      <w:r w:rsidRPr="00EE46ED">
        <w:rPr>
          <w:rFonts w:ascii="PT Astra Serif" w:eastAsia="Calibri" w:hAnsi="PT Astra Serif"/>
          <w:sz w:val="26"/>
          <w:szCs w:val="26"/>
          <w:lang w:eastAsia="ru-RU"/>
        </w:rPr>
        <w:t>ям</w:t>
      </w:r>
      <w:proofErr w:type="gramEnd"/>
      <w:r w:rsidRPr="00EE46ED">
        <w:rPr>
          <w:rFonts w:ascii="PT Astra Serif" w:eastAsia="Calibri" w:hAnsi="PT Astra Serif"/>
          <w:sz w:val="26"/>
          <w:szCs w:val="26"/>
          <w:lang w:eastAsia="ru-RU"/>
        </w:rPr>
        <w:t xml:space="preserve">) в вопросах воспитания, а также гражданам, желающим принять на воспитание в свои семьи детей, оставшихся без попечения родителей, специалистами консультационных центров, созданных в муниципальных образовательных учреждениях, реализующих основную образовательную программу дошкольного образования. </w:t>
      </w:r>
    </w:p>
    <w:p w:rsidR="00CA0670" w:rsidRPr="00EE46ED" w:rsidRDefault="0021643C" w:rsidP="0021643C">
      <w:pPr>
        <w:ind w:firstLine="567"/>
        <w:jc w:val="both"/>
        <w:rPr>
          <w:rFonts w:ascii="PT Astra Serif" w:eastAsia="Calibri" w:hAnsi="PT Astra Serif"/>
          <w:bCs/>
          <w:sz w:val="26"/>
          <w:szCs w:val="26"/>
          <w:lang w:eastAsia="en-US"/>
        </w:rPr>
      </w:pPr>
      <w:r w:rsidRPr="00D84A65">
        <w:rPr>
          <w:rFonts w:ascii="PT Astra Serif" w:eastAsia="Calibri" w:hAnsi="PT Astra Serif"/>
          <w:bCs/>
          <w:sz w:val="26"/>
          <w:szCs w:val="26"/>
          <w:lang w:eastAsia="en-US"/>
        </w:rPr>
        <w:lastRenderedPageBreak/>
        <w:t xml:space="preserve">В </w:t>
      </w:r>
      <w:r w:rsidR="00D84A65">
        <w:rPr>
          <w:rFonts w:ascii="PT Astra Serif" w:eastAsia="Calibri" w:hAnsi="PT Astra Serif"/>
          <w:bCs/>
          <w:sz w:val="26"/>
          <w:szCs w:val="26"/>
          <w:lang w:eastAsia="en-US"/>
        </w:rPr>
        <w:t>отчетном году, традиционно,</w:t>
      </w:r>
      <w:r w:rsidRPr="00D84A65">
        <w:rPr>
          <w:rFonts w:ascii="PT Astra Serif" w:eastAsia="Calibri" w:hAnsi="PT Astra Serif"/>
          <w:bCs/>
          <w:sz w:val="26"/>
          <w:szCs w:val="26"/>
          <w:lang w:eastAsia="en-US"/>
        </w:rPr>
        <w:t xml:space="preserve"> </w:t>
      </w:r>
      <w:r w:rsidRPr="00D84A65">
        <w:rPr>
          <w:rFonts w:ascii="PT Astra Serif" w:eastAsia="Calibri" w:hAnsi="PT Astra Serif"/>
          <w:sz w:val="26"/>
          <w:szCs w:val="26"/>
          <w:lang w:eastAsia="en-US"/>
        </w:rPr>
        <w:t>лучши</w:t>
      </w:r>
      <w:r w:rsidR="00D84A65">
        <w:rPr>
          <w:rFonts w:ascii="PT Astra Serif" w:eastAsia="Calibri" w:hAnsi="PT Astra Serif"/>
          <w:sz w:val="26"/>
          <w:szCs w:val="26"/>
          <w:lang w:eastAsia="en-US"/>
        </w:rPr>
        <w:t>е</w:t>
      </w:r>
      <w:r w:rsidRPr="00D84A65">
        <w:rPr>
          <w:rFonts w:ascii="PT Astra Serif" w:eastAsia="Calibri" w:hAnsi="PT Astra Serif"/>
          <w:sz w:val="26"/>
          <w:szCs w:val="26"/>
          <w:lang w:eastAsia="en-US"/>
        </w:rPr>
        <w:t xml:space="preserve"> практик</w:t>
      </w:r>
      <w:r w:rsidR="00D84A65">
        <w:rPr>
          <w:rFonts w:ascii="PT Astra Serif" w:eastAsia="Calibri" w:hAnsi="PT Astra Serif"/>
          <w:sz w:val="26"/>
          <w:szCs w:val="26"/>
          <w:lang w:eastAsia="en-US"/>
        </w:rPr>
        <w:t>и</w:t>
      </w:r>
      <w:r w:rsidRPr="00D84A65">
        <w:rPr>
          <w:rFonts w:ascii="PT Astra Serif" w:eastAsia="Calibri" w:hAnsi="PT Astra Serif"/>
          <w:sz w:val="26"/>
          <w:szCs w:val="26"/>
          <w:lang w:eastAsia="en-US"/>
        </w:rPr>
        <w:t xml:space="preserve"> реализации программ родительского просвещения </w:t>
      </w:r>
      <w:r w:rsidR="00AF3CF2">
        <w:rPr>
          <w:rFonts w:ascii="PT Astra Serif" w:eastAsia="Calibri" w:hAnsi="PT Astra Serif"/>
          <w:sz w:val="26"/>
          <w:szCs w:val="26"/>
          <w:lang w:eastAsia="en-US"/>
        </w:rPr>
        <w:t>представлены</w:t>
      </w:r>
      <w:r w:rsidRPr="00D84A65">
        <w:rPr>
          <w:rFonts w:ascii="PT Astra Serif" w:eastAsia="Calibri" w:hAnsi="PT Astra Serif"/>
          <w:sz w:val="26"/>
          <w:szCs w:val="26"/>
          <w:lang w:eastAsia="en-US"/>
        </w:rPr>
        <w:t xml:space="preserve"> </w:t>
      </w:r>
      <w:r w:rsidR="00D84A65">
        <w:rPr>
          <w:rFonts w:ascii="PT Astra Serif" w:eastAsia="Calibri" w:hAnsi="PT Astra Serif"/>
          <w:sz w:val="26"/>
          <w:szCs w:val="26"/>
          <w:lang w:eastAsia="en-US"/>
        </w:rPr>
        <w:t>муниципальны</w:t>
      </w:r>
      <w:r w:rsidR="00AF3CF2">
        <w:rPr>
          <w:rFonts w:ascii="PT Astra Serif" w:eastAsia="Calibri" w:hAnsi="PT Astra Serif"/>
          <w:sz w:val="26"/>
          <w:szCs w:val="26"/>
          <w:lang w:eastAsia="en-US"/>
        </w:rPr>
        <w:t>ми</w:t>
      </w:r>
      <w:r w:rsidRPr="00D84A65">
        <w:rPr>
          <w:rFonts w:ascii="PT Astra Serif" w:eastAsia="Calibri" w:hAnsi="PT Astra Serif"/>
          <w:sz w:val="26"/>
          <w:szCs w:val="26"/>
          <w:lang w:eastAsia="en-US"/>
        </w:rPr>
        <w:t xml:space="preserve"> </w:t>
      </w:r>
      <w:r w:rsidR="00CA0670" w:rsidRPr="00D84A65">
        <w:rPr>
          <w:rFonts w:ascii="PT Astra Serif" w:eastAsia="Calibri" w:hAnsi="PT Astra Serif"/>
          <w:bCs/>
          <w:sz w:val="26"/>
          <w:szCs w:val="26"/>
          <w:lang w:eastAsia="en-US"/>
        </w:rPr>
        <w:t>образовательны</w:t>
      </w:r>
      <w:r w:rsidR="00AF3CF2">
        <w:rPr>
          <w:rFonts w:ascii="PT Astra Serif" w:eastAsia="Calibri" w:hAnsi="PT Astra Serif"/>
          <w:bCs/>
          <w:sz w:val="26"/>
          <w:szCs w:val="26"/>
          <w:lang w:eastAsia="en-US"/>
        </w:rPr>
        <w:t>ми</w:t>
      </w:r>
      <w:r w:rsidR="00CA0670" w:rsidRPr="00D84A65">
        <w:rPr>
          <w:rFonts w:ascii="PT Astra Serif" w:eastAsia="Calibri" w:hAnsi="PT Astra Serif"/>
          <w:bCs/>
          <w:sz w:val="26"/>
          <w:szCs w:val="26"/>
          <w:lang w:eastAsia="en-US"/>
        </w:rPr>
        <w:t xml:space="preserve"> учреждения</w:t>
      </w:r>
      <w:r w:rsidR="00AF3CF2">
        <w:rPr>
          <w:rFonts w:ascii="PT Astra Serif" w:eastAsia="Calibri" w:hAnsi="PT Astra Serif"/>
          <w:bCs/>
          <w:sz w:val="26"/>
          <w:szCs w:val="26"/>
          <w:lang w:eastAsia="en-US"/>
        </w:rPr>
        <w:t>ми на</w:t>
      </w:r>
      <w:r w:rsidRPr="00D84A65">
        <w:rPr>
          <w:rFonts w:ascii="PT Astra Serif" w:eastAsia="Calibri" w:hAnsi="PT Astra Serif"/>
          <w:bCs/>
          <w:sz w:val="26"/>
          <w:szCs w:val="26"/>
          <w:lang w:eastAsia="en-US"/>
        </w:rPr>
        <w:t xml:space="preserve"> городском конкурсе программ</w:t>
      </w:r>
      <w:r w:rsidRPr="00EE46ED">
        <w:rPr>
          <w:rFonts w:ascii="PT Astra Serif" w:eastAsia="Calibri" w:hAnsi="PT Astra Serif"/>
          <w:bCs/>
          <w:sz w:val="26"/>
          <w:szCs w:val="26"/>
          <w:lang w:eastAsia="en-US"/>
        </w:rPr>
        <w:t xml:space="preserve"> родительского просвещения. В 2020 году особого внимания заслуживают: </w:t>
      </w:r>
    </w:p>
    <w:p w:rsidR="00CA0670" w:rsidRPr="00EE46ED" w:rsidRDefault="00CA0670" w:rsidP="0021643C">
      <w:pPr>
        <w:ind w:firstLine="567"/>
        <w:jc w:val="both"/>
        <w:rPr>
          <w:rFonts w:ascii="PT Astra Serif" w:eastAsia="Calibri" w:hAnsi="PT Astra Serif"/>
          <w:sz w:val="26"/>
          <w:szCs w:val="26"/>
          <w:lang w:eastAsia="en-US" w:bidi="ru-RU"/>
        </w:rPr>
      </w:pPr>
      <w:r w:rsidRPr="00EE46ED">
        <w:rPr>
          <w:rFonts w:ascii="PT Astra Serif" w:eastAsia="Calibri" w:hAnsi="PT Astra Serif"/>
          <w:bCs/>
          <w:sz w:val="26"/>
          <w:szCs w:val="26"/>
          <w:lang w:eastAsia="en-US"/>
        </w:rPr>
        <w:t xml:space="preserve">- </w:t>
      </w:r>
      <w:r w:rsidR="0021643C" w:rsidRPr="00EE46ED">
        <w:rPr>
          <w:rFonts w:ascii="PT Astra Serif" w:eastAsia="Calibri" w:hAnsi="PT Astra Serif"/>
          <w:bCs/>
          <w:sz w:val="26"/>
          <w:szCs w:val="26"/>
          <w:lang w:eastAsia="en-US"/>
        </w:rPr>
        <w:t xml:space="preserve">программа МБОУ «Лицей им. Г.Ф. </w:t>
      </w:r>
      <w:proofErr w:type="spellStart"/>
      <w:r w:rsidR="0021643C" w:rsidRPr="00EE46ED">
        <w:rPr>
          <w:rFonts w:ascii="PT Astra Serif" w:eastAsia="Calibri" w:hAnsi="PT Astra Serif"/>
          <w:bCs/>
          <w:sz w:val="26"/>
          <w:szCs w:val="26"/>
          <w:lang w:eastAsia="en-US"/>
        </w:rPr>
        <w:t>Атякшева</w:t>
      </w:r>
      <w:proofErr w:type="spellEnd"/>
      <w:r w:rsidR="0021643C" w:rsidRPr="00EE46ED">
        <w:rPr>
          <w:rFonts w:ascii="PT Astra Serif" w:eastAsia="Calibri" w:hAnsi="PT Astra Serif"/>
          <w:bCs/>
          <w:sz w:val="26"/>
          <w:szCs w:val="26"/>
          <w:lang w:eastAsia="en-US"/>
        </w:rPr>
        <w:t>»,</w:t>
      </w:r>
      <w:r w:rsidR="0021643C" w:rsidRPr="00EE46ED">
        <w:rPr>
          <w:rFonts w:ascii="PT Astra Serif" w:eastAsia="Calibri" w:hAnsi="PT Astra Serif"/>
          <w:sz w:val="26"/>
          <w:szCs w:val="26"/>
          <w:lang w:eastAsia="en-US" w:bidi="ru-RU"/>
        </w:rPr>
        <w:t xml:space="preserve"> направленная на общее развитие родительских компетенций «Умные выходные: </w:t>
      </w:r>
      <w:proofErr w:type="spellStart"/>
      <w:r w:rsidR="0021643C" w:rsidRPr="00EE46ED">
        <w:rPr>
          <w:rFonts w:ascii="PT Astra Serif" w:eastAsia="Calibri" w:hAnsi="PT Astra Serif"/>
          <w:sz w:val="26"/>
          <w:szCs w:val="26"/>
          <w:lang w:eastAsia="en-US" w:bidi="ru-RU"/>
        </w:rPr>
        <w:t>коворкинг</w:t>
      </w:r>
      <w:proofErr w:type="spellEnd"/>
      <w:r w:rsidR="0021643C" w:rsidRPr="00EE46ED">
        <w:rPr>
          <w:rFonts w:ascii="PT Astra Serif" w:eastAsia="Calibri" w:hAnsi="PT Astra Serif"/>
          <w:sz w:val="26"/>
          <w:szCs w:val="26"/>
          <w:lang w:eastAsia="en-US" w:bidi="ru-RU"/>
        </w:rPr>
        <w:t xml:space="preserve"> для эффективных родителей»;</w:t>
      </w:r>
    </w:p>
    <w:p w:rsidR="00CA0670" w:rsidRPr="00EE46ED" w:rsidRDefault="00CA0670" w:rsidP="0021643C">
      <w:pPr>
        <w:ind w:firstLine="567"/>
        <w:jc w:val="both"/>
        <w:rPr>
          <w:rFonts w:ascii="PT Astra Serif" w:eastAsia="Calibri" w:hAnsi="PT Astra Serif"/>
          <w:sz w:val="26"/>
          <w:szCs w:val="26"/>
          <w:lang w:eastAsia="en-US" w:bidi="ru-RU"/>
        </w:rPr>
      </w:pPr>
      <w:r w:rsidRPr="00EE46ED">
        <w:rPr>
          <w:rFonts w:ascii="PT Astra Serif" w:eastAsia="Calibri" w:hAnsi="PT Astra Serif"/>
          <w:sz w:val="26"/>
          <w:szCs w:val="26"/>
          <w:lang w:eastAsia="en-US" w:bidi="ru-RU"/>
        </w:rPr>
        <w:t>-</w:t>
      </w:r>
      <w:r w:rsidR="0021643C" w:rsidRPr="00EE46ED">
        <w:rPr>
          <w:rFonts w:ascii="PT Astra Serif" w:eastAsia="Calibri" w:hAnsi="PT Astra Serif"/>
          <w:sz w:val="26"/>
          <w:szCs w:val="26"/>
          <w:lang w:eastAsia="en-US" w:bidi="ru-RU"/>
        </w:rPr>
        <w:t xml:space="preserve"> программа МАДОУ «Детский сад «Снегурочка», направленная на общее развитие родительских компетенций «Папина школа»; </w:t>
      </w:r>
    </w:p>
    <w:p w:rsidR="0021643C" w:rsidRPr="00EE46ED" w:rsidRDefault="00CA0670" w:rsidP="0021643C">
      <w:pPr>
        <w:ind w:firstLine="567"/>
        <w:jc w:val="both"/>
        <w:rPr>
          <w:rFonts w:ascii="PT Astra Serif" w:eastAsia="Calibri" w:hAnsi="PT Astra Serif"/>
          <w:sz w:val="26"/>
          <w:szCs w:val="26"/>
          <w:lang w:eastAsia="en-US" w:bidi="ru-RU"/>
        </w:rPr>
      </w:pPr>
      <w:r w:rsidRPr="00EE46ED">
        <w:rPr>
          <w:rFonts w:ascii="PT Astra Serif" w:eastAsia="Calibri" w:hAnsi="PT Astra Serif"/>
          <w:sz w:val="26"/>
          <w:szCs w:val="26"/>
          <w:lang w:eastAsia="en-US" w:bidi="ru-RU"/>
        </w:rPr>
        <w:t xml:space="preserve">- </w:t>
      </w:r>
      <w:r w:rsidR="0021643C" w:rsidRPr="00EE46ED">
        <w:rPr>
          <w:rFonts w:ascii="PT Astra Serif" w:eastAsia="Calibri" w:hAnsi="PT Astra Serif"/>
          <w:sz w:val="26"/>
          <w:szCs w:val="26"/>
          <w:lang w:eastAsia="en-US" w:bidi="ru-RU"/>
        </w:rPr>
        <w:t>программа психолого-педагогической направленности «Семейная гармония» МАДОУ «Детский сад «Радуга» - призер (третье место) Всероссийского конкурса центров и программ родительского просвещения.</w:t>
      </w:r>
    </w:p>
    <w:p w:rsidR="0021643C" w:rsidRPr="00EE46ED" w:rsidRDefault="0021643C" w:rsidP="0021643C">
      <w:pPr>
        <w:widowControl w:val="0"/>
        <w:ind w:firstLine="709"/>
        <w:jc w:val="both"/>
        <w:rPr>
          <w:rFonts w:ascii="PT Astra Serif" w:eastAsia="Calibri" w:hAnsi="PT Astra Serif"/>
          <w:sz w:val="26"/>
          <w:szCs w:val="26"/>
          <w:highlight w:val="yellow"/>
          <w:lang w:eastAsia="ru-RU"/>
        </w:rPr>
      </w:pPr>
    </w:p>
    <w:p w:rsidR="00F05ECC" w:rsidRPr="00EE46ED" w:rsidRDefault="00F05ECC" w:rsidP="00F05ECC">
      <w:pPr>
        <w:suppressAutoHyphens/>
        <w:ind w:firstLine="709"/>
        <w:jc w:val="both"/>
        <w:rPr>
          <w:rFonts w:ascii="PT Astra Serif" w:eastAsia="Calibri" w:hAnsi="PT Astra Serif"/>
          <w:b/>
          <w:sz w:val="26"/>
          <w:szCs w:val="26"/>
          <w:lang w:eastAsia="en-US"/>
        </w:rPr>
      </w:pPr>
      <w:r w:rsidRPr="00EE46ED">
        <w:rPr>
          <w:rFonts w:ascii="PT Astra Serif" w:eastAsia="Calibri" w:hAnsi="PT Astra Serif"/>
          <w:b/>
          <w:sz w:val="26"/>
          <w:szCs w:val="26"/>
          <w:lang w:eastAsia="en-US"/>
        </w:rPr>
        <w:t>Общее образование</w:t>
      </w:r>
    </w:p>
    <w:p w:rsidR="00F05ECC" w:rsidRPr="00EE46ED" w:rsidRDefault="00F05ECC" w:rsidP="00F05ECC">
      <w:pPr>
        <w:suppressAutoHyphens/>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ru-RU"/>
        </w:rPr>
        <w:t xml:space="preserve">Охват общим образованием в общеобразовательных учреждениях и учреждениях среднего профессионального образования города составляет 100% от общего числа детей в возрасте от 7 до 18 лет. </w:t>
      </w:r>
    </w:p>
    <w:p w:rsidR="00F05ECC" w:rsidRPr="00EE46ED" w:rsidRDefault="00F05ECC" w:rsidP="007E320A">
      <w:pPr>
        <w:ind w:firstLine="709"/>
        <w:jc w:val="both"/>
        <w:rPr>
          <w:rFonts w:ascii="PT Astra Serif" w:eastAsia="Calibri" w:hAnsi="PT Astra Serif"/>
          <w:sz w:val="26"/>
          <w:szCs w:val="26"/>
          <w:lang w:eastAsia="ru-RU"/>
        </w:rPr>
      </w:pPr>
      <w:r w:rsidRPr="00EE46ED">
        <w:rPr>
          <w:rFonts w:ascii="PT Astra Serif" w:eastAsia="Calibri" w:hAnsi="PT Astra Serif"/>
          <w:sz w:val="26"/>
          <w:szCs w:val="26"/>
          <w:lang w:eastAsia="ru-RU"/>
        </w:rPr>
        <w:t>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F05ECC" w:rsidRPr="00EE46ED" w:rsidRDefault="00F05ECC" w:rsidP="007E320A">
      <w:pPr>
        <w:ind w:firstLine="709"/>
        <w:jc w:val="both"/>
        <w:rPr>
          <w:rFonts w:ascii="PT Astra Serif" w:eastAsia="Calibri" w:hAnsi="PT Astra Serif"/>
          <w:sz w:val="26"/>
          <w:szCs w:val="26"/>
          <w:lang w:eastAsia="ru-RU"/>
        </w:rPr>
      </w:pPr>
      <w:r w:rsidRPr="00EE46ED">
        <w:rPr>
          <w:rFonts w:ascii="PT Astra Serif" w:eastAsia="Calibri" w:hAnsi="PT Astra Serif"/>
          <w:sz w:val="26"/>
          <w:szCs w:val="26"/>
          <w:lang w:eastAsia="ru-RU"/>
        </w:rPr>
        <w:t>Всего численность обучающихся в образовательных уч</w:t>
      </w:r>
      <w:r w:rsidR="003B7458" w:rsidRPr="00EE46ED">
        <w:rPr>
          <w:rFonts w:ascii="PT Astra Serif" w:eastAsia="Calibri" w:hAnsi="PT Astra Serif"/>
          <w:sz w:val="26"/>
          <w:szCs w:val="26"/>
          <w:lang w:eastAsia="ru-RU"/>
        </w:rPr>
        <w:t>реждениях города составила 5 543</w:t>
      </w:r>
      <w:r w:rsidRPr="00EE46ED">
        <w:rPr>
          <w:rFonts w:ascii="PT Astra Serif" w:eastAsia="Calibri" w:hAnsi="PT Astra Serif"/>
          <w:sz w:val="26"/>
          <w:szCs w:val="26"/>
          <w:lang w:eastAsia="ru-RU"/>
        </w:rPr>
        <w:t xml:space="preserve"> человек</w:t>
      </w:r>
      <w:r w:rsidR="003B7458" w:rsidRPr="00EE46ED">
        <w:rPr>
          <w:rFonts w:ascii="PT Astra Serif" w:eastAsia="Calibri" w:hAnsi="PT Astra Serif"/>
          <w:sz w:val="26"/>
          <w:szCs w:val="26"/>
          <w:lang w:eastAsia="ru-RU"/>
        </w:rPr>
        <w:t>а</w:t>
      </w:r>
      <w:r w:rsidR="00CE4B9D" w:rsidRPr="00EE46ED">
        <w:rPr>
          <w:rFonts w:ascii="PT Astra Serif" w:eastAsia="Calibri" w:hAnsi="PT Astra Serif"/>
          <w:sz w:val="26"/>
          <w:szCs w:val="26"/>
          <w:lang w:eastAsia="ru-RU"/>
        </w:rPr>
        <w:t xml:space="preserve"> (102,1%)</w:t>
      </w:r>
      <w:r w:rsidRPr="00EE46ED">
        <w:rPr>
          <w:rFonts w:ascii="PT Astra Serif" w:eastAsia="Calibri" w:hAnsi="PT Astra Serif"/>
          <w:sz w:val="26"/>
          <w:szCs w:val="26"/>
          <w:lang w:eastAsia="ru-RU"/>
        </w:rPr>
        <w:t>, в том числе в не</w:t>
      </w:r>
      <w:r w:rsidR="003B7458" w:rsidRPr="00EE46ED">
        <w:rPr>
          <w:rFonts w:ascii="PT Astra Serif" w:eastAsia="Calibri" w:hAnsi="PT Astra Serif"/>
          <w:sz w:val="26"/>
          <w:szCs w:val="26"/>
          <w:lang w:eastAsia="ru-RU"/>
        </w:rPr>
        <w:t>государственном учреждении - 127</w:t>
      </w:r>
      <w:r w:rsidRPr="00EE46ED">
        <w:rPr>
          <w:rFonts w:ascii="PT Astra Serif" w:eastAsia="Calibri" w:hAnsi="PT Astra Serif"/>
          <w:sz w:val="26"/>
          <w:szCs w:val="26"/>
          <w:lang w:eastAsia="ru-RU"/>
        </w:rPr>
        <w:t xml:space="preserve"> человек. </w:t>
      </w:r>
    </w:p>
    <w:p w:rsidR="00606561" w:rsidRPr="00EE46ED" w:rsidRDefault="00606561" w:rsidP="00606561">
      <w:pPr>
        <w:autoSpaceDE w:val="0"/>
        <w:autoSpaceDN w:val="0"/>
        <w:adjustRightInd w:val="0"/>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В отчетном периоде все выпускники 9 и 11 классов получили аттестаты об основном и среднем общем образовании.</w:t>
      </w:r>
    </w:p>
    <w:p w:rsidR="00606561" w:rsidRPr="00EE46ED" w:rsidRDefault="00AF3CF2" w:rsidP="00AF3CF2">
      <w:pPr>
        <w:ind w:firstLine="709"/>
        <w:jc w:val="both"/>
        <w:rPr>
          <w:rFonts w:ascii="PT Astra Serif" w:eastAsia="Calibri" w:hAnsi="PT Astra Serif"/>
          <w:iCs/>
          <w:color w:val="000000"/>
          <w:sz w:val="26"/>
          <w:szCs w:val="26"/>
          <w:lang w:eastAsia="en-US"/>
        </w:rPr>
      </w:pPr>
      <w:r>
        <w:rPr>
          <w:rFonts w:ascii="PT Astra Serif" w:eastAsia="Calibri" w:hAnsi="PT Astra Serif"/>
          <w:sz w:val="26"/>
          <w:szCs w:val="26"/>
          <w:lang w:eastAsia="en-US"/>
        </w:rPr>
        <w:t>В</w:t>
      </w:r>
      <w:r w:rsidRPr="00AF3CF2">
        <w:rPr>
          <w:rFonts w:ascii="PT Astra Serif" w:eastAsia="Calibri" w:hAnsi="PT Astra Serif"/>
          <w:sz w:val="26"/>
          <w:szCs w:val="26"/>
          <w:lang w:eastAsia="en-US"/>
        </w:rPr>
        <w:t xml:space="preserve">ыпускники </w:t>
      </w:r>
      <w:proofErr w:type="gramStart"/>
      <w:r w:rsidRPr="00AF3CF2">
        <w:rPr>
          <w:rFonts w:ascii="PT Astra Serif" w:eastAsia="Calibri" w:hAnsi="PT Astra Serif"/>
          <w:sz w:val="26"/>
          <w:szCs w:val="26"/>
          <w:lang w:eastAsia="en-US"/>
        </w:rPr>
        <w:t>показали достойные результаты Единого государственного экзамена по 8 из 12 предметов получены</w:t>
      </w:r>
      <w:proofErr w:type="gramEnd"/>
      <w:r w:rsidRPr="00AF3CF2">
        <w:rPr>
          <w:rFonts w:ascii="PT Astra Serif" w:eastAsia="Calibri" w:hAnsi="PT Astra Serif"/>
          <w:sz w:val="26"/>
          <w:szCs w:val="26"/>
          <w:lang w:eastAsia="en-US"/>
        </w:rPr>
        <w:t xml:space="preserve"> баллы на уровне или выше среднего балла по Югре</w:t>
      </w:r>
      <w:r>
        <w:rPr>
          <w:rFonts w:ascii="PT Astra Serif" w:eastAsia="Calibri" w:hAnsi="PT Astra Serif"/>
          <w:sz w:val="26"/>
          <w:szCs w:val="26"/>
          <w:lang w:eastAsia="en-US"/>
        </w:rPr>
        <w:t xml:space="preserve">. </w:t>
      </w:r>
      <w:r w:rsidR="00F478CF" w:rsidRPr="00EE46ED">
        <w:rPr>
          <w:rFonts w:ascii="PT Astra Serif" w:eastAsia="Calibri" w:hAnsi="PT Astra Serif"/>
          <w:iCs/>
          <w:color w:val="000000"/>
          <w:sz w:val="26"/>
          <w:szCs w:val="26"/>
          <w:lang w:eastAsia="en-US"/>
        </w:rPr>
        <w:t>По итогам экзаменов 4</w:t>
      </w:r>
      <w:r w:rsidR="00606561" w:rsidRPr="00EE46ED">
        <w:rPr>
          <w:rFonts w:ascii="PT Astra Serif" w:eastAsia="Calibri" w:hAnsi="PT Astra Serif"/>
          <w:sz w:val="26"/>
          <w:szCs w:val="26"/>
          <w:lang w:eastAsia="ru-RU"/>
        </w:rPr>
        <w:t xml:space="preserve"> выпускника получили 100</w:t>
      </w:r>
      <w:r w:rsidR="00F478CF" w:rsidRPr="00EE46ED">
        <w:rPr>
          <w:rFonts w:ascii="PT Astra Serif" w:eastAsia="Calibri" w:hAnsi="PT Astra Serif"/>
          <w:sz w:val="26"/>
          <w:szCs w:val="26"/>
          <w:lang w:eastAsia="ru-RU"/>
        </w:rPr>
        <w:t>-</w:t>
      </w:r>
      <w:r w:rsidR="00606561" w:rsidRPr="00EE46ED">
        <w:rPr>
          <w:rFonts w:ascii="PT Astra Serif" w:eastAsia="Calibri" w:hAnsi="PT Astra Serif"/>
          <w:sz w:val="26"/>
          <w:szCs w:val="26"/>
          <w:lang w:eastAsia="ru-RU"/>
        </w:rPr>
        <w:t xml:space="preserve">бальные результаты: </w:t>
      </w:r>
      <w:r w:rsidR="00BB6D15" w:rsidRPr="00EE46ED">
        <w:rPr>
          <w:rFonts w:ascii="PT Astra Serif" w:eastAsia="Calibri" w:hAnsi="PT Astra Serif"/>
          <w:iCs/>
          <w:color w:val="000000"/>
          <w:sz w:val="26"/>
          <w:szCs w:val="26"/>
          <w:lang w:eastAsia="en-US"/>
        </w:rPr>
        <w:t>1 -</w:t>
      </w:r>
      <w:r w:rsidR="00606561" w:rsidRPr="00EE46ED">
        <w:rPr>
          <w:rFonts w:ascii="PT Astra Serif" w:eastAsia="Calibri" w:hAnsi="PT Astra Serif"/>
          <w:iCs/>
          <w:color w:val="000000"/>
          <w:sz w:val="26"/>
          <w:szCs w:val="26"/>
          <w:lang w:eastAsia="en-US"/>
        </w:rPr>
        <w:t xml:space="preserve"> по литературе (</w:t>
      </w:r>
      <w:r w:rsidR="00334FF5" w:rsidRPr="00EE46ED">
        <w:rPr>
          <w:rFonts w:ascii="PT Astra Serif" w:eastAsia="Calibri" w:hAnsi="PT Astra Serif"/>
          <w:iCs/>
          <w:color w:val="000000"/>
          <w:sz w:val="26"/>
          <w:szCs w:val="26"/>
          <w:lang w:eastAsia="en-US"/>
        </w:rPr>
        <w:t xml:space="preserve">МБОУ </w:t>
      </w:r>
      <w:r w:rsidR="00606561" w:rsidRPr="00EE46ED">
        <w:rPr>
          <w:rFonts w:ascii="PT Astra Serif" w:eastAsia="Calibri" w:hAnsi="PT Astra Serif"/>
          <w:iCs/>
          <w:color w:val="000000"/>
          <w:sz w:val="26"/>
          <w:szCs w:val="26"/>
          <w:lang w:eastAsia="en-US"/>
        </w:rPr>
        <w:t>«</w:t>
      </w:r>
      <w:r w:rsidR="00334FF5" w:rsidRPr="00EE46ED">
        <w:rPr>
          <w:rFonts w:ascii="PT Astra Serif" w:eastAsia="Calibri" w:hAnsi="PT Astra Serif"/>
          <w:iCs/>
          <w:color w:val="000000"/>
          <w:sz w:val="26"/>
          <w:szCs w:val="26"/>
          <w:lang w:eastAsia="en-US"/>
        </w:rPr>
        <w:t>СОШ</w:t>
      </w:r>
      <w:r w:rsidR="00BB6D15" w:rsidRPr="00EE46ED">
        <w:rPr>
          <w:rFonts w:ascii="PT Astra Serif" w:eastAsia="Calibri" w:hAnsi="PT Astra Serif"/>
          <w:iCs/>
          <w:color w:val="000000"/>
          <w:sz w:val="26"/>
          <w:szCs w:val="26"/>
          <w:lang w:eastAsia="en-US"/>
        </w:rPr>
        <w:t xml:space="preserve"> №5»), 1 -</w:t>
      </w:r>
      <w:r w:rsidR="00606561" w:rsidRPr="00EE46ED">
        <w:rPr>
          <w:rFonts w:ascii="PT Astra Serif" w:eastAsia="Calibri" w:hAnsi="PT Astra Serif"/>
          <w:iCs/>
          <w:color w:val="000000"/>
          <w:sz w:val="26"/>
          <w:szCs w:val="26"/>
          <w:lang w:eastAsia="en-US"/>
        </w:rPr>
        <w:t xml:space="preserve"> по истории (</w:t>
      </w:r>
      <w:r w:rsidR="00334FF5" w:rsidRPr="00EE46ED">
        <w:rPr>
          <w:rFonts w:ascii="PT Astra Serif" w:eastAsia="Calibri" w:hAnsi="PT Astra Serif"/>
          <w:iCs/>
          <w:color w:val="000000"/>
          <w:sz w:val="26"/>
          <w:szCs w:val="26"/>
          <w:lang w:eastAsia="en-US"/>
        </w:rPr>
        <w:t xml:space="preserve">МБОУ </w:t>
      </w:r>
      <w:r w:rsidR="00606561" w:rsidRPr="00EE46ED">
        <w:rPr>
          <w:rFonts w:ascii="PT Astra Serif" w:eastAsia="Calibri" w:hAnsi="PT Astra Serif"/>
          <w:iCs/>
          <w:color w:val="000000"/>
          <w:sz w:val="26"/>
          <w:szCs w:val="26"/>
          <w:lang w:eastAsia="en-US"/>
        </w:rPr>
        <w:t xml:space="preserve">«Лицей им. Г.Ф. </w:t>
      </w:r>
      <w:proofErr w:type="spellStart"/>
      <w:r w:rsidR="00606561" w:rsidRPr="00EE46ED">
        <w:rPr>
          <w:rFonts w:ascii="PT Astra Serif" w:eastAsia="Calibri" w:hAnsi="PT Astra Serif"/>
          <w:iCs/>
          <w:color w:val="000000"/>
          <w:sz w:val="26"/>
          <w:szCs w:val="26"/>
          <w:lang w:eastAsia="en-US"/>
        </w:rPr>
        <w:t>Атякшева</w:t>
      </w:r>
      <w:proofErr w:type="spellEnd"/>
      <w:r w:rsidR="00606561" w:rsidRPr="00EE46ED">
        <w:rPr>
          <w:rFonts w:ascii="PT Astra Serif" w:eastAsia="Calibri" w:hAnsi="PT Astra Serif"/>
          <w:iCs/>
          <w:color w:val="000000"/>
          <w:sz w:val="26"/>
          <w:szCs w:val="26"/>
          <w:lang w:eastAsia="en-US"/>
        </w:rPr>
        <w:t>») 2 - по химии (</w:t>
      </w:r>
      <w:r w:rsidR="00334FF5" w:rsidRPr="00EE46ED">
        <w:rPr>
          <w:rFonts w:ascii="PT Astra Serif" w:eastAsia="Calibri" w:hAnsi="PT Astra Serif"/>
          <w:iCs/>
          <w:color w:val="000000"/>
          <w:sz w:val="26"/>
          <w:szCs w:val="26"/>
          <w:lang w:eastAsia="en-US"/>
        </w:rPr>
        <w:t xml:space="preserve">МБОУ </w:t>
      </w:r>
      <w:r w:rsidR="00606561" w:rsidRPr="00EE46ED">
        <w:rPr>
          <w:rFonts w:ascii="PT Astra Serif" w:eastAsia="Calibri" w:hAnsi="PT Astra Serif"/>
          <w:iCs/>
          <w:color w:val="000000"/>
          <w:sz w:val="26"/>
          <w:szCs w:val="26"/>
          <w:lang w:eastAsia="en-US"/>
        </w:rPr>
        <w:t>«</w:t>
      </w:r>
      <w:r w:rsidR="00334FF5" w:rsidRPr="00EE46ED">
        <w:rPr>
          <w:rFonts w:ascii="PT Astra Serif" w:eastAsia="Calibri" w:hAnsi="PT Astra Serif"/>
          <w:iCs/>
          <w:color w:val="000000"/>
          <w:sz w:val="26"/>
          <w:szCs w:val="26"/>
          <w:lang w:eastAsia="en-US"/>
        </w:rPr>
        <w:t>СОШ</w:t>
      </w:r>
      <w:r w:rsidR="00606561" w:rsidRPr="00EE46ED">
        <w:rPr>
          <w:rFonts w:ascii="PT Astra Serif" w:eastAsia="Calibri" w:hAnsi="PT Astra Serif"/>
          <w:iCs/>
          <w:color w:val="000000"/>
          <w:sz w:val="26"/>
          <w:szCs w:val="26"/>
          <w:lang w:eastAsia="en-US"/>
        </w:rPr>
        <w:t xml:space="preserve"> №6»)</w:t>
      </w:r>
      <w:r w:rsidR="00F478CF" w:rsidRPr="00EE46ED">
        <w:rPr>
          <w:rFonts w:ascii="PT Astra Serif" w:eastAsia="Calibri" w:hAnsi="PT Astra Serif"/>
          <w:iCs/>
          <w:color w:val="000000"/>
          <w:sz w:val="26"/>
          <w:szCs w:val="26"/>
          <w:lang w:eastAsia="en-US"/>
        </w:rPr>
        <w:t xml:space="preserve"> (в 2019 году </w:t>
      </w:r>
      <w:r w:rsidR="00334FF5" w:rsidRPr="00EE46ED">
        <w:rPr>
          <w:rFonts w:ascii="PT Astra Serif" w:eastAsia="Calibri" w:hAnsi="PT Astra Serif"/>
          <w:iCs/>
          <w:color w:val="000000"/>
          <w:sz w:val="26"/>
          <w:szCs w:val="26"/>
          <w:lang w:eastAsia="en-US"/>
        </w:rPr>
        <w:t>-</w:t>
      </w:r>
      <w:r w:rsidR="00F478CF" w:rsidRPr="00EE46ED">
        <w:rPr>
          <w:rFonts w:ascii="PT Astra Serif" w:eastAsia="Calibri" w:hAnsi="PT Astra Serif"/>
          <w:iCs/>
          <w:color w:val="000000"/>
          <w:sz w:val="26"/>
          <w:szCs w:val="26"/>
          <w:lang w:eastAsia="en-US"/>
        </w:rPr>
        <w:t xml:space="preserve"> 2 выпускника).</w:t>
      </w:r>
      <w:r w:rsidR="00322F28" w:rsidRPr="00EE46ED">
        <w:rPr>
          <w:rFonts w:ascii="PT Astra Serif" w:eastAsia="Calibri" w:hAnsi="PT Astra Serif"/>
          <w:iCs/>
          <w:color w:val="000000"/>
          <w:sz w:val="26"/>
          <w:szCs w:val="26"/>
          <w:lang w:eastAsia="en-US"/>
        </w:rPr>
        <w:t xml:space="preserve"> </w:t>
      </w:r>
    </w:p>
    <w:p w:rsidR="00606561" w:rsidRPr="00EE46ED" w:rsidRDefault="00606561" w:rsidP="00606561">
      <w:pPr>
        <w:ind w:firstLine="709"/>
        <w:jc w:val="both"/>
        <w:rPr>
          <w:rFonts w:ascii="PT Astra Serif" w:eastAsia="Calibri" w:hAnsi="PT Astra Serif"/>
          <w:iCs/>
          <w:color w:val="000000"/>
          <w:sz w:val="26"/>
          <w:szCs w:val="26"/>
          <w:lang w:eastAsia="en-US"/>
        </w:rPr>
      </w:pPr>
      <w:r w:rsidRPr="00EE46ED">
        <w:rPr>
          <w:rFonts w:ascii="PT Astra Serif" w:eastAsia="Calibri" w:hAnsi="PT Astra Serif"/>
          <w:iCs/>
          <w:color w:val="000000"/>
          <w:sz w:val="26"/>
          <w:szCs w:val="26"/>
          <w:lang w:eastAsia="en-US"/>
        </w:rPr>
        <w:t xml:space="preserve">Департаментом образования и молодежной политики Ханты-Мансийского автономного округа - Югры определены школы, которые продемонстрировали наиболее высокие результаты по ряду предметов в округе. Среди них </w:t>
      </w:r>
      <w:r w:rsidR="00F662C1" w:rsidRPr="00EE46ED">
        <w:rPr>
          <w:rFonts w:ascii="PT Astra Serif" w:eastAsia="Calibri" w:hAnsi="PT Astra Serif"/>
          <w:iCs/>
          <w:color w:val="000000"/>
          <w:sz w:val="26"/>
          <w:szCs w:val="26"/>
          <w:lang w:eastAsia="en-US"/>
        </w:rPr>
        <w:t xml:space="preserve">МБОУ </w:t>
      </w:r>
      <w:r w:rsidRPr="00EE46ED">
        <w:rPr>
          <w:rFonts w:ascii="PT Astra Serif" w:eastAsia="Calibri" w:hAnsi="PT Astra Serif"/>
          <w:iCs/>
          <w:color w:val="000000"/>
          <w:sz w:val="26"/>
          <w:szCs w:val="26"/>
          <w:lang w:eastAsia="en-US"/>
        </w:rPr>
        <w:t xml:space="preserve">«Лицей им Г.Ф. </w:t>
      </w:r>
      <w:proofErr w:type="spellStart"/>
      <w:r w:rsidRPr="00EE46ED">
        <w:rPr>
          <w:rFonts w:ascii="PT Astra Serif" w:eastAsia="Calibri" w:hAnsi="PT Astra Serif"/>
          <w:iCs/>
          <w:color w:val="000000"/>
          <w:sz w:val="26"/>
          <w:szCs w:val="26"/>
          <w:lang w:eastAsia="en-US"/>
        </w:rPr>
        <w:t>Атякшева</w:t>
      </w:r>
      <w:proofErr w:type="spellEnd"/>
      <w:r w:rsidRPr="00EE46ED">
        <w:rPr>
          <w:rFonts w:ascii="PT Astra Serif" w:eastAsia="Calibri" w:hAnsi="PT Astra Serif"/>
          <w:iCs/>
          <w:color w:val="000000"/>
          <w:sz w:val="26"/>
          <w:szCs w:val="26"/>
          <w:lang w:eastAsia="en-US"/>
        </w:rPr>
        <w:t xml:space="preserve">» по физике и обществознанию и </w:t>
      </w:r>
      <w:r w:rsidR="00F662C1" w:rsidRPr="00EE46ED">
        <w:rPr>
          <w:rFonts w:ascii="PT Astra Serif" w:eastAsia="Calibri" w:hAnsi="PT Astra Serif"/>
          <w:iCs/>
          <w:color w:val="000000"/>
          <w:sz w:val="26"/>
          <w:szCs w:val="26"/>
          <w:lang w:eastAsia="en-US"/>
        </w:rPr>
        <w:t xml:space="preserve">МБОУ </w:t>
      </w:r>
      <w:r w:rsidRPr="00EE46ED">
        <w:rPr>
          <w:rFonts w:ascii="PT Astra Serif" w:eastAsia="Calibri" w:hAnsi="PT Astra Serif"/>
          <w:iCs/>
          <w:color w:val="000000"/>
          <w:sz w:val="26"/>
          <w:szCs w:val="26"/>
          <w:lang w:eastAsia="en-US"/>
        </w:rPr>
        <w:t>«</w:t>
      </w:r>
      <w:r w:rsidR="00F662C1" w:rsidRPr="00EE46ED">
        <w:rPr>
          <w:rFonts w:ascii="PT Astra Serif" w:eastAsia="Calibri" w:hAnsi="PT Astra Serif"/>
          <w:iCs/>
          <w:color w:val="000000"/>
          <w:sz w:val="26"/>
          <w:szCs w:val="26"/>
          <w:lang w:eastAsia="en-US"/>
        </w:rPr>
        <w:t>СОШ</w:t>
      </w:r>
      <w:r w:rsidRPr="00EE46ED">
        <w:rPr>
          <w:rFonts w:ascii="PT Astra Serif" w:eastAsia="Calibri" w:hAnsi="PT Astra Serif"/>
          <w:iCs/>
          <w:color w:val="000000"/>
          <w:sz w:val="26"/>
          <w:szCs w:val="26"/>
          <w:lang w:eastAsia="en-US"/>
        </w:rPr>
        <w:t xml:space="preserve"> №5» по русскому языку, математике, информатике, истории и литературе.</w:t>
      </w:r>
    </w:p>
    <w:p w:rsidR="00DF4DEC" w:rsidRPr="00EE46ED" w:rsidRDefault="00DF4DEC" w:rsidP="00DF4DEC">
      <w:pPr>
        <w:spacing w:after="200"/>
        <w:ind w:firstLine="709"/>
        <w:contextualSpacing/>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В рамках регионального проекта «Современная школа» национального проекта «Образование» открыт Центр образования цифрового и гуманитарного профиля «Точка роста» на базе МБОУ «Лицей им. Г.Ф. </w:t>
      </w:r>
      <w:proofErr w:type="spellStart"/>
      <w:r w:rsidRPr="00EE46ED">
        <w:rPr>
          <w:rFonts w:ascii="PT Astra Serif" w:eastAsia="Calibri" w:hAnsi="PT Astra Serif"/>
          <w:sz w:val="26"/>
          <w:szCs w:val="26"/>
          <w:lang w:eastAsia="en-US"/>
        </w:rPr>
        <w:t>Атякшева</w:t>
      </w:r>
      <w:proofErr w:type="spellEnd"/>
      <w:r w:rsidRPr="00EE46ED">
        <w:rPr>
          <w:rFonts w:ascii="PT Astra Serif" w:eastAsia="Calibri" w:hAnsi="PT Astra Serif"/>
          <w:sz w:val="26"/>
          <w:szCs w:val="26"/>
          <w:lang w:eastAsia="en-US"/>
        </w:rPr>
        <w:t xml:space="preserve">». </w:t>
      </w:r>
      <w:proofErr w:type="gramStart"/>
      <w:r w:rsidRPr="00EE46ED">
        <w:rPr>
          <w:rFonts w:ascii="PT Astra Serif" w:eastAsia="Calibri" w:hAnsi="PT Astra Serif"/>
          <w:sz w:val="26"/>
          <w:szCs w:val="26"/>
          <w:lang w:eastAsia="en-US"/>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составила 1 368 де</w:t>
      </w:r>
      <w:r w:rsidR="00F662C1" w:rsidRPr="00EE46ED">
        <w:rPr>
          <w:rFonts w:ascii="PT Astra Serif" w:eastAsia="Calibri" w:hAnsi="PT Astra Serif"/>
          <w:sz w:val="26"/>
          <w:szCs w:val="26"/>
          <w:lang w:eastAsia="en-US"/>
        </w:rPr>
        <w:t>тей,</w:t>
      </w:r>
      <w:r w:rsidRPr="00EE46ED">
        <w:rPr>
          <w:rFonts w:ascii="PT Astra Serif" w:eastAsia="Calibri" w:hAnsi="PT Astra Serif"/>
          <w:sz w:val="26"/>
          <w:szCs w:val="26"/>
          <w:lang w:eastAsia="en-US"/>
        </w:rPr>
        <w:t xml:space="preserve"> в том числе: учащихся 5-9 классов программами по учебным предметам </w:t>
      </w:r>
      <w:r w:rsidR="00F662C1"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Технология</w:t>
      </w:r>
      <w:r w:rsidR="00F662C1"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 xml:space="preserve">, </w:t>
      </w:r>
      <w:r w:rsidR="00F662C1"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Информатика</w:t>
      </w:r>
      <w:r w:rsidR="00F662C1"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 xml:space="preserve">, </w:t>
      </w:r>
      <w:r w:rsidR="00F662C1"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ОБЖ</w:t>
      </w:r>
      <w:r w:rsidR="00F662C1"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 xml:space="preserve"> - 470 человек, учащихся 1-11классов, охваченных программами внеурочной деятельности - 428 человек, дополнительными общеобразовательными программами - 470 человек.</w:t>
      </w:r>
      <w:proofErr w:type="gramEnd"/>
    </w:p>
    <w:p w:rsidR="007E320A" w:rsidRPr="00EE46ED" w:rsidRDefault="007E320A" w:rsidP="007E320A">
      <w:pPr>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В целях ранней профессиональной ориентации обучающихся действуют образовательные проекты, которые реализуются совместно с социальными партнерами.</w:t>
      </w:r>
    </w:p>
    <w:p w:rsidR="007E320A" w:rsidRPr="00EE46ED" w:rsidRDefault="007E320A" w:rsidP="007E320A">
      <w:pPr>
        <w:ind w:firstLine="709"/>
        <w:jc w:val="both"/>
        <w:rPr>
          <w:rFonts w:ascii="PT Astra Serif" w:eastAsia="Calibri" w:hAnsi="PT Astra Serif"/>
          <w:sz w:val="26"/>
          <w:szCs w:val="26"/>
          <w:lang w:eastAsia="ru-RU"/>
        </w:rPr>
      </w:pPr>
      <w:r w:rsidRPr="00EE46ED">
        <w:rPr>
          <w:rFonts w:ascii="PT Astra Serif" w:eastAsia="Calibri" w:hAnsi="PT Astra Serif"/>
          <w:sz w:val="26"/>
          <w:szCs w:val="26"/>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w:t>
      </w:r>
      <w:proofErr w:type="gramStart"/>
      <w:r w:rsidRPr="00EE46ED">
        <w:rPr>
          <w:rFonts w:ascii="PT Astra Serif" w:eastAsia="Calibri" w:hAnsi="PT Astra Serif"/>
          <w:sz w:val="26"/>
          <w:szCs w:val="26"/>
          <w:lang w:eastAsia="ru-RU"/>
        </w:rPr>
        <w:t>Газпром-классы</w:t>
      </w:r>
      <w:proofErr w:type="gramEnd"/>
      <w:r w:rsidRPr="00EE46ED">
        <w:rPr>
          <w:rFonts w:ascii="PT Astra Serif" w:eastAsia="Calibri" w:hAnsi="PT Astra Serif"/>
          <w:sz w:val="26"/>
          <w:szCs w:val="26"/>
          <w:lang w:eastAsia="ru-RU"/>
        </w:rPr>
        <w:t>» инженерно-технического профиля, медицинские классы с углубленным изучением биологии и химии, кадетские классы.</w:t>
      </w:r>
    </w:p>
    <w:p w:rsidR="007E320A" w:rsidRPr="00EE46ED" w:rsidRDefault="007E320A" w:rsidP="007E320A">
      <w:pPr>
        <w:suppressAutoHyphens/>
        <w:ind w:firstLine="709"/>
        <w:jc w:val="both"/>
        <w:rPr>
          <w:rFonts w:ascii="PT Astra Serif" w:eastAsia="Calibri" w:hAnsi="PT Astra Serif"/>
          <w:sz w:val="26"/>
          <w:szCs w:val="26"/>
          <w:lang w:eastAsia="ru-RU"/>
        </w:rPr>
      </w:pPr>
      <w:r w:rsidRPr="00EE46ED">
        <w:rPr>
          <w:rFonts w:ascii="PT Astra Serif" w:eastAsia="Calibri" w:hAnsi="PT Astra Serif"/>
          <w:sz w:val="26"/>
          <w:szCs w:val="26"/>
          <w:lang w:eastAsia="en-US"/>
        </w:rPr>
        <w:lastRenderedPageBreak/>
        <w:t xml:space="preserve">Ежегодно учащиеся школ города Югорска принимают участие во Всероссийской олимпиаде школьников. </w:t>
      </w:r>
      <w:r w:rsidRPr="00EE46ED">
        <w:rPr>
          <w:rFonts w:ascii="PT Astra Serif" w:eastAsia="Calibri" w:hAnsi="PT Astra Serif"/>
          <w:sz w:val="26"/>
          <w:szCs w:val="26"/>
          <w:lang w:eastAsia="ru-RU"/>
        </w:rPr>
        <w:t>По итогам участия в региональном этапе олимпиады учащийся МБОУ «Средняя общеобразовательная школа №</w:t>
      </w:r>
      <w:r w:rsidR="00374B23" w:rsidRPr="00EE46ED">
        <w:rPr>
          <w:rFonts w:ascii="PT Astra Serif" w:eastAsia="Calibri" w:hAnsi="PT Astra Serif"/>
          <w:sz w:val="26"/>
          <w:szCs w:val="26"/>
          <w:lang w:eastAsia="ru-RU"/>
        </w:rPr>
        <w:t xml:space="preserve"> </w:t>
      </w:r>
      <w:r w:rsidRPr="00EE46ED">
        <w:rPr>
          <w:rFonts w:ascii="PT Astra Serif" w:eastAsia="Calibri" w:hAnsi="PT Astra Serif"/>
          <w:sz w:val="26"/>
          <w:szCs w:val="26"/>
          <w:lang w:eastAsia="ru-RU"/>
        </w:rPr>
        <w:t xml:space="preserve">5» занял призовое место по физике. </w:t>
      </w:r>
    </w:p>
    <w:p w:rsidR="00C456A2" w:rsidRPr="00EE46ED" w:rsidRDefault="00C456A2" w:rsidP="00C456A2">
      <w:pPr>
        <w:suppressAutoHyphens/>
        <w:ind w:firstLine="709"/>
        <w:jc w:val="both"/>
        <w:rPr>
          <w:rFonts w:ascii="PT Astra Serif" w:eastAsia="Calibri" w:hAnsi="PT Astra Serif"/>
          <w:sz w:val="26"/>
          <w:szCs w:val="26"/>
          <w:lang w:eastAsia="en-US"/>
        </w:rPr>
      </w:pPr>
      <w:r w:rsidRPr="00EE46ED">
        <w:rPr>
          <w:rFonts w:ascii="PT Astra Serif" w:eastAsia="Calibri" w:hAnsi="PT Astra Serif"/>
          <w:bCs/>
          <w:sz w:val="26"/>
          <w:szCs w:val="26"/>
          <w:lang w:eastAsia="en-US"/>
        </w:rPr>
        <w:t>У</w:t>
      </w:r>
      <w:r w:rsidRPr="00EE46ED">
        <w:rPr>
          <w:rFonts w:ascii="PT Astra Serif" w:hAnsi="PT Astra Serif"/>
          <w:bCs/>
          <w:sz w:val="26"/>
          <w:szCs w:val="26"/>
          <w:lang w:eastAsia="en-US"/>
        </w:rPr>
        <w:t xml:space="preserve">чащаяся МБОУ «Лицей им. ГФ. </w:t>
      </w:r>
      <w:proofErr w:type="spellStart"/>
      <w:r w:rsidRPr="00EE46ED">
        <w:rPr>
          <w:rFonts w:ascii="PT Astra Serif" w:hAnsi="PT Astra Serif"/>
          <w:bCs/>
          <w:sz w:val="26"/>
          <w:szCs w:val="26"/>
          <w:lang w:eastAsia="en-US"/>
        </w:rPr>
        <w:t>Атякшева</w:t>
      </w:r>
      <w:proofErr w:type="spellEnd"/>
      <w:r w:rsidRPr="00EE46ED">
        <w:rPr>
          <w:rFonts w:ascii="PT Astra Serif" w:hAnsi="PT Astra Serif"/>
          <w:bCs/>
          <w:sz w:val="26"/>
          <w:szCs w:val="26"/>
          <w:lang w:eastAsia="en-US"/>
        </w:rPr>
        <w:t>» заняла первое место в о</w:t>
      </w:r>
      <w:r w:rsidRPr="00EE46ED">
        <w:rPr>
          <w:rFonts w:ascii="PT Astra Serif" w:eastAsia="Calibri" w:hAnsi="PT Astra Serif"/>
          <w:sz w:val="26"/>
          <w:szCs w:val="26"/>
          <w:lang w:eastAsia="en-US"/>
        </w:rPr>
        <w:t xml:space="preserve">лимпиаде для обучающихся 10-11-х классов общеобразовательных организаций, расположенных на территории Ханты-Мансийского автономного округа – Югры, по основам знаний о государственном (муниципальном) управлении, государственной (муниципальной) службе. </w:t>
      </w:r>
    </w:p>
    <w:p w:rsidR="007E320A" w:rsidRPr="00EE46ED" w:rsidRDefault="007E320A" w:rsidP="007E320A">
      <w:pPr>
        <w:ind w:firstLine="709"/>
        <w:jc w:val="both"/>
        <w:rPr>
          <w:rFonts w:ascii="PT Astra Serif" w:eastAsia="Calibri" w:hAnsi="PT Astra Serif"/>
          <w:sz w:val="26"/>
          <w:szCs w:val="26"/>
          <w:lang w:eastAsia="ru-RU"/>
        </w:rPr>
      </w:pPr>
      <w:r w:rsidRPr="00EE46ED">
        <w:rPr>
          <w:rFonts w:ascii="PT Astra Serif" w:eastAsia="Calibri" w:hAnsi="PT Astra Serif"/>
          <w:sz w:val="26"/>
          <w:szCs w:val="26"/>
          <w:lang w:eastAsia="ru-RU"/>
        </w:rPr>
        <w:t xml:space="preserve">В целях реализации регионального проекта </w:t>
      </w:r>
      <w:r w:rsidRPr="00EE46ED">
        <w:rPr>
          <w:rFonts w:ascii="PT Astra Serif" w:eastAsia="Calibri" w:hAnsi="PT Astra Serif"/>
          <w:sz w:val="26"/>
          <w:szCs w:val="26"/>
          <w:lang w:eastAsia="en-US"/>
        </w:rPr>
        <w:t>«Цифровая образовательная среда»</w:t>
      </w:r>
      <w:r w:rsidRPr="00EE46ED">
        <w:rPr>
          <w:rFonts w:ascii="PT Astra Serif" w:eastAsia="Calibri" w:hAnsi="PT Astra Serif"/>
          <w:sz w:val="26"/>
          <w:szCs w:val="26"/>
          <w:lang w:eastAsia="ru-RU"/>
        </w:rPr>
        <w:t xml:space="preserve"> обеспечено:</w:t>
      </w:r>
    </w:p>
    <w:p w:rsidR="007E320A" w:rsidRPr="00EE46ED" w:rsidRDefault="007E320A" w:rsidP="007E320A">
      <w:pPr>
        <w:ind w:firstLine="567"/>
        <w:jc w:val="both"/>
        <w:rPr>
          <w:rFonts w:ascii="PT Astra Serif" w:eastAsia="Calibri" w:hAnsi="PT Astra Serif"/>
          <w:sz w:val="26"/>
          <w:szCs w:val="26"/>
          <w:lang w:eastAsia="ru-RU"/>
        </w:rPr>
      </w:pPr>
      <w:r w:rsidRPr="00EE46ED">
        <w:rPr>
          <w:rFonts w:ascii="PT Astra Serif" w:eastAsia="Calibri" w:hAnsi="PT Astra Serif"/>
          <w:sz w:val="26"/>
          <w:szCs w:val="26"/>
          <w:lang w:eastAsia="ru-RU"/>
        </w:rPr>
        <w:t>- интернет - соединение со скоростью соединения не менее 100 Мб/c в 100% общеобразовательных учреждений;</w:t>
      </w:r>
    </w:p>
    <w:p w:rsidR="007E320A" w:rsidRPr="00EE46ED" w:rsidRDefault="007E320A" w:rsidP="007E320A">
      <w:pPr>
        <w:ind w:firstLine="709"/>
        <w:jc w:val="both"/>
        <w:rPr>
          <w:rFonts w:ascii="PT Astra Serif" w:hAnsi="PT Astra Serif"/>
          <w:bCs/>
          <w:sz w:val="26"/>
          <w:szCs w:val="26"/>
          <w:lang w:eastAsia="en-US"/>
        </w:rPr>
      </w:pPr>
      <w:r w:rsidRPr="00EE46ED">
        <w:rPr>
          <w:rFonts w:ascii="PT Astra Serif" w:eastAsia="Calibri" w:hAnsi="PT Astra Serif"/>
          <w:sz w:val="26"/>
          <w:szCs w:val="26"/>
          <w:lang w:eastAsia="ru-RU"/>
        </w:rPr>
        <w:t xml:space="preserve">- реализация пилотной площадки </w:t>
      </w:r>
      <w:r w:rsidRPr="00EE46ED">
        <w:rPr>
          <w:rFonts w:ascii="PT Astra Serif" w:eastAsia="Calibri" w:hAnsi="PT Astra Serif"/>
          <w:bCs/>
          <w:sz w:val="26"/>
          <w:szCs w:val="26"/>
          <w:lang w:eastAsia="en-US"/>
        </w:rPr>
        <w:t xml:space="preserve">по внедрению цифровой образовательной платформы «Образование 4.0» на базе </w:t>
      </w:r>
      <w:r w:rsidRPr="00EE46ED">
        <w:rPr>
          <w:rFonts w:ascii="PT Astra Serif" w:eastAsia="Calibri" w:hAnsi="PT Astra Serif"/>
          <w:sz w:val="26"/>
          <w:szCs w:val="26"/>
          <w:lang w:eastAsia="ru-RU"/>
        </w:rPr>
        <w:t>М</w:t>
      </w:r>
      <w:r w:rsidRPr="00EE46ED">
        <w:rPr>
          <w:rFonts w:ascii="PT Astra Serif" w:eastAsia="Calibri" w:hAnsi="PT Astra Serif"/>
          <w:sz w:val="26"/>
          <w:szCs w:val="26"/>
          <w:lang w:eastAsia="en-US"/>
        </w:rPr>
        <w:t>БОУ «Средняя общеобразовательная школа № 5»</w:t>
      </w:r>
      <w:r w:rsidRPr="00EE46ED">
        <w:rPr>
          <w:rFonts w:ascii="PT Astra Serif" w:eastAsia="Calibri" w:hAnsi="PT Astra Serif"/>
          <w:iCs/>
          <w:sz w:val="26"/>
          <w:szCs w:val="26"/>
          <w:lang w:eastAsia="en-US"/>
        </w:rPr>
        <w:t>.</w:t>
      </w:r>
      <w:r w:rsidRPr="00EE46ED">
        <w:rPr>
          <w:rFonts w:ascii="PT Astra Serif" w:hAnsi="PT Astra Serif"/>
          <w:bCs/>
          <w:sz w:val="26"/>
          <w:szCs w:val="26"/>
          <w:lang w:eastAsia="en-US"/>
        </w:rPr>
        <w:t xml:space="preserve"> В данной школе для 104 (81%) учащихся 10-11 классов организована реализация общеобразовательной программы с применением </w:t>
      </w:r>
      <w:r w:rsidRPr="00EE46ED">
        <w:rPr>
          <w:rFonts w:ascii="PT Astra Serif" w:eastAsia="Calibri" w:hAnsi="PT Astra Serif"/>
          <w:sz w:val="26"/>
          <w:szCs w:val="26"/>
          <w:lang w:eastAsia="en-US"/>
        </w:rPr>
        <w:t>персональной траектории обучения</w:t>
      </w:r>
      <w:r w:rsidRPr="00EE46ED">
        <w:rPr>
          <w:rFonts w:ascii="PT Astra Serif" w:hAnsi="PT Astra Serif"/>
          <w:bCs/>
          <w:sz w:val="26"/>
          <w:szCs w:val="26"/>
          <w:lang w:eastAsia="en-US"/>
        </w:rPr>
        <w:t xml:space="preserve"> </w:t>
      </w:r>
      <w:r w:rsidRPr="00EE46ED">
        <w:rPr>
          <w:rFonts w:ascii="PT Astra Serif" w:eastAsia="Calibri" w:hAnsi="PT Astra Serif"/>
          <w:sz w:val="26"/>
          <w:szCs w:val="26"/>
          <w:lang w:eastAsia="en-US"/>
        </w:rPr>
        <w:t xml:space="preserve">с использованием ГИС «Образование Югры»; </w:t>
      </w:r>
    </w:p>
    <w:p w:rsidR="007E320A" w:rsidRPr="00EE46ED" w:rsidRDefault="007E320A" w:rsidP="007E320A">
      <w:pPr>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 </w:t>
      </w:r>
      <w:r w:rsidR="000434E7" w:rsidRPr="00EE46ED">
        <w:rPr>
          <w:rFonts w:ascii="PT Astra Serif" w:eastAsia="Calibri" w:hAnsi="PT Astra Serif"/>
          <w:sz w:val="26"/>
          <w:szCs w:val="26"/>
          <w:lang w:eastAsia="en-US"/>
        </w:rPr>
        <w:t xml:space="preserve">осуществление деятельности </w:t>
      </w:r>
      <w:r w:rsidRPr="00EE46ED">
        <w:rPr>
          <w:rFonts w:ascii="PT Astra Serif" w:eastAsia="Calibri" w:hAnsi="PT Astra Serif"/>
          <w:sz w:val="26"/>
          <w:szCs w:val="26"/>
          <w:lang w:eastAsia="en-US"/>
        </w:rPr>
        <w:t xml:space="preserve">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w:t>
      </w:r>
      <w:r w:rsidR="000434E7" w:rsidRPr="00EE46ED">
        <w:rPr>
          <w:rFonts w:ascii="PT Astra Serif" w:eastAsia="Calibri" w:hAnsi="PT Astra Serif"/>
          <w:sz w:val="26"/>
          <w:szCs w:val="26"/>
          <w:lang w:eastAsia="en-US"/>
        </w:rPr>
        <w:t xml:space="preserve">с использованием </w:t>
      </w:r>
      <w:r w:rsidRPr="00EE46ED">
        <w:rPr>
          <w:rFonts w:ascii="PT Astra Serif" w:eastAsia="Calibri" w:hAnsi="PT Astra Serif"/>
          <w:sz w:val="26"/>
          <w:szCs w:val="26"/>
          <w:lang w:eastAsia="en-US"/>
        </w:rPr>
        <w:t>ГИС «Образование Югры»;</w:t>
      </w:r>
    </w:p>
    <w:p w:rsidR="007E320A" w:rsidRPr="00EE46ED" w:rsidRDefault="007E320A" w:rsidP="007E320A">
      <w:pPr>
        <w:ind w:firstLine="709"/>
        <w:jc w:val="both"/>
        <w:rPr>
          <w:rFonts w:ascii="PT Astra Serif" w:hAnsi="PT Astra Serif"/>
          <w:bCs/>
          <w:sz w:val="26"/>
          <w:szCs w:val="26"/>
          <w:lang w:eastAsia="en-US"/>
        </w:rPr>
      </w:pPr>
      <w:r w:rsidRPr="00EE46ED">
        <w:rPr>
          <w:rFonts w:ascii="PT Astra Serif" w:eastAsia="Calibri" w:hAnsi="PT Astra Serif"/>
          <w:sz w:val="26"/>
          <w:szCs w:val="26"/>
          <w:lang w:eastAsia="en-US"/>
        </w:rPr>
        <w:t xml:space="preserve">- внедрение во всех общеобразовательных учреждениях современных цифровых </w:t>
      </w:r>
      <w:r w:rsidRPr="00EE46ED">
        <w:rPr>
          <w:rFonts w:ascii="PT Astra Serif" w:hAnsi="PT Astra Serif"/>
          <w:bCs/>
          <w:sz w:val="26"/>
          <w:szCs w:val="26"/>
          <w:lang w:eastAsia="en-US"/>
        </w:rPr>
        <w:t>платформ и ресурсов</w:t>
      </w:r>
      <w:r w:rsidRPr="00EE46ED">
        <w:rPr>
          <w:rFonts w:ascii="PT Astra Serif" w:eastAsia="Calibri" w:hAnsi="PT Astra Serif"/>
          <w:sz w:val="26"/>
          <w:szCs w:val="26"/>
          <w:lang w:eastAsia="en-US"/>
        </w:rPr>
        <w:t xml:space="preserve">: </w:t>
      </w:r>
      <w:proofErr w:type="spellStart"/>
      <w:r w:rsidRPr="00EE46ED">
        <w:rPr>
          <w:rFonts w:ascii="PT Astra Serif" w:hAnsi="PT Astra Serif"/>
          <w:bCs/>
          <w:sz w:val="26"/>
          <w:szCs w:val="26"/>
          <w:lang w:eastAsia="en-US"/>
        </w:rPr>
        <w:t>Учи</w:t>
      </w:r>
      <w:proofErr w:type="gramStart"/>
      <w:r w:rsidRPr="00EE46ED">
        <w:rPr>
          <w:rFonts w:ascii="PT Astra Serif" w:hAnsi="PT Astra Serif"/>
          <w:bCs/>
          <w:sz w:val="26"/>
          <w:szCs w:val="26"/>
          <w:lang w:eastAsia="en-US"/>
        </w:rPr>
        <w:t>.р</w:t>
      </w:r>
      <w:proofErr w:type="gramEnd"/>
      <w:r w:rsidRPr="00EE46ED">
        <w:rPr>
          <w:rFonts w:ascii="PT Astra Serif" w:hAnsi="PT Astra Serif"/>
          <w:bCs/>
          <w:sz w:val="26"/>
          <w:szCs w:val="26"/>
          <w:lang w:eastAsia="en-US"/>
        </w:rPr>
        <w:t>у</w:t>
      </w:r>
      <w:proofErr w:type="spellEnd"/>
      <w:r w:rsidRPr="00EE46ED">
        <w:rPr>
          <w:rFonts w:ascii="PT Astra Serif" w:hAnsi="PT Astra Serif"/>
          <w:bCs/>
          <w:sz w:val="26"/>
          <w:szCs w:val="26"/>
          <w:lang w:eastAsia="en-US"/>
        </w:rPr>
        <w:t xml:space="preserve"> (охват 62% учащихся), Российская электронная школ</w:t>
      </w:r>
      <w:r w:rsidR="00E96BB3" w:rsidRPr="00EE46ED">
        <w:rPr>
          <w:rFonts w:ascii="PT Astra Serif" w:hAnsi="PT Astra Serif"/>
          <w:bCs/>
          <w:sz w:val="26"/>
          <w:szCs w:val="26"/>
          <w:lang w:eastAsia="en-US"/>
        </w:rPr>
        <w:t>а (охват учащихся 5-11 классов -</w:t>
      </w:r>
      <w:r w:rsidRPr="00EE46ED">
        <w:rPr>
          <w:rFonts w:ascii="PT Astra Serif" w:hAnsi="PT Astra Serif"/>
          <w:bCs/>
          <w:sz w:val="26"/>
          <w:szCs w:val="26"/>
          <w:lang w:eastAsia="en-US"/>
        </w:rPr>
        <w:t xml:space="preserve"> 38%), «Открытая школа</w:t>
      </w:r>
      <w:r w:rsidR="00E96BB3" w:rsidRPr="00EE46ED">
        <w:rPr>
          <w:rFonts w:ascii="PT Astra Serif" w:hAnsi="PT Astra Serif"/>
          <w:bCs/>
          <w:sz w:val="26"/>
          <w:szCs w:val="26"/>
          <w:lang w:eastAsia="en-US"/>
        </w:rPr>
        <w:t>» (охват учащихся 5-11 классов -</w:t>
      </w:r>
      <w:r w:rsidRPr="00EE46ED">
        <w:rPr>
          <w:rFonts w:ascii="PT Astra Serif" w:hAnsi="PT Astra Serif"/>
          <w:bCs/>
          <w:sz w:val="26"/>
          <w:szCs w:val="26"/>
          <w:lang w:eastAsia="en-US"/>
        </w:rPr>
        <w:t xml:space="preserve"> 25%);</w:t>
      </w:r>
    </w:p>
    <w:p w:rsidR="007E320A" w:rsidRPr="00EE46ED" w:rsidRDefault="007E320A" w:rsidP="007E320A">
      <w:pPr>
        <w:tabs>
          <w:tab w:val="left" w:pos="317"/>
        </w:tabs>
        <w:ind w:firstLine="709"/>
        <w:jc w:val="both"/>
        <w:rPr>
          <w:rFonts w:ascii="PT Astra Serif" w:hAnsi="PT Astra Serif"/>
          <w:sz w:val="26"/>
          <w:szCs w:val="26"/>
          <w:lang w:eastAsia="en-US"/>
        </w:rPr>
      </w:pPr>
      <w:r w:rsidRPr="00EE46ED">
        <w:rPr>
          <w:rFonts w:ascii="PT Astra Serif" w:hAnsi="PT Astra Serif"/>
          <w:bCs/>
          <w:sz w:val="26"/>
          <w:szCs w:val="26"/>
          <w:lang w:eastAsia="en-US"/>
        </w:rPr>
        <w:t xml:space="preserve">- </w:t>
      </w:r>
      <w:r w:rsidRPr="00EE46ED">
        <w:rPr>
          <w:rFonts w:ascii="PT Astra Serif" w:eastAsia="Calibri" w:hAnsi="PT Astra Serif"/>
          <w:sz w:val="26"/>
          <w:szCs w:val="26"/>
          <w:lang w:eastAsia="en-US"/>
        </w:rPr>
        <w:t>дистанционное обучение в период актированных, карантинных дней и режима самоизоляции</w:t>
      </w:r>
      <w:r w:rsidRPr="00EE46ED">
        <w:rPr>
          <w:rFonts w:ascii="PT Astra Serif" w:hAnsi="PT Astra Serif"/>
          <w:bCs/>
          <w:sz w:val="26"/>
          <w:szCs w:val="26"/>
          <w:lang w:eastAsia="en-US"/>
        </w:rPr>
        <w:t xml:space="preserve"> с использованием</w:t>
      </w:r>
      <w:r w:rsidRPr="00EE46ED">
        <w:rPr>
          <w:rFonts w:ascii="PT Astra Serif" w:hAnsi="PT Astra Serif"/>
          <w:sz w:val="26"/>
          <w:szCs w:val="26"/>
          <w:lang w:eastAsia="en-US"/>
        </w:rPr>
        <w:t xml:space="preserve"> </w:t>
      </w:r>
      <w:r w:rsidRPr="00EE46ED">
        <w:rPr>
          <w:rFonts w:ascii="PT Astra Serif" w:hAnsi="PT Astra Serif"/>
          <w:sz w:val="26"/>
          <w:szCs w:val="26"/>
          <w:lang w:val="en-US" w:eastAsia="en-US"/>
        </w:rPr>
        <w:t>Zoom</w:t>
      </w:r>
      <w:r w:rsidRPr="00EE46ED">
        <w:rPr>
          <w:rFonts w:ascii="PT Astra Serif" w:hAnsi="PT Astra Serif"/>
          <w:sz w:val="26"/>
          <w:szCs w:val="26"/>
          <w:lang w:eastAsia="en-US"/>
        </w:rPr>
        <w:t xml:space="preserve"> (100% общеобразовательных учреждений), </w:t>
      </w:r>
      <w:r w:rsidRPr="00EE46ED">
        <w:rPr>
          <w:rFonts w:ascii="PT Astra Serif" w:hAnsi="PT Astra Serif"/>
          <w:sz w:val="26"/>
          <w:szCs w:val="26"/>
          <w:lang w:val="en-US" w:eastAsia="en-US"/>
        </w:rPr>
        <w:t>Skype</w:t>
      </w:r>
      <w:r w:rsidRPr="00EE46ED">
        <w:rPr>
          <w:rFonts w:ascii="PT Astra Serif" w:hAnsi="PT Astra Serif"/>
          <w:sz w:val="26"/>
          <w:szCs w:val="26"/>
          <w:lang w:eastAsia="en-US"/>
        </w:rPr>
        <w:t xml:space="preserve"> (40% общеобразовательных учреждений), </w:t>
      </w:r>
      <w:proofErr w:type="spellStart"/>
      <w:r w:rsidRPr="00EE46ED">
        <w:rPr>
          <w:rFonts w:ascii="PT Astra Serif" w:eastAsia="Calibri" w:hAnsi="PT Astra Serif"/>
          <w:sz w:val="26"/>
          <w:szCs w:val="26"/>
          <w:lang w:eastAsia="en-US"/>
        </w:rPr>
        <w:t>TrueConf</w:t>
      </w:r>
      <w:proofErr w:type="spellEnd"/>
      <w:r w:rsidRPr="00EE46ED">
        <w:rPr>
          <w:rFonts w:ascii="PT Astra Serif" w:eastAsia="Calibri" w:hAnsi="PT Astra Serif"/>
          <w:sz w:val="26"/>
          <w:szCs w:val="26"/>
          <w:lang w:eastAsia="en-US"/>
        </w:rPr>
        <w:t xml:space="preserve"> </w:t>
      </w:r>
      <w:r w:rsidRPr="00EE46ED">
        <w:rPr>
          <w:rFonts w:ascii="PT Astra Serif" w:hAnsi="PT Astra Serif"/>
          <w:sz w:val="26"/>
          <w:szCs w:val="26"/>
          <w:lang w:eastAsia="en-US"/>
        </w:rPr>
        <w:t xml:space="preserve">(20% </w:t>
      </w:r>
      <w:r w:rsidR="000C5B4C" w:rsidRPr="00EE46ED">
        <w:rPr>
          <w:rFonts w:ascii="PT Astra Serif" w:hAnsi="PT Astra Serif"/>
          <w:sz w:val="26"/>
          <w:szCs w:val="26"/>
          <w:lang w:eastAsia="en-US"/>
        </w:rPr>
        <w:t>общеобразовательных учреждений);</w:t>
      </w:r>
    </w:p>
    <w:p w:rsidR="000C5B4C" w:rsidRPr="00EE46ED" w:rsidRDefault="000C5B4C" w:rsidP="000C5B4C">
      <w:pPr>
        <w:ind w:firstLine="709"/>
        <w:jc w:val="both"/>
        <w:rPr>
          <w:rFonts w:ascii="PT Astra Serif" w:hAnsi="PT Astra Serif"/>
          <w:sz w:val="26"/>
          <w:szCs w:val="26"/>
          <w:lang w:eastAsia="en-US"/>
        </w:rPr>
      </w:pPr>
      <w:r w:rsidRPr="00EE46ED">
        <w:rPr>
          <w:rFonts w:ascii="PT Astra Serif" w:hAnsi="PT Astra Serif"/>
          <w:bCs/>
          <w:sz w:val="26"/>
          <w:szCs w:val="26"/>
          <w:lang w:eastAsia="en-US"/>
        </w:rPr>
        <w:t>- повышение квалификации с использованием дистанционных технологий 62,5</w:t>
      </w:r>
      <w:r w:rsidR="00CD0674" w:rsidRPr="00EE46ED">
        <w:rPr>
          <w:rFonts w:ascii="PT Astra Serif" w:hAnsi="PT Astra Serif"/>
          <w:bCs/>
          <w:sz w:val="26"/>
          <w:szCs w:val="26"/>
          <w:lang w:eastAsia="en-US"/>
        </w:rPr>
        <w:t>%</w:t>
      </w:r>
      <w:r w:rsidRPr="00EE46ED">
        <w:rPr>
          <w:rFonts w:ascii="PT Astra Serif" w:hAnsi="PT Astra Serif"/>
          <w:bCs/>
          <w:sz w:val="26"/>
          <w:szCs w:val="26"/>
          <w:lang w:eastAsia="en-US"/>
        </w:rPr>
        <w:t xml:space="preserve"> педагогических работников общего образования. </w:t>
      </w:r>
    </w:p>
    <w:p w:rsidR="00A30749" w:rsidRPr="00EE46ED" w:rsidRDefault="007E320A" w:rsidP="00A30749">
      <w:pPr>
        <w:suppressAutoHyphens/>
        <w:ind w:firstLine="709"/>
        <w:jc w:val="both"/>
        <w:rPr>
          <w:rFonts w:ascii="PT Astra Serif" w:hAnsi="PT Astra Serif"/>
          <w:sz w:val="26"/>
          <w:szCs w:val="26"/>
          <w:lang w:eastAsia="ru-RU"/>
        </w:rPr>
      </w:pPr>
      <w:r w:rsidRPr="00EE46ED">
        <w:rPr>
          <w:rFonts w:ascii="PT Astra Serif" w:eastAsia="Arial" w:hAnsi="PT Astra Serif"/>
          <w:sz w:val="26"/>
          <w:szCs w:val="26"/>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EE46ED">
        <w:rPr>
          <w:rFonts w:ascii="PT Astra Serif" w:hAnsi="PT Astra Serif"/>
          <w:sz w:val="26"/>
          <w:szCs w:val="26"/>
          <w:lang w:eastAsia="ru-RU"/>
        </w:rPr>
        <w:t xml:space="preserve">Общее количество детей с ОВЗ </w:t>
      </w:r>
      <w:r w:rsidR="008731BD" w:rsidRPr="00EE46ED">
        <w:rPr>
          <w:rFonts w:ascii="PT Astra Serif" w:hAnsi="PT Astra Serif"/>
          <w:sz w:val="26"/>
          <w:szCs w:val="26"/>
          <w:lang w:eastAsia="ru-RU"/>
        </w:rPr>
        <w:t xml:space="preserve">по итогам года </w:t>
      </w:r>
      <w:r w:rsidR="006C4EBD" w:rsidRPr="00EE46ED">
        <w:rPr>
          <w:rFonts w:ascii="PT Astra Serif" w:hAnsi="PT Astra Serif"/>
          <w:sz w:val="26"/>
          <w:szCs w:val="26"/>
          <w:lang w:eastAsia="ru-RU"/>
        </w:rPr>
        <w:t>составляет</w:t>
      </w:r>
      <w:r w:rsidR="008731BD" w:rsidRPr="00EE46ED">
        <w:rPr>
          <w:rFonts w:ascii="PT Astra Serif" w:hAnsi="PT Astra Serif"/>
          <w:sz w:val="26"/>
          <w:szCs w:val="26"/>
          <w:lang w:eastAsia="ru-RU"/>
        </w:rPr>
        <w:t xml:space="preserve"> 209 человек, из них 157 школьников и 52 дошкольника; на дому обучаются 165</w:t>
      </w:r>
      <w:r w:rsidRPr="00EE46ED">
        <w:rPr>
          <w:rFonts w:ascii="PT Astra Serif" w:hAnsi="PT Astra Serif"/>
          <w:sz w:val="26"/>
          <w:szCs w:val="26"/>
          <w:lang w:eastAsia="ru-RU"/>
        </w:rPr>
        <w:t xml:space="preserve"> человек. </w:t>
      </w:r>
      <w:r w:rsidRPr="00EE46ED">
        <w:rPr>
          <w:rFonts w:ascii="PT Astra Serif" w:eastAsia="Calibri" w:hAnsi="PT Astra Serif"/>
          <w:sz w:val="26"/>
          <w:szCs w:val="26"/>
          <w:lang w:eastAsia="en-US"/>
        </w:rPr>
        <w:t xml:space="preserve">Организована деятельность МБОУ «Гимназия», </w:t>
      </w:r>
      <w:r w:rsidR="00A30749" w:rsidRPr="00EE46ED">
        <w:rPr>
          <w:rFonts w:ascii="PT Astra Serif" w:hAnsi="PT Astra Serif"/>
          <w:sz w:val="26"/>
          <w:szCs w:val="26"/>
          <w:lang w:eastAsia="ru-RU"/>
        </w:rPr>
        <w:t>МБОУ «Средняя общеобразовательная школа № 6», МАДОУ «Детский сад общеразвивающего вида «</w:t>
      </w:r>
      <w:proofErr w:type="spellStart"/>
      <w:r w:rsidR="00A30749" w:rsidRPr="00EE46ED">
        <w:rPr>
          <w:rFonts w:ascii="PT Astra Serif" w:hAnsi="PT Astra Serif"/>
          <w:sz w:val="26"/>
          <w:szCs w:val="26"/>
          <w:lang w:eastAsia="ru-RU"/>
        </w:rPr>
        <w:t>Гусельки</w:t>
      </w:r>
      <w:proofErr w:type="spellEnd"/>
      <w:r w:rsidR="00A30749" w:rsidRPr="00EE46ED">
        <w:rPr>
          <w:rFonts w:ascii="PT Astra Serif" w:hAnsi="PT Astra Serif"/>
          <w:sz w:val="26"/>
          <w:szCs w:val="26"/>
          <w:lang w:eastAsia="ru-RU"/>
        </w:rPr>
        <w:t xml:space="preserve">», МАДОУ «Детский сад комбинированного вида «Радуга», МБУ ДО «ДЮЦ «Прометей», как базовых образовательных учреждений по использованию опыта работы сетевого </w:t>
      </w:r>
      <w:proofErr w:type="spellStart"/>
      <w:r w:rsidR="00A30749" w:rsidRPr="00EE46ED">
        <w:rPr>
          <w:rFonts w:ascii="PT Astra Serif" w:hAnsi="PT Astra Serif"/>
          <w:sz w:val="26"/>
          <w:szCs w:val="26"/>
          <w:lang w:eastAsia="ru-RU"/>
        </w:rPr>
        <w:t>компетентностного</w:t>
      </w:r>
      <w:proofErr w:type="spellEnd"/>
      <w:r w:rsidR="00A30749" w:rsidRPr="00EE46ED">
        <w:rPr>
          <w:rFonts w:ascii="PT Astra Serif" w:hAnsi="PT Astra Serif"/>
          <w:sz w:val="26"/>
          <w:szCs w:val="26"/>
          <w:lang w:eastAsia="ru-RU"/>
        </w:rPr>
        <w:t xml:space="preserve"> центра инклюзивного образования Ханты-Мансийского автономного округа - Югры «</w:t>
      </w:r>
      <w:proofErr w:type="spellStart"/>
      <w:r w:rsidR="00A30749" w:rsidRPr="00EE46ED">
        <w:rPr>
          <w:rFonts w:ascii="PT Astra Serif" w:hAnsi="PT Astra Serif"/>
          <w:sz w:val="26"/>
          <w:szCs w:val="26"/>
          <w:lang w:eastAsia="ru-RU"/>
        </w:rPr>
        <w:t>Инклюверсариум</w:t>
      </w:r>
      <w:proofErr w:type="spellEnd"/>
      <w:r w:rsidR="00A30749" w:rsidRPr="00EE46ED">
        <w:rPr>
          <w:rFonts w:ascii="PT Astra Serif" w:hAnsi="PT Astra Serif"/>
          <w:sz w:val="26"/>
          <w:szCs w:val="26"/>
          <w:lang w:eastAsia="ru-RU"/>
        </w:rPr>
        <w:t>».</w:t>
      </w:r>
    </w:p>
    <w:p w:rsidR="00BB0828" w:rsidRPr="00EE46ED" w:rsidRDefault="00BB0828" w:rsidP="00BB0828">
      <w:pPr>
        <w:suppressAutoHyphens/>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Сформирован и размещен на сайте МКУ «Центр материально-технического и информационно-методического обеспечения» банк адаптированных основных общеобразовательных программ детей с РАС и другими ментальными нарушениями. </w:t>
      </w:r>
    </w:p>
    <w:p w:rsidR="00BB0828" w:rsidRPr="00EE46ED" w:rsidRDefault="00BB0828" w:rsidP="00BB0828">
      <w:pPr>
        <w:autoSpaceDE w:val="0"/>
        <w:autoSpaceDN w:val="0"/>
        <w:adjustRightInd w:val="0"/>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Сопровождение введения ФГОС ОВЗ организовано через реализацию механизма социального партнерства: действуют соглашения о сотрудничестве с 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BB0828" w:rsidRPr="00EE46ED" w:rsidRDefault="00BB0828" w:rsidP="00BB0828">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Развитие ранней профориентации ребенка, внедрение индивидуальных учебных планов в соответствии с профессиональными предпочтениями - одно из направлений проекта «Успех каждого ребенка». Ключевыми мероприятиями являются реализация проектов «Билет в будущее» и «</w:t>
      </w:r>
      <w:proofErr w:type="spellStart"/>
      <w:r w:rsidRPr="00EE46ED">
        <w:rPr>
          <w:rFonts w:ascii="PT Astra Serif" w:eastAsia="Calibri" w:hAnsi="PT Astra Serif"/>
          <w:sz w:val="26"/>
          <w:szCs w:val="26"/>
          <w:lang w:eastAsia="en-US"/>
        </w:rPr>
        <w:t>ПроеКториЯ</w:t>
      </w:r>
      <w:proofErr w:type="spellEnd"/>
      <w:r w:rsidRPr="00EE46ED">
        <w:rPr>
          <w:rFonts w:ascii="PT Astra Serif" w:eastAsia="Calibri" w:hAnsi="PT Astra Serif"/>
          <w:sz w:val="26"/>
          <w:szCs w:val="26"/>
          <w:lang w:eastAsia="en-US"/>
        </w:rPr>
        <w:t xml:space="preserve">». </w:t>
      </w:r>
    </w:p>
    <w:p w:rsidR="00151F3A" w:rsidRPr="00EE46ED" w:rsidRDefault="00151F3A" w:rsidP="00151F3A">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lastRenderedPageBreak/>
        <w:t>В рамках проекта «Билет в будущее» 99 учащихся 6-11-х классов общеобразовательных учреждений города Югорска получили онлайн-рекомендации по построению индивидуального учебного плана в соответствии с выбранными профессиональными компетенциями. С целью ранней профориентации и знакомства с различными современными профессиями в открытых онлайн-уроках, проводимых в процессе реализации проекта «</w:t>
      </w:r>
      <w:proofErr w:type="spellStart"/>
      <w:r w:rsidRPr="00EE46ED">
        <w:rPr>
          <w:rFonts w:ascii="PT Astra Serif" w:eastAsia="Calibri" w:hAnsi="PT Astra Serif"/>
          <w:sz w:val="26"/>
          <w:szCs w:val="26"/>
          <w:lang w:eastAsia="en-US"/>
        </w:rPr>
        <w:t>ПроеКТОриЯ</w:t>
      </w:r>
      <w:proofErr w:type="spellEnd"/>
      <w:r w:rsidRPr="00EE46ED">
        <w:rPr>
          <w:rFonts w:ascii="PT Astra Serif" w:eastAsia="Calibri" w:hAnsi="PT Astra Serif"/>
          <w:sz w:val="26"/>
          <w:szCs w:val="26"/>
          <w:lang w:eastAsia="en-US"/>
        </w:rPr>
        <w:t>», приняли участие 2 368 учащихся 8-11-х классов.</w:t>
      </w:r>
    </w:p>
    <w:p w:rsidR="00151F3A" w:rsidRPr="00EE46ED" w:rsidRDefault="00151F3A" w:rsidP="00151F3A">
      <w:pPr>
        <w:spacing w:after="200"/>
        <w:ind w:firstLine="567"/>
        <w:contextualSpacing/>
        <w:jc w:val="both"/>
        <w:rPr>
          <w:rFonts w:ascii="PT Astra Serif" w:eastAsia="Calibri" w:hAnsi="PT Astra Serif"/>
          <w:sz w:val="26"/>
          <w:szCs w:val="26"/>
          <w:lang w:eastAsia="en-US"/>
        </w:rPr>
      </w:pPr>
      <w:r w:rsidRPr="00EE46ED">
        <w:rPr>
          <w:rFonts w:ascii="PT Astra Serif" w:hAnsi="PT Astra Serif"/>
          <w:sz w:val="26"/>
          <w:szCs w:val="26"/>
          <w:lang w:eastAsia="en-US"/>
        </w:rPr>
        <w:t xml:space="preserve">В рамках акции «Твоя профессия - твое будущее» проведено 86 мероприятий, в которых приняли участие </w:t>
      </w:r>
      <w:r w:rsidR="005B0173" w:rsidRPr="00EE46ED">
        <w:rPr>
          <w:rFonts w:ascii="PT Astra Serif" w:hAnsi="PT Astra Serif"/>
          <w:sz w:val="26"/>
          <w:szCs w:val="26"/>
          <w:lang w:eastAsia="en-US"/>
        </w:rPr>
        <w:t xml:space="preserve">все </w:t>
      </w:r>
      <w:r w:rsidR="005B0173" w:rsidRPr="00EE46ED">
        <w:rPr>
          <w:rFonts w:ascii="PT Astra Serif" w:eastAsia="Calibri" w:hAnsi="PT Astra Serif"/>
          <w:sz w:val="26"/>
          <w:szCs w:val="26"/>
          <w:lang w:eastAsia="en-US"/>
        </w:rPr>
        <w:t>образовательные учреждения</w:t>
      </w:r>
      <w:r w:rsidRPr="00EE46ED">
        <w:rPr>
          <w:rFonts w:ascii="PT Astra Serif" w:eastAsia="Calibri" w:hAnsi="PT Astra Serif"/>
          <w:sz w:val="26"/>
          <w:szCs w:val="26"/>
          <w:lang w:eastAsia="en-US"/>
        </w:rPr>
        <w:t xml:space="preserve"> города.</w:t>
      </w:r>
    </w:p>
    <w:p w:rsidR="00151F3A" w:rsidRPr="00EE46ED" w:rsidRDefault="00151F3A" w:rsidP="007E320A">
      <w:pPr>
        <w:suppressAutoHyphens/>
        <w:ind w:firstLine="709"/>
        <w:jc w:val="both"/>
        <w:rPr>
          <w:rFonts w:ascii="PT Astra Serif" w:eastAsia="Calibri" w:hAnsi="PT Astra Serif"/>
          <w:sz w:val="26"/>
          <w:szCs w:val="26"/>
          <w:lang w:eastAsia="en-US"/>
        </w:rPr>
      </w:pPr>
    </w:p>
    <w:p w:rsidR="00F05ECC" w:rsidRPr="00EE46ED" w:rsidRDefault="00F05ECC" w:rsidP="00F05ECC">
      <w:pPr>
        <w:suppressAutoHyphens/>
        <w:ind w:firstLine="709"/>
        <w:jc w:val="both"/>
        <w:rPr>
          <w:rFonts w:ascii="PT Astra Serif" w:eastAsia="Calibri" w:hAnsi="PT Astra Serif"/>
          <w:b/>
          <w:sz w:val="26"/>
          <w:szCs w:val="26"/>
          <w:lang w:eastAsia="en-US"/>
        </w:rPr>
      </w:pPr>
      <w:r w:rsidRPr="00EE46ED">
        <w:rPr>
          <w:rFonts w:ascii="PT Astra Serif" w:eastAsia="Calibri" w:hAnsi="PT Astra Serif"/>
          <w:b/>
          <w:sz w:val="26"/>
          <w:szCs w:val="26"/>
          <w:lang w:eastAsia="en-US"/>
        </w:rPr>
        <w:t>Дополнительное образование</w:t>
      </w:r>
    </w:p>
    <w:p w:rsidR="00725C32" w:rsidRPr="00EE46ED" w:rsidRDefault="00725C32" w:rsidP="00725C32">
      <w:pPr>
        <w:suppressAutoHyphens/>
        <w:ind w:firstLine="709"/>
        <w:jc w:val="both"/>
        <w:rPr>
          <w:rFonts w:ascii="PT Astra Serif" w:eastAsia="Calibri" w:hAnsi="PT Astra Serif"/>
          <w:sz w:val="26"/>
          <w:szCs w:val="26"/>
          <w:lang w:eastAsia="ru-RU"/>
        </w:rPr>
      </w:pPr>
      <w:r w:rsidRPr="00EE46ED">
        <w:rPr>
          <w:rFonts w:ascii="PT Astra Serif" w:eastAsia="Calibri" w:hAnsi="PT Astra Serif"/>
          <w:sz w:val="26"/>
          <w:szCs w:val="26"/>
          <w:lang w:eastAsia="ru-RU"/>
        </w:rPr>
        <w:t xml:space="preserve">Одним из целевых показателей проекта «Успех каждого ребенка» является охват детей программами дополнительного образования. По итогам 2020 года услугами дополнительного образования муниципальными учреждениями охвачено </w:t>
      </w:r>
      <w:r w:rsidRPr="00EE46ED">
        <w:rPr>
          <w:rFonts w:ascii="PT Astra Serif" w:eastAsia="Calibri" w:hAnsi="PT Astra Serif"/>
          <w:sz w:val="26"/>
          <w:szCs w:val="26"/>
          <w:lang w:eastAsia="en-US"/>
        </w:rPr>
        <w:t xml:space="preserve">5 880 </w:t>
      </w:r>
      <w:r w:rsidRPr="00EE46ED">
        <w:rPr>
          <w:rFonts w:ascii="PT Astra Serif" w:eastAsia="Calibri" w:hAnsi="PT Astra Serif"/>
          <w:sz w:val="26"/>
          <w:szCs w:val="26"/>
          <w:lang w:eastAsia="ru-RU"/>
        </w:rPr>
        <w:t xml:space="preserve">детей, что составляет </w:t>
      </w:r>
      <w:r w:rsidRPr="00EE46ED">
        <w:rPr>
          <w:rFonts w:ascii="PT Astra Serif" w:eastAsia="Calibri" w:hAnsi="PT Astra Serif"/>
          <w:sz w:val="26"/>
          <w:szCs w:val="26"/>
          <w:lang w:eastAsia="en-US"/>
        </w:rPr>
        <w:t xml:space="preserve">80,7% </w:t>
      </w:r>
      <w:r w:rsidRPr="00EE46ED">
        <w:rPr>
          <w:rFonts w:ascii="PT Astra Serif" w:eastAsia="Calibri" w:hAnsi="PT Astra Serif"/>
          <w:sz w:val="26"/>
          <w:szCs w:val="26"/>
          <w:lang w:eastAsia="ru-RU"/>
        </w:rPr>
        <w:t>от общего количества детей в возрасте от 5 до 18 лет. Услугами дополнительного образования негосударственными поставщиками услуг охвачено 486 детей или 7,6% от охвата детей дополнительным образованием в муниципалитете. Большое значение в реализации программ естественнонаучной и технической направленности имеет деятельность детского технопарка «</w:t>
      </w:r>
      <w:proofErr w:type="spellStart"/>
      <w:r w:rsidRPr="00EE46ED">
        <w:rPr>
          <w:rFonts w:ascii="PT Astra Serif" w:eastAsia="Calibri" w:hAnsi="PT Astra Serif"/>
          <w:sz w:val="26"/>
          <w:szCs w:val="26"/>
          <w:lang w:eastAsia="ru-RU"/>
        </w:rPr>
        <w:t>Кванториум</w:t>
      </w:r>
      <w:proofErr w:type="spellEnd"/>
      <w:r w:rsidRPr="00EE46ED">
        <w:rPr>
          <w:rFonts w:ascii="PT Astra Serif" w:eastAsia="Calibri" w:hAnsi="PT Astra Serif"/>
          <w:sz w:val="26"/>
          <w:szCs w:val="26"/>
          <w:lang w:eastAsia="ru-RU"/>
        </w:rPr>
        <w:t xml:space="preserve">», в котором в отчетном периоде на постоянной основе занимались 428 детей; 1 600 школьников и дошкольников приняли участие в </w:t>
      </w:r>
      <w:proofErr w:type="spellStart"/>
      <w:r w:rsidRPr="00EE46ED">
        <w:rPr>
          <w:rFonts w:ascii="PT Astra Serif" w:eastAsia="Calibri" w:hAnsi="PT Astra Serif"/>
          <w:sz w:val="26"/>
          <w:szCs w:val="26"/>
          <w:lang w:eastAsia="ru-RU"/>
        </w:rPr>
        <w:t>квестах</w:t>
      </w:r>
      <w:proofErr w:type="spellEnd"/>
      <w:r w:rsidRPr="00EE46ED">
        <w:rPr>
          <w:rFonts w:ascii="PT Astra Serif" w:eastAsia="Calibri" w:hAnsi="PT Astra Serif"/>
          <w:sz w:val="26"/>
          <w:szCs w:val="26"/>
          <w:lang w:eastAsia="ru-RU"/>
        </w:rPr>
        <w:t>, тематических занятиях, игровых программах и мероприятиях, проводимых «</w:t>
      </w:r>
      <w:proofErr w:type="spellStart"/>
      <w:r w:rsidRPr="00EE46ED">
        <w:rPr>
          <w:rFonts w:ascii="PT Astra Serif" w:eastAsia="Calibri" w:hAnsi="PT Astra Serif"/>
          <w:sz w:val="26"/>
          <w:szCs w:val="26"/>
          <w:lang w:eastAsia="ru-RU"/>
        </w:rPr>
        <w:t>Кванториумом</w:t>
      </w:r>
      <w:proofErr w:type="spellEnd"/>
      <w:r w:rsidRPr="00EE46ED">
        <w:rPr>
          <w:rFonts w:ascii="PT Astra Serif" w:eastAsia="Calibri" w:hAnsi="PT Astra Serif"/>
          <w:sz w:val="26"/>
          <w:szCs w:val="26"/>
          <w:lang w:eastAsia="ru-RU"/>
        </w:rPr>
        <w:t>». Обучающиеся «</w:t>
      </w:r>
      <w:proofErr w:type="spellStart"/>
      <w:r w:rsidRPr="00EE46ED">
        <w:rPr>
          <w:rFonts w:ascii="PT Astra Serif" w:eastAsia="Calibri" w:hAnsi="PT Astra Serif"/>
          <w:sz w:val="26"/>
          <w:szCs w:val="26"/>
          <w:lang w:eastAsia="ru-RU"/>
        </w:rPr>
        <w:t>Кванториума</w:t>
      </w:r>
      <w:proofErr w:type="spellEnd"/>
      <w:r w:rsidRPr="00EE46ED">
        <w:rPr>
          <w:rFonts w:ascii="PT Astra Serif" w:eastAsia="Calibri" w:hAnsi="PT Astra Serif"/>
          <w:sz w:val="26"/>
          <w:szCs w:val="26"/>
          <w:lang w:eastAsia="ru-RU"/>
        </w:rPr>
        <w:t>» (44 человека) принимали участие в конкурсах и соревнованиях регионального, федерального уровней (18 победителей и призеров).</w:t>
      </w:r>
    </w:p>
    <w:p w:rsidR="00725C32" w:rsidRPr="00EE46ED" w:rsidRDefault="00725C32" w:rsidP="00725C32">
      <w:pPr>
        <w:autoSpaceDE w:val="0"/>
        <w:ind w:firstLine="709"/>
        <w:jc w:val="both"/>
        <w:rPr>
          <w:rFonts w:ascii="PT Astra Serif" w:eastAsia="Calibri" w:hAnsi="PT Astra Serif"/>
          <w:sz w:val="26"/>
          <w:szCs w:val="26"/>
          <w:lang w:eastAsia="ru-RU"/>
        </w:rPr>
      </w:pPr>
      <w:r w:rsidRPr="00EE46ED">
        <w:rPr>
          <w:rFonts w:ascii="PT Astra Serif" w:eastAsia="Calibri" w:hAnsi="PT Astra Serif"/>
          <w:sz w:val="26"/>
          <w:szCs w:val="26"/>
          <w:lang w:eastAsia="ru-RU"/>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и сертифицированы 153 образовательные программы, в том числе 77 программ у немуниципальных поставщиков услуг.</w:t>
      </w:r>
    </w:p>
    <w:p w:rsidR="00725C32" w:rsidRPr="00EE46ED" w:rsidRDefault="00725C32" w:rsidP="00725C32">
      <w:pPr>
        <w:suppressAutoHyphens/>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Наряду с муниципальными учреждениями услуги дополнительного образования оказывают 6 частных образовательных организаций и индивидуальных предпринимателей. </w:t>
      </w:r>
    </w:p>
    <w:p w:rsidR="00725C32" w:rsidRPr="00EE46ED" w:rsidRDefault="00725C32" w:rsidP="00725C32">
      <w:pPr>
        <w:tabs>
          <w:tab w:val="left" w:pos="851"/>
        </w:tabs>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EE46ED">
        <w:rPr>
          <w:rFonts w:ascii="PT Astra Serif" w:eastAsia="Calibri" w:hAnsi="PT Astra Serif"/>
          <w:sz w:val="26"/>
          <w:szCs w:val="26"/>
          <w:lang w:eastAsia="en-US"/>
        </w:rPr>
        <w:t>активно развивается движение «</w:t>
      </w:r>
      <w:proofErr w:type="spellStart"/>
      <w:r w:rsidRPr="00EE46ED">
        <w:rPr>
          <w:rFonts w:ascii="PT Astra Serif" w:eastAsia="Calibri" w:hAnsi="PT Astra Serif"/>
          <w:sz w:val="26"/>
          <w:szCs w:val="26"/>
          <w:lang w:eastAsia="en-US"/>
        </w:rPr>
        <w:t>Юнармия</w:t>
      </w:r>
      <w:proofErr w:type="spellEnd"/>
      <w:r w:rsidRPr="00EE46ED">
        <w:rPr>
          <w:rFonts w:ascii="PT Astra Serif" w:eastAsia="Calibri" w:hAnsi="PT Astra Serif"/>
          <w:sz w:val="26"/>
          <w:szCs w:val="26"/>
          <w:lang w:eastAsia="en-US"/>
        </w:rPr>
        <w:t>».</w:t>
      </w:r>
    </w:p>
    <w:p w:rsidR="006D328F" w:rsidRPr="00EE46ED" w:rsidRDefault="006D328F" w:rsidP="008E2E5C">
      <w:pPr>
        <w:suppressAutoHyphens/>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6D328F" w:rsidRPr="00EE46ED" w:rsidRDefault="006D328F" w:rsidP="008E2E5C">
      <w:pPr>
        <w:ind w:firstLine="426"/>
        <w:jc w:val="both"/>
        <w:rPr>
          <w:rFonts w:ascii="PT Astra Serif" w:hAnsi="PT Astra Serif"/>
          <w:sz w:val="26"/>
          <w:szCs w:val="26"/>
          <w:lang w:eastAsia="en-US"/>
        </w:rPr>
      </w:pPr>
      <w:r w:rsidRPr="00EE46ED">
        <w:rPr>
          <w:rFonts w:ascii="PT Astra Serif" w:eastAsia="Calibri" w:hAnsi="PT Astra Serif"/>
          <w:sz w:val="26"/>
          <w:szCs w:val="26"/>
          <w:lang w:eastAsia="en-US"/>
        </w:rPr>
        <w:t xml:space="preserve">- </w:t>
      </w:r>
      <w:r w:rsidR="008E2E5C" w:rsidRPr="00EE46ED">
        <w:rPr>
          <w:rFonts w:ascii="PT Astra Serif" w:hAnsi="PT Astra Serif"/>
          <w:sz w:val="26"/>
          <w:szCs w:val="26"/>
          <w:lang w:eastAsia="en-US"/>
        </w:rPr>
        <w:t xml:space="preserve">МБОУ «Лицей им. Г.Ф. </w:t>
      </w:r>
      <w:proofErr w:type="spellStart"/>
      <w:r w:rsidR="008E2E5C" w:rsidRPr="00EE46ED">
        <w:rPr>
          <w:rFonts w:ascii="PT Astra Serif" w:hAnsi="PT Astra Serif"/>
          <w:sz w:val="26"/>
          <w:szCs w:val="26"/>
          <w:lang w:eastAsia="en-US"/>
        </w:rPr>
        <w:t>Атякшева</w:t>
      </w:r>
      <w:proofErr w:type="spellEnd"/>
      <w:r w:rsidR="008E2E5C" w:rsidRPr="00EE46ED">
        <w:rPr>
          <w:rFonts w:ascii="PT Astra Serif" w:hAnsi="PT Astra Serif"/>
          <w:sz w:val="26"/>
          <w:szCs w:val="26"/>
          <w:lang w:eastAsia="en-US"/>
        </w:rPr>
        <w:t>», МБОУ «Гимназия»,</w:t>
      </w:r>
      <w:r w:rsidR="008E2E5C" w:rsidRPr="00EE46ED">
        <w:rPr>
          <w:rFonts w:ascii="PT Astra Serif" w:eastAsia="Calibri" w:hAnsi="PT Astra Serif"/>
          <w:spacing w:val="4"/>
          <w:sz w:val="26"/>
          <w:szCs w:val="26"/>
          <w:lang w:eastAsia="en-US"/>
        </w:rPr>
        <w:t xml:space="preserve"> МАДОУ «Детский сад общеразвивающего вида «</w:t>
      </w:r>
      <w:proofErr w:type="spellStart"/>
      <w:r w:rsidR="008E2E5C" w:rsidRPr="00EE46ED">
        <w:rPr>
          <w:rFonts w:ascii="PT Astra Serif" w:eastAsia="Calibri" w:hAnsi="PT Astra Serif"/>
          <w:spacing w:val="4"/>
          <w:sz w:val="26"/>
          <w:szCs w:val="26"/>
          <w:lang w:eastAsia="en-US"/>
        </w:rPr>
        <w:t>Гусельки</w:t>
      </w:r>
      <w:proofErr w:type="spellEnd"/>
      <w:r w:rsidR="008E2E5C" w:rsidRPr="00EE46ED">
        <w:rPr>
          <w:rFonts w:ascii="PT Astra Serif" w:eastAsia="Calibri" w:hAnsi="PT Astra Serif"/>
          <w:spacing w:val="4"/>
          <w:sz w:val="26"/>
          <w:szCs w:val="26"/>
          <w:lang w:eastAsia="en-US"/>
        </w:rPr>
        <w:t xml:space="preserve">» </w:t>
      </w:r>
      <w:r w:rsidRPr="00EE46ED">
        <w:rPr>
          <w:rFonts w:ascii="PT Astra Serif" w:hAnsi="PT Astra Serif"/>
          <w:sz w:val="26"/>
          <w:szCs w:val="26"/>
          <w:lang w:eastAsia="en-US"/>
        </w:rPr>
        <w:t>- лауреат</w:t>
      </w:r>
      <w:r w:rsidR="008E2E5C" w:rsidRPr="00EE46ED">
        <w:rPr>
          <w:rFonts w:ascii="PT Astra Serif" w:hAnsi="PT Astra Serif"/>
          <w:sz w:val="26"/>
          <w:szCs w:val="26"/>
          <w:lang w:eastAsia="en-US"/>
        </w:rPr>
        <w:t>ы-победители</w:t>
      </w:r>
      <w:r w:rsidRPr="00EE46ED">
        <w:rPr>
          <w:rFonts w:ascii="PT Astra Serif" w:hAnsi="PT Astra Serif"/>
          <w:sz w:val="26"/>
          <w:szCs w:val="26"/>
          <w:lang w:eastAsia="en-US"/>
        </w:rPr>
        <w:t xml:space="preserve"> во Всероссий</w:t>
      </w:r>
      <w:r w:rsidR="0010327E" w:rsidRPr="00EE46ED">
        <w:rPr>
          <w:rFonts w:ascii="PT Astra Serif" w:hAnsi="PT Astra Serif"/>
          <w:sz w:val="26"/>
          <w:szCs w:val="26"/>
          <w:lang w:eastAsia="en-US"/>
        </w:rPr>
        <w:t xml:space="preserve">ском конкурсе «Лидеры Отрасли </w:t>
      </w:r>
      <w:r w:rsidR="003D1D6C" w:rsidRPr="00EE46ED">
        <w:rPr>
          <w:rFonts w:ascii="PT Astra Serif" w:hAnsi="PT Astra Serif"/>
          <w:sz w:val="26"/>
          <w:szCs w:val="26"/>
          <w:lang w:eastAsia="en-US"/>
        </w:rPr>
        <w:t>РФ</w:t>
      </w:r>
      <w:r w:rsidRPr="00EE46ED">
        <w:rPr>
          <w:rFonts w:ascii="PT Astra Serif" w:hAnsi="PT Astra Serif"/>
          <w:sz w:val="26"/>
          <w:szCs w:val="26"/>
          <w:lang w:eastAsia="en-US"/>
        </w:rPr>
        <w:t>»;</w:t>
      </w:r>
    </w:p>
    <w:p w:rsidR="004F4015" w:rsidRPr="00EE46ED" w:rsidRDefault="004F4015" w:rsidP="004F4015">
      <w:pPr>
        <w:ind w:firstLine="426"/>
        <w:jc w:val="both"/>
        <w:rPr>
          <w:rFonts w:ascii="PT Astra Serif" w:hAnsi="PT Astra Serif"/>
          <w:sz w:val="26"/>
          <w:szCs w:val="26"/>
          <w:lang w:eastAsia="en-US"/>
        </w:rPr>
      </w:pPr>
      <w:r w:rsidRPr="00EE46ED">
        <w:rPr>
          <w:rFonts w:ascii="PT Astra Serif" w:hAnsi="PT Astra Serif"/>
          <w:sz w:val="26"/>
          <w:szCs w:val="26"/>
          <w:lang w:eastAsia="en-US"/>
        </w:rPr>
        <w:t xml:space="preserve">- МБОУ «Лицей им. Г.Ф. </w:t>
      </w:r>
      <w:proofErr w:type="spellStart"/>
      <w:r w:rsidRPr="00EE46ED">
        <w:rPr>
          <w:rFonts w:ascii="PT Astra Serif" w:hAnsi="PT Astra Serif"/>
          <w:sz w:val="26"/>
          <w:szCs w:val="26"/>
          <w:lang w:eastAsia="en-US"/>
        </w:rPr>
        <w:t>Атякшева</w:t>
      </w:r>
      <w:proofErr w:type="spellEnd"/>
      <w:r w:rsidRPr="00EE46ED">
        <w:rPr>
          <w:rFonts w:ascii="PT Astra Serif" w:hAnsi="PT Astra Serif"/>
          <w:sz w:val="26"/>
          <w:szCs w:val="26"/>
          <w:lang w:eastAsia="en-US"/>
        </w:rPr>
        <w:t>» - победитель конкурса проектов (заявок) образовательных организаций Ханты-</w:t>
      </w:r>
      <w:r w:rsidR="00F201E6" w:rsidRPr="00EE46ED">
        <w:rPr>
          <w:rFonts w:ascii="PT Astra Serif" w:hAnsi="PT Astra Serif"/>
          <w:sz w:val="26"/>
          <w:szCs w:val="26"/>
          <w:lang w:eastAsia="en-US"/>
        </w:rPr>
        <w:t>Мансийского автономного округа -</w:t>
      </w:r>
      <w:r w:rsidRPr="00EE46ED">
        <w:rPr>
          <w:rFonts w:ascii="PT Astra Serif" w:hAnsi="PT Astra Serif"/>
          <w:sz w:val="26"/>
          <w:szCs w:val="26"/>
          <w:lang w:eastAsia="en-US"/>
        </w:rPr>
        <w:t xml:space="preserve"> Югры, имеющих статус реги</w:t>
      </w:r>
      <w:r w:rsidR="002C7327" w:rsidRPr="00EE46ED">
        <w:rPr>
          <w:rFonts w:ascii="PT Astra Serif" w:hAnsi="PT Astra Serif"/>
          <w:sz w:val="26"/>
          <w:szCs w:val="26"/>
          <w:lang w:eastAsia="en-US"/>
        </w:rPr>
        <w:t>ональных инновационных площадок;</w:t>
      </w:r>
      <w:r w:rsidRPr="00EE46ED">
        <w:rPr>
          <w:rFonts w:ascii="PT Astra Serif" w:hAnsi="PT Astra Serif"/>
          <w:sz w:val="26"/>
          <w:szCs w:val="26"/>
          <w:lang w:eastAsia="en-US"/>
        </w:rPr>
        <w:t xml:space="preserve"> </w:t>
      </w:r>
      <w:r w:rsidR="009F34FC" w:rsidRPr="00EE46ED">
        <w:rPr>
          <w:rFonts w:ascii="PT Astra Serif" w:hAnsi="PT Astra Serif"/>
          <w:sz w:val="26"/>
          <w:szCs w:val="26"/>
          <w:lang w:eastAsia="en-US"/>
        </w:rPr>
        <w:t>заняло</w:t>
      </w:r>
      <w:r w:rsidR="002C7327" w:rsidRPr="00EE46ED">
        <w:rPr>
          <w:rFonts w:ascii="PT Astra Serif" w:hAnsi="PT Astra Serif"/>
          <w:sz w:val="26"/>
          <w:szCs w:val="26"/>
          <w:lang w:eastAsia="en-US"/>
        </w:rPr>
        <w:t xml:space="preserve"> </w:t>
      </w:r>
      <w:r w:rsidRPr="00EE46ED">
        <w:rPr>
          <w:rFonts w:ascii="PT Astra Serif" w:hAnsi="PT Astra Serif"/>
          <w:sz w:val="26"/>
          <w:szCs w:val="26"/>
          <w:lang w:eastAsia="en-US"/>
        </w:rPr>
        <w:t>3 место в конкурсе «Лучшие педагогические практики муниципальной системы образования» среди общеобразовательных организаций Ханты</w:t>
      </w:r>
      <w:r w:rsidR="00F201E6" w:rsidRPr="00EE46ED">
        <w:rPr>
          <w:rFonts w:ascii="PT Astra Serif" w:hAnsi="PT Astra Serif"/>
          <w:sz w:val="26"/>
          <w:szCs w:val="26"/>
          <w:lang w:eastAsia="en-US"/>
        </w:rPr>
        <w:t>-Мансийского автономного округа -</w:t>
      </w:r>
      <w:r w:rsidRPr="00EE46ED">
        <w:rPr>
          <w:rFonts w:ascii="PT Astra Serif" w:hAnsi="PT Astra Serif"/>
          <w:sz w:val="26"/>
          <w:szCs w:val="26"/>
          <w:lang w:eastAsia="en-US"/>
        </w:rPr>
        <w:t xml:space="preserve"> Югры в 2020 году»;</w:t>
      </w:r>
    </w:p>
    <w:p w:rsidR="006D328F" w:rsidRPr="00EE46ED" w:rsidRDefault="006D328F" w:rsidP="00764404">
      <w:pPr>
        <w:ind w:firstLine="426"/>
        <w:jc w:val="both"/>
        <w:rPr>
          <w:rFonts w:ascii="PT Astra Serif" w:hAnsi="PT Astra Serif"/>
          <w:sz w:val="26"/>
          <w:szCs w:val="26"/>
          <w:lang w:eastAsia="en-US"/>
        </w:rPr>
      </w:pPr>
      <w:r w:rsidRPr="00EE46ED">
        <w:rPr>
          <w:rFonts w:ascii="PT Astra Serif" w:hAnsi="PT Astra Serif"/>
          <w:sz w:val="26"/>
          <w:szCs w:val="26"/>
          <w:lang w:eastAsia="en-US"/>
        </w:rPr>
        <w:t xml:space="preserve">- дошкольные группы МБОУ «Лицей им. Г.Ф. </w:t>
      </w:r>
      <w:proofErr w:type="spellStart"/>
      <w:r w:rsidRPr="00EE46ED">
        <w:rPr>
          <w:rFonts w:ascii="PT Astra Serif" w:hAnsi="PT Astra Serif"/>
          <w:sz w:val="26"/>
          <w:szCs w:val="26"/>
          <w:lang w:eastAsia="en-US"/>
        </w:rPr>
        <w:t>Атякшева</w:t>
      </w:r>
      <w:proofErr w:type="spellEnd"/>
      <w:r w:rsidRPr="00EE46ED">
        <w:rPr>
          <w:rFonts w:ascii="PT Astra Serif" w:hAnsi="PT Astra Serif"/>
          <w:sz w:val="26"/>
          <w:szCs w:val="26"/>
          <w:lang w:eastAsia="en-US"/>
        </w:rPr>
        <w:t>»</w:t>
      </w:r>
      <w:r w:rsidR="008F4B6A" w:rsidRPr="00EE46ED">
        <w:rPr>
          <w:rFonts w:ascii="PT Astra Serif" w:hAnsi="PT Astra Serif"/>
          <w:sz w:val="26"/>
          <w:szCs w:val="26"/>
          <w:lang w:eastAsia="en-US"/>
        </w:rPr>
        <w:t xml:space="preserve"> и МБОУ «Гимназия»</w:t>
      </w:r>
      <w:r w:rsidRPr="00EE46ED">
        <w:rPr>
          <w:rFonts w:ascii="PT Astra Serif" w:hAnsi="PT Astra Serif"/>
          <w:sz w:val="26"/>
          <w:szCs w:val="26"/>
          <w:lang w:eastAsia="en-US"/>
        </w:rPr>
        <w:t xml:space="preserve"> - п</w:t>
      </w:r>
      <w:r w:rsidR="0010327E" w:rsidRPr="00EE46ED">
        <w:rPr>
          <w:rFonts w:ascii="PT Astra Serif" w:hAnsi="PT Astra Serif"/>
          <w:sz w:val="26"/>
          <w:szCs w:val="26"/>
          <w:lang w:eastAsia="en-US"/>
        </w:rPr>
        <w:t xml:space="preserve">обедители Всероссийского смотра - </w:t>
      </w:r>
      <w:r w:rsidRPr="00EE46ED">
        <w:rPr>
          <w:rFonts w:ascii="PT Astra Serif" w:hAnsi="PT Astra Serif"/>
          <w:sz w:val="26"/>
          <w:szCs w:val="26"/>
          <w:lang w:eastAsia="en-US"/>
        </w:rPr>
        <w:t>конкурса образовательных организаций «Детский сад года»;</w:t>
      </w:r>
    </w:p>
    <w:p w:rsidR="006D328F" w:rsidRPr="00EE46ED" w:rsidRDefault="006D328F" w:rsidP="00764404">
      <w:pPr>
        <w:suppressAutoHyphens/>
        <w:ind w:firstLine="709"/>
        <w:jc w:val="both"/>
        <w:rPr>
          <w:rFonts w:ascii="PT Astra Serif" w:hAnsi="PT Astra Serif"/>
          <w:sz w:val="26"/>
          <w:szCs w:val="26"/>
          <w:lang w:eastAsia="en-US"/>
        </w:rPr>
      </w:pPr>
      <w:proofErr w:type="gramStart"/>
      <w:r w:rsidRPr="00EE46ED">
        <w:rPr>
          <w:rFonts w:ascii="PT Astra Serif" w:eastAsia="Calibri" w:hAnsi="PT Astra Serif"/>
          <w:sz w:val="26"/>
          <w:szCs w:val="26"/>
          <w:lang w:eastAsia="en-US"/>
        </w:rPr>
        <w:t>- МБОУ «СОШ №</w:t>
      </w:r>
      <w:r w:rsidR="00F95306" w:rsidRPr="00EE46ED">
        <w:rPr>
          <w:rFonts w:ascii="PT Astra Serif" w:eastAsia="Calibri" w:hAnsi="PT Astra Serif"/>
          <w:sz w:val="26"/>
          <w:szCs w:val="26"/>
          <w:lang w:eastAsia="en-US"/>
        </w:rPr>
        <w:t xml:space="preserve"> </w:t>
      </w:r>
      <w:r w:rsidRPr="00EE46ED">
        <w:rPr>
          <w:rFonts w:ascii="PT Astra Serif" w:eastAsia="Calibri" w:hAnsi="PT Astra Serif"/>
          <w:sz w:val="26"/>
          <w:szCs w:val="26"/>
          <w:lang w:eastAsia="en-US"/>
        </w:rPr>
        <w:t>2» -</w:t>
      </w:r>
      <w:r w:rsidRPr="00EE46ED">
        <w:rPr>
          <w:rFonts w:ascii="PT Astra Serif" w:hAnsi="PT Astra Serif"/>
          <w:sz w:val="26"/>
          <w:szCs w:val="26"/>
          <w:lang w:eastAsia="en-US"/>
        </w:rPr>
        <w:t xml:space="preserve"> победитель Всероссийского смотра образовательных организаций «Достижения образования» на основе многокомпонентного анализа и призер (второе место) конкурса по вопросам развития кадетских классов с казачьим </w:t>
      </w:r>
      <w:r w:rsidRPr="00EE46ED">
        <w:rPr>
          <w:rFonts w:ascii="PT Astra Serif" w:hAnsi="PT Astra Serif"/>
          <w:sz w:val="26"/>
          <w:szCs w:val="26"/>
          <w:lang w:eastAsia="en-US"/>
        </w:rPr>
        <w:lastRenderedPageBreak/>
        <w:t>компонентом на базе муниципальных общеобразовател</w:t>
      </w:r>
      <w:r w:rsidR="00A1187D" w:rsidRPr="00EE46ED">
        <w:rPr>
          <w:rFonts w:ascii="PT Astra Serif" w:hAnsi="PT Astra Serif"/>
          <w:sz w:val="26"/>
          <w:szCs w:val="26"/>
          <w:lang w:eastAsia="en-US"/>
        </w:rPr>
        <w:t>ьных организаций в Ханты-Мансийском автономном округе -</w:t>
      </w:r>
      <w:r w:rsidRPr="00EE46ED">
        <w:rPr>
          <w:rFonts w:ascii="PT Astra Serif" w:hAnsi="PT Astra Serif"/>
          <w:sz w:val="26"/>
          <w:szCs w:val="26"/>
          <w:lang w:eastAsia="en-US"/>
        </w:rPr>
        <w:t xml:space="preserve"> Югре в номинации «Образовательная программа учебного курса или образовательного модуля, направленная на реализацию казачьего компонента, с учетом региональных особенностей»</w:t>
      </w:r>
      <w:r w:rsidR="00A1187D" w:rsidRPr="00EE46ED">
        <w:rPr>
          <w:rFonts w:ascii="PT Astra Serif" w:hAnsi="PT Astra Serif"/>
          <w:sz w:val="26"/>
          <w:szCs w:val="26"/>
          <w:lang w:eastAsia="en-US"/>
        </w:rPr>
        <w:t>;</w:t>
      </w:r>
      <w:proofErr w:type="gramEnd"/>
    </w:p>
    <w:p w:rsidR="006D328F" w:rsidRPr="00EE46ED" w:rsidRDefault="006D328F" w:rsidP="00764404">
      <w:pPr>
        <w:suppressAutoHyphens/>
        <w:ind w:firstLine="709"/>
        <w:jc w:val="both"/>
        <w:rPr>
          <w:rFonts w:ascii="PT Astra Serif" w:hAnsi="PT Astra Serif"/>
          <w:sz w:val="26"/>
          <w:szCs w:val="26"/>
          <w:lang w:eastAsia="en-US"/>
        </w:rPr>
      </w:pPr>
      <w:r w:rsidRPr="00EE46ED">
        <w:rPr>
          <w:rFonts w:ascii="PT Astra Serif" w:hAnsi="PT Astra Serif"/>
          <w:sz w:val="26"/>
          <w:szCs w:val="26"/>
          <w:lang w:eastAsia="en-US"/>
        </w:rPr>
        <w:t>- МБОУ «СОШ №</w:t>
      </w:r>
      <w:r w:rsidR="00F95306" w:rsidRPr="00EE46ED">
        <w:rPr>
          <w:rFonts w:ascii="PT Astra Serif" w:hAnsi="PT Astra Serif"/>
          <w:sz w:val="26"/>
          <w:szCs w:val="26"/>
          <w:lang w:eastAsia="en-US"/>
        </w:rPr>
        <w:t xml:space="preserve"> </w:t>
      </w:r>
      <w:r w:rsidRPr="00EE46ED">
        <w:rPr>
          <w:rFonts w:ascii="PT Astra Serif" w:hAnsi="PT Astra Serif"/>
          <w:sz w:val="26"/>
          <w:szCs w:val="26"/>
          <w:lang w:eastAsia="en-US"/>
        </w:rPr>
        <w:t>2»</w:t>
      </w:r>
      <w:r w:rsidR="00544B05" w:rsidRPr="00EE46ED">
        <w:rPr>
          <w:rFonts w:ascii="PT Astra Serif" w:hAnsi="PT Astra Serif"/>
          <w:sz w:val="26"/>
          <w:szCs w:val="26"/>
          <w:lang w:eastAsia="en-US"/>
        </w:rPr>
        <w:t xml:space="preserve"> и МБОУ «СОШ № 6» - победители Всероссийского</w:t>
      </w:r>
      <w:r w:rsidR="003D1D6C" w:rsidRPr="00EE46ED">
        <w:rPr>
          <w:rFonts w:ascii="PT Astra Serif" w:hAnsi="PT Astra Serif"/>
          <w:sz w:val="26"/>
          <w:szCs w:val="26"/>
          <w:lang w:eastAsia="en-US"/>
        </w:rPr>
        <w:t xml:space="preserve"> смотр</w:t>
      </w:r>
      <w:r w:rsidR="00544B05" w:rsidRPr="00EE46ED">
        <w:rPr>
          <w:rFonts w:ascii="PT Astra Serif" w:hAnsi="PT Astra Serif"/>
          <w:sz w:val="26"/>
          <w:szCs w:val="26"/>
          <w:lang w:eastAsia="en-US"/>
        </w:rPr>
        <w:t>а</w:t>
      </w:r>
      <w:r w:rsidR="003D1D6C" w:rsidRPr="00EE46ED">
        <w:rPr>
          <w:rFonts w:ascii="PT Astra Serif" w:hAnsi="PT Astra Serif"/>
          <w:sz w:val="26"/>
          <w:szCs w:val="26"/>
          <w:lang w:eastAsia="en-US"/>
        </w:rPr>
        <w:t>-</w:t>
      </w:r>
      <w:r w:rsidRPr="00EE46ED">
        <w:rPr>
          <w:rFonts w:ascii="PT Astra Serif" w:hAnsi="PT Astra Serif"/>
          <w:sz w:val="26"/>
          <w:szCs w:val="26"/>
          <w:lang w:eastAsia="en-US"/>
        </w:rPr>
        <w:t>конкурс</w:t>
      </w:r>
      <w:r w:rsidR="00544B05" w:rsidRPr="00EE46ED">
        <w:rPr>
          <w:rFonts w:ascii="PT Astra Serif" w:hAnsi="PT Astra Serif"/>
          <w:sz w:val="26"/>
          <w:szCs w:val="26"/>
          <w:lang w:eastAsia="en-US"/>
        </w:rPr>
        <w:t>а</w:t>
      </w:r>
      <w:r w:rsidRPr="00EE46ED">
        <w:rPr>
          <w:rFonts w:ascii="PT Astra Serif" w:hAnsi="PT Astra Serif"/>
          <w:sz w:val="26"/>
          <w:szCs w:val="26"/>
          <w:lang w:eastAsia="en-US"/>
        </w:rPr>
        <w:t xml:space="preserve"> образовательных организаций «Школа года - 2020»;</w:t>
      </w:r>
    </w:p>
    <w:p w:rsidR="006D328F" w:rsidRPr="00EE46ED" w:rsidRDefault="006D328F" w:rsidP="00470B85">
      <w:pPr>
        <w:ind w:firstLine="567"/>
        <w:jc w:val="both"/>
        <w:rPr>
          <w:rFonts w:ascii="PT Astra Serif" w:eastAsia="Calibri" w:hAnsi="PT Astra Serif"/>
          <w:spacing w:val="4"/>
          <w:sz w:val="26"/>
          <w:szCs w:val="26"/>
          <w:lang w:eastAsia="en-US"/>
        </w:rPr>
      </w:pPr>
      <w:r w:rsidRPr="00EE46ED">
        <w:rPr>
          <w:rFonts w:ascii="PT Astra Serif" w:eastAsia="Calibri" w:hAnsi="PT Astra Serif"/>
          <w:spacing w:val="4"/>
          <w:sz w:val="26"/>
          <w:szCs w:val="26"/>
          <w:lang w:eastAsia="en-US"/>
        </w:rPr>
        <w:t>- МБОУ «Средняя общеобразовательная школа №</w:t>
      </w:r>
      <w:r w:rsidR="00E86D11" w:rsidRPr="00EE46ED">
        <w:rPr>
          <w:rFonts w:ascii="PT Astra Serif" w:eastAsia="Calibri" w:hAnsi="PT Astra Serif"/>
          <w:spacing w:val="4"/>
          <w:sz w:val="26"/>
          <w:szCs w:val="26"/>
          <w:lang w:eastAsia="en-US"/>
        </w:rPr>
        <w:t xml:space="preserve"> </w:t>
      </w:r>
      <w:r w:rsidRPr="00EE46ED">
        <w:rPr>
          <w:rFonts w:ascii="PT Astra Serif" w:eastAsia="Calibri" w:hAnsi="PT Astra Serif"/>
          <w:spacing w:val="4"/>
          <w:sz w:val="26"/>
          <w:szCs w:val="26"/>
          <w:lang w:eastAsia="en-US"/>
        </w:rPr>
        <w:t xml:space="preserve">2» - победитель, «Лицей им. Г.Ф. </w:t>
      </w:r>
      <w:proofErr w:type="spellStart"/>
      <w:r w:rsidRPr="00EE46ED">
        <w:rPr>
          <w:rFonts w:ascii="PT Astra Serif" w:eastAsia="Calibri" w:hAnsi="PT Astra Serif"/>
          <w:spacing w:val="4"/>
          <w:sz w:val="26"/>
          <w:szCs w:val="26"/>
          <w:lang w:eastAsia="en-US"/>
        </w:rPr>
        <w:t>Атякшева</w:t>
      </w:r>
      <w:proofErr w:type="spellEnd"/>
      <w:r w:rsidRPr="00EE46ED">
        <w:rPr>
          <w:rFonts w:ascii="PT Astra Serif" w:eastAsia="Calibri" w:hAnsi="PT Astra Serif"/>
          <w:spacing w:val="4"/>
          <w:sz w:val="26"/>
          <w:szCs w:val="26"/>
          <w:lang w:eastAsia="en-US"/>
        </w:rPr>
        <w:t>» и «Гимназия» заняли вторые места в региональном конкурсе программ и проектов организаций, занимающихся профилактикой правонарушений среди несовершеннолетних и молодежи и защитой их прав;</w:t>
      </w:r>
    </w:p>
    <w:p w:rsidR="00DB5819" w:rsidRPr="00EE46ED" w:rsidRDefault="00DB5819" w:rsidP="00DB5819">
      <w:pPr>
        <w:ind w:firstLine="426"/>
        <w:jc w:val="both"/>
        <w:rPr>
          <w:rFonts w:ascii="PT Astra Serif" w:hAnsi="PT Astra Serif"/>
          <w:sz w:val="26"/>
          <w:szCs w:val="26"/>
          <w:lang w:eastAsia="en-US"/>
        </w:rPr>
      </w:pPr>
      <w:r w:rsidRPr="00EE46ED">
        <w:rPr>
          <w:rFonts w:ascii="PT Astra Serif" w:eastAsia="Calibri" w:hAnsi="PT Astra Serif"/>
          <w:spacing w:val="4"/>
          <w:sz w:val="26"/>
          <w:szCs w:val="26"/>
          <w:lang w:eastAsia="en-US"/>
        </w:rPr>
        <w:t xml:space="preserve">- награждены дипломом 2 степени педагоги МБОУ «Лицей им. Г.Ф. </w:t>
      </w:r>
      <w:proofErr w:type="spellStart"/>
      <w:r w:rsidRPr="00EE46ED">
        <w:rPr>
          <w:rFonts w:ascii="PT Astra Serif" w:eastAsia="Calibri" w:hAnsi="PT Astra Serif"/>
          <w:spacing w:val="4"/>
          <w:sz w:val="26"/>
          <w:szCs w:val="26"/>
          <w:lang w:eastAsia="en-US"/>
        </w:rPr>
        <w:t>Атякшева</w:t>
      </w:r>
      <w:proofErr w:type="spellEnd"/>
      <w:r w:rsidRPr="00EE46ED">
        <w:rPr>
          <w:rFonts w:ascii="PT Astra Serif" w:eastAsia="Calibri" w:hAnsi="PT Astra Serif"/>
          <w:spacing w:val="4"/>
          <w:sz w:val="26"/>
          <w:szCs w:val="26"/>
          <w:lang w:eastAsia="en-US"/>
        </w:rPr>
        <w:t>», дипломами 3 степени педагоги МБОУ «</w:t>
      </w:r>
      <w:r w:rsidR="00344482" w:rsidRPr="00EE46ED">
        <w:rPr>
          <w:rFonts w:ascii="PT Astra Serif" w:eastAsia="Calibri" w:hAnsi="PT Astra Serif"/>
          <w:spacing w:val="4"/>
          <w:sz w:val="26"/>
          <w:szCs w:val="26"/>
          <w:lang w:eastAsia="en-US"/>
        </w:rPr>
        <w:t>СОШ</w:t>
      </w:r>
      <w:r w:rsidRPr="00EE46ED">
        <w:rPr>
          <w:rFonts w:ascii="PT Astra Serif" w:eastAsia="Calibri" w:hAnsi="PT Astra Serif"/>
          <w:spacing w:val="4"/>
          <w:sz w:val="26"/>
          <w:szCs w:val="26"/>
          <w:lang w:eastAsia="en-US"/>
        </w:rPr>
        <w:t xml:space="preserve"> № 6», МАДОУ «Детский сад общеразвивающего вида «</w:t>
      </w:r>
      <w:proofErr w:type="spellStart"/>
      <w:r w:rsidRPr="00EE46ED">
        <w:rPr>
          <w:rFonts w:ascii="PT Astra Serif" w:eastAsia="Calibri" w:hAnsi="PT Astra Serif"/>
          <w:spacing w:val="4"/>
          <w:sz w:val="26"/>
          <w:szCs w:val="26"/>
          <w:lang w:eastAsia="en-US"/>
        </w:rPr>
        <w:t>Гусельки</w:t>
      </w:r>
      <w:proofErr w:type="spellEnd"/>
      <w:r w:rsidRPr="00EE46ED">
        <w:rPr>
          <w:rFonts w:ascii="PT Astra Serif" w:eastAsia="Calibri" w:hAnsi="PT Astra Serif"/>
          <w:spacing w:val="4"/>
          <w:sz w:val="26"/>
          <w:szCs w:val="26"/>
          <w:lang w:eastAsia="en-US"/>
        </w:rPr>
        <w:t xml:space="preserve">» и МАДОУ </w:t>
      </w:r>
      <w:r w:rsidRPr="00EE46ED">
        <w:rPr>
          <w:rFonts w:ascii="PT Astra Serif" w:hAnsi="PT Astra Serif"/>
          <w:sz w:val="26"/>
          <w:szCs w:val="26"/>
          <w:lang w:eastAsia="en-US"/>
        </w:rPr>
        <w:t>«Детский сад комбинированного вида «Радуга»</w:t>
      </w:r>
      <w:r w:rsidRPr="00EE46ED">
        <w:rPr>
          <w:rFonts w:ascii="PT Astra Serif" w:eastAsia="Calibri" w:hAnsi="PT Astra Serif"/>
          <w:spacing w:val="4"/>
          <w:sz w:val="26"/>
          <w:szCs w:val="26"/>
          <w:lang w:eastAsia="en-US"/>
        </w:rPr>
        <w:t xml:space="preserve"> в конкурсе лучших образовательных программ по основам финансовой грамотности среди дошкольных образовательных организаций Ханты-Мансийского автономного округа - Югры</w:t>
      </w:r>
      <w:r w:rsidRPr="00EE46ED">
        <w:rPr>
          <w:rFonts w:ascii="PT Astra Serif" w:hAnsi="PT Astra Serif"/>
          <w:sz w:val="26"/>
          <w:szCs w:val="26"/>
          <w:lang w:eastAsia="en-US"/>
        </w:rPr>
        <w:t>;</w:t>
      </w:r>
    </w:p>
    <w:p w:rsidR="006D328F" w:rsidRPr="00EE46ED" w:rsidRDefault="003D1D6C" w:rsidP="00470B85">
      <w:pPr>
        <w:ind w:firstLine="567"/>
        <w:jc w:val="both"/>
        <w:rPr>
          <w:rFonts w:ascii="PT Astra Serif" w:hAnsi="PT Astra Serif"/>
          <w:sz w:val="26"/>
          <w:szCs w:val="26"/>
          <w:lang w:eastAsia="en-US"/>
        </w:rPr>
      </w:pPr>
      <w:r w:rsidRPr="00EE46ED">
        <w:rPr>
          <w:rFonts w:ascii="PT Astra Serif" w:hAnsi="PT Astra Serif"/>
          <w:sz w:val="26"/>
          <w:szCs w:val="26"/>
          <w:lang w:eastAsia="en-US"/>
        </w:rPr>
        <w:t>- директор МБОУ «Гимназия» -</w:t>
      </w:r>
      <w:r w:rsidR="006D328F" w:rsidRPr="00EE46ED">
        <w:rPr>
          <w:rFonts w:ascii="PT Astra Serif" w:hAnsi="PT Astra Serif"/>
          <w:sz w:val="26"/>
          <w:szCs w:val="26"/>
          <w:lang w:eastAsia="en-US"/>
        </w:rPr>
        <w:t xml:space="preserve"> призер конкурса профессионального мастерства в сфере образования «Руководитель года образовательной организации» Ханты-Мансийского автономного округа - Югры; </w:t>
      </w:r>
    </w:p>
    <w:p w:rsidR="006D328F" w:rsidRPr="00EE46ED" w:rsidRDefault="006D328F" w:rsidP="00470B85">
      <w:pPr>
        <w:suppressAutoHyphens/>
        <w:ind w:firstLine="567"/>
        <w:jc w:val="both"/>
        <w:rPr>
          <w:rFonts w:ascii="PT Astra Serif" w:hAnsi="PT Astra Serif"/>
          <w:sz w:val="26"/>
          <w:szCs w:val="26"/>
          <w:lang w:eastAsia="en-US"/>
        </w:rPr>
      </w:pPr>
      <w:r w:rsidRPr="00EE46ED">
        <w:rPr>
          <w:rFonts w:ascii="PT Astra Serif" w:hAnsi="PT Astra Serif"/>
          <w:sz w:val="26"/>
          <w:szCs w:val="26"/>
          <w:lang w:eastAsia="en-US"/>
        </w:rPr>
        <w:t xml:space="preserve">- социальный педагог МБОУ «Гимназия» заняла 3 место в региональном этапе </w:t>
      </w:r>
      <w:r w:rsidRPr="00EE46ED">
        <w:rPr>
          <w:rFonts w:ascii="PT Astra Serif" w:hAnsi="PT Astra Serif"/>
          <w:sz w:val="26"/>
          <w:szCs w:val="26"/>
          <w:lang w:val="en-US" w:eastAsia="en-US"/>
        </w:rPr>
        <w:t>IV</w:t>
      </w:r>
      <w:r w:rsidRPr="00EE46ED">
        <w:rPr>
          <w:rFonts w:ascii="PT Astra Serif" w:hAnsi="PT Astra Serif"/>
          <w:sz w:val="26"/>
          <w:szCs w:val="26"/>
          <w:lang w:eastAsia="en-US"/>
        </w:rPr>
        <w:t xml:space="preserve"> </w:t>
      </w:r>
      <w:r w:rsidR="003D1D6C" w:rsidRPr="00EE46ED">
        <w:rPr>
          <w:rFonts w:ascii="PT Astra Serif" w:hAnsi="PT Astra Serif"/>
          <w:sz w:val="26"/>
          <w:szCs w:val="26"/>
          <w:lang w:eastAsia="en-US"/>
        </w:rPr>
        <w:t>Всероссийского конкурса «Школа -</w:t>
      </w:r>
      <w:r w:rsidRPr="00EE46ED">
        <w:rPr>
          <w:rFonts w:ascii="PT Astra Serif" w:hAnsi="PT Astra Serif"/>
          <w:sz w:val="26"/>
          <w:szCs w:val="26"/>
          <w:lang w:eastAsia="en-US"/>
        </w:rPr>
        <w:t xml:space="preserve"> Территория здоровья» </w:t>
      </w:r>
      <w:proofErr w:type="gramStart"/>
      <w:r w:rsidRPr="00EE46ED">
        <w:rPr>
          <w:rFonts w:ascii="PT Astra Serif" w:hAnsi="PT Astra Serif"/>
          <w:sz w:val="26"/>
          <w:szCs w:val="26"/>
          <w:lang w:eastAsia="en-US"/>
        </w:rPr>
        <w:t>в</w:t>
      </w:r>
      <w:proofErr w:type="gramEnd"/>
      <w:r w:rsidRPr="00EE46ED">
        <w:rPr>
          <w:rFonts w:ascii="PT Astra Serif" w:hAnsi="PT Astra Serif"/>
          <w:sz w:val="26"/>
          <w:szCs w:val="26"/>
          <w:lang w:eastAsia="en-US"/>
        </w:rPr>
        <w:t xml:space="preserve"> </w:t>
      </w:r>
      <w:proofErr w:type="gramStart"/>
      <w:r w:rsidRPr="00EE46ED">
        <w:rPr>
          <w:rFonts w:ascii="PT Astra Serif" w:hAnsi="PT Astra Serif"/>
          <w:sz w:val="26"/>
          <w:szCs w:val="26"/>
          <w:lang w:eastAsia="en-US"/>
        </w:rPr>
        <w:t>Ханты</w:t>
      </w:r>
      <w:r w:rsidR="003D1D6C" w:rsidRPr="00EE46ED">
        <w:rPr>
          <w:rFonts w:ascii="PT Astra Serif" w:hAnsi="PT Astra Serif"/>
          <w:sz w:val="26"/>
          <w:szCs w:val="26"/>
          <w:lang w:eastAsia="en-US"/>
        </w:rPr>
        <w:t>-</w:t>
      </w:r>
      <w:r w:rsidRPr="00EE46ED">
        <w:rPr>
          <w:rFonts w:ascii="PT Astra Serif" w:hAnsi="PT Astra Serif"/>
          <w:sz w:val="26"/>
          <w:szCs w:val="26"/>
          <w:lang w:eastAsia="en-US"/>
        </w:rPr>
        <w:t>Мансийском</w:t>
      </w:r>
      <w:proofErr w:type="gramEnd"/>
      <w:r w:rsidRPr="00EE46ED">
        <w:rPr>
          <w:rFonts w:ascii="PT Astra Serif" w:hAnsi="PT Astra Serif"/>
          <w:sz w:val="26"/>
          <w:szCs w:val="26"/>
          <w:lang w:eastAsia="en-US"/>
        </w:rPr>
        <w:t xml:space="preserve"> автономном округе</w:t>
      </w:r>
      <w:r w:rsidR="003D1D6C" w:rsidRPr="00EE46ED">
        <w:rPr>
          <w:rFonts w:ascii="PT Astra Serif" w:hAnsi="PT Astra Serif"/>
          <w:sz w:val="26"/>
          <w:szCs w:val="26"/>
          <w:lang w:eastAsia="en-US"/>
        </w:rPr>
        <w:t xml:space="preserve"> </w:t>
      </w:r>
      <w:r w:rsidRPr="00EE46ED">
        <w:rPr>
          <w:rFonts w:ascii="PT Astra Serif" w:hAnsi="PT Astra Serif"/>
          <w:sz w:val="26"/>
          <w:szCs w:val="26"/>
          <w:lang w:eastAsia="en-US"/>
        </w:rPr>
        <w:t>-</w:t>
      </w:r>
      <w:r w:rsidR="003D1D6C" w:rsidRPr="00EE46ED">
        <w:rPr>
          <w:rFonts w:ascii="PT Astra Serif" w:hAnsi="PT Astra Serif"/>
          <w:sz w:val="26"/>
          <w:szCs w:val="26"/>
          <w:lang w:eastAsia="en-US"/>
        </w:rPr>
        <w:t xml:space="preserve"> </w:t>
      </w:r>
      <w:r w:rsidRPr="00EE46ED">
        <w:rPr>
          <w:rFonts w:ascii="PT Astra Serif" w:hAnsi="PT Astra Serif"/>
          <w:sz w:val="26"/>
          <w:szCs w:val="26"/>
          <w:lang w:eastAsia="en-US"/>
        </w:rPr>
        <w:t xml:space="preserve">Югре в номинации «Лучший конспект урока с применением </w:t>
      </w:r>
      <w:proofErr w:type="spellStart"/>
      <w:r w:rsidRPr="00EE46ED">
        <w:rPr>
          <w:rFonts w:ascii="PT Astra Serif" w:hAnsi="PT Astra Serif"/>
          <w:sz w:val="26"/>
          <w:szCs w:val="26"/>
          <w:lang w:eastAsia="en-US"/>
        </w:rPr>
        <w:t>здоровьесберегающих</w:t>
      </w:r>
      <w:proofErr w:type="spellEnd"/>
      <w:r w:rsidRPr="00EE46ED">
        <w:rPr>
          <w:rFonts w:ascii="PT Astra Serif" w:hAnsi="PT Astra Serif"/>
          <w:sz w:val="26"/>
          <w:szCs w:val="26"/>
          <w:lang w:eastAsia="en-US"/>
        </w:rPr>
        <w:t xml:space="preserve"> технологий»;</w:t>
      </w:r>
    </w:p>
    <w:p w:rsidR="006D328F" w:rsidRPr="00EE46ED" w:rsidRDefault="006D328F" w:rsidP="00470B85">
      <w:pPr>
        <w:suppressAutoHyphens/>
        <w:ind w:firstLine="567"/>
        <w:jc w:val="both"/>
        <w:rPr>
          <w:rFonts w:ascii="PT Astra Serif" w:hAnsi="PT Astra Serif"/>
          <w:sz w:val="26"/>
          <w:szCs w:val="26"/>
          <w:lang w:eastAsia="en-US"/>
        </w:rPr>
      </w:pPr>
      <w:r w:rsidRPr="00EE46ED">
        <w:rPr>
          <w:rFonts w:ascii="PT Astra Serif" w:hAnsi="PT Astra Serif"/>
          <w:sz w:val="26"/>
          <w:szCs w:val="26"/>
          <w:lang w:eastAsia="en-US"/>
        </w:rPr>
        <w:t>- педагоги МАДОУ «Детский сад комбинированного ви</w:t>
      </w:r>
      <w:r w:rsidR="003D1D6C" w:rsidRPr="00EE46ED">
        <w:rPr>
          <w:rFonts w:ascii="PT Astra Serif" w:hAnsi="PT Astra Serif"/>
          <w:sz w:val="26"/>
          <w:szCs w:val="26"/>
          <w:lang w:eastAsia="en-US"/>
        </w:rPr>
        <w:t>да «Радуга» - победители (3 человека</w:t>
      </w:r>
      <w:r w:rsidRPr="00EE46ED">
        <w:rPr>
          <w:rFonts w:ascii="PT Astra Serif" w:hAnsi="PT Astra Serif"/>
          <w:sz w:val="26"/>
          <w:szCs w:val="26"/>
          <w:lang w:eastAsia="en-US"/>
        </w:rPr>
        <w:t xml:space="preserve">) Всероссийского конкурса «Образование. Качество. Успех», победители </w:t>
      </w:r>
      <w:r w:rsidRPr="00EE46ED">
        <w:rPr>
          <w:rFonts w:ascii="PT Astra Serif" w:hAnsi="PT Astra Serif"/>
          <w:sz w:val="26"/>
          <w:szCs w:val="26"/>
          <w:lang w:val="en-US" w:eastAsia="en-US"/>
        </w:rPr>
        <w:t>I</w:t>
      </w:r>
      <w:r w:rsidRPr="00EE46ED">
        <w:rPr>
          <w:rFonts w:ascii="PT Astra Serif" w:hAnsi="PT Astra Serif"/>
          <w:sz w:val="26"/>
          <w:szCs w:val="26"/>
          <w:lang w:eastAsia="en-US"/>
        </w:rPr>
        <w:t xml:space="preserve"> и </w:t>
      </w:r>
      <w:r w:rsidRPr="00EE46ED">
        <w:rPr>
          <w:rFonts w:ascii="PT Astra Serif" w:hAnsi="PT Astra Serif"/>
          <w:sz w:val="26"/>
          <w:szCs w:val="26"/>
          <w:lang w:val="en-US" w:eastAsia="en-US"/>
        </w:rPr>
        <w:t>III</w:t>
      </w:r>
      <w:r w:rsidRPr="00EE46ED">
        <w:rPr>
          <w:rFonts w:ascii="PT Astra Serif" w:hAnsi="PT Astra Serif"/>
          <w:sz w:val="26"/>
          <w:szCs w:val="26"/>
          <w:lang w:eastAsia="en-US"/>
        </w:rPr>
        <w:t xml:space="preserve"> степеней Всероссийского педагогического конкурса «Гражданско-патриотическое воспитание молодого поколения»;</w:t>
      </w:r>
    </w:p>
    <w:p w:rsidR="006D328F" w:rsidRPr="00EE46ED" w:rsidRDefault="006D328F" w:rsidP="00470B85">
      <w:pPr>
        <w:suppressAutoHyphens/>
        <w:ind w:firstLine="567"/>
        <w:jc w:val="both"/>
        <w:rPr>
          <w:rFonts w:ascii="PT Astra Serif" w:hAnsi="PT Astra Serif"/>
          <w:sz w:val="26"/>
          <w:szCs w:val="26"/>
          <w:lang w:eastAsia="en-US"/>
        </w:rPr>
      </w:pPr>
      <w:r w:rsidRPr="00EE46ED">
        <w:rPr>
          <w:rFonts w:ascii="PT Astra Serif" w:hAnsi="PT Astra Serif"/>
          <w:sz w:val="26"/>
          <w:szCs w:val="26"/>
          <w:lang w:eastAsia="en-US"/>
        </w:rPr>
        <w:t>- педагогические работники МБОУ «</w:t>
      </w:r>
      <w:r w:rsidR="00DB5819" w:rsidRPr="00EE46ED">
        <w:rPr>
          <w:rFonts w:ascii="PT Astra Serif" w:hAnsi="PT Astra Serif"/>
          <w:sz w:val="26"/>
          <w:szCs w:val="26"/>
          <w:lang w:eastAsia="en-US"/>
        </w:rPr>
        <w:t>СОШ</w:t>
      </w:r>
      <w:r w:rsidRPr="00EE46ED">
        <w:rPr>
          <w:rFonts w:ascii="PT Astra Serif" w:hAnsi="PT Astra Serif"/>
          <w:sz w:val="26"/>
          <w:szCs w:val="26"/>
          <w:lang w:eastAsia="en-US"/>
        </w:rPr>
        <w:t xml:space="preserve"> №</w:t>
      </w:r>
      <w:r w:rsidR="00036540" w:rsidRPr="00EE46ED">
        <w:rPr>
          <w:rFonts w:ascii="PT Astra Serif" w:hAnsi="PT Astra Serif"/>
          <w:sz w:val="26"/>
          <w:szCs w:val="26"/>
          <w:lang w:eastAsia="en-US"/>
        </w:rPr>
        <w:t xml:space="preserve"> </w:t>
      </w:r>
      <w:r w:rsidRPr="00EE46ED">
        <w:rPr>
          <w:rFonts w:ascii="PT Astra Serif" w:hAnsi="PT Astra Serif"/>
          <w:sz w:val="26"/>
          <w:szCs w:val="26"/>
          <w:lang w:eastAsia="en-US"/>
        </w:rPr>
        <w:t>2» с проектом «Школьное музейное движение» заняли 3 место в региональном конкурсе лучших практик дополнительного образования «Педагогический потенциал Югры» в 2019</w:t>
      </w:r>
      <w:r w:rsidR="0099259A" w:rsidRPr="00EE46ED">
        <w:rPr>
          <w:rFonts w:ascii="PT Astra Serif" w:hAnsi="PT Astra Serif"/>
          <w:sz w:val="26"/>
          <w:szCs w:val="26"/>
          <w:lang w:eastAsia="en-US"/>
        </w:rPr>
        <w:t xml:space="preserve"> </w:t>
      </w:r>
      <w:r w:rsidRPr="00EE46ED">
        <w:rPr>
          <w:rFonts w:ascii="PT Astra Serif" w:hAnsi="PT Astra Serif"/>
          <w:sz w:val="26"/>
          <w:szCs w:val="26"/>
          <w:lang w:eastAsia="en-US"/>
        </w:rPr>
        <w:t>-</w:t>
      </w:r>
      <w:r w:rsidR="0099259A" w:rsidRPr="00EE46ED">
        <w:rPr>
          <w:rFonts w:ascii="PT Astra Serif" w:hAnsi="PT Astra Serif"/>
          <w:sz w:val="26"/>
          <w:szCs w:val="26"/>
          <w:lang w:eastAsia="en-US"/>
        </w:rPr>
        <w:t xml:space="preserve"> </w:t>
      </w:r>
      <w:r w:rsidRPr="00EE46ED">
        <w:rPr>
          <w:rFonts w:ascii="PT Astra Serif" w:hAnsi="PT Astra Serif"/>
          <w:sz w:val="26"/>
          <w:szCs w:val="26"/>
          <w:lang w:eastAsia="en-US"/>
        </w:rPr>
        <w:t>2020 учебном году;</w:t>
      </w:r>
    </w:p>
    <w:p w:rsidR="000F2720" w:rsidRPr="00EE46ED" w:rsidRDefault="000F2720" w:rsidP="000F2720">
      <w:pPr>
        <w:suppressAutoHyphens/>
        <w:ind w:firstLine="709"/>
        <w:jc w:val="both"/>
        <w:rPr>
          <w:rFonts w:ascii="PT Astra Serif" w:hAnsi="PT Astra Serif"/>
          <w:sz w:val="26"/>
          <w:szCs w:val="26"/>
          <w:lang w:eastAsia="en-US"/>
        </w:rPr>
      </w:pPr>
      <w:r w:rsidRPr="00EE46ED">
        <w:rPr>
          <w:rFonts w:ascii="PT Astra Serif" w:hAnsi="PT Astra Serif"/>
          <w:sz w:val="26"/>
          <w:szCs w:val="26"/>
          <w:lang w:eastAsia="en-US"/>
        </w:rPr>
        <w:t>- учитель русского языка и литературы МБОУ «СОШ №</w:t>
      </w:r>
      <w:r w:rsidR="00A14DD7" w:rsidRPr="00EE46ED">
        <w:rPr>
          <w:rFonts w:ascii="PT Astra Serif" w:hAnsi="PT Astra Serif"/>
          <w:sz w:val="26"/>
          <w:szCs w:val="26"/>
          <w:lang w:eastAsia="en-US"/>
        </w:rPr>
        <w:t xml:space="preserve"> </w:t>
      </w:r>
      <w:r w:rsidRPr="00EE46ED">
        <w:rPr>
          <w:rFonts w:ascii="PT Astra Serif" w:hAnsi="PT Astra Serif"/>
          <w:sz w:val="26"/>
          <w:szCs w:val="26"/>
          <w:lang w:eastAsia="en-US"/>
        </w:rPr>
        <w:t>2» - призер (3 место) конкурса творческих работ в рамках ежегодной региональной читательской конференции «Югра читает» в номинации «Учебно-методические работы»;</w:t>
      </w:r>
    </w:p>
    <w:p w:rsidR="000F2720" w:rsidRPr="00EE46ED" w:rsidRDefault="006D328F" w:rsidP="00470B85">
      <w:pPr>
        <w:suppressAutoHyphens/>
        <w:ind w:firstLine="567"/>
        <w:jc w:val="both"/>
        <w:rPr>
          <w:rFonts w:ascii="PT Astra Serif" w:hAnsi="PT Astra Serif"/>
          <w:sz w:val="26"/>
          <w:szCs w:val="26"/>
          <w:lang w:eastAsia="en-US"/>
        </w:rPr>
      </w:pPr>
      <w:r w:rsidRPr="00EE46ED">
        <w:rPr>
          <w:rFonts w:ascii="PT Astra Serif" w:hAnsi="PT Astra Serif"/>
          <w:sz w:val="26"/>
          <w:szCs w:val="26"/>
          <w:lang w:eastAsia="en-US"/>
        </w:rPr>
        <w:t>- педагог МБОУ «</w:t>
      </w:r>
      <w:r w:rsidR="00A14DD7" w:rsidRPr="00EE46ED">
        <w:rPr>
          <w:rFonts w:ascii="PT Astra Serif" w:hAnsi="PT Astra Serif"/>
          <w:sz w:val="26"/>
          <w:szCs w:val="26"/>
          <w:lang w:eastAsia="en-US"/>
        </w:rPr>
        <w:t>СОШ</w:t>
      </w:r>
      <w:r w:rsidRPr="00EE46ED">
        <w:rPr>
          <w:rFonts w:ascii="PT Astra Serif" w:hAnsi="PT Astra Serif"/>
          <w:sz w:val="26"/>
          <w:szCs w:val="26"/>
          <w:lang w:eastAsia="en-US"/>
        </w:rPr>
        <w:t xml:space="preserve"> № 6» призёр (диплом 2 степени) регионального конкурса профессионального мастерства в сфере образо</w:t>
      </w:r>
      <w:r w:rsidR="0099259A" w:rsidRPr="00EE46ED">
        <w:rPr>
          <w:rFonts w:ascii="PT Astra Serif" w:hAnsi="PT Astra Serif"/>
          <w:sz w:val="26"/>
          <w:szCs w:val="26"/>
          <w:lang w:eastAsia="en-US"/>
        </w:rPr>
        <w:t xml:space="preserve">вания «Педагогический дебют Ханты-Мансийского автономного округа </w:t>
      </w:r>
      <w:r w:rsidRPr="00EE46ED">
        <w:rPr>
          <w:rFonts w:ascii="PT Astra Serif" w:hAnsi="PT Astra Serif"/>
          <w:sz w:val="26"/>
          <w:szCs w:val="26"/>
          <w:lang w:eastAsia="en-US"/>
        </w:rPr>
        <w:t>-</w:t>
      </w:r>
      <w:r w:rsidR="0099259A" w:rsidRPr="00EE46ED">
        <w:rPr>
          <w:rFonts w:ascii="PT Astra Serif" w:hAnsi="PT Astra Serif"/>
          <w:sz w:val="26"/>
          <w:szCs w:val="26"/>
          <w:lang w:eastAsia="en-US"/>
        </w:rPr>
        <w:t xml:space="preserve"> </w:t>
      </w:r>
      <w:r w:rsidR="000F2720" w:rsidRPr="00EE46ED">
        <w:rPr>
          <w:rFonts w:ascii="PT Astra Serif" w:hAnsi="PT Astra Serif"/>
          <w:sz w:val="26"/>
          <w:szCs w:val="26"/>
          <w:lang w:eastAsia="en-US"/>
        </w:rPr>
        <w:t>Югры»;</w:t>
      </w:r>
    </w:p>
    <w:p w:rsidR="000F2720" w:rsidRPr="00EE46ED" w:rsidRDefault="006D328F" w:rsidP="000F2720">
      <w:pPr>
        <w:suppressAutoHyphens/>
        <w:ind w:firstLine="709"/>
        <w:jc w:val="both"/>
        <w:rPr>
          <w:rFonts w:ascii="PT Astra Serif" w:eastAsia="Calibri" w:hAnsi="PT Astra Serif"/>
          <w:sz w:val="26"/>
          <w:szCs w:val="26"/>
          <w:lang w:eastAsia="en-US"/>
        </w:rPr>
      </w:pPr>
      <w:r w:rsidRPr="00EE46ED">
        <w:rPr>
          <w:rFonts w:ascii="PT Astra Serif" w:hAnsi="PT Astra Serif"/>
          <w:sz w:val="26"/>
          <w:szCs w:val="26"/>
          <w:lang w:eastAsia="en-US"/>
        </w:rPr>
        <w:t xml:space="preserve"> </w:t>
      </w:r>
      <w:r w:rsidR="000F2720" w:rsidRPr="00EE46ED">
        <w:rPr>
          <w:rFonts w:ascii="PT Astra Serif" w:eastAsia="Calibri" w:hAnsi="PT Astra Serif"/>
          <w:sz w:val="26"/>
          <w:szCs w:val="26"/>
          <w:lang w:eastAsia="en-US"/>
        </w:rPr>
        <w:t>- педагог дополнительного образования МБУ ДО «ДЮЦ «Прометей» - победитель конкурса на предоставление грантов Губернатора Ханты-Мансийского автономного округа - Югры в форме субсидий из средств бюджета автономного округа на развитие гражданского общества среди физических лиц;</w:t>
      </w:r>
    </w:p>
    <w:p w:rsidR="000F2720" w:rsidRPr="00EE46ED" w:rsidRDefault="000F2720" w:rsidP="000F2720">
      <w:pPr>
        <w:tabs>
          <w:tab w:val="left" w:pos="851"/>
        </w:tabs>
        <w:suppressAutoHyphens/>
        <w:ind w:firstLine="709"/>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 учащиеся МБОУ «Гимназия» заняли первое место в </w:t>
      </w:r>
      <w:r w:rsidRPr="00EE46ED">
        <w:rPr>
          <w:rFonts w:ascii="PT Astra Serif" w:eastAsia="Calibri" w:hAnsi="PT Astra Serif"/>
          <w:sz w:val="26"/>
          <w:szCs w:val="26"/>
          <w:lang w:val="en-US" w:eastAsia="en-US"/>
        </w:rPr>
        <w:t>IV</w:t>
      </w:r>
      <w:r w:rsidRPr="00EE46ED">
        <w:rPr>
          <w:rFonts w:ascii="PT Astra Serif" w:eastAsia="Calibri" w:hAnsi="PT Astra Serif"/>
          <w:sz w:val="26"/>
          <w:szCs w:val="26"/>
          <w:lang w:eastAsia="en-US"/>
        </w:rPr>
        <w:t xml:space="preserve"> Региональном чемпионате «Молодые профессионалы» </w:t>
      </w:r>
      <w:r w:rsidRPr="00EE46ED">
        <w:rPr>
          <w:rFonts w:ascii="PT Astra Serif" w:hAnsi="PT Astra Serif"/>
          <w:sz w:val="26"/>
          <w:szCs w:val="26"/>
          <w:lang w:eastAsia="en-US"/>
        </w:rPr>
        <w:t>(</w:t>
      </w:r>
      <w:proofErr w:type="spellStart"/>
      <w:r w:rsidRPr="00EE46ED">
        <w:rPr>
          <w:rFonts w:ascii="PT Astra Serif" w:hAnsi="PT Astra Serif"/>
          <w:sz w:val="26"/>
          <w:szCs w:val="26"/>
          <w:lang w:eastAsia="en-US"/>
        </w:rPr>
        <w:t>WorldSkills</w:t>
      </w:r>
      <w:proofErr w:type="spellEnd"/>
      <w:r w:rsidRPr="00EE46ED">
        <w:rPr>
          <w:rFonts w:ascii="PT Astra Serif" w:hAnsi="PT Astra Serif"/>
          <w:sz w:val="26"/>
          <w:szCs w:val="26"/>
          <w:lang w:eastAsia="en-US"/>
        </w:rPr>
        <w:t xml:space="preserve"> </w:t>
      </w:r>
      <w:proofErr w:type="spellStart"/>
      <w:r w:rsidRPr="00EE46ED">
        <w:rPr>
          <w:rFonts w:ascii="PT Astra Serif" w:hAnsi="PT Astra Serif"/>
          <w:sz w:val="26"/>
          <w:szCs w:val="26"/>
          <w:lang w:eastAsia="en-US"/>
        </w:rPr>
        <w:t>Russia</w:t>
      </w:r>
      <w:proofErr w:type="spellEnd"/>
      <w:r w:rsidRPr="00EE46ED">
        <w:rPr>
          <w:rFonts w:ascii="PT Astra Serif" w:hAnsi="PT Astra Serif"/>
          <w:sz w:val="26"/>
          <w:szCs w:val="26"/>
          <w:lang w:eastAsia="en-US"/>
        </w:rPr>
        <w:t xml:space="preserve">) </w:t>
      </w:r>
      <w:r w:rsidRPr="00EE46ED">
        <w:rPr>
          <w:rFonts w:ascii="PT Astra Serif" w:eastAsia="Calibri" w:hAnsi="PT Astra Serif"/>
          <w:sz w:val="26"/>
          <w:szCs w:val="26"/>
          <w:lang w:eastAsia="en-US"/>
        </w:rPr>
        <w:t xml:space="preserve">Ханты-Мансийского автономного округа - Югры </w:t>
      </w:r>
      <w:r w:rsidRPr="00EE46ED">
        <w:rPr>
          <w:rFonts w:ascii="PT Astra Serif" w:hAnsi="PT Astra Serif"/>
          <w:sz w:val="26"/>
          <w:szCs w:val="26"/>
          <w:lang w:eastAsia="en-US"/>
        </w:rPr>
        <w:t xml:space="preserve">в </w:t>
      </w:r>
      <w:r w:rsidRPr="00EE46ED">
        <w:rPr>
          <w:rFonts w:ascii="PT Astra Serif" w:eastAsia="Calibri" w:hAnsi="PT Astra Serif"/>
          <w:sz w:val="26"/>
          <w:szCs w:val="26"/>
          <w:lang w:eastAsia="en-US"/>
        </w:rPr>
        <w:t>компетенции «Изготовление прототипов», учащаяся МБУ ДО «ДЮЦ «Прометей» -  второе место в номинации «Графический дизайн»;</w:t>
      </w:r>
    </w:p>
    <w:p w:rsidR="000F2720" w:rsidRPr="00EE46ED" w:rsidRDefault="000F2720" w:rsidP="000F2720">
      <w:pPr>
        <w:tabs>
          <w:tab w:val="left" w:pos="851"/>
        </w:tabs>
        <w:suppressAutoHyphens/>
        <w:ind w:firstLine="709"/>
        <w:jc w:val="both"/>
        <w:rPr>
          <w:rFonts w:ascii="PT Astra Serif" w:eastAsia="Calibri" w:hAnsi="PT Astra Serif"/>
          <w:sz w:val="26"/>
          <w:szCs w:val="26"/>
          <w:lang w:eastAsia="en-US"/>
        </w:rPr>
      </w:pPr>
      <w:r w:rsidRPr="00EE46ED">
        <w:rPr>
          <w:rFonts w:ascii="PT Astra Serif" w:eastAsia="Calibri" w:hAnsi="PT Astra Serif"/>
          <w:color w:val="000000"/>
          <w:sz w:val="26"/>
          <w:szCs w:val="26"/>
          <w:lang w:eastAsia="en-US"/>
        </w:rPr>
        <w:t xml:space="preserve">- </w:t>
      </w:r>
      <w:r w:rsidRPr="00EE46ED">
        <w:rPr>
          <w:rFonts w:ascii="PT Astra Serif" w:eastAsia="Calibri" w:hAnsi="PT Astra Serif"/>
          <w:sz w:val="26"/>
          <w:szCs w:val="26"/>
          <w:lang w:eastAsia="en-US"/>
        </w:rPr>
        <w:t>учащаяся МБУ ДО «ДЮЦ «Прометей» заняла 1 место на Всероссийском конкурсе «</w:t>
      </w:r>
      <w:proofErr w:type="spellStart"/>
      <w:r w:rsidRPr="00EE46ED">
        <w:rPr>
          <w:rFonts w:ascii="PT Astra Serif" w:eastAsia="Calibri" w:hAnsi="PT Astra Serif"/>
          <w:sz w:val="26"/>
          <w:szCs w:val="26"/>
          <w:lang w:eastAsia="en-US"/>
        </w:rPr>
        <w:t>Skolkovo</w:t>
      </w:r>
      <w:proofErr w:type="spellEnd"/>
      <w:r w:rsidRPr="00EE46ED">
        <w:rPr>
          <w:rFonts w:ascii="PT Astra Serif" w:eastAsia="Calibri" w:hAnsi="PT Astra Serif"/>
          <w:sz w:val="26"/>
          <w:szCs w:val="26"/>
          <w:lang w:eastAsia="en-US"/>
        </w:rPr>
        <w:t> </w:t>
      </w:r>
      <w:proofErr w:type="spellStart"/>
      <w:r w:rsidRPr="00EE46ED">
        <w:rPr>
          <w:rFonts w:ascii="PT Astra Serif" w:eastAsia="Calibri" w:hAnsi="PT Astra Serif"/>
          <w:sz w:val="26"/>
          <w:szCs w:val="26"/>
          <w:lang w:eastAsia="en-US"/>
        </w:rPr>
        <w:t>kids</w:t>
      </w:r>
      <w:proofErr w:type="spellEnd"/>
      <w:r w:rsidRPr="00EE46ED">
        <w:rPr>
          <w:rFonts w:ascii="PT Astra Serif" w:eastAsia="Calibri" w:hAnsi="PT Astra Serif"/>
          <w:sz w:val="26"/>
          <w:szCs w:val="26"/>
          <w:lang w:eastAsia="en-US"/>
        </w:rPr>
        <w:t> </w:t>
      </w:r>
      <w:proofErr w:type="spellStart"/>
      <w:r w:rsidRPr="00EE46ED">
        <w:rPr>
          <w:rFonts w:ascii="PT Astra Serif" w:eastAsia="Calibri" w:hAnsi="PT Astra Serif"/>
          <w:sz w:val="26"/>
          <w:szCs w:val="26"/>
          <w:lang w:eastAsia="en-US"/>
        </w:rPr>
        <w:t>challenge</w:t>
      </w:r>
      <w:proofErr w:type="spellEnd"/>
      <w:r w:rsidRPr="00EE46ED">
        <w:rPr>
          <w:rFonts w:ascii="PT Astra Serif" w:eastAsia="Calibri" w:hAnsi="PT Astra Serif"/>
          <w:sz w:val="26"/>
          <w:szCs w:val="26"/>
          <w:lang w:eastAsia="en-US"/>
        </w:rPr>
        <w:t xml:space="preserve">». </w:t>
      </w:r>
    </w:p>
    <w:p w:rsidR="00470B85" w:rsidRPr="00EE46ED" w:rsidRDefault="00470B85" w:rsidP="00606990">
      <w:pPr>
        <w:suppressAutoHyphens/>
        <w:ind w:firstLine="567"/>
        <w:jc w:val="both"/>
        <w:rPr>
          <w:rFonts w:ascii="PT Astra Serif" w:hAnsi="PT Astra Serif"/>
          <w:sz w:val="26"/>
          <w:szCs w:val="26"/>
        </w:rPr>
      </w:pPr>
      <w:r w:rsidRPr="00EE46ED">
        <w:rPr>
          <w:rFonts w:ascii="PT Astra Serif" w:eastAsia="Calibri" w:hAnsi="PT Astra Serif"/>
          <w:sz w:val="26"/>
          <w:szCs w:val="26"/>
          <w:lang w:eastAsia="en-US"/>
        </w:rPr>
        <w:t>Муниципальная система образования функционирует стабильно, обеспечивается ее инновационное развитие с учетом внутренних и внешних факторов.</w:t>
      </w:r>
    </w:p>
    <w:p w:rsidR="00402005" w:rsidRPr="00EE46ED" w:rsidRDefault="00402005" w:rsidP="00470B85">
      <w:pPr>
        <w:widowControl w:val="0"/>
        <w:tabs>
          <w:tab w:val="left" w:pos="0"/>
        </w:tabs>
        <w:ind w:firstLine="426"/>
        <w:jc w:val="both"/>
        <w:rPr>
          <w:rFonts w:ascii="PT Astra Serif" w:hAnsi="PT Astra Serif"/>
          <w:b/>
          <w:sz w:val="26"/>
          <w:szCs w:val="26"/>
          <w:highlight w:val="yellow"/>
        </w:rPr>
      </w:pPr>
    </w:p>
    <w:p w:rsidR="00FE34BF" w:rsidRPr="00EE46ED" w:rsidRDefault="00FE34BF" w:rsidP="00FE34BF">
      <w:pPr>
        <w:widowControl w:val="0"/>
        <w:tabs>
          <w:tab w:val="left" w:pos="0"/>
        </w:tabs>
        <w:jc w:val="center"/>
        <w:rPr>
          <w:rFonts w:ascii="PT Astra Serif" w:hAnsi="PT Astra Serif"/>
          <w:b/>
          <w:sz w:val="26"/>
          <w:szCs w:val="26"/>
        </w:rPr>
      </w:pPr>
      <w:r w:rsidRPr="00EE46ED">
        <w:rPr>
          <w:rFonts w:ascii="PT Astra Serif" w:hAnsi="PT Astra Serif"/>
          <w:b/>
          <w:sz w:val="26"/>
          <w:szCs w:val="26"/>
        </w:rPr>
        <w:t>Физкультура и спорт</w:t>
      </w:r>
    </w:p>
    <w:p w:rsidR="00FE34BF" w:rsidRPr="00EE46ED" w:rsidRDefault="00FE34BF" w:rsidP="00FE34BF">
      <w:pPr>
        <w:widowControl w:val="0"/>
        <w:tabs>
          <w:tab w:val="left" w:pos="0"/>
        </w:tabs>
        <w:jc w:val="center"/>
        <w:rPr>
          <w:rFonts w:ascii="PT Astra Serif" w:hAnsi="PT Astra Serif"/>
          <w:b/>
          <w:sz w:val="26"/>
          <w:szCs w:val="26"/>
          <w:highlight w:val="yellow"/>
        </w:rPr>
      </w:pPr>
    </w:p>
    <w:p w:rsidR="000E300E" w:rsidRPr="00EE46ED" w:rsidRDefault="00873C60" w:rsidP="0039681F">
      <w:pPr>
        <w:widowControl w:val="0"/>
        <w:ind w:firstLine="567"/>
        <w:jc w:val="both"/>
        <w:rPr>
          <w:rFonts w:ascii="PT Astra Serif" w:hAnsi="PT Astra Serif"/>
          <w:kern w:val="2"/>
          <w:sz w:val="26"/>
          <w:szCs w:val="26"/>
        </w:rPr>
      </w:pPr>
      <w:r w:rsidRPr="00EE46ED">
        <w:rPr>
          <w:rFonts w:ascii="PT Astra Serif" w:hAnsi="PT Astra Serif"/>
          <w:kern w:val="2"/>
          <w:sz w:val="26"/>
          <w:szCs w:val="26"/>
        </w:rPr>
        <w:t>По состоянию на 01.01.2021</w:t>
      </w:r>
      <w:r w:rsidR="000E300E" w:rsidRPr="00EE46ED">
        <w:rPr>
          <w:rFonts w:ascii="PT Astra Serif" w:hAnsi="PT Astra Serif"/>
          <w:kern w:val="2"/>
          <w:sz w:val="26"/>
          <w:szCs w:val="26"/>
        </w:rPr>
        <w:t xml:space="preserve"> количество спортивных сооружений города Югор</w:t>
      </w:r>
      <w:r w:rsidR="005D21F5" w:rsidRPr="00EE46ED">
        <w:rPr>
          <w:rFonts w:ascii="PT Astra Serif" w:hAnsi="PT Astra Serif"/>
          <w:kern w:val="2"/>
          <w:sz w:val="26"/>
          <w:szCs w:val="26"/>
        </w:rPr>
        <w:t xml:space="preserve">ска </w:t>
      </w:r>
      <w:r w:rsidR="005D21F5" w:rsidRPr="00EE46ED">
        <w:rPr>
          <w:rFonts w:ascii="PT Astra Serif" w:hAnsi="PT Astra Serif"/>
          <w:kern w:val="2"/>
          <w:sz w:val="26"/>
          <w:szCs w:val="26"/>
        </w:rPr>
        <w:lastRenderedPageBreak/>
        <w:t>составило</w:t>
      </w:r>
      <w:r w:rsidRPr="00EE46ED">
        <w:rPr>
          <w:rFonts w:ascii="PT Astra Serif" w:hAnsi="PT Astra Serif"/>
          <w:kern w:val="2"/>
          <w:sz w:val="26"/>
          <w:szCs w:val="26"/>
        </w:rPr>
        <w:t xml:space="preserve"> 110 единиц (01.01.2020 - 105</w:t>
      </w:r>
      <w:r w:rsidR="000E300E" w:rsidRPr="00EE46ED">
        <w:rPr>
          <w:rFonts w:ascii="PT Astra Serif" w:hAnsi="PT Astra Serif"/>
          <w:kern w:val="2"/>
          <w:sz w:val="26"/>
          <w:szCs w:val="26"/>
        </w:rPr>
        <w:t xml:space="preserve"> единиц)</w:t>
      </w:r>
      <w:r w:rsidR="00154ACC">
        <w:rPr>
          <w:rFonts w:ascii="PT Astra Serif" w:hAnsi="PT Astra Serif"/>
          <w:kern w:val="2"/>
          <w:sz w:val="26"/>
          <w:szCs w:val="26"/>
        </w:rPr>
        <w:t>, на базе которых развивается 4</w:t>
      </w:r>
      <w:r w:rsidR="00AF3CF2">
        <w:rPr>
          <w:rFonts w:ascii="PT Astra Serif" w:hAnsi="PT Astra Serif"/>
          <w:kern w:val="2"/>
          <w:sz w:val="26"/>
          <w:szCs w:val="26"/>
        </w:rPr>
        <w:t>2</w:t>
      </w:r>
      <w:r w:rsidR="000E300E" w:rsidRPr="00EE46ED">
        <w:rPr>
          <w:rFonts w:ascii="PT Astra Serif" w:hAnsi="PT Astra Serif"/>
          <w:kern w:val="2"/>
          <w:sz w:val="26"/>
          <w:szCs w:val="26"/>
        </w:rPr>
        <w:t xml:space="preserve"> вида спорта. </w:t>
      </w:r>
    </w:p>
    <w:p w:rsidR="000E300E" w:rsidRPr="00EE46ED" w:rsidRDefault="00047747" w:rsidP="0039681F">
      <w:pPr>
        <w:widowControl w:val="0"/>
        <w:ind w:firstLine="567"/>
        <w:jc w:val="both"/>
        <w:rPr>
          <w:rFonts w:ascii="PT Astra Serif" w:hAnsi="PT Astra Serif"/>
          <w:kern w:val="2"/>
          <w:sz w:val="26"/>
          <w:szCs w:val="26"/>
        </w:rPr>
      </w:pPr>
      <w:r w:rsidRPr="00EE46ED">
        <w:rPr>
          <w:rFonts w:ascii="PT Astra Serif" w:hAnsi="PT Astra Serif"/>
          <w:kern w:val="2"/>
          <w:sz w:val="26"/>
          <w:szCs w:val="26"/>
        </w:rPr>
        <w:t>П</w:t>
      </w:r>
      <w:r w:rsidR="000E300E" w:rsidRPr="00EE46ED">
        <w:rPr>
          <w:rFonts w:ascii="PT Astra Serif" w:hAnsi="PT Astra Serif"/>
          <w:kern w:val="2"/>
          <w:sz w:val="26"/>
          <w:szCs w:val="26"/>
        </w:rPr>
        <w:t xml:space="preserve">еречень спортивных объектов дополнен 2 турниковыми комплексами на территории МБУ СШОР «Центр Югорского спорта», тренажерным комплексом в микрорайоне «Авалон», 2 </w:t>
      </w:r>
      <w:proofErr w:type="gramStart"/>
      <w:r w:rsidR="000E300E" w:rsidRPr="00EE46ED">
        <w:rPr>
          <w:rFonts w:ascii="PT Astra Serif" w:hAnsi="PT Astra Serif"/>
          <w:kern w:val="2"/>
          <w:sz w:val="26"/>
          <w:szCs w:val="26"/>
        </w:rPr>
        <w:t>фитнес-центрами</w:t>
      </w:r>
      <w:proofErr w:type="gramEnd"/>
      <w:r w:rsidR="000E300E" w:rsidRPr="00EE46ED">
        <w:rPr>
          <w:rFonts w:ascii="PT Astra Serif" w:hAnsi="PT Astra Serif"/>
          <w:kern w:val="2"/>
          <w:sz w:val="26"/>
          <w:szCs w:val="26"/>
        </w:rPr>
        <w:t xml:space="preserve"> на ул. Садовой.</w:t>
      </w:r>
    </w:p>
    <w:p w:rsidR="00873C60" w:rsidRPr="00EE46ED" w:rsidRDefault="005D21F5" w:rsidP="0039681F">
      <w:pPr>
        <w:widowControl w:val="0"/>
        <w:ind w:firstLine="567"/>
        <w:jc w:val="both"/>
        <w:rPr>
          <w:rFonts w:ascii="PT Astra Serif" w:hAnsi="PT Astra Serif"/>
          <w:kern w:val="2"/>
          <w:sz w:val="26"/>
          <w:szCs w:val="26"/>
        </w:rPr>
      </w:pPr>
      <w:proofErr w:type="gramStart"/>
      <w:r w:rsidRPr="00EE46ED">
        <w:rPr>
          <w:rFonts w:ascii="PT Astra Serif" w:hAnsi="PT Astra Serif"/>
          <w:kern w:val="2"/>
          <w:sz w:val="26"/>
          <w:szCs w:val="26"/>
        </w:rPr>
        <w:t xml:space="preserve">Систематически занимаются </w:t>
      </w:r>
      <w:r w:rsidR="00873C60" w:rsidRPr="00EE46ED">
        <w:rPr>
          <w:rFonts w:ascii="PT Astra Serif" w:hAnsi="PT Astra Serif"/>
          <w:kern w:val="2"/>
          <w:sz w:val="26"/>
          <w:szCs w:val="26"/>
        </w:rPr>
        <w:t xml:space="preserve">физической культурой и спортом 19 246 человек </w:t>
      </w:r>
      <w:r w:rsidR="00BB5030">
        <w:rPr>
          <w:rFonts w:ascii="PT Astra Serif" w:hAnsi="PT Astra Serif"/>
          <w:kern w:val="2"/>
          <w:sz w:val="26"/>
          <w:szCs w:val="26"/>
        </w:rPr>
        <w:t>или 5</w:t>
      </w:r>
      <w:r w:rsidR="0035097B">
        <w:rPr>
          <w:rFonts w:ascii="PT Astra Serif" w:hAnsi="PT Astra Serif"/>
          <w:kern w:val="2"/>
          <w:sz w:val="26"/>
          <w:szCs w:val="26"/>
        </w:rPr>
        <w:t>1</w:t>
      </w:r>
      <w:r w:rsidR="00B53244" w:rsidRPr="00EE46ED">
        <w:rPr>
          <w:rFonts w:ascii="PT Astra Serif" w:hAnsi="PT Astra Serif"/>
          <w:kern w:val="2"/>
          <w:sz w:val="26"/>
          <w:szCs w:val="26"/>
        </w:rPr>
        <w:t>% от численности населения города в возрасте от 3 до 79 лет</w:t>
      </w:r>
      <w:r w:rsidR="00873C60" w:rsidRPr="00EE46ED">
        <w:rPr>
          <w:rFonts w:ascii="PT Astra Serif" w:hAnsi="PT Astra Serif"/>
          <w:kern w:val="2"/>
          <w:sz w:val="26"/>
          <w:szCs w:val="26"/>
        </w:rPr>
        <w:t xml:space="preserve"> (в 2019 году </w:t>
      </w:r>
      <w:r w:rsidR="00B53244" w:rsidRPr="00EE46ED">
        <w:rPr>
          <w:rFonts w:ascii="PT Astra Serif" w:hAnsi="PT Astra Serif"/>
          <w:kern w:val="2"/>
          <w:sz w:val="26"/>
          <w:szCs w:val="26"/>
        </w:rPr>
        <w:t>-</w:t>
      </w:r>
      <w:r w:rsidR="00FF04F1">
        <w:rPr>
          <w:rFonts w:ascii="PT Astra Serif" w:hAnsi="PT Astra Serif"/>
          <w:kern w:val="2"/>
          <w:sz w:val="26"/>
          <w:szCs w:val="26"/>
        </w:rPr>
        <w:t xml:space="preserve"> 17 526</w:t>
      </w:r>
      <w:r w:rsidR="0035097B">
        <w:rPr>
          <w:rFonts w:ascii="PT Astra Serif" w:hAnsi="PT Astra Serif"/>
          <w:kern w:val="2"/>
          <w:sz w:val="26"/>
          <w:szCs w:val="26"/>
        </w:rPr>
        <w:t xml:space="preserve"> человек (48,0</w:t>
      </w:r>
      <w:r w:rsidR="00873C60" w:rsidRPr="00EE46ED">
        <w:rPr>
          <w:rFonts w:ascii="PT Astra Serif" w:hAnsi="PT Astra Serif"/>
          <w:kern w:val="2"/>
          <w:sz w:val="26"/>
          <w:szCs w:val="26"/>
        </w:rPr>
        <w:t>%</w:t>
      </w:r>
      <w:r w:rsidR="00B53244" w:rsidRPr="00EE46ED">
        <w:rPr>
          <w:rFonts w:ascii="PT Astra Serif" w:hAnsi="PT Astra Serif"/>
          <w:kern w:val="2"/>
          <w:sz w:val="26"/>
          <w:szCs w:val="26"/>
        </w:rPr>
        <w:t xml:space="preserve">). </w:t>
      </w:r>
      <w:r w:rsidR="00873C60" w:rsidRPr="00EE46ED">
        <w:rPr>
          <w:rFonts w:ascii="PT Astra Serif" w:hAnsi="PT Astra Serif"/>
          <w:kern w:val="2"/>
          <w:sz w:val="26"/>
          <w:szCs w:val="26"/>
        </w:rPr>
        <w:t xml:space="preserve">  </w:t>
      </w:r>
      <w:proofErr w:type="gramEnd"/>
    </w:p>
    <w:p w:rsidR="000E300E" w:rsidRPr="00EE46ED" w:rsidRDefault="000E300E" w:rsidP="0039681F">
      <w:pPr>
        <w:ind w:firstLine="567"/>
        <w:jc w:val="both"/>
        <w:rPr>
          <w:rFonts w:ascii="PT Astra Serif" w:hAnsi="PT Astra Serif"/>
          <w:kern w:val="2"/>
          <w:sz w:val="26"/>
          <w:szCs w:val="26"/>
        </w:rPr>
      </w:pPr>
      <w:proofErr w:type="gramStart"/>
      <w:r w:rsidRPr="00EE46ED">
        <w:rPr>
          <w:rFonts w:ascii="PT Astra Serif" w:hAnsi="PT Astra Serif"/>
          <w:sz w:val="26"/>
          <w:szCs w:val="26"/>
        </w:rPr>
        <w:t xml:space="preserve">В рамках регионального проекта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 </w:t>
      </w:r>
      <w:r w:rsidR="005A145A" w:rsidRPr="00EE46ED">
        <w:rPr>
          <w:rFonts w:ascii="PT Astra Serif" w:hAnsi="PT Astra Serif"/>
          <w:sz w:val="26"/>
          <w:szCs w:val="26"/>
        </w:rPr>
        <w:t xml:space="preserve">национального проекта «Демография» </w:t>
      </w:r>
      <w:r w:rsidRPr="00EE46ED">
        <w:rPr>
          <w:rFonts w:ascii="PT Astra Serif" w:hAnsi="PT Astra Serif"/>
          <w:sz w:val="26"/>
          <w:szCs w:val="26"/>
        </w:rPr>
        <w:t>определен целевой показатель уровня обеспеченности насе</w:t>
      </w:r>
      <w:r w:rsidR="00224AC6" w:rsidRPr="00EE46ED">
        <w:rPr>
          <w:rFonts w:ascii="PT Astra Serif" w:hAnsi="PT Astra Serif"/>
          <w:sz w:val="26"/>
          <w:szCs w:val="26"/>
        </w:rPr>
        <w:t>ления спортивными сооружениями (</w:t>
      </w:r>
      <w:r w:rsidRPr="00EE46ED">
        <w:rPr>
          <w:rFonts w:ascii="PT Astra Serif" w:hAnsi="PT Astra Serif"/>
          <w:sz w:val="26"/>
          <w:szCs w:val="26"/>
        </w:rPr>
        <w:t>исходя  из единовременной пропускной способности</w:t>
      </w:r>
      <w:r w:rsidR="00224AC6" w:rsidRPr="00EE46ED">
        <w:rPr>
          <w:rFonts w:ascii="PT Astra Serif" w:hAnsi="PT Astra Serif"/>
          <w:sz w:val="26"/>
          <w:szCs w:val="26"/>
        </w:rPr>
        <w:t>),</w:t>
      </w:r>
      <w:r w:rsidRPr="00EE46ED">
        <w:rPr>
          <w:rFonts w:ascii="PT Astra Serif" w:hAnsi="PT Astra Serif"/>
          <w:sz w:val="26"/>
          <w:szCs w:val="26"/>
        </w:rPr>
        <w:t xml:space="preserve"> </w:t>
      </w:r>
      <w:r w:rsidR="00002003" w:rsidRPr="00EE46ED">
        <w:rPr>
          <w:rFonts w:ascii="PT Astra Serif" w:hAnsi="PT Astra Serif"/>
          <w:sz w:val="26"/>
          <w:szCs w:val="26"/>
        </w:rPr>
        <w:t xml:space="preserve">который </w:t>
      </w:r>
      <w:r w:rsidR="00FA14AE" w:rsidRPr="00EE46ED">
        <w:rPr>
          <w:rFonts w:ascii="PT Astra Serif" w:hAnsi="PT Astra Serif"/>
          <w:sz w:val="26"/>
          <w:szCs w:val="26"/>
        </w:rPr>
        <w:t xml:space="preserve">должен составить </w:t>
      </w:r>
      <w:r w:rsidR="00591185" w:rsidRPr="00EE46ED">
        <w:rPr>
          <w:rFonts w:ascii="PT Astra Serif" w:hAnsi="PT Astra Serif"/>
          <w:sz w:val="26"/>
          <w:szCs w:val="26"/>
        </w:rPr>
        <w:t xml:space="preserve">в </w:t>
      </w:r>
      <w:r w:rsidRPr="00EE46ED">
        <w:rPr>
          <w:rFonts w:ascii="PT Astra Serif" w:hAnsi="PT Astra Serif"/>
          <w:sz w:val="26"/>
          <w:szCs w:val="26"/>
        </w:rPr>
        <w:t>2024 год</w:t>
      </w:r>
      <w:r w:rsidR="00591185" w:rsidRPr="00EE46ED">
        <w:rPr>
          <w:rFonts w:ascii="PT Astra Serif" w:hAnsi="PT Astra Serif"/>
          <w:sz w:val="26"/>
          <w:szCs w:val="26"/>
        </w:rPr>
        <w:t>у</w:t>
      </w:r>
      <w:r w:rsidRPr="00EE46ED">
        <w:rPr>
          <w:rFonts w:ascii="PT Astra Serif" w:hAnsi="PT Astra Serif"/>
          <w:sz w:val="26"/>
          <w:szCs w:val="26"/>
        </w:rPr>
        <w:t xml:space="preserve"> - 87</w:t>
      </w:r>
      <w:proofErr w:type="gramEnd"/>
      <w:r w:rsidRPr="00EE46ED">
        <w:rPr>
          <w:rFonts w:ascii="PT Astra Serif" w:hAnsi="PT Astra Serif"/>
          <w:sz w:val="26"/>
          <w:szCs w:val="26"/>
        </w:rPr>
        <w:t xml:space="preserve">%, </w:t>
      </w:r>
      <w:r w:rsidR="00002003" w:rsidRPr="00EE46ED">
        <w:rPr>
          <w:rFonts w:ascii="PT Astra Serif" w:hAnsi="PT Astra Serif"/>
          <w:sz w:val="26"/>
          <w:szCs w:val="26"/>
        </w:rPr>
        <w:t xml:space="preserve">фактический показатель </w:t>
      </w:r>
      <w:r w:rsidR="005F7BC5" w:rsidRPr="00EE46ED">
        <w:rPr>
          <w:rFonts w:ascii="PT Astra Serif" w:hAnsi="PT Astra Serif"/>
          <w:sz w:val="26"/>
          <w:szCs w:val="26"/>
        </w:rPr>
        <w:t>за отчетный период</w:t>
      </w:r>
      <w:r w:rsidRPr="00EE46ED">
        <w:rPr>
          <w:rFonts w:ascii="PT Astra Serif" w:hAnsi="PT Astra Serif"/>
          <w:sz w:val="26"/>
          <w:szCs w:val="26"/>
        </w:rPr>
        <w:t xml:space="preserve"> </w:t>
      </w:r>
      <w:r w:rsidR="0063077C">
        <w:rPr>
          <w:rFonts w:ascii="PT Astra Serif" w:hAnsi="PT Astra Serif"/>
          <w:sz w:val="26"/>
          <w:szCs w:val="26"/>
        </w:rPr>
        <w:t>- 71,6</w:t>
      </w:r>
      <w:r w:rsidRPr="00EE46ED">
        <w:rPr>
          <w:rFonts w:ascii="PT Astra Serif" w:hAnsi="PT Astra Serif"/>
          <w:sz w:val="26"/>
          <w:szCs w:val="26"/>
        </w:rPr>
        <w:t xml:space="preserve">%.  </w:t>
      </w:r>
    </w:p>
    <w:p w:rsidR="000E300E" w:rsidRPr="00EE46ED" w:rsidRDefault="000E300E" w:rsidP="0039681F">
      <w:pPr>
        <w:widowControl w:val="0"/>
        <w:ind w:firstLine="567"/>
        <w:jc w:val="both"/>
        <w:rPr>
          <w:rFonts w:ascii="PT Astra Serif" w:hAnsi="PT Astra Serif"/>
          <w:sz w:val="26"/>
          <w:szCs w:val="26"/>
        </w:rPr>
      </w:pPr>
      <w:r w:rsidRPr="00EE46ED">
        <w:rPr>
          <w:rFonts w:ascii="PT Astra Serif" w:hAnsi="PT Astra Serif"/>
          <w:sz w:val="26"/>
          <w:szCs w:val="26"/>
        </w:rPr>
        <w:t xml:space="preserve">В течение первого квартала 2020 года </w:t>
      </w:r>
      <w:r w:rsidR="00B62292" w:rsidRPr="00EE46ED">
        <w:rPr>
          <w:rFonts w:ascii="PT Astra Serif" w:hAnsi="PT Astra Serif"/>
          <w:sz w:val="26"/>
          <w:szCs w:val="26"/>
        </w:rPr>
        <w:t xml:space="preserve">было </w:t>
      </w:r>
      <w:r w:rsidR="002E7F04">
        <w:rPr>
          <w:rFonts w:ascii="PT Astra Serif" w:hAnsi="PT Astra Serif"/>
          <w:sz w:val="26"/>
          <w:szCs w:val="26"/>
        </w:rPr>
        <w:t>организовано и проведено 76</w:t>
      </w:r>
      <w:r w:rsidRPr="00EE46ED">
        <w:rPr>
          <w:rFonts w:ascii="PT Astra Serif" w:hAnsi="PT Astra Serif"/>
          <w:sz w:val="26"/>
          <w:szCs w:val="26"/>
        </w:rPr>
        <w:t xml:space="preserve"> спортивно-массовых мероприятий различной направленности,</w:t>
      </w:r>
      <w:r w:rsidR="002E7F04">
        <w:rPr>
          <w:rFonts w:ascii="PT Astra Serif" w:hAnsi="PT Astra Serif"/>
          <w:sz w:val="26"/>
          <w:szCs w:val="26"/>
        </w:rPr>
        <w:t xml:space="preserve"> в которых приняло участие 4 790</w:t>
      </w:r>
      <w:r w:rsidRPr="00EE46ED">
        <w:rPr>
          <w:rFonts w:ascii="PT Astra Serif" w:hAnsi="PT Astra Serif"/>
          <w:sz w:val="26"/>
          <w:szCs w:val="26"/>
        </w:rPr>
        <w:t xml:space="preserve"> человек. </w:t>
      </w:r>
      <w:r w:rsidR="00014132" w:rsidRPr="00EE46ED">
        <w:rPr>
          <w:rFonts w:ascii="PT Astra Serif" w:hAnsi="PT Astra Serif"/>
          <w:sz w:val="26"/>
          <w:szCs w:val="26"/>
        </w:rPr>
        <w:t>В дальнейшем, в</w:t>
      </w:r>
      <w:r w:rsidR="00A82657" w:rsidRPr="00EE46ED">
        <w:rPr>
          <w:rFonts w:ascii="PT Astra Serif" w:hAnsi="PT Astra Serif"/>
          <w:color w:val="000000"/>
          <w:sz w:val="26"/>
          <w:szCs w:val="26"/>
        </w:rPr>
        <w:t xml:space="preserve"> связи с запретом на проведение спортивно-массовых мероприятий </w:t>
      </w:r>
      <w:r w:rsidR="00014132" w:rsidRPr="00EE46ED">
        <w:rPr>
          <w:rFonts w:ascii="PT Astra Serif" w:eastAsia="Arial Unicode MS" w:hAnsi="PT Astra Serif"/>
          <w:sz w:val="26"/>
          <w:szCs w:val="26"/>
        </w:rPr>
        <w:t>из-за введени</w:t>
      </w:r>
      <w:r w:rsidR="00B62292" w:rsidRPr="00EE46ED">
        <w:rPr>
          <w:rFonts w:ascii="PT Astra Serif" w:eastAsia="Arial Unicode MS" w:hAnsi="PT Astra Serif"/>
          <w:sz w:val="26"/>
          <w:szCs w:val="26"/>
        </w:rPr>
        <w:t>я</w:t>
      </w:r>
      <w:r w:rsidR="00014132" w:rsidRPr="00EE46ED">
        <w:rPr>
          <w:rFonts w:ascii="PT Astra Serif" w:eastAsia="Arial Unicode MS" w:hAnsi="PT Astra Serif"/>
          <w:sz w:val="26"/>
          <w:szCs w:val="26"/>
        </w:rPr>
        <w:t xml:space="preserve"> ограничительных противоэпидемиологических мер</w:t>
      </w:r>
      <w:r w:rsidR="00B62292" w:rsidRPr="00EE46ED">
        <w:rPr>
          <w:rFonts w:ascii="PT Astra Serif" w:eastAsia="Arial Unicode MS" w:hAnsi="PT Astra Serif"/>
          <w:sz w:val="26"/>
          <w:szCs w:val="26"/>
        </w:rPr>
        <w:t>,</w:t>
      </w:r>
      <w:r w:rsidR="00014132" w:rsidRPr="00EE46ED">
        <w:rPr>
          <w:rFonts w:ascii="PT Astra Serif" w:hAnsi="PT Astra Serif"/>
          <w:color w:val="000000"/>
          <w:sz w:val="26"/>
          <w:szCs w:val="26"/>
        </w:rPr>
        <w:t xml:space="preserve"> </w:t>
      </w:r>
      <w:r w:rsidR="00A82657" w:rsidRPr="00EE46ED">
        <w:rPr>
          <w:rFonts w:ascii="PT Astra Serif" w:hAnsi="PT Astra Serif"/>
          <w:color w:val="000000"/>
          <w:sz w:val="26"/>
          <w:szCs w:val="26"/>
        </w:rPr>
        <w:t>до конца 2020 года</w:t>
      </w:r>
      <w:r w:rsidR="00B62292" w:rsidRPr="00EE46ED">
        <w:rPr>
          <w:rFonts w:ascii="PT Astra Serif" w:hAnsi="PT Astra Serif"/>
          <w:color w:val="000000"/>
          <w:sz w:val="26"/>
          <w:szCs w:val="26"/>
        </w:rPr>
        <w:t xml:space="preserve"> мероприятия не проводились.</w:t>
      </w:r>
      <w:r w:rsidRPr="00EE46ED">
        <w:rPr>
          <w:rFonts w:ascii="PT Astra Serif" w:hAnsi="PT Astra Serif"/>
          <w:sz w:val="26"/>
          <w:szCs w:val="26"/>
        </w:rPr>
        <w:t xml:space="preserve"> </w:t>
      </w:r>
    </w:p>
    <w:p w:rsidR="000E300E" w:rsidRPr="00EE46ED" w:rsidRDefault="000E300E" w:rsidP="0039681F">
      <w:pPr>
        <w:widowControl w:val="0"/>
        <w:ind w:firstLine="567"/>
        <w:jc w:val="both"/>
        <w:rPr>
          <w:rFonts w:ascii="PT Astra Serif" w:hAnsi="PT Astra Serif"/>
          <w:sz w:val="26"/>
          <w:szCs w:val="26"/>
        </w:rPr>
      </w:pPr>
      <w:r w:rsidRPr="00EE46ED">
        <w:rPr>
          <w:rFonts w:ascii="PT Astra Serif" w:hAnsi="PT Astra Serif"/>
          <w:sz w:val="26"/>
          <w:szCs w:val="26"/>
        </w:rPr>
        <w:t xml:space="preserve">Из общего количества мероприятий можно отметить наиболее значимые: </w:t>
      </w:r>
    </w:p>
    <w:p w:rsidR="000E300E" w:rsidRPr="00EE46ED" w:rsidRDefault="000E300E" w:rsidP="0039681F">
      <w:pPr>
        <w:widowControl w:val="0"/>
        <w:ind w:firstLine="567"/>
        <w:jc w:val="both"/>
        <w:rPr>
          <w:rFonts w:ascii="PT Astra Serif" w:hAnsi="PT Astra Serif"/>
          <w:sz w:val="26"/>
          <w:szCs w:val="26"/>
        </w:rPr>
      </w:pPr>
      <w:r w:rsidRPr="00EE46ED">
        <w:rPr>
          <w:rFonts w:ascii="PT Astra Serif" w:hAnsi="PT Astra Serif"/>
          <w:sz w:val="26"/>
          <w:szCs w:val="26"/>
        </w:rPr>
        <w:t>- финал зонального Первенства России по мини-футболу;</w:t>
      </w:r>
    </w:p>
    <w:p w:rsidR="000E300E" w:rsidRPr="00EE46ED" w:rsidRDefault="000E300E" w:rsidP="0039681F">
      <w:pPr>
        <w:widowControl w:val="0"/>
        <w:autoSpaceDE w:val="0"/>
        <w:ind w:firstLine="567"/>
        <w:jc w:val="both"/>
        <w:rPr>
          <w:rFonts w:ascii="PT Astra Serif" w:hAnsi="PT Astra Serif"/>
          <w:bCs/>
          <w:sz w:val="26"/>
          <w:szCs w:val="26"/>
        </w:rPr>
      </w:pPr>
      <w:r w:rsidRPr="00EE46ED">
        <w:rPr>
          <w:rFonts w:ascii="PT Astra Serif" w:hAnsi="PT Astra Serif"/>
          <w:sz w:val="26"/>
          <w:szCs w:val="26"/>
        </w:rPr>
        <w:t xml:space="preserve">- </w:t>
      </w:r>
      <w:r w:rsidRPr="00EE46ED">
        <w:rPr>
          <w:rFonts w:ascii="PT Astra Serif" w:hAnsi="PT Astra Serif"/>
          <w:bCs/>
          <w:sz w:val="26"/>
          <w:szCs w:val="26"/>
        </w:rPr>
        <w:t>Открытый кубок Ханты-Мансийского автономного округа - Югры по автогонкам на льду;</w:t>
      </w:r>
    </w:p>
    <w:p w:rsidR="000E300E" w:rsidRPr="00EE46ED" w:rsidRDefault="000E300E" w:rsidP="0039681F">
      <w:pPr>
        <w:widowControl w:val="0"/>
        <w:autoSpaceDE w:val="0"/>
        <w:ind w:firstLine="567"/>
        <w:jc w:val="both"/>
        <w:rPr>
          <w:rFonts w:ascii="PT Astra Serif" w:hAnsi="PT Astra Serif"/>
          <w:bCs/>
          <w:sz w:val="26"/>
          <w:szCs w:val="26"/>
        </w:rPr>
      </w:pPr>
      <w:r w:rsidRPr="00EE46ED">
        <w:rPr>
          <w:rFonts w:ascii="PT Astra Serif" w:hAnsi="PT Astra Serif"/>
          <w:bCs/>
          <w:sz w:val="26"/>
          <w:szCs w:val="26"/>
        </w:rPr>
        <w:t xml:space="preserve">- Открытое Первенство города Югорска по </w:t>
      </w:r>
      <w:proofErr w:type="spellStart"/>
      <w:r w:rsidRPr="00EE46ED">
        <w:rPr>
          <w:rFonts w:ascii="PT Astra Serif" w:hAnsi="PT Astra Serif"/>
          <w:bCs/>
          <w:sz w:val="26"/>
          <w:szCs w:val="26"/>
        </w:rPr>
        <w:t>тхэквандо</w:t>
      </w:r>
      <w:proofErr w:type="spellEnd"/>
      <w:r w:rsidRPr="00EE46ED">
        <w:rPr>
          <w:rFonts w:ascii="PT Astra Serif" w:hAnsi="PT Astra Serif"/>
          <w:bCs/>
          <w:sz w:val="26"/>
          <w:szCs w:val="26"/>
        </w:rPr>
        <w:t>;</w:t>
      </w:r>
    </w:p>
    <w:p w:rsidR="000E300E" w:rsidRPr="00EE46ED" w:rsidRDefault="000E300E" w:rsidP="0039681F">
      <w:pPr>
        <w:widowControl w:val="0"/>
        <w:ind w:firstLine="567"/>
        <w:jc w:val="both"/>
        <w:rPr>
          <w:rFonts w:ascii="PT Astra Serif" w:hAnsi="PT Astra Serif"/>
          <w:sz w:val="26"/>
          <w:szCs w:val="26"/>
        </w:rPr>
      </w:pPr>
      <w:r w:rsidRPr="00EE46ED">
        <w:rPr>
          <w:rFonts w:ascii="PT Astra Serif" w:hAnsi="PT Astra Serif"/>
          <w:bCs/>
          <w:sz w:val="26"/>
          <w:szCs w:val="26"/>
          <w:lang w:eastAsia="ru-RU"/>
        </w:rPr>
        <w:t>- Кубок России по мотогонкам на льду.</w:t>
      </w:r>
    </w:p>
    <w:p w:rsidR="000E300E" w:rsidRPr="00EE46ED" w:rsidRDefault="000E300E" w:rsidP="0039681F">
      <w:pPr>
        <w:widowControl w:val="0"/>
        <w:tabs>
          <w:tab w:val="left" w:pos="709"/>
        </w:tabs>
        <w:autoSpaceDE w:val="0"/>
        <w:ind w:firstLine="567"/>
        <w:jc w:val="both"/>
        <w:rPr>
          <w:rFonts w:ascii="PT Astra Serif" w:hAnsi="PT Astra Serif"/>
          <w:sz w:val="26"/>
          <w:szCs w:val="26"/>
          <w:shd w:val="clear" w:color="auto" w:fill="FFFFFF"/>
        </w:rPr>
      </w:pPr>
      <w:r w:rsidRPr="00EE46ED">
        <w:rPr>
          <w:rFonts w:ascii="PT Astra Serif" w:hAnsi="PT Astra Serif"/>
          <w:color w:val="FF0000"/>
          <w:sz w:val="26"/>
          <w:szCs w:val="26"/>
          <w:shd w:val="clear" w:color="auto" w:fill="FFFFFF"/>
        </w:rPr>
        <w:t xml:space="preserve"> </w:t>
      </w:r>
      <w:r w:rsidRPr="00EE46ED">
        <w:rPr>
          <w:rFonts w:ascii="PT Astra Serif" w:hAnsi="PT Astra Serif"/>
          <w:sz w:val="26"/>
          <w:szCs w:val="26"/>
          <w:shd w:val="clear" w:color="auto" w:fill="FFFFFF"/>
        </w:rPr>
        <w:t xml:space="preserve">В выездных соревнованиях различного уровня приняли участие 533 спортсмена города Югорска, которые завоевали 107 медалей, в том числе золотых - 38, серебряных - 38, бронзовых - 31. </w:t>
      </w:r>
    </w:p>
    <w:p w:rsidR="000E300E" w:rsidRPr="00EE46ED" w:rsidRDefault="000E300E" w:rsidP="0039681F">
      <w:pPr>
        <w:ind w:firstLine="567"/>
        <w:jc w:val="both"/>
        <w:rPr>
          <w:rFonts w:ascii="PT Astra Serif" w:hAnsi="PT Astra Serif"/>
          <w:sz w:val="26"/>
          <w:szCs w:val="26"/>
          <w:lang w:eastAsia="ru-RU"/>
        </w:rPr>
      </w:pPr>
      <w:r w:rsidRPr="00EE46ED">
        <w:rPr>
          <w:rFonts w:ascii="PT Astra Serif" w:hAnsi="PT Astra Serif"/>
          <w:sz w:val="26"/>
          <w:szCs w:val="26"/>
          <w:lang w:eastAsia="ru-RU"/>
        </w:rPr>
        <w:t xml:space="preserve">В рамках Всероссийского физкультурно-спортивного комплекса «Готов к труду и обороне» («ГТО») было проведено 3 мероприятия в городе </w:t>
      </w:r>
      <w:proofErr w:type="spellStart"/>
      <w:r w:rsidRPr="00EE46ED">
        <w:rPr>
          <w:rFonts w:ascii="PT Astra Serif" w:hAnsi="PT Astra Serif"/>
          <w:sz w:val="26"/>
          <w:szCs w:val="26"/>
          <w:lang w:eastAsia="ru-RU"/>
        </w:rPr>
        <w:t>Югорске</w:t>
      </w:r>
      <w:proofErr w:type="spellEnd"/>
      <w:r w:rsidRPr="00EE46ED">
        <w:rPr>
          <w:rFonts w:ascii="PT Astra Serif" w:hAnsi="PT Astra Serif"/>
          <w:sz w:val="26"/>
          <w:szCs w:val="26"/>
          <w:lang w:eastAsia="ru-RU"/>
        </w:rPr>
        <w:t>, всего в мероприятиях приняли участие 102 человека.</w:t>
      </w:r>
    </w:p>
    <w:p w:rsidR="000E300E" w:rsidRPr="00EE46ED" w:rsidRDefault="000E300E" w:rsidP="0039681F">
      <w:pPr>
        <w:ind w:firstLine="567"/>
        <w:jc w:val="both"/>
        <w:rPr>
          <w:rFonts w:ascii="PT Astra Serif" w:hAnsi="PT Astra Serif"/>
          <w:sz w:val="26"/>
          <w:szCs w:val="26"/>
        </w:rPr>
      </w:pPr>
      <w:r w:rsidRPr="00EE46ED">
        <w:rPr>
          <w:rFonts w:ascii="PT Astra Serif" w:hAnsi="PT Astra Serif"/>
          <w:sz w:val="26"/>
          <w:szCs w:val="26"/>
        </w:rPr>
        <w:tab/>
        <w:t xml:space="preserve"> </w:t>
      </w:r>
      <w:proofErr w:type="gramStart"/>
      <w:r w:rsidRPr="00EE46ED">
        <w:rPr>
          <w:rFonts w:ascii="PT Astra Serif" w:hAnsi="PT Astra Serif"/>
          <w:sz w:val="26"/>
          <w:szCs w:val="26"/>
        </w:rPr>
        <w:t xml:space="preserve">В городе </w:t>
      </w:r>
      <w:proofErr w:type="spellStart"/>
      <w:r w:rsidRPr="00EE46ED">
        <w:rPr>
          <w:rFonts w:ascii="PT Astra Serif" w:hAnsi="PT Astra Serif"/>
          <w:sz w:val="26"/>
          <w:szCs w:val="26"/>
        </w:rPr>
        <w:t>Югорске</w:t>
      </w:r>
      <w:proofErr w:type="spellEnd"/>
      <w:r w:rsidRPr="00EE46ED">
        <w:rPr>
          <w:rFonts w:ascii="PT Astra Serif" w:hAnsi="PT Astra Serif"/>
          <w:sz w:val="26"/>
          <w:szCs w:val="26"/>
        </w:rPr>
        <w:t xml:space="preserve"> систематически занимаются фи</w:t>
      </w:r>
      <w:r w:rsidR="00A82657" w:rsidRPr="00EE46ED">
        <w:rPr>
          <w:rFonts w:ascii="PT Astra Serif" w:hAnsi="PT Astra Serif"/>
          <w:sz w:val="26"/>
          <w:szCs w:val="26"/>
        </w:rPr>
        <w:t xml:space="preserve">зической культурой и спортом 599 </w:t>
      </w:r>
      <w:r w:rsidRPr="00EE46ED">
        <w:rPr>
          <w:rFonts w:ascii="PT Astra Serif" w:hAnsi="PT Astra Serif"/>
          <w:sz w:val="26"/>
          <w:szCs w:val="26"/>
        </w:rPr>
        <w:t xml:space="preserve">человек с ограниченными физическими </w:t>
      </w:r>
      <w:r w:rsidR="00A82657" w:rsidRPr="00EE46ED">
        <w:rPr>
          <w:rFonts w:ascii="PT Astra Serif" w:hAnsi="PT Astra Serif"/>
          <w:sz w:val="26"/>
          <w:szCs w:val="26"/>
        </w:rPr>
        <w:t>возможностями, что составляет 35,5</w:t>
      </w:r>
      <w:r w:rsidRPr="00EE46ED">
        <w:rPr>
          <w:rFonts w:ascii="PT Astra Serif" w:hAnsi="PT Astra Serif"/>
          <w:sz w:val="26"/>
          <w:szCs w:val="26"/>
        </w:rPr>
        <w:t>% от общего количества людей с инв</w:t>
      </w:r>
      <w:r w:rsidR="00C26756" w:rsidRPr="00EE46ED">
        <w:rPr>
          <w:rFonts w:ascii="PT Astra Serif" w:hAnsi="PT Astra Serif"/>
          <w:sz w:val="26"/>
          <w:szCs w:val="26"/>
        </w:rPr>
        <w:t>алидность, проживающих в городе</w:t>
      </w:r>
      <w:r w:rsidRPr="00EE46ED">
        <w:rPr>
          <w:rFonts w:ascii="PT Astra Serif" w:hAnsi="PT Astra Serif"/>
          <w:sz w:val="26"/>
          <w:szCs w:val="26"/>
        </w:rPr>
        <w:t xml:space="preserve"> (</w:t>
      </w:r>
      <w:r w:rsidR="00C26756" w:rsidRPr="00EE46ED">
        <w:rPr>
          <w:rFonts w:ascii="PT Astra Serif" w:hAnsi="PT Astra Serif"/>
          <w:sz w:val="26"/>
          <w:szCs w:val="26"/>
        </w:rPr>
        <w:t>в 2019 году - 613</w:t>
      </w:r>
      <w:r w:rsidRPr="00EE46ED">
        <w:rPr>
          <w:rFonts w:ascii="PT Astra Serif" w:hAnsi="PT Astra Serif"/>
          <w:sz w:val="26"/>
          <w:szCs w:val="26"/>
        </w:rPr>
        <w:t xml:space="preserve"> человек</w:t>
      </w:r>
      <w:r w:rsidR="00C26756" w:rsidRPr="00EE46ED">
        <w:rPr>
          <w:rFonts w:ascii="PT Astra Serif" w:hAnsi="PT Astra Serif"/>
          <w:sz w:val="26"/>
          <w:szCs w:val="26"/>
        </w:rPr>
        <w:t xml:space="preserve"> (29%</w:t>
      </w:r>
      <w:r w:rsidRPr="00EE46ED">
        <w:rPr>
          <w:rFonts w:ascii="PT Astra Serif" w:hAnsi="PT Astra Serif"/>
          <w:sz w:val="26"/>
          <w:szCs w:val="26"/>
        </w:rPr>
        <w:t xml:space="preserve">).  </w:t>
      </w:r>
      <w:proofErr w:type="gramEnd"/>
    </w:p>
    <w:p w:rsidR="000E300E" w:rsidRPr="00EE46ED" w:rsidRDefault="000E300E" w:rsidP="00462B67">
      <w:pPr>
        <w:ind w:firstLine="567"/>
        <w:jc w:val="both"/>
        <w:rPr>
          <w:rFonts w:ascii="PT Astra Serif" w:hAnsi="PT Astra Serif"/>
          <w:sz w:val="26"/>
          <w:szCs w:val="26"/>
        </w:rPr>
      </w:pPr>
      <w:r w:rsidRPr="00EE46ED">
        <w:rPr>
          <w:rFonts w:ascii="PT Astra Serif" w:hAnsi="PT Astra Serif"/>
          <w:sz w:val="26"/>
          <w:szCs w:val="26"/>
        </w:rPr>
        <w:t xml:space="preserve">Заключено соглашение о предоставлении субсидии из местного бюджета </w:t>
      </w:r>
      <w:r w:rsidR="007E7C80" w:rsidRPr="00EE46ED">
        <w:rPr>
          <w:rFonts w:ascii="PT Astra Serif" w:hAnsi="PT Astra Serif"/>
          <w:sz w:val="26"/>
          <w:szCs w:val="26"/>
        </w:rPr>
        <w:t xml:space="preserve">АНО </w:t>
      </w:r>
      <w:r w:rsidRPr="00EE46ED">
        <w:rPr>
          <w:rFonts w:ascii="PT Astra Serif" w:hAnsi="PT Astra Serif"/>
          <w:sz w:val="26"/>
          <w:szCs w:val="26"/>
        </w:rPr>
        <w:t xml:space="preserve">«Спортивно-технический центр» на оказание услуги «Спортивная подготовка по неолимпийским видам спорта (мотоциклетный спорт)». </w:t>
      </w:r>
      <w:r w:rsidR="00A82657" w:rsidRPr="00EE46ED">
        <w:rPr>
          <w:rFonts w:ascii="PT Astra Serif" w:hAnsi="PT Astra Serif"/>
          <w:sz w:val="26"/>
          <w:szCs w:val="26"/>
        </w:rPr>
        <w:t xml:space="preserve">В отчетном периоде услуга оказана 35 воспитанникам, освоено  - 530 тыс. рублей. </w:t>
      </w:r>
    </w:p>
    <w:p w:rsidR="000E300E" w:rsidRPr="00EE46ED" w:rsidRDefault="000E300E" w:rsidP="00462B67">
      <w:pPr>
        <w:ind w:firstLine="567"/>
        <w:jc w:val="both"/>
        <w:rPr>
          <w:rFonts w:ascii="PT Astra Serif" w:hAnsi="PT Astra Serif"/>
          <w:sz w:val="26"/>
          <w:szCs w:val="26"/>
          <w:lang w:eastAsia="ru-RU"/>
        </w:rPr>
      </w:pPr>
      <w:r w:rsidRPr="00EE46ED">
        <w:rPr>
          <w:rFonts w:ascii="PT Astra Serif" w:hAnsi="PT Astra Serif"/>
          <w:sz w:val="26"/>
          <w:szCs w:val="26"/>
          <w:lang w:eastAsia="ru-RU"/>
        </w:rPr>
        <w:t xml:space="preserve">Югорск является одним </w:t>
      </w:r>
      <w:proofErr w:type="gramStart"/>
      <w:r w:rsidRPr="00EE46ED">
        <w:rPr>
          <w:rFonts w:ascii="PT Astra Serif" w:hAnsi="PT Astra Serif"/>
          <w:sz w:val="26"/>
          <w:szCs w:val="26"/>
          <w:lang w:eastAsia="ru-RU"/>
        </w:rPr>
        <w:t>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w:t>
      </w:r>
      <w:proofErr w:type="gramEnd"/>
      <w:r w:rsidRPr="00EE46ED">
        <w:rPr>
          <w:rFonts w:ascii="PT Astra Serif" w:hAnsi="PT Astra Serif"/>
          <w:sz w:val="26"/>
          <w:szCs w:val="26"/>
          <w:lang w:eastAsia="ru-RU"/>
        </w:rPr>
        <w:t xml:space="preserve">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спортсменов </w:t>
      </w:r>
      <w:r w:rsidR="0034507F" w:rsidRPr="00EE46ED">
        <w:rPr>
          <w:rFonts w:ascii="PT Astra Serif" w:hAnsi="PT Astra Serif"/>
          <w:sz w:val="26"/>
          <w:szCs w:val="26"/>
          <w:lang w:eastAsia="ru-RU"/>
        </w:rPr>
        <w:t xml:space="preserve">города Югорска </w:t>
      </w:r>
      <w:r w:rsidRPr="00EE46ED">
        <w:rPr>
          <w:rFonts w:ascii="PT Astra Serif" w:hAnsi="PT Astra Serif"/>
          <w:sz w:val="26"/>
          <w:szCs w:val="26"/>
          <w:lang w:eastAsia="ru-RU"/>
        </w:rPr>
        <w:t>в автономном округе.</w:t>
      </w:r>
    </w:p>
    <w:p w:rsidR="00FE34BF" w:rsidRPr="00EE46ED" w:rsidRDefault="00FE34BF" w:rsidP="00464C3B">
      <w:pPr>
        <w:widowControl w:val="0"/>
        <w:ind w:firstLine="709"/>
        <w:rPr>
          <w:rFonts w:ascii="PT Astra Serif" w:hAnsi="PT Astra Serif"/>
          <w:b/>
          <w:sz w:val="26"/>
          <w:szCs w:val="26"/>
          <w:highlight w:val="yellow"/>
        </w:rPr>
      </w:pPr>
    </w:p>
    <w:p w:rsidR="00FE34BF" w:rsidRPr="00EE46ED" w:rsidRDefault="00FE34BF" w:rsidP="0039681F">
      <w:pPr>
        <w:widowControl w:val="0"/>
        <w:ind w:firstLine="567"/>
        <w:jc w:val="center"/>
        <w:rPr>
          <w:rFonts w:ascii="PT Astra Serif" w:hAnsi="PT Astra Serif"/>
          <w:b/>
          <w:sz w:val="26"/>
          <w:szCs w:val="26"/>
        </w:rPr>
      </w:pPr>
      <w:r w:rsidRPr="00EE46ED">
        <w:rPr>
          <w:rFonts w:ascii="PT Astra Serif" w:hAnsi="PT Astra Serif"/>
          <w:b/>
          <w:sz w:val="26"/>
          <w:szCs w:val="26"/>
        </w:rPr>
        <w:t>Работа с детьми и молодежью</w:t>
      </w:r>
    </w:p>
    <w:p w:rsidR="002B6C59" w:rsidRPr="00EE46ED" w:rsidRDefault="002B6C59" w:rsidP="0039681F">
      <w:pPr>
        <w:widowControl w:val="0"/>
        <w:ind w:firstLine="567"/>
        <w:jc w:val="center"/>
        <w:rPr>
          <w:rFonts w:ascii="PT Astra Serif" w:hAnsi="PT Astra Serif"/>
          <w:b/>
          <w:sz w:val="26"/>
          <w:szCs w:val="26"/>
        </w:rPr>
      </w:pPr>
    </w:p>
    <w:p w:rsidR="0095715C" w:rsidRPr="00EE46ED" w:rsidRDefault="0095715C" w:rsidP="0039681F">
      <w:pPr>
        <w:ind w:firstLine="567"/>
        <w:jc w:val="both"/>
        <w:rPr>
          <w:rFonts w:ascii="PT Astra Serif" w:hAnsi="PT Astra Serif"/>
          <w:sz w:val="26"/>
          <w:szCs w:val="26"/>
          <w:lang w:eastAsia="en-US"/>
        </w:rPr>
      </w:pPr>
      <w:r w:rsidRPr="00EE46ED">
        <w:rPr>
          <w:rFonts w:ascii="PT Astra Serif" w:hAnsi="PT Astra Serif"/>
          <w:sz w:val="26"/>
          <w:szCs w:val="26"/>
          <w:lang w:eastAsia="en-US"/>
        </w:rPr>
        <w:t>На территории города Югорска общественную деятельность осуществляют 42 мол</w:t>
      </w:r>
      <w:r w:rsidR="00962AC7" w:rsidRPr="00EE46ED">
        <w:rPr>
          <w:rFonts w:ascii="PT Astra Serif" w:hAnsi="PT Astra Serif"/>
          <w:sz w:val="26"/>
          <w:szCs w:val="26"/>
          <w:lang w:eastAsia="en-US"/>
        </w:rPr>
        <w:t>одежных общественных объединения</w:t>
      </w:r>
      <w:r w:rsidRPr="00EE46ED">
        <w:rPr>
          <w:rFonts w:ascii="PT Astra Serif" w:hAnsi="PT Astra Serif"/>
          <w:sz w:val="26"/>
          <w:szCs w:val="26"/>
          <w:lang w:eastAsia="en-US"/>
        </w:rPr>
        <w:t xml:space="preserve"> и некоммерческих организаци</w:t>
      </w:r>
      <w:r w:rsidR="0034507F" w:rsidRPr="00EE46ED">
        <w:rPr>
          <w:rFonts w:ascii="PT Astra Serif" w:hAnsi="PT Astra Serif"/>
          <w:sz w:val="26"/>
          <w:szCs w:val="26"/>
          <w:lang w:eastAsia="en-US"/>
        </w:rPr>
        <w:t>й</w:t>
      </w:r>
      <w:r w:rsidR="007E5270" w:rsidRPr="00EE46ED">
        <w:rPr>
          <w:rFonts w:ascii="PT Astra Serif" w:hAnsi="PT Astra Serif"/>
          <w:sz w:val="26"/>
          <w:szCs w:val="26"/>
          <w:lang w:eastAsia="en-US"/>
        </w:rPr>
        <w:t xml:space="preserve">. </w:t>
      </w:r>
      <w:r w:rsidRPr="00EE46ED">
        <w:rPr>
          <w:rFonts w:ascii="PT Astra Serif" w:hAnsi="PT Astra Serif"/>
          <w:sz w:val="26"/>
          <w:szCs w:val="26"/>
          <w:lang w:eastAsia="en-US"/>
        </w:rPr>
        <w:t xml:space="preserve">Количество </w:t>
      </w:r>
      <w:r w:rsidRPr="00EE46ED">
        <w:rPr>
          <w:rFonts w:ascii="PT Astra Serif" w:hAnsi="PT Astra Serif"/>
          <w:sz w:val="26"/>
          <w:szCs w:val="26"/>
          <w:lang w:eastAsia="en-US"/>
        </w:rPr>
        <w:lastRenderedPageBreak/>
        <w:t xml:space="preserve">молодых людей, принимающих активное участие в работе молодежных организаций - </w:t>
      </w:r>
      <w:r w:rsidR="00AF3CF2">
        <w:rPr>
          <w:rFonts w:ascii="PT Astra Serif" w:hAnsi="PT Astra Serif"/>
          <w:sz w:val="26"/>
          <w:szCs w:val="26"/>
          <w:lang w:eastAsia="en-US"/>
        </w:rPr>
        <w:t xml:space="preserve">  </w:t>
      </w:r>
      <w:r w:rsidRPr="00EE46ED">
        <w:rPr>
          <w:rFonts w:ascii="PT Astra Serif" w:hAnsi="PT Astra Serif"/>
          <w:sz w:val="26"/>
          <w:szCs w:val="26"/>
          <w:lang w:eastAsia="en-US"/>
        </w:rPr>
        <w:t>1 800 человек.</w:t>
      </w:r>
    </w:p>
    <w:p w:rsidR="007E5270" w:rsidRPr="00EE46ED" w:rsidRDefault="007E5270" w:rsidP="0039681F">
      <w:pPr>
        <w:ind w:firstLine="567"/>
        <w:jc w:val="both"/>
        <w:rPr>
          <w:rFonts w:ascii="PT Astra Serif" w:hAnsi="PT Astra Serif"/>
          <w:sz w:val="26"/>
          <w:szCs w:val="26"/>
        </w:rPr>
      </w:pPr>
      <w:proofErr w:type="gramStart"/>
      <w:r w:rsidRPr="00EE46ED">
        <w:rPr>
          <w:rFonts w:ascii="PT Astra Serif" w:eastAsia="Arial" w:hAnsi="PT Astra Serif"/>
          <w:sz w:val="26"/>
          <w:szCs w:val="26"/>
        </w:rPr>
        <w:t xml:space="preserve">В течение 2020 года было проведено 36 крупных мероприятий (за 2019 год </w:t>
      </w:r>
      <w:r w:rsidR="00C744F9" w:rsidRPr="00EE46ED">
        <w:rPr>
          <w:rFonts w:ascii="PT Astra Serif" w:eastAsia="Arial" w:hAnsi="PT Astra Serif"/>
          <w:sz w:val="26"/>
          <w:szCs w:val="26"/>
        </w:rPr>
        <w:t>-</w:t>
      </w:r>
      <w:r w:rsidRPr="00EE46ED">
        <w:rPr>
          <w:rFonts w:ascii="PT Astra Serif" w:eastAsia="Arial" w:hAnsi="PT Astra Serif"/>
          <w:sz w:val="26"/>
          <w:szCs w:val="26"/>
        </w:rPr>
        <w:t xml:space="preserve"> 99</w:t>
      </w:r>
      <w:r w:rsidR="00C744F9" w:rsidRPr="00EE46ED">
        <w:rPr>
          <w:rFonts w:ascii="PT Astra Serif" w:eastAsia="Arial" w:hAnsi="PT Astra Serif"/>
          <w:sz w:val="26"/>
          <w:szCs w:val="26"/>
        </w:rPr>
        <w:t xml:space="preserve"> мероприятий</w:t>
      </w:r>
      <w:r w:rsidRPr="00EE46ED">
        <w:rPr>
          <w:rFonts w:ascii="PT Astra Serif" w:eastAsia="Arial" w:hAnsi="PT Astra Serif"/>
          <w:sz w:val="26"/>
          <w:szCs w:val="26"/>
        </w:rPr>
        <w:t>)</w:t>
      </w:r>
      <w:r w:rsidR="0095715C" w:rsidRPr="00EE46ED">
        <w:rPr>
          <w:rFonts w:ascii="PT Astra Serif" w:hAnsi="PT Astra Serif"/>
          <w:sz w:val="26"/>
          <w:szCs w:val="26"/>
          <w:lang w:eastAsia="en-US"/>
        </w:rPr>
        <w:t xml:space="preserve">, в том числе: муниципальные этапы окружных конкурсов «Семья - основы государства» и «Семья года Югры», городская экологическая акция по оказанию помощи бездомным животным «В Добрые руки», </w:t>
      </w:r>
      <w:proofErr w:type="spellStart"/>
      <w:r w:rsidR="0095715C" w:rsidRPr="00EE46ED">
        <w:rPr>
          <w:rFonts w:ascii="PT Astra Serif" w:hAnsi="PT Astra Serif"/>
          <w:sz w:val="26"/>
          <w:szCs w:val="26"/>
          <w:lang w:eastAsia="en-US"/>
        </w:rPr>
        <w:t>флэшмоб</w:t>
      </w:r>
      <w:proofErr w:type="spellEnd"/>
      <w:r w:rsidR="0095715C" w:rsidRPr="00EE46ED">
        <w:rPr>
          <w:rFonts w:ascii="PT Astra Serif" w:hAnsi="PT Astra Serif"/>
          <w:sz w:val="26"/>
          <w:szCs w:val="26"/>
          <w:lang w:eastAsia="en-US"/>
        </w:rPr>
        <w:t xml:space="preserve"> «Крымская весна», </w:t>
      </w:r>
      <w:r w:rsidR="00160F8E" w:rsidRPr="00EE46ED">
        <w:rPr>
          <w:rFonts w:ascii="PT Astra Serif" w:hAnsi="PT Astra Serif"/>
          <w:sz w:val="26"/>
          <w:szCs w:val="26"/>
          <w:lang w:eastAsia="en-US"/>
        </w:rPr>
        <w:t xml:space="preserve">мероприятия, посвященные Дню защитника Отечества, акции «Урок Победы», «Диктант Победы», </w:t>
      </w:r>
      <w:proofErr w:type="spellStart"/>
      <w:r w:rsidR="00160F8E" w:rsidRPr="00EE46ED">
        <w:rPr>
          <w:rFonts w:ascii="PT Astra Serif" w:hAnsi="PT Astra Serif"/>
          <w:sz w:val="26"/>
          <w:szCs w:val="26"/>
          <w:lang w:eastAsia="en-US"/>
        </w:rPr>
        <w:t>квест</w:t>
      </w:r>
      <w:proofErr w:type="spellEnd"/>
      <w:r w:rsidR="00160F8E" w:rsidRPr="00EE46ED">
        <w:rPr>
          <w:rFonts w:ascii="PT Astra Serif" w:hAnsi="PT Astra Serif"/>
          <w:sz w:val="26"/>
          <w:szCs w:val="26"/>
          <w:lang w:eastAsia="en-US"/>
        </w:rPr>
        <w:t xml:space="preserve"> «Дальневосточная Победа»</w:t>
      </w:r>
      <w:r w:rsidRPr="00EE46ED">
        <w:rPr>
          <w:rFonts w:ascii="PT Astra Serif" w:hAnsi="PT Astra Serif"/>
          <w:sz w:val="26"/>
          <w:szCs w:val="26"/>
          <w:lang w:eastAsia="en-US"/>
        </w:rPr>
        <w:t xml:space="preserve">, </w:t>
      </w:r>
      <w:r w:rsidRPr="00EE46ED">
        <w:rPr>
          <w:rFonts w:ascii="PT Astra Serif" w:hAnsi="PT Astra Serif"/>
          <w:sz w:val="26"/>
          <w:szCs w:val="26"/>
        </w:rPr>
        <w:t>онлайн акции:</w:t>
      </w:r>
      <w:proofErr w:type="gramEnd"/>
      <w:r w:rsidRPr="00EE46ED">
        <w:rPr>
          <w:rFonts w:ascii="PT Astra Serif" w:hAnsi="PT Astra Serif"/>
          <w:sz w:val="26"/>
          <w:szCs w:val="26"/>
        </w:rPr>
        <w:t xml:space="preserve"> «Окна России», «Русские рифмы», </w:t>
      </w:r>
      <w:r w:rsidRPr="00EE46ED">
        <w:rPr>
          <w:rFonts w:ascii="PT Astra Serif" w:hAnsi="PT Astra Serif"/>
          <w:color w:val="000000"/>
          <w:sz w:val="26"/>
          <w:szCs w:val="26"/>
        </w:rPr>
        <w:t xml:space="preserve">«Добро в России», «#Russia1Love», </w:t>
      </w:r>
      <w:r w:rsidRPr="00EE46ED">
        <w:rPr>
          <w:rFonts w:ascii="PT Astra Serif" w:hAnsi="PT Astra Serif"/>
          <w:sz w:val="26"/>
          <w:szCs w:val="26"/>
        </w:rPr>
        <w:t>П</w:t>
      </w:r>
      <w:r w:rsidRPr="00EE46ED">
        <w:rPr>
          <w:rFonts w:ascii="PT Astra Serif" w:eastAsia="Calibri" w:hAnsi="PT Astra Serif"/>
          <w:sz w:val="26"/>
          <w:szCs w:val="26"/>
          <w:lang w:eastAsia="en-US"/>
        </w:rPr>
        <w:t>ремия главы города Югорска в целях поощрения и поддержки талантливой молодежи и другие мероприятия.</w:t>
      </w:r>
    </w:p>
    <w:p w:rsidR="004D09A6" w:rsidRPr="00EE46ED" w:rsidRDefault="00D85473" w:rsidP="0039681F">
      <w:pPr>
        <w:widowControl w:val="0"/>
        <w:suppressAutoHyphens/>
        <w:ind w:firstLine="567"/>
        <w:jc w:val="both"/>
        <w:rPr>
          <w:rFonts w:ascii="PT Astra Serif" w:hAnsi="PT Astra Serif"/>
          <w:sz w:val="26"/>
          <w:szCs w:val="26"/>
        </w:rPr>
      </w:pPr>
      <w:r w:rsidRPr="00EE46ED">
        <w:rPr>
          <w:rFonts w:ascii="PT Astra Serif" w:hAnsi="PT Astra Serif"/>
          <w:sz w:val="26"/>
          <w:szCs w:val="26"/>
        </w:rPr>
        <w:t>Снижение показателя</w:t>
      </w:r>
      <w:r w:rsidR="004D09A6" w:rsidRPr="00EE46ED">
        <w:rPr>
          <w:rFonts w:ascii="PT Astra Serif" w:hAnsi="PT Astra Serif"/>
          <w:sz w:val="26"/>
          <w:szCs w:val="26"/>
        </w:rPr>
        <w:t xml:space="preserve"> связано с ограничением проведения массовых мероприятий в период режима повышенной противоэпидемиологической готовности. </w:t>
      </w:r>
    </w:p>
    <w:p w:rsidR="00635566" w:rsidRPr="00EE46ED" w:rsidRDefault="00C03ED7" w:rsidP="0039681F">
      <w:pPr>
        <w:widowControl w:val="0"/>
        <w:ind w:firstLine="567"/>
        <w:jc w:val="both"/>
        <w:rPr>
          <w:rFonts w:ascii="PT Astra Serif" w:hAnsi="PT Astra Serif"/>
          <w:sz w:val="26"/>
          <w:szCs w:val="26"/>
        </w:rPr>
      </w:pPr>
      <w:r w:rsidRPr="00EE46ED">
        <w:rPr>
          <w:rFonts w:ascii="PT Astra Serif" w:hAnsi="PT Astra Serif"/>
          <w:sz w:val="26"/>
          <w:szCs w:val="26"/>
        </w:rPr>
        <w:t>О</w:t>
      </w:r>
      <w:r w:rsidR="00962AC7" w:rsidRPr="00EE46ED">
        <w:rPr>
          <w:rFonts w:ascii="PT Astra Serif" w:hAnsi="PT Astra Serif"/>
          <w:sz w:val="26"/>
          <w:szCs w:val="26"/>
        </w:rPr>
        <w:t>бщий охват молодежи, участвующей</w:t>
      </w:r>
      <w:r w:rsidRPr="00EE46ED">
        <w:rPr>
          <w:rFonts w:ascii="PT Astra Serif" w:hAnsi="PT Astra Serif"/>
          <w:sz w:val="26"/>
          <w:szCs w:val="26"/>
        </w:rPr>
        <w:t xml:space="preserve"> в мероприятиях (в том числе онлайн), составил </w:t>
      </w:r>
      <w:r w:rsidR="00CF2D08">
        <w:rPr>
          <w:rFonts w:ascii="PT Astra Serif" w:hAnsi="PT Astra Serif"/>
          <w:sz w:val="26"/>
          <w:szCs w:val="26"/>
        </w:rPr>
        <w:t>13 851</w:t>
      </w:r>
      <w:r w:rsidR="00635566" w:rsidRPr="00EE46ED">
        <w:rPr>
          <w:rFonts w:ascii="PT Astra Serif" w:hAnsi="PT Astra Serif"/>
          <w:sz w:val="26"/>
          <w:szCs w:val="26"/>
        </w:rPr>
        <w:t xml:space="preserve"> ч</w:t>
      </w:r>
      <w:r w:rsidRPr="00EE46ED">
        <w:rPr>
          <w:rFonts w:ascii="PT Astra Serif" w:hAnsi="PT Astra Serif"/>
          <w:sz w:val="26"/>
          <w:szCs w:val="26"/>
        </w:rPr>
        <w:t xml:space="preserve">еловек (за </w:t>
      </w:r>
      <w:r w:rsidR="00635566" w:rsidRPr="00EE46ED">
        <w:rPr>
          <w:rFonts w:ascii="PT Astra Serif" w:hAnsi="PT Astra Serif"/>
          <w:sz w:val="26"/>
          <w:szCs w:val="26"/>
        </w:rPr>
        <w:t>2019 год - 19 332</w:t>
      </w:r>
      <w:r w:rsidRPr="00EE46ED">
        <w:rPr>
          <w:rFonts w:ascii="PT Astra Serif" w:hAnsi="PT Astra Serif"/>
          <w:sz w:val="26"/>
          <w:szCs w:val="26"/>
        </w:rPr>
        <w:t xml:space="preserve"> человек). </w:t>
      </w:r>
    </w:p>
    <w:p w:rsidR="0095715C" w:rsidRPr="00EE46ED" w:rsidRDefault="0095715C" w:rsidP="0039681F">
      <w:pPr>
        <w:widowControl w:val="0"/>
        <w:suppressAutoHyphens/>
        <w:ind w:firstLine="567"/>
        <w:jc w:val="both"/>
        <w:rPr>
          <w:rFonts w:ascii="PT Astra Serif" w:hAnsi="PT Astra Serif"/>
          <w:sz w:val="26"/>
          <w:szCs w:val="26"/>
        </w:rPr>
      </w:pPr>
      <w:r w:rsidRPr="00EE46ED">
        <w:rPr>
          <w:rFonts w:ascii="PT Astra Serif" w:hAnsi="PT Astra Serif"/>
          <w:sz w:val="26"/>
          <w:szCs w:val="26"/>
        </w:rPr>
        <w:t>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МАУ «Молодежный центр «Гелиос».</w:t>
      </w:r>
    </w:p>
    <w:p w:rsidR="004E1AE4" w:rsidRPr="00EE46ED" w:rsidRDefault="00C744F9" w:rsidP="0039681F">
      <w:pPr>
        <w:widowControl w:val="0"/>
        <w:tabs>
          <w:tab w:val="left" w:pos="2552"/>
        </w:tabs>
        <w:suppressAutoHyphens/>
        <w:ind w:firstLine="567"/>
        <w:contextualSpacing/>
        <w:jc w:val="both"/>
        <w:rPr>
          <w:rFonts w:ascii="PT Astra Serif" w:eastAsia="Andale Sans UI" w:hAnsi="PT Astra Serif"/>
          <w:kern w:val="1"/>
          <w:sz w:val="26"/>
          <w:szCs w:val="26"/>
          <w:lang w:eastAsia="en-US"/>
        </w:rPr>
      </w:pPr>
      <w:r w:rsidRPr="00EE46ED">
        <w:rPr>
          <w:rFonts w:ascii="PT Astra Serif" w:eastAsia="Andale Sans UI" w:hAnsi="PT Astra Serif"/>
          <w:kern w:val="1"/>
          <w:sz w:val="26"/>
          <w:szCs w:val="26"/>
          <w:lang w:eastAsia="en-US"/>
        </w:rPr>
        <w:t>В течение года н</w:t>
      </w:r>
      <w:r w:rsidR="006806C9" w:rsidRPr="00EE46ED">
        <w:rPr>
          <w:rFonts w:ascii="PT Astra Serif" w:eastAsia="Andale Sans UI" w:hAnsi="PT Astra Serif"/>
          <w:kern w:val="1"/>
          <w:sz w:val="26"/>
          <w:szCs w:val="26"/>
          <w:lang w:eastAsia="en-US"/>
        </w:rPr>
        <w:t xml:space="preserve">а временную работу </w:t>
      </w:r>
      <w:r w:rsidRPr="00EE46ED">
        <w:rPr>
          <w:rFonts w:ascii="PT Astra Serif" w:eastAsia="Andale Sans UI" w:hAnsi="PT Astra Serif"/>
          <w:kern w:val="1"/>
          <w:sz w:val="26"/>
          <w:szCs w:val="26"/>
          <w:lang w:eastAsia="en-US"/>
        </w:rPr>
        <w:t xml:space="preserve">было </w:t>
      </w:r>
      <w:r w:rsidR="006806C9" w:rsidRPr="00EE46ED">
        <w:rPr>
          <w:rFonts w:ascii="PT Astra Serif" w:eastAsia="Andale Sans UI" w:hAnsi="PT Astra Serif"/>
          <w:kern w:val="1"/>
          <w:sz w:val="26"/>
          <w:szCs w:val="26"/>
          <w:lang w:eastAsia="en-US"/>
        </w:rPr>
        <w:t xml:space="preserve">трудоустроено </w:t>
      </w:r>
      <w:r w:rsidR="001F3FF4">
        <w:rPr>
          <w:rFonts w:ascii="PT Astra Serif" w:eastAsia="Andale Sans UI" w:hAnsi="PT Astra Serif"/>
          <w:kern w:val="1"/>
          <w:sz w:val="26"/>
          <w:szCs w:val="26"/>
          <w:lang w:eastAsia="en-US"/>
        </w:rPr>
        <w:t>113</w:t>
      </w:r>
      <w:r w:rsidR="0039681F" w:rsidRPr="00EE46ED">
        <w:rPr>
          <w:rFonts w:ascii="PT Astra Serif" w:eastAsia="Andale Sans UI" w:hAnsi="PT Astra Serif"/>
          <w:kern w:val="1"/>
          <w:sz w:val="26"/>
          <w:szCs w:val="26"/>
          <w:lang w:eastAsia="en-US"/>
        </w:rPr>
        <w:t xml:space="preserve"> человек </w:t>
      </w:r>
      <w:r w:rsidR="004E1AE4" w:rsidRPr="00EE46ED">
        <w:rPr>
          <w:rFonts w:ascii="PT Astra Serif" w:eastAsia="Andale Sans UI" w:hAnsi="PT Astra Serif"/>
          <w:kern w:val="1"/>
          <w:sz w:val="26"/>
          <w:szCs w:val="26"/>
          <w:lang w:eastAsia="en-US"/>
        </w:rPr>
        <w:t>по направлениям:</w:t>
      </w:r>
    </w:p>
    <w:p w:rsidR="0039681F" w:rsidRPr="00EE46ED" w:rsidRDefault="0039681F" w:rsidP="0039681F">
      <w:pPr>
        <w:widowControl w:val="0"/>
        <w:suppressAutoHyphens/>
        <w:ind w:firstLine="567"/>
        <w:jc w:val="both"/>
        <w:rPr>
          <w:rFonts w:ascii="PT Astra Serif" w:eastAsia="Arial" w:hAnsi="PT Astra Serif"/>
          <w:sz w:val="26"/>
          <w:szCs w:val="26"/>
        </w:rPr>
      </w:pPr>
      <w:r w:rsidRPr="00EE46ED">
        <w:rPr>
          <w:rFonts w:ascii="PT Astra Serif" w:eastAsia="Arial" w:hAnsi="PT Astra Serif"/>
          <w:sz w:val="26"/>
          <w:szCs w:val="26"/>
        </w:rPr>
        <w:t xml:space="preserve">-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 </w:t>
      </w:r>
      <w:r w:rsidR="00C744F9" w:rsidRPr="00EE46ED">
        <w:rPr>
          <w:rFonts w:ascii="PT Astra Serif" w:eastAsia="Arial" w:hAnsi="PT Astra Serif"/>
          <w:sz w:val="26"/>
          <w:szCs w:val="26"/>
        </w:rPr>
        <w:t>-</w:t>
      </w:r>
      <w:r w:rsidR="001F3FF4">
        <w:rPr>
          <w:rFonts w:ascii="PT Astra Serif" w:eastAsia="Arial" w:hAnsi="PT Astra Serif"/>
          <w:sz w:val="26"/>
          <w:szCs w:val="26"/>
        </w:rPr>
        <w:t xml:space="preserve"> 73</w:t>
      </w:r>
      <w:r w:rsidRPr="00EE46ED">
        <w:rPr>
          <w:rFonts w:ascii="PT Astra Serif" w:eastAsia="Arial" w:hAnsi="PT Astra Serif"/>
          <w:sz w:val="26"/>
          <w:szCs w:val="26"/>
        </w:rPr>
        <w:t xml:space="preserve"> человек</w:t>
      </w:r>
      <w:r w:rsidR="001F3FF4">
        <w:rPr>
          <w:rFonts w:ascii="PT Astra Serif" w:eastAsia="Arial" w:hAnsi="PT Astra Serif"/>
          <w:sz w:val="26"/>
          <w:szCs w:val="26"/>
        </w:rPr>
        <w:t>а</w:t>
      </w:r>
      <w:r w:rsidRPr="00EE46ED">
        <w:rPr>
          <w:rFonts w:ascii="PT Astra Serif" w:eastAsia="Arial" w:hAnsi="PT Astra Serif"/>
          <w:sz w:val="26"/>
          <w:szCs w:val="26"/>
        </w:rPr>
        <w:t xml:space="preserve"> (в </w:t>
      </w:r>
      <w:proofErr w:type="spellStart"/>
      <w:r w:rsidRPr="00EE46ED">
        <w:rPr>
          <w:rFonts w:ascii="PT Astra Serif" w:eastAsia="Arial" w:hAnsi="PT Astra Serif"/>
          <w:sz w:val="26"/>
          <w:szCs w:val="26"/>
        </w:rPr>
        <w:t>т.ч</w:t>
      </w:r>
      <w:proofErr w:type="spellEnd"/>
      <w:r w:rsidRPr="00EE46ED">
        <w:rPr>
          <w:rFonts w:ascii="PT Astra Serif" w:eastAsia="Arial" w:hAnsi="PT Astra Serif"/>
          <w:sz w:val="26"/>
          <w:szCs w:val="26"/>
        </w:rPr>
        <w:t>. оборудовано 7 рабочих мест для лиц с ограниченными возможностями здоровья);</w:t>
      </w:r>
    </w:p>
    <w:p w:rsidR="004E1AE4" w:rsidRPr="00EE46ED" w:rsidRDefault="004E1AE4" w:rsidP="0039681F">
      <w:pPr>
        <w:widowControl w:val="0"/>
        <w:tabs>
          <w:tab w:val="left" w:pos="2552"/>
        </w:tabs>
        <w:suppressAutoHyphens/>
        <w:ind w:firstLine="567"/>
        <w:contextualSpacing/>
        <w:jc w:val="both"/>
        <w:rPr>
          <w:rFonts w:ascii="PT Astra Serif" w:eastAsia="Andale Sans UI" w:hAnsi="PT Astra Serif"/>
          <w:kern w:val="1"/>
          <w:sz w:val="26"/>
          <w:szCs w:val="26"/>
          <w:lang w:eastAsia="en-US"/>
        </w:rPr>
      </w:pPr>
      <w:r w:rsidRPr="00EE46ED">
        <w:rPr>
          <w:rFonts w:ascii="PT Astra Serif" w:eastAsia="Andale Sans UI" w:hAnsi="PT Astra Serif"/>
          <w:kern w:val="1"/>
          <w:sz w:val="26"/>
          <w:szCs w:val="26"/>
          <w:lang w:eastAsia="en-US"/>
        </w:rPr>
        <w:t>-</w:t>
      </w:r>
      <w:r w:rsidR="00962AC7" w:rsidRPr="00EE46ED">
        <w:rPr>
          <w:rFonts w:ascii="PT Astra Serif" w:eastAsia="Andale Sans UI" w:hAnsi="PT Astra Serif"/>
          <w:kern w:val="1"/>
          <w:sz w:val="26"/>
          <w:szCs w:val="26"/>
          <w:lang w:eastAsia="en-US"/>
        </w:rPr>
        <w:t xml:space="preserve"> организация</w:t>
      </w:r>
      <w:r w:rsidRPr="00EE46ED">
        <w:rPr>
          <w:rFonts w:ascii="PT Astra Serif" w:eastAsia="Andale Sans UI" w:hAnsi="PT Astra Serif"/>
          <w:kern w:val="1"/>
          <w:sz w:val="26"/>
          <w:szCs w:val="26"/>
          <w:lang w:eastAsia="en-US"/>
        </w:rPr>
        <w:t xml:space="preserve"> деятельности временного трудоустройства несовершеннолетних граждан</w:t>
      </w:r>
      <w:r w:rsidR="0039681F" w:rsidRPr="00EE46ED">
        <w:rPr>
          <w:rFonts w:ascii="PT Astra Serif" w:eastAsia="Andale Sans UI" w:hAnsi="PT Astra Serif"/>
          <w:kern w:val="1"/>
          <w:sz w:val="26"/>
          <w:szCs w:val="26"/>
          <w:lang w:eastAsia="en-US"/>
        </w:rPr>
        <w:t xml:space="preserve"> в возрасте от 14 до 18 лет - 36</w:t>
      </w:r>
      <w:r w:rsidRPr="00EE46ED">
        <w:rPr>
          <w:rFonts w:ascii="PT Astra Serif" w:eastAsia="Andale Sans UI" w:hAnsi="PT Astra Serif"/>
          <w:kern w:val="1"/>
          <w:sz w:val="26"/>
          <w:szCs w:val="26"/>
          <w:lang w:eastAsia="en-US"/>
        </w:rPr>
        <w:t xml:space="preserve"> человек; </w:t>
      </w:r>
    </w:p>
    <w:p w:rsidR="004E1AE4" w:rsidRPr="00EE46ED" w:rsidRDefault="004E1AE4" w:rsidP="0039681F">
      <w:pPr>
        <w:widowControl w:val="0"/>
        <w:tabs>
          <w:tab w:val="left" w:pos="2552"/>
        </w:tabs>
        <w:suppressAutoHyphens/>
        <w:ind w:firstLine="567"/>
        <w:contextualSpacing/>
        <w:jc w:val="both"/>
        <w:rPr>
          <w:rFonts w:ascii="PT Astra Serif" w:eastAsia="Andale Sans UI" w:hAnsi="PT Astra Serif"/>
          <w:kern w:val="1"/>
          <w:sz w:val="26"/>
          <w:szCs w:val="26"/>
          <w:lang w:eastAsia="en-US"/>
        </w:rPr>
      </w:pPr>
      <w:r w:rsidRPr="00EE46ED">
        <w:rPr>
          <w:rFonts w:ascii="PT Astra Serif" w:eastAsia="Andale Sans UI" w:hAnsi="PT Astra Serif"/>
          <w:kern w:val="1"/>
          <w:sz w:val="26"/>
          <w:szCs w:val="26"/>
          <w:lang w:eastAsia="en-US"/>
        </w:rPr>
        <w:t>-</w:t>
      </w:r>
      <w:r w:rsidR="002545A8" w:rsidRPr="00EE46ED">
        <w:rPr>
          <w:rFonts w:ascii="PT Astra Serif" w:eastAsia="Andale Sans UI" w:hAnsi="PT Astra Serif"/>
          <w:kern w:val="1"/>
          <w:sz w:val="26"/>
          <w:szCs w:val="26"/>
          <w:lang w:eastAsia="en-US"/>
        </w:rPr>
        <w:t xml:space="preserve"> </w:t>
      </w:r>
      <w:r w:rsidR="00962AC7" w:rsidRPr="00EE46ED">
        <w:rPr>
          <w:rFonts w:ascii="PT Astra Serif" w:eastAsia="Andale Sans UI" w:hAnsi="PT Astra Serif"/>
          <w:kern w:val="1"/>
          <w:sz w:val="26"/>
          <w:szCs w:val="26"/>
          <w:lang w:eastAsia="en-US"/>
        </w:rPr>
        <w:t xml:space="preserve">трудоустройство </w:t>
      </w:r>
      <w:r w:rsidR="002545A8" w:rsidRPr="00EE46ED">
        <w:rPr>
          <w:rFonts w:ascii="PT Astra Serif" w:eastAsia="Andale Sans UI" w:hAnsi="PT Astra Serif"/>
          <w:kern w:val="1"/>
          <w:sz w:val="26"/>
          <w:szCs w:val="26"/>
          <w:lang w:eastAsia="en-US"/>
        </w:rPr>
        <w:t>выпускников</w:t>
      </w:r>
      <w:r w:rsidR="0039681F" w:rsidRPr="00EE46ED">
        <w:rPr>
          <w:rFonts w:ascii="PT Astra Serif" w:eastAsia="Andale Sans UI" w:hAnsi="PT Astra Serif"/>
          <w:kern w:val="1"/>
          <w:sz w:val="26"/>
          <w:szCs w:val="26"/>
          <w:lang w:eastAsia="en-US"/>
        </w:rPr>
        <w:t xml:space="preserve"> учебных заведений</w:t>
      </w:r>
      <w:r w:rsidRPr="00EE46ED">
        <w:rPr>
          <w:rFonts w:ascii="PT Astra Serif" w:eastAsia="Andale Sans UI" w:hAnsi="PT Astra Serif"/>
          <w:kern w:val="1"/>
          <w:sz w:val="26"/>
          <w:szCs w:val="26"/>
          <w:lang w:eastAsia="en-US"/>
        </w:rPr>
        <w:t xml:space="preserve"> </w:t>
      </w:r>
      <w:r w:rsidR="001F3FF4">
        <w:rPr>
          <w:rFonts w:ascii="PT Astra Serif" w:eastAsia="Andale Sans UI" w:hAnsi="PT Astra Serif"/>
          <w:kern w:val="1"/>
          <w:sz w:val="26"/>
          <w:szCs w:val="26"/>
          <w:lang w:eastAsia="en-US"/>
        </w:rPr>
        <w:t>- 4</w:t>
      </w:r>
      <w:r w:rsidR="0039681F" w:rsidRPr="00EE46ED">
        <w:rPr>
          <w:rFonts w:ascii="PT Astra Serif" w:eastAsia="Andale Sans UI" w:hAnsi="PT Astra Serif"/>
          <w:kern w:val="1"/>
          <w:sz w:val="26"/>
          <w:szCs w:val="26"/>
          <w:lang w:eastAsia="en-US"/>
        </w:rPr>
        <w:t xml:space="preserve"> человека.</w:t>
      </w:r>
    </w:p>
    <w:p w:rsidR="0039681F" w:rsidRPr="00EE46ED" w:rsidRDefault="0039681F" w:rsidP="0039681F">
      <w:pPr>
        <w:suppressAutoHyphens/>
        <w:autoSpaceDE w:val="0"/>
        <w:autoSpaceDN w:val="0"/>
        <w:adjustRightInd w:val="0"/>
        <w:ind w:firstLine="567"/>
        <w:jc w:val="both"/>
        <w:rPr>
          <w:rFonts w:ascii="PT Astra Serif" w:hAnsi="PT Astra Serif"/>
          <w:sz w:val="26"/>
          <w:szCs w:val="26"/>
          <w:lang w:eastAsia="ru-RU"/>
        </w:rPr>
      </w:pPr>
      <w:r w:rsidRPr="00EE46ED">
        <w:rPr>
          <w:rFonts w:ascii="PT Astra Serif" w:hAnsi="PT Astra Serif"/>
          <w:sz w:val="26"/>
          <w:szCs w:val="26"/>
          <w:lang w:eastAsia="ru-RU"/>
        </w:rPr>
        <w:t>На базе Мультимедийного агентства МАУ «МЦ «Гелиос» осуществляются мероприятия социально</w:t>
      </w:r>
      <w:r w:rsidR="00C744F9" w:rsidRPr="00EE46ED">
        <w:rPr>
          <w:rFonts w:ascii="PT Astra Serif" w:hAnsi="PT Astra Serif"/>
          <w:sz w:val="26"/>
          <w:szCs w:val="26"/>
          <w:lang w:eastAsia="ru-RU"/>
        </w:rPr>
        <w:t>-</w:t>
      </w:r>
      <w:r w:rsidRPr="00EE46ED">
        <w:rPr>
          <w:rFonts w:ascii="PT Astra Serif" w:hAnsi="PT Astra Serif"/>
          <w:sz w:val="26"/>
          <w:szCs w:val="26"/>
          <w:lang w:eastAsia="ru-RU"/>
        </w:rPr>
        <w:t>консультационной направленности для детей и молодежи с помощью компьютерного оборудования. Количество посещений в отчетном периоде составило 4 651 человек (за 2019</w:t>
      </w:r>
      <w:r w:rsidR="00C744F9" w:rsidRPr="00EE46ED">
        <w:rPr>
          <w:rFonts w:ascii="PT Astra Serif" w:hAnsi="PT Astra Serif"/>
          <w:sz w:val="26"/>
          <w:szCs w:val="26"/>
          <w:lang w:eastAsia="ru-RU"/>
        </w:rPr>
        <w:t xml:space="preserve"> год -</w:t>
      </w:r>
      <w:r w:rsidRPr="00EE46ED">
        <w:rPr>
          <w:rFonts w:ascii="PT Astra Serif" w:hAnsi="PT Astra Serif"/>
          <w:sz w:val="26"/>
          <w:szCs w:val="26"/>
          <w:lang w:eastAsia="ru-RU"/>
        </w:rPr>
        <w:t xml:space="preserve"> 5 421 человек).</w:t>
      </w:r>
    </w:p>
    <w:p w:rsidR="0039681F" w:rsidRPr="00EE46ED" w:rsidRDefault="0039681F" w:rsidP="0039681F">
      <w:pPr>
        <w:widowControl w:val="0"/>
        <w:tabs>
          <w:tab w:val="left" w:pos="2552"/>
        </w:tabs>
        <w:suppressAutoHyphens/>
        <w:ind w:firstLine="567"/>
        <w:contextualSpacing/>
        <w:jc w:val="both"/>
        <w:rPr>
          <w:rFonts w:ascii="PT Astra Serif" w:eastAsia="Andale Sans UI" w:hAnsi="PT Astra Serif"/>
          <w:kern w:val="1"/>
          <w:sz w:val="26"/>
          <w:szCs w:val="26"/>
          <w:lang w:eastAsia="en-US"/>
        </w:rPr>
      </w:pPr>
    </w:p>
    <w:p w:rsidR="00FE34BF" w:rsidRPr="00EE46ED" w:rsidRDefault="00FE34BF" w:rsidP="0039681F">
      <w:pPr>
        <w:widowControl w:val="0"/>
        <w:suppressAutoHyphens/>
        <w:ind w:firstLine="567"/>
        <w:jc w:val="center"/>
        <w:rPr>
          <w:rFonts w:ascii="PT Astra Serif" w:hAnsi="PT Astra Serif"/>
          <w:b/>
          <w:sz w:val="26"/>
          <w:szCs w:val="26"/>
        </w:rPr>
      </w:pPr>
      <w:r w:rsidRPr="00EE46ED">
        <w:rPr>
          <w:rFonts w:ascii="PT Astra Serif" w:hAnsi="PT Astra Serif"/>
          <w:b/>
          <w:sz w:val="26"/>
          <w:szCs w:val="26"/>
        </w:rPr>
        <w:t>Организация отдыха детей</w:t>
      </w:r>
    </w:p>
    <w:p w:rsidR="0039681F" w:rsidRPr="00EE46ED" w:rsidRDefault="0039681F" w:rsidP="0039681F">
      <w:pPr>
        <w:widowControl w:val="0"/>
        <w:suppressAutoHyphens/>
        <w:ind w:firstLine="567"/>
        <w:jc w:val="center"/>
        <w:rPr>
          <w:rFonts w:ascii="PT Astra Serif" w:hAnsi="PT Astra Serif"/>
          <w:b/>
          <w:sz w:val="26"/>
          <w:szCs w:val="26"/>
        </w:rPr>
      </w:pPr>
    </w:p>
    <w:p w:rsidR="00EB1E9F" w:rsidRPr="00EE46ED" w:rsidRDefault="0039681F" w:rsidP="00EB1E9F">
      <w:pPr>
        <w:pStyle w:val="afa"/>
        <w:ind w:left="0" w:firstLine="567"/>
        <w:jc w:val="both"/>
        <w:rPr>
          <w:rFonts w:ascii="PT Astra Serif" w:eastAsia="Andale Sans UI" w:hAnsi="PT Astra Serif"/>
          <w:color w:val="000000"/>
          <w:kern w:val="2"/>
          <w:sz w:val="26"/>
          <w:szCs w:val="26"/>
          <w:lang w:eastAsia="en-US"/>
        </w:rPr>
      </w:pPr>
      <w:bookmarkStart w:id="0" w:name="_Hlk60919944"/>
      <w:r w:rsidRPr="00EE46ED">
        <w:rPr>
          <w:rFonts w:ascii="PT Astra Serif" w:eastAsia="Andale Sans UI" w:hAnsi="PT Astra Serif"/>
          <w:kern w:val="1"/>
          <w:sz w:val="26"/>
          <w:szCs w:val="26"/>
          <w:lang w:eastAsia="en-US"/>
        </w:rPr>
        <w:t xml:space="preserve">В 2020 году услуги по организации отдыха и оздоровления детей </w:t>
      </w:r>
      <w:r w:rsidR="003B3C0C" w:rsidRPr="00EE46ED">
        <w:rPr>
          <w:rFonts w:ascii="PT Astra Serif" w:hAnsi="PT Astra Serif"/>
          <w:color w:val="000000"/>
          <w:sz w:val="26"/>
          <w:szCs w:val="26"/>
        </w:rPr>
        <w:t xml:space="preserve">за пределами города Югорска, а также на базе учреждений социальной сферы </w:t>
      </w:r>
      <w:r w:rsidRPr="00EE46ED">
        <w:rPr>
          <w:rFonts w:ascii="PT Astra Serif" w:eastAsia="Andale Sans UI" w:hAnsi="PT Astra Serif"/>
          <w:kern w:val="1"/>
          <w:sz w:val="26"/>
          <w:szCs w:val="26"/>
          <w:lang w:eastAsia="en-US"/>
        </w:rPr>
        <w:t xml:space="preserve">не предоставлялись в связи с введением </w:t>
      </w:r>
      <w:r w:rsidRPr="00EE46ED">
        <w:rPr>
          <w:rFonts w:ascii="PT Astra Serif" w:eastAsia="Andale Sans UI" w:hAnsi="PT Astra Serif"/>
          <w:color w:val="000000"/>
          <w:kern w:val="1"/>
          <w:sz w:val="26"/>
          <w:szCs w:val="26"/>
          <w:lang w:eastAsia="en-US"/>
        </w:rPr>
        <w:t xml:space="preserve">режима повышенной готовности </w:t>
      </w:r>
      <w:proofErr w:type="gramStart"/>
      <w:r w:rsidRPr="00EE46ED">
        <w:rPr>
          <w:rFonts w:ascii="PT Astra Serif" w:eastAsia="Andale Sans UI" w:hAnsi="PT Astra Serif"/>
          <w:color w:val="000000"/>
          <w:kern w:val="1"/>
          <w:sz w:val="26"/>
          <w:szCs w:val="26"/>
          <w:lang w:eastAsia="en-US"/>
        </w:rPr>
        <w:t>в</w:t>
      </w:r>
      <w:proofErr w:type="gramEnd"/>
      <w:r w:rsidRPr="00EE46ED">
        <w:rPr>
          <w:rFonts w:ascii="PT Astra Serif" w:eastAsia="Andale Sans UI" w:hAnsi="PT Astra Serif"/>
          <w:color w:val="000000"/>
          <w:kern w:val="1"/>
          <w:sz w:val="26"/>
          <w:szCs w:val="26"/>
          <w:lang w:eastAsia="en-US"/>
        </w:rPr>
        <w:t xml:space="preserve"> </w:t>
      </w:r>
      <w:proofErr w:type="gramStart"/>
      <w:r w:rsidRPr="00EE46ED">
        <w:rPr>
          <w:rFonts w:ascii="PT Astra Serif" w:eastAsia="Andale Sans UI" w:hAnsi="PT Astra Serif"/>
          <w:color w:val="000000"/>
          <w:kern w:val="1"/>
          <w:sz w:val="26"/>
          <w:szCs w:val="26"/>
          <w:lang w:eastAsia="en-US"/>
        </w:rPr>
        <w:t>Хант</w:t>
      </w:r>
      <w:r w:rsidR="000C1726" w:rsidRPr="00EE46ED">
        <w:rPr>
          <w:rFonts w:ascii="PT Astra Serif" w:eastAsia="Andale Sans UI" w:hAnsi="PT Astra Serif"/>
          <w:color w:val="000000"/>
          <w:kern w:val="1"/>
          <w:sz w:val="26"/>
          <w:szCs w:val="26"/>
          <w:lang w:eastAsia="en-US"/>
        </w:rPr>
        <w:t>ы-Мансийском</w:t>
      </w:r>
      <w:proofErr w:type="gramEnd"/>
      <w:r w:rsidR="000C1726" w:rsidRPr="00EE46ED">
        <w:rPr>
          <w:rFonts w:ascii="PT Astra Serif" w:eastAsia="Andale Sans UI" w:hAnsi="PT Astra Serif"/>
          <w:color w:val="000000"/>
          <w:kern w:val="1"/>
          <w:sz w:val="26"/>
          <w:szCs w:val="26"/>
          <w:lang w:eastAsia="en-US"/>
        </w:rPr>
        <w:t xml:space="preserve"> автономном округе -</w:t>
      </w:r>
      <w:r w:rsidRPr="00EE46ED">
        <w:rPr>
          <w:rFonts w:ascii="PT Astra Serif" w:eastAsia="Andale Sans UI" w:hAnsi="PT Astra Serif"/>
          <w:color w:val="000000"/>
          <w:kern w:val="1"/>
          <w:sz w:val="26"/>
          <w:szCs w:val="26"/>
          <w:lang w:eastAsia="en-US"/>
        </w:rPr>
        <w:t xml:space="preserve"> Югре и введения ограничения на выезд с территории города Югорска</w:t>
      </w:r>
      <w:r w:rsidR="00332543" w:rsidRPr="00EE46ED">
        <w:rPr>
          <w:rFonts w:ascii="PT Astra Serif" w:eastAsia="Andale Sans UI" w:hAnsi="PT Astra Serif"/>
          <w:color w:val="000000"/>
          <w:kern w:val="1"/>
          <w:sz w:val="26"/>
          <w:szCs w:val="26"/>
          <w:lang w:eastAsia="en-US"/>
        </w:rPr>
        <w:t xml:space="preserve">. </w:t>
      </w:r>
      <w:r w:rsidR="00EB1E9F" w:rsidRPr="00EE46ED">
        <w:rPr>
          <w:rFonts w:ascii="PT Astra Serif" w:eastAsia="Andale Sans UI" w:hAnsi="PT Astra Serif"/>
          <w:color w:val="000000"/>
          <w:kern w:val="2"/>
          <w:sz w:val="26"/>
          <w:szCs w:val="26"/>
          <w:lang w:eastAsia="en-US"/>
        </w:rPr>
        <w:t xml:space="preserve">В период осенних каникул на базе образовательных учреждений были организованы </w:t>
      </w:r>
      <w:r w:rsidR="00BB3B71" w:rsidRPr="00EE46ED">
        <w:rPr>
          <w:rFonts w:ascii="PT Astra Serif" w:eastAsia="Andale Sans UI" w:hAnsi="PT Astra Serif"/>
          <w:color w:val="000000"/>
          <w:kern w:val="2"/>
          <w:sz w:val="26"/>
          <w:szCs w:val="26"/>
          <w:lang w:eastAsia="en-US"/>
        </w:rPr>
        <w:t>дистанционные онлайн</w:t>
      </w:r>
      <w:r w:rsidR="00EB1E9F" w:rsidRPr="00EE46ED">
        <w:rPr>
          <w:rFonts w:ascii="PT Astra Serif" w:eastAsia="Andale Sans UI" w:hAnsi="PT Astra Serif"/>
          <w:color w:val="000000"/>
          <w:kern w:val="2"/>
          <w:sz w:val="26"/>
          <w:szCs w:val="26"/>
          <w:lang w:eastAsia="en-US"/>
        </w:rPr>
        <w:t>-лагеря. Охват детей составил 425 человек.</w:t>
      </w:r>
    </w:p>
    <w:p w:rsidR="0039681F" w:rsidRPr="00EE46ED" w:rsidRDefault="0039681F" w:rsidP="0039681F">
      <w:pPr>
        <w:widowControl w:val="0"/>
        <w:suppressAutoHyphens/>
        <w:ind w:firstLine="567"/>
        <w:contextualSpacing/>
        <w:jc w:val="both"/>
        <w:rPr>
          <w:rFonts w:ascii="PT Astra Serif" w:eastAsia="Andale Sans UI" w:hAnsi="PT Astra Serif"/>
          <w:color w:val="000000"/>
          <w:kern w:val="1"/>
          <w:sz w:val="26"/>
          <w:szCs w:val="26"/>
          <w:lang w:eastAsia="en-US"/>
        </w:rPr>
      </w:pPr>
    </w:p>
    <w:bookmarkEnd w:id="0"/>
    <w:p w:rsidR="004C12D8" w:rsidRPr="00EE46ED" w:rsidRDefault="004C12D8" w:rsidP="004C12D8">
      <w:pPr>
        <w:jc w:val="center"/>
        <w:rPr>
          <w:rFonts w:ascii="PT Astra Serif" w:eastAsia="Calibri" w:hAnsi="PT Astra Serif"/>
          <w:b/>
          <w:sz w:val="26"/>
          <w:szCs w:val="26"/>
        </w:rPr>
      </w:pPr>
      <w:r w:rsidRPr="00EE46ED">
        <w:rPr>
          <w:rFonts w:ascii="PT Astra Serif" w:eastAsia="Calibri" w:hAnsi="PT Astra Serif"/>
          <w:b/>
          <w:sz w:val="26"/>
          <w:szCs w:val="26"/>
        </w:rPr>
        <w:t>Культура</w:t>
      </w:r>
    </w:p>
    <w:p w:rsidR="00483217" w:rsidRPr="00EE46ED" w:rsidRDefault="00483217" w:rsidP="004C12D8">
      <w:pPr>
        <w:jc w:val="center"/>
        <w:rPr>
          <w:rFonts w:ascii="PT Astra Serif" w:eastAsia="Calibri" w:hAnsi="PT Astra Serif"/>
          <w:b/>
          <w:sz w:val="26"/>
          <w:szCs w:val="26"/>
          <w:highlight w:val="yellow"/>
        </w:rPr>
      </w:pPr>
    </w:p>
    <w:p w:rsidR="00B67FED" w:rsidRPr="00EE46ED" w:rsidRDefault="00B67FED" w:rsidP="00890507">
      <w:pPr>
        <w:ind w:firstLine="567"/>
        <w:jc w:val="both"/>
        <w:rPr>
          <w:rFonts w:ascii="PT Astra Serif" w:hAnsi="PT Astra Serif"/>
          <w:sz w:val="26"/>
          <w:szCs w:val="26"/>
        </w:rPr>
      </w:pPr>
      <w:r w:rsidRPr="00EE46ED">
        <w:rPr>
          <w:rFonts w:ascii="PT Astra Serif" w:hAnsi="PT Astra Serif"/>
          <w:sz w:val="26"/>
          <w:szCs w:val="26"/>
        </w:rPr>
        <w:t>Основным направлением развития сферы культуры на ближайшую перспективу является реализация мероприятий региональных проектов «Культурная среда», «Творческие люди» и «Цифровая культура» национального проекта «Культура».</w:t>
      </w:r>
    </w:p>
    <w:p w:rsidR="00B67FED" w:rsidRPr="00EE46ED" w:rsidRDefault="00B67FED" w:rsidP="00890507">
      <w:pPr>
        <w:ind w:firstLine="567"/>
        <w:jc w:val="both"/>
        <w:rPr>
          <w:rFonts w:ascii="PT Astra Serif" w:hAnsi="PT Astra Serif"/>
          <w:kern w:val="2"/>
          <w:sz w:val="26"/>
          <w:szCs w:val="26"/>
        </w:rPr>
      </w:pPr>
      <w:r w:rsidRPr="00EE46ED">
        <w:rPr>
          <w:rFonts w:ascii="PT Astra Serif" w:hAnsi="PT Astra Serif"/>
          <w:kern w:val="2"/>
          <w:sz w:val="26"/>
          <w:szCs w:val="26"/>
        </w:rPr>
        <w:t>Сеть учреждений в сфере культуры представляют 4 муниципальных и 1 ведомственное учреждение.</w:t>
      </w:r>
    </w:p>
    <w:p w:rsidR="0073630E" w:rsidRPr="00EE46ED" w:rsidRDefault="00A5464C" w:rsidP="00890507">
      <w:pPr>
        <w:ind w:firstLine="567"/>
        <w:jc w:val="both"/>
        <w:rPr>
          <w:rFonts w:ascii="PT Astra Serif" w:hAnsi="PT Astra Serif"/>
          <w:kern w:val="2"/>
          <w:sz w:val="26"/>
          <w:szCs w:val="26"/>
        </w:rPr>
      </w:pPr>
      <w:r w:rsidRPr="00EE46ED">
        <w:rPr>
          <w:rFonts w:ascii="PT Astra Serif" w:hAnsi="PT Astra Serif"/>
          <w:kern w:val="2"/>
          <w:sz w:val="26"/>
          <w:szCs w:val="26"/>
        </w:rPr>
        <w:t>Введение противоэпидемиологических мер</w:t>
      </w:r>
      <w:r w:rsidR="004B50D4" w:rsidRPr="00EE46ED">
        <w:rPr>
          <w:rFonts w:ascii="PT Astra Serif" w:hAnsi="PT Astra Serif"/>
          <w:kern w:val="2"/>
          <w:sz w:val="26"/>
          <w:szCs w:val="26"/>
        </w:rPr>
        <w:t>, безусловно,</w:t>
      </w:r>
      <w:r w:rsidRPr="00EE46ED">
        <w:rPr>
          <w:rFonts w:ascii="PT Astra Serif" w:hAnsi="PT Astra Serif"/>
          <w:kern w:val="2"/>
          <w:sz w:val="26"/>
          <w:szCs w:val="26"/>
        </w:rPr>
        <w:t xml:space="preserve"> повлияло</w:t>
      </w:r>
      <w:r w:rsidR="0073630E" w:rsidRPr="00EE46ED">
        <w:rPr>
          <w:rFonts w:ascii="PT Astra Serif" w:hAnsi="PT Astra Serif"/>
          <w:kern w:val="2"/>
          <w:sz w:val="26"/>
          <w:szCs w:val="26"/>
        </w:rPr>
        <w:t xml:space="preserve"> </w:t>
      </w:r>
      <w:r w:rsidR="004B50D4" w:rsidRPr="00EE46ED">
        <w:rPr>
          <w:rFonts w:ascii="PT Astra Serif" w:hAnsi="PT Astra Serif"/>
          <w:kern w:val="2"/>
          <w:sz w:val="26"/>
          <w:szCs w:val="26"/>
        </w:rPr>
        <w:t xml:space="preserve">на деятельность учреждений в сфере культуры, </w:t>
      </w:r>
      <w:r w:rsidRPr="00EE46ED">
        <w:rPr>
          <w:rFonts w:ascii="PT Astra Serif" w:hAnsi="PT Astra Serif"/>
          <w:kern w:val="2"/>
          <w:sz w:val="26"/>
          <w:szCs w:val="26"/>
        </w:rPr>
        <w:t xml:space="preserve">но в целом </w:t>
      </w:r>
      <w:r w:rsidR="004B50D4" w:rsidRPr="00EE46ED">
        <w:rPr>
          <w:rFonts w:ascii="PT Astra Serif" w:hAnsi="PT Astra Serif"/>
          <w:kern w:val="2"/>
          <w:sz w:val="26"/>
          <w:szCs w:val="26"/>
        </w:rPr>
        <w:t>удалось продолжить выполнение намеченных мероприятий, в том числе за счет введения</w:t>
      </w:r>
      <w:r w:rsidRPr="00EE46ED">
        <w:rPr>
          <w:rFonts w:ascii="PT Astra Serif" w:hAnsi="PT Astra Serif"/>
          <w:kern w:val="2"/>
          <w:sz w:val="26"/>
          <w:szCs w:val="26"/>
        </w:rPr>
        <w:t xml:space="preserve"> новых </w:t>
      </w:r>
      <w:r w:rsidR="004B50D4" w:rsidRPr="00EE46ED">
        <w:rPr>
          <w:rFonts w:ascii="PT Astra Serif" w:hAnsi="PT Astra Serif"/>
          <w:kern w:val="2"/>
          <w:sz w:val="26"/>
          <w:szCs w:val="26"/>
        </w:rPr>
        <w:t>дистанционных ф</w:t>
      </w:r>
      <w:r w:rsidRPr="00EE46ED">
        <w:rPr>
          <w:rFonts w:ascii="PT Astra Serif" w:hAnsi="PT Astra Serif"/>
          <w:kern w:val="2"/>
          <w:sz w:val="26"/>
          <w:szCs w:val="26"/>
        </w:rPr>
        <w:t xml:space="preserve">орматов </w:t>
      </w:r>
      <w:r w:rsidR="004B50D4" w:rsidRPr="00EE46ED">
        <w:rPr>
          <w:rFonts w:ascii="PT Astra Serif" w:hAnsi="PT Astra Serif"/>
          <w:kern w:val="2"/>
          <w:sz w:val="26"/>
          <w:szCs w:val="26"/>
        </w:rPr>
        <w:t>общения с аудиторией с применением цифровых технологий.</w:t>
      </w:r>
    </w:p>
    <w:p w:rsidR="000E0492" w:rsidRPr="00EE46ED" w:rsidRDefault="000E0492" w:rsidP="00770734">
      <w:pPr>
        <w:ind w:firstLine="709"/>
        <w:jc w:val="both"/>
        <w:rPr>
          <w:rFonts w:ascii="PT Astra Serif" w:hAnsi="PT Astra Serif"/>
          <w:kern w:val="2"/>
          <w:sz w:val="26"/>
          <w:szCs w:val="26"/>
          <w:highlight w:val="yellow"/>
        </w:rPr>
      </w:pPr>
    </w:p>
    <w:p w:rsidR="004C12D8" w:rsidRPr="00EE46ED" w:rsidRDefault="004C12D8" w:rsidP="00770734">
      <w:pPr>
        <w:widowControl w:val="0"/>
        <w:suppressAutoHyphens/>
        <w:ind w:firstLine="709"/>
        <w:rPr>
          <w:rFonts w:ascii="PT Astra Serif" w:eastAsia="Andale Sans UI" w:hAnsi="PT Astra Serif"/>
          <w:b/>
          <w:kern w:val="2"/>
          <w:sz w:val="26"/>
          <w:szCs w:val="26"/>
          <w:lang w:eastAsia="en-US"/>
        </w:rPr>
      </w:pPr>
      <w:r w:rsidRPr="00EE46ED">
        <w:rPr>
          <w:rFonts w:ascii="PT Astra Serif" w:eastAsia="Andale Sans UI" w:hAnsi="PT Astra Serif"/>
          <w:b/>
          <w:kern w:val="2"/>
          <w:sz w:val="26"/>
          <w:szCs w:val="26"/>
        </w:rPr>
        <w:t>Культурно-досуговая деятельность</w:t>
      </w:r>
    </w:p>
    <w:p w:rsidR="00E450A4" w:rsidRPr="00EE46ED" w:rsidRDefault="00E450A4" w:rsidP="00252419">
      <w:pPr>
        <w:widowControl w:val="0"/>
        <w:suppressAutoHyphens/>
        <w:snapToGrid w:val="0"/>
        <w:ind w:firstLine="709"/>
        <w:jc w:val="both"/>
        <w:rPr>
          <w:rFonts w:ascii="PT Astra Serif" w:eastAsia="Arial Unicode MS" w:hAnsi="PT Astra Serif"/>
          <w:kern w:val="2"/>
          <w:sz w:val="26"/>
          <w:szCs w:val="26"/>
        </w:rPr>
      </w:pPr>
      <w:r w:rsidRPr="00EE46ED">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w:t>
      </w:r>
      <w:proofErr w:type="spellStart"/>
      <w:r w:rsidRPr="00EE46ED">
        <w:rPr>
          <w:rFonts w:ascii="PT Astra Serif" w:eastAsia="Arial Unicode MS" w:hAnsi="PT Astra Serif"/>
          <w:kern w:val="2"/>
          <w:sz w:val="26"/>
          <w:szCs w:val="26"/>
        </w:rPr>
        <w:t>Югорске</w:t>
      </w:r>
      <w:proofErr w:type="spellEnd"/>
      <w:r w:rsidRPr="00EE46ED">
        <w:rPr>
          <w:rFonts w:ascii="PT Astra Serif" w:eastAsia="Arial Unicode MS" w:hAnsi="PT Astra Serif"/>
          <w:kern w:val="2"/>
          <w:sz w:val="26"/>
          <w:szCs w:val="26"/>
        </w:rPr>
        <w:t xml:space="preserve"> осуществляют МАУ «Центр культуры «Югра-презент» (включая Дом культуры «МиГ») и ведомственное учреждение Культурно-спортивный комплекс «Норд» ООО «Газпром </w:t>
      </w:r>
      <w:proofErr w:type="spellStart"/>
      <w:r w:rsidRPr="00EE46ED">
        <w:rPr>
          <w:rFonts w:ascii="PT Astra Serif" w:eastAsia="Arial Unicode MS" w:hAnsi="PT Astra Serif"/>
          <w:kern w:val="2"/>
          <w:sz w:val="26"/>
          <w:szCs w:val="26"/>
        </w:rPr>
        <w:t>трансгаз</w:t>
      </w:r>
      <w:proofErr w:type="spellEnd"/>
      <w:r w:rsidRPr="00EE46ED">
        <w:rPr>
          <w:rFonts w:ascii="PT Astra Serif" w:eastAsia="Arial Unicode MS" w:hAnsi="PT Astra Serif"/>
          <w:kern w:val="2"/>
          <w:sz w:val="26"/>
          <w:szCs w:val="26"/>
        </w:rPr>
        <w:t xml:space="preserve"> Югорск». </w:t>
      </w:r>
    </w:p>
    <w:p w:rsidR="00B67FED" w:rsidRPr="00EE46ED" w:rsidRDefault="00B67FED" w:rsidP="00B67FED">
      <w:pPr>
        <w:widowControl w:val="0"/>
        <w:suppressAutoHyphens/>
        <w:snapToGrid w:val="0"/>
        <w:ind w:firstLine="567"/>
        <w:jc w:val="both"/>
        <w:rPr>
          <w:rFonts w:ascii="PT Astra Serif" w:eastAsia="Lucida Sans Unicode" w:hAnsi="PT Astra Serif"/>
          <w:bCs/>
          <w:sz w:val="26"/>
          <w:szCs w:val="26"/>
          <w:lang w:bidi="en-US"/>
        </w:rPr>
      </w:pPr>
      <w:r w:rsidRPr="00EE46ED">
        <w:rPr>
          <w:rFonts w:ascii="PT Astra Serif" w:eastAsia="Arial Unicode MS" w:hAnsi="PT Astra Serif"/>
          <w:kern w:val="2"/>
          <w:sz w:val="26"/>
          <w:szCs w:val="26"/>
          <w:lang w:bidi="en-US"/>
        </w:rPr>
        <w:t xml:space="preserve">По итогам 2020 года в МАУ «Центр культуры «Югра-презент» </w:t>
      </w:r>
      <w:r w:rsidR="006747F2" w:rsidRPr="00EE46ED">
        <w:rPr>
          <w:rFonts w:ascii="PT Astra Serif" w:eastAsia="Lucida Sans Unicode" w:hAnsi="PT Astra Serif"/>
          <w:bCs/>
          <w:sz w:val="26"/>
          <w:szCs w:val="26"/>
          <w:lang w:bidi="en-US"/>
        </w:rPr>
        <w:t>функционировало</w:t>
      </w:r>
      <w:r w:rsidRPr="00EE46ED">
        <w:rPr>
          <w:rFonts w:ascii="PT Astra Serif" w:eastAsia="Lucida Sans Unicode" w:hAnsi="PT Astra Serif"/>
          <w:bCs/>
          <w:sz w:val="26"/>
          <w:szCs w:val="26"/>
          <w:lang w:bidi="en-US"/>
        </w:rPr>
        <w:t xml:space="preserve"> 56 клубных формирований, из них для детей - 29 формирований (в 2019 году </w:t>
      </w:r>
      <w:r w:rsidR="0024027C" w:rsidRPr="00EE46ED">
        <w:rPr>
          <w:rFonts w:ascii="PT Astra Serif" w:eastAsia="Lucida Sans Unicode" w:hAnsi="PT Astra Serif"/>
          <w:bCs/>
          <w:sz w:val="26"/>
          <w:szCs w:val="26"/>
          <w:lang w:bidi="en-US"/>
        </w:rPr>
        <w:t>-</w:t>
      </w:r>
      <w:r w:rsidRPr="00EE46ED">
        <w:rPr>
          <w:rFonts w:ascii="PT Astra Serif" w:eastAsia="Lucida Sans Unicode" w:hAnsi="PT Astra Serif"/>
          <w:bCs/>
          <w:sz w:val="26"/>
          <w:szCs w:val="26"/>
          <w:lang w:bidi="en-US"/>
        </w:rPr>
        <w:t xml:space="preserve"> 28 формирований)</w:t>
      </w:r>
      <w:r w:rsidR="006747F2" w:rsidRPr="00EE46ED">
        <w:rPr>
          <w:rFonts w:ascii="PT Astra Serif" w:eastAsia="Lucida Sans Unicode" w:hAnsi="PT Astra Serif"/>
          <w:bCs/>
          <w:sz w:val="26"/>
          <w:szCs w:val="26"/>
          <w:lang w:bidi="en-US"/>
        </w:rPr>
        <w:t>, в которых занимались</w:t>
      </w:r>
      <w:r w:rsidRPr="00EE46ED">
        <w:rPr>
          <w:rFonts w:ascii="PT Astra Serif" w:eastAsia="Lucida Sans Unicode" w:hAnsi="PT Astra Serif"/>
          <w:bCs/>
          <w:sz w:val="26"/>
          <w:szCs w:val="26"/>
          <w:lang w:bidi="en-US"/>
        </w:rPr>
        <w:t xml:space="preserve"> 1 282 человека</w:t>
      </w:r>
      <w:r w:rsidR="0024027C" w:rsidRPr="00EE46ED">
        <w:rPr>
          <w:rFonts w:ascii="PT Astra Serif" w:eastAsia="Lucida Sans Unicode" w:hAnsi="PT Astra Serif"/>
          <w:bCs/>
          <w:sz w:val="26"/>
          <w:szCs w:val="26"/>
          <w:lang w:bidi="en-US"/>
        </w:rPr>
        <w:t xml:space="preserve"> (в 2019 году </w:t>
      </w:r>
      <w:r w:rsidR="006747F2" w:rsidRPr="00EE46ED">
        <w:rPr>
          <w:rFonts w:ascii="PT Astra Serif" w:eastAsia="Lucida Sans Unicode" w:hAnsi="PT Astra Serif"/>
          <w:bCs/>
          <w:sz w:val="26"/>
          <w:szCs w:val="26"/>
          <w:lang w:bidi="en-US"/>
        </w:rPr>
        <w:t>-</w:t>
      </w:r>
      <w:r w:rsidR="0024027C" w:rsidRPr="00EE46ED">
        <w:rPr>
          <w:rFonts w:ascii="PT Astra Serif" w:eastAsia="Lucida Sans Unicode" w:hAnsi="PT Astra Serif"/>
          <w:bCs/>
          <w:sz w:val="26"/>
          <w:szCs w:val="26"/>
          <w:lang w:bidi="en-US"/>
        </w:rPr>
        <w:t xml:space="preserve"> 1 284 человека)</w:t>
      </w:r>
      <w:r w:rsidRPr="00EE46ED">
        <w:rPr>
          <w:rFonts w:ascii="PT Astra Serif" w:eastAsia="Lucida Sans Unicode" w:hAnsi="PT Astra Serif"/>
          <w:bCs/>
          <w:sz w:val="26"/>
          <w:szCs w:val="26"/>
          <w:lang w:bidi="en-US"/>
        </w:rPr>
        <w:t>, в том числе детей - 678 человек</w:t>
      </w:r>
      <w:r w:rsidR="0024027C" w:rsidRPr="00EE46ED">
        <w:rPr>
          <w:rFonts w:ascii="PT Astra Serif" w:eastAsia="Lucida Sans Unicode" w:hAnsi="PT Astra Serif"/>
          <w:bCs/>
          <w:sz w:val="26"/>
          <w:szCs w:val="26"/>
          <w:lang w:bidi="en-US"/>
        </w:rPr>
        <w:t xml:space="preserve"> (в 20</w:t>
      </w:r>
      <w:r w:rsidR="00890507">
        <w:rPr>
          <w:rFonts w:ascii="PT Astra Serif" w:eastAsia="Lucida Sans Unicode" w:hAnsi="PT Astra Serif"/>
          <w:bCs/>
          <w:sz w:val="26"/>
          <w:szCs w:val="26"/>
          <w:lang w:bidi="en-US"/>
        </w:rPr>
        <w:t>1</w:t>
      </w:r>
      <w:r w:rsidR="0024027C" w:rsidRPr="00EE46ED">
        <w:rPr>
          <w:rFonts w:ascii="PT Astra Serif" w:eastAsia="Lucida Sans Unicode" w:hAnsi="PT Astra Serif"/>
          <w:bCs/>
          <w:sz w:val="26"/>
          <w:szCs w:val="26"/>
          <w:lang w:bidi="en-US"/>
        </w:rPr>
        <w:t xml:space="preserve">9 году </w:t>
      </w:r>
      <w:r w:rsidR="006747F2" w:rsidRPr="00EE46ED">
        <w:rPr>
          <w:rFonts w:ascii="PT Astra Serif" w:eastAsia="Lucida Sans Unicode" w:hAnsi="PT Astra Serif"/>
          <w:bCs/>
          <w:sz w:val="26"/>
          <w:szCs w:val="26"/>
          <w:lang w:bidi="en-US"/>
        </w:rPr>
        <w:t>-</w:t>
      </w:r>
      <w:r w:rsidR="0024027C" w:rsidRPr="00EE46ED">
        <w:rPr>
          <w:rFonts w:ascii="PT Astra Serif" w:eastAsia="Lucida Sans Unicode" w:hAnsi="PT Astra Serif"/>
          <w:bCs/>
          <w:sz w:val="26"/>
          <w:szCs w:val="26"/>
          <w:lang w:bidi="en-US"/>
        </w:rPr>
        <w:t xml:space="preserve"> 654 ребенка)</w:t>
      </w:r>
      <w:r w:rsidRPr="00EE46ED">
        <w:rPr>
          <w:rFonts w:ascii="PT Astra Serif" w:eastAsia="Lucida Sans Unicode" w:hAnsi="PT Astra Serif"/>
          <w:bCs/>
          <w:sz w:val="26"/>
          <w:szCs w:val="26"/>
          <w:lang w:bidi="en-US"/>
        </w:rPr>
        <w:t xml:space="preserve">.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rsidR="00B67FED" w:rsidRPr="00EE46ED" w:rsidRDefault="00B67FED" w:rsidP="00B67FED">
      <w:pPr>
        <w:snapToGrid w:val="0"/>
        <w:ind w:firstLine="567"/>
        <w:jc w:val="both"/>
        <w:rPr>
          <w:rFonts w:ascii="PT Astra Serif" w:eastAsia="Arial Unicode MS" w:hAnsi="PT Astra Serif"/>
          <w:kern w:val="2"/>
          <w:sz w:val="26"/>
          <w:szCs w:val="26"/>
        </w:rPr>
      </w:pPr>
      <w:r w:rsidRPr="00EE46ED">
        <w:rPr>
          <w:rFonts w:ascii="PT Astra Serif" w:eastAsia="Arial Unicode MS" w:hAnsi="PT Astra Serif"/>
          <w:kern w:val="2"/>
          <w:sz w:val="26"/>
          <w:szCs w:val="26"/>
        </w:rPr>
        <w:t xml:space="preserve">Учреждением проведено в офлайн режиме 165 культурно-массовых мероприятий (без учета киносеансов) для разновозрастной аудитории </w:t>
      </w:r>
      <w:r w:rsidR="0024027C" w:rsidRPr="00EE46ED">
        <w:rPr>
          <w:rFonts w:ascii="PT Astra Serif" w:eastAsia="Arial Unicode MS" w:hAnsi="PT Astra Serif"/>
          <w:kern w:val="2"/>
          <w:sz w:val="26"/>
          <w:szCs w:val="26"/>
        </w:rPr>
        <w:t xml:space="preserve">в количестве </w:t>
      </w:r>
      <w:r w:rsidRPr="00EE46ED">
        <w:rPr>
          <w:rFonts w:ascii="PT Astra Serif" w:eastAsia="Arial Unicode MS" w:hAnsi="PT Astra Serif"/>
          <w:kern w:val="2"/>
          <w:sz w:val="26"/>
          <w:szCs w:val="26"/>
        </w:rPr>
        <w:t>31 230 человек,</w:t>
      </w:r>
      <w:r w:rsidR="0024027C" w:rsidRPr="00EE46ED">
        <w:rPr>
          <w:rFonts w:ascii="PT Astra Serif" w:eastAsia="Arial Unicode MS" w:hAnsi="PT Astra Serif"/>
          <w:kern w:val="2"/>
          <w:sz w:val="26"/>
          <w:szCs w:val="26"/>
        </w:rPr>
        <w:t xml:space="preserve"> в том числе для детей -</w:t>
      </w:r>
      <w:r w:rsidRPr="00EE46ED">
        <w:rPr>
          <w:rFonts w:ascii="PT Astra Serif" w:eastAsia="Arial Unicode MS" w:hAnsi="PT Astra Serif"/>
          <w:kern w:val="2"/>
          <w:sz w:val="26"/>
          <w:szCs w:val="26"/>
        </w:rPr>
        <w:t xml:space="preserve"> 67 мероприятий для 3 810 посетителей. Удаленно через сеть интернет проведено 854 мероприятия, в том числе для детей </w:t>
      </w:r>
      <w:r w:rsidR="0024027C" w:rsidRPr="00EE46ED">
        <w:rPr>
          <w:rFonts w:ascii="PT Astra Serif" w:eastAsia="Arial Unicode MS" w:hAnsi="PT Astra Serif"/>
          <w:kern w:val="2"/>
          <w:sz w:val="26"/>
          <w:szCs w:val="26"/>
        </w:rPr>
        <w:t>-</w:t>
      </w:r>
      <w:r w:rsidRPr="00EE46ED">
        <w:rPr>
          <w:rFonts w:ascii="PT Astra Serif" w:eastAsia="Arial Unicode MS" w:hAnsi="PT Astra Serif"/>
          <w:kern w:val="2"/>
          <w:sz w:val="26"/>
          <w:szCs w:val="26"/>
        </w:rPr>
        <w:t xml:space="preserve"> 207 мероприятий, </w:t>
      </w:r>
      <w:r w:rsidR="0024027C" w:rsidRPr="00EE46ED">
        <w:rPr>
          <w:rFonts w:ascii="PT Astra Serif" w:eastAsia="Arial Unicode MS" w:hAnsi="PT Astra Serif"/>
          <w:kern w:val="2"/>
          <w:sz w:val="26"/>
          <w:szCs w:val="26"/>
        </w:rPr>
        <w:t xml:space="preserve">в которых приняли участие </w:t>
      </w:r>
      <w:r w:rsidRPr="00EE46ED">
        <w:rPr>
          <w:rFonts w:ascii="PT Astra Serif" w:eastAsia="Arial Unicode MS" w:hAnsi="PT Astra Serif"/>
          <w:kern w:val="2"/>
          <w:sz w:val="26"/>
          <w:szCs w:val="26"/>
        </w:rPr>
        <w:t>336</w:t>
      </w:r>
      <w:r w:rsidR="0024027C" w:rsidRPr="00EE46ED">
        <w:rPr>
          <w:rFonts w:ascii="PT Astra Serif" w:eastAsia="Arial Unicode MS" w:hAnsi="PT Astra Serif"/>
          <w:kern w:val="2"/>
          <w:sz w:val="26"/>
          <w:szCs w:val="26"/>
        </w:rPr>
        <w:t> </w:t>
      </w:r>
      <w:r w:rsidRPr="00EE46ED">
        <w:rPr>
          <w:rFonts w:ascii="PT Astra Serif" w:eastAsia="Arial Unicode MS" w:hAnsi="PT Astra Serif"/>
          <w:kern w:val="2"/>
          <w:sz w:val="26"/>
          <w:szCs w:val="26"/>
        </w:rPr>
        <w:t>622</w:t>
      </w:r>
      <w:r w:rsidR="0024027C" w:rsidRPr="00EE46ED">
        <w:rPr>
          <w:rFonts w:ascii="PT Astra Serif" w:eastAsia="Arial Unicode MS" w:hAnsi="PT Astra Serif"/>
          <w:kern w:val="2"/>
          <w:sz w:val="26"/>
          <w:szCs w:val="26"/>
        </w:rPr>
        <w:t xml:space="preserve"> человека</w:t>
      </w:r>
      <w:r w:rsidRPr="00EE46ED">
        <w:rPr>
          <w:rFonts w:ascii="PT Astra Serif" w:eastAsia="Arial Unicode MS" w:hAnsi="PT Astra Serif"/>
          <w:kern w:val="2"/>
          <w:sz w:val="26"/>
          <w:szCs w:val="26"/>
        </w:rPr>
        <w:t>.</w:t>
      </w:r>
    </w:p>
    <w:p w:rsidR="00B67FED" w:rsidRPr="00EE46ED" w:rsidRDefault="00B67FED" w:rsidP="00B67FED">
      <w:pPr>
        <w:snapToGrid w:val="0"/>
        <w:ind w:firstLine="567"/>
        <w:jc w:val="both"/>
        <w:rPr>
          <w:rFonts w:ascii="PT Astra Serif" w:eastAsia="Arial Unicode MS" w:hAnsi="PT Astra Serif"/>
          <w:kern w:val="2"/>
          <w:sz w:val="26"/>
          <w:szCs w:val="26"/>
        </w:rPr>
      </w:pPr>
      <w:r w:rsidRPr="00EE46ED">
        <w:rPr>
          <w:rFonts w:ascii="PT Astra Serif" w:eastAsia="Arial Unicode MS" w:hAnsi="PT Astra Serif"/>
          <w:kern w:val="2"/>
          <w:sz w:val="26"/>
          <w:szCs w:val="26"/>
        </w:rPr>
        <w:t>Для дистанционного проведения массовых мероприятий и</w:t>
      </w:r>
      <w:r w:rsidR="00892CE5" w:rsidRPr="00EE46ED">
        <w:rPr>
          <w:rFonts w:ascii="PT Astra Serif" w:eastAsia="Arial Unicode MS" w:hAnsi="PT Astra Serif"/>
          <w:kern w:val="2"/>
          <w:sz w:val="26"/>
          <w:szCs w:val="26"/>
        </w:rPr>
        <w:t xml:space="preserve"> </w:t>
      </w:r>
      <w:r w:rsidRPr="00EE46ED">
        <w:rPr>
          <w:rFonts w:ascii="PT Astra Serif" w:eastAsia="Arial Unicode MS" w:hAnsi="PT Astra Serif"/>
          <w:kern w:val="2"/>
          <w:sz w:val="26"/>
          <w:szCs w:val="26"/>
        </w:rPr>
        <w:t>популяризации видов деятельности учреждения применялись различные форматы и идеи взаимодействия с аудиторией в социальных сетях, на сайте учреждения и с помощью бесплатных сервисов. Это позволило оставаться на связи с посетителями, а также привлечь новых пользователей.</w:t>
      </w:r>
    </w:p>
    <w:p w:rsidR="00B67FED" w:rsidRPr="00EE46ED" w:rsidRDefault="00367074" w:rsidP="00B67FED">
      <w:pPr>
        <w:widowControl w:val="0"/>
        <w:suppressAutoHyphens/>
        <w:snapToGrid w:val="0"/>
        <w:ind w:firstLine="709"/>
        <w:jc w:val="both"/>
        <w:rPr>
          <w:rFonts w:ascii="PT Astra Serif" w:eastAsia="Lucida Sans Unicode" w:hAnsi="PT Astra Serif"/>
          <w:bCs/>
          <w:color w:val="000000"/>
          <w:sz w:val="26"/>
          <w:szCs w:val="26"/>
          <w:lang w:bidi="en-US"/>
        </w:rPr>
      </w:pPr>
      <w:r w:rsidRPr="00EE46ED">
        <w:rPr>
          <w:rFonts w:ascii="PT Astra Serif" w:hAnsi="PT Astra Serif"/>
          <w:bCs/>
          <w:color w:val="000000"/>
          <w:sz w:val="26"/>
          <w:szCs w:val="26"/>
        </w:rPr>
        <w:t>К</w:t>
      </w:r>
      <w:r w:rsidR="00B67FED" w:rsidRPr="00EE46ED">
        <w:rPr>
          <w:rFonts w:ascii="PT Astra Serif" w:hAnsi="PT Astra Serif"/>
          <w:bCs/>
          <w:color w:val="000000"/>
          <w:sz w:val="26"/>
          <w:szCs w:val="26"/>
        </w:rPr>
        <w:t>лубные формирования приняли участие в 69 фестивалях и конкурсах различного у</w:t>
      </w:r>
      <w:r w:rsidR="00B05F46" w:rsidRPr="00EE46ED">
        <w:rPr>
          <w:rFonts w:ascii="PT Astra Serif" w:hAnsi="PT Astra Serif"/>
          <w:bCs/>
          <w:color w:val="000000"/>
          <w:sz w:val="26"/>
          <w:szCs w:val="26"/>
        </w:rPr>
        <w:t>ровня, в том числе международного уровня - 15, всероссийского уровня - 14, окружного уровня - 12, регионального - 13, муниципального, межмуниципального уровня -</w:t>
      </w:r>
      <w:r w:rsidR="00B67FED" w:rsidRPr="00EE46ED">
        <w:rPr>
          <w:rFonts w:ascii="PT Astra Serif" w:hAnsi="PT Astra Serif"/>
          <w:bCs/>
          <w:color w:val="000000"/>
          <w:sz w:val="26"/>
          <w:szCs w:val="26"/>
        </w:rPr>
        <w:t xml:space="preserve"> 15. Всего приняли участие 781 человек. Количество лауреатов, дипломантов и обладателей специальных номинаций составило 40 дипломов/538 человек.</w:t>
      </w:r>
    </w:p>
    <w:p w:rsidR="00B67FED" w:rsidRPr="00EE46ED" w:rsidRDefault="00B05F46" w:rsidP="00B67FED">
      <w:pPr>
        <w:snapToGrid w:val="0"/>
        <w:ind w:firstLine="567"/>
        <w:jc w:val="both"/>
        <w:rPr>
          <w:rFonts w:ascii="PT Astra Serif" w:eastAsia="Arial Unicode MS" w:hAnsi="PT Astra Serif"/>
          <w:bCs/>
          <w:kern w:val="2"/>
          <w:sz w:val="26"/>
          <w:szCs w:val="26"/>
        </w:rPr>
      </w:pPr>
      <w:r w:rsidRPr="00EE46ED">
        <w:rPr>
          <w:rFonts w:ascii="PT Astra Serif" w:eastAsia="Arial Unicode MS" w:hAnsi="PT Astra Serif"/>
          <w:bCs/>
          <w:kern w:val="2"/>
          <w:sz w:val="26"/>
          <w:szCs w:val="26"/>
        </w:rPr>
        <w:t xml:space="preserve">В течение отчетного периода </w:t>
      </w:r>
      <w:r w:rsidR="00B67FED" w:rsidRPr="00EE46ED">
        <w:rPr>
          <w:rFonts w:ascii="PT Astra Serif" w:eastAsia="Arial Unicode MS" w:hAnsi="PT Astra Serif"/>
          <w:bCs/>
          <w:kern w:val="2"/>
          <w:sz w:val="26"/>
          <w:szCs w:val="26"/>
        </w:rPr>
        <w:t xml:space="preserve">2 584 жителей города </w:t>
      </w:r>
      <w:r w:rsidR="00A11842" w:rsidRPr="00EE46ED">
        <w:rPr>
          <w:rFonts w:ascii="PT Astra Serif" w:eastAsia="Arial Unicode MS" w:hAnsi="PT Astra Serif"/>
          <w:bCs/>
          <w:kern w:val="2"/>
          <w:sz w:val="26"/>
          <w:szCs w:val="26"/>
        </w:rPr>
        <w:t>(</w:t>
      </w:r>
      <w:r w:rsidR="00F07884" w:rsidRPr="00EE46ED">
        <w:rPr>
          <w:rFonts w:ascii="PT Astra Serif" w:eastAsia="Arial Unicode MS" w:hAnsi="PT Astra Serif"/>
          <w:bCs/>
          <w:kern w:val="2"/>
          <w:sz w:val="26"/>
          <w:szCs w:val="26"/>
        </w:rPr>
        <w:t>50,1%)</w:t>
      </w:r>
      <w:r w:rsidR="00A11842" w:rsidRPr="00EE46ED">
        <w:rPr>
          <w:rFonts w:ascii="PT Astra Serif" w:eastAsia="Arial Unicode MS" w:hAnsi="PT Astra Serif"/>
          <w:bCs/>
          <w:kern w:val="2"/>
          <w:sz w:val="26"/>
          <w:szCs w:val="26"/>
        </w:rPr>
        <w:t xml:space="preserve"> </w:t>
      </w:r>
      <w:r w:rsidR="00B67FED" w:rsidRPr="00EE46ED">
        <w:rPr>
          <w:rFonts w:ascii="PT Astra Serif" w:eastAsia="Arial Unicode MS" w:hAnsi="PT Astra Serif"/>
          <w:bCs/>
          <w:kern w:val="2"/>
          <w:sz w:val="26"/>
          <w:szCs w:val="26"/>
        </w:rPr>
        <w:t>посетили 13 гастрольных программ</w:t>
      </w:r>
      <w:r w:rsidR="00A11842" w:rsidRPr="00EE46ED">
        <w:rPr>
          <w:rFonts w:ascii="PT Astra Serif" w:eastAsia="Arial Unicode MS" w:hAnsi="PT Astra Serif"/>
          <w:bCs/>
          <w:kern w:val="2"/>
          <w:sz w:val="26"/>
          <w:szCs w:val="26"/>
        </w:rPr>
        <w:t xml:space="preserve"> (</w:t>
      </w:r>
      <w:r w:rsidR="00F07884" w:rsidRPr="00EE46ED">
        <w:rPr>
          <w:rFonts w:ascii="PT Astra Serif" w:eastAsia="Arial Unicode MS" w:hAnsi="PT Astra Serif"/>
          <w:bCs/>
          <w:kern w:val="2"/>
          <w:sz w:val="26"/>
          <w:szCs w:val="26"/>
        </w:rPr>
        <w:t>68,4%)</w:t>
      </w:r>
      <w:r w:rsidR="00B67FED" w:rsidRPr="00EE46ED">
        <w:rPr>
          <w:rFonts w:ascii="PT Astra Serif" w:eastAsia="Arial Unicode MS" w:hAnsi="PT Astra Serif"/>
          <w:bCs/>
          <w:kern w:val="2"/>
          <w:sz w:val="26"/>
          <w:szCs w:val="26"/>
        </w:rPr>
        <w:t xml:space="preserve"> с участием приглашенных артистов.</w:t>
      </w:r>
    </w:p>
    <w:p w:rsidR="00B67FED" w:rsidRPr="00EE46ED" w:rsidRDefault="00B67FED" w:rsidP="00B67FED">
      <w:pPr>
        <w:snapToGrid w:val="0"/>
        <w:ind w:firstLine="567"/>
        <w:jc w:val="both"/>
        <w:rPr>
          <w:rFonts w:ascii="PT Astra Serif" w:eastAsia="Arial Unicode MS" w:hAnsi="PT Astra Serif"/>
          <w:bCs/>
          <w:kern w:val="2"/>
          <w:sz w:val="26"/>
          <w:szCs w:val="26"/>
        </w:rPr>
      </w:pPr>
      <w:r w:rsidRPr="00EE46ED">
        <w:rPr>
          <w:rFonts w:ascii="PT Astra Serif" w:eastAsia="Arial Unicode MS" w:hAnsi="PT Astra Serif"/>
          <w:bCs/>
          <w:kern w:val="2"/>
          <w:sz w:val="26"/>
          <w:szCs w:val="26"/>
        </w:rPr>
        <w:t>По итогам конкурса на предоставление грантов в форме субсидий из бюджета Ханты-</w:t>
      </w:r>
      <w:r w:rsidR="002F472E" w:rsidRPr="00EE46ED">
        <w:rPr>
          <w:rFonts w:ascii="PT Astra Serif" w:eastAsia="Arial Unicode MS" w:hAnsi="PT Astra Serif"/>
          <w:bCs/>
          <w:kern w:val="2"/>
          <w:sz w:val="26"/>
          <w:szCs w:val="26"/>
        </w:rPr>
        <w:t>Мансийского автономного округа -</w:t>
      </w:r>
      <w:r w:rsidRPr="00EE46ED">
        <w:rPr>
          <w:rFonts w:ascii="PT Astra Serif" w:eastAsia="Arial Unicode MS" w:hAnsi="PT Astra Serif"/>
          <w:bCs/>
          <w:kern w:val="2"/>
          <w:sz w:val="26"/>
          <w:szCs w:val="26"/>
        </w:rPr>
        <w:t xml:space="preserve"> Югры на поддержку любительских творческих коллективов на конкурсной основе народный самодеятельный коллектив духовой оркестр «Югра-</w:t>
      </w:r>
      <w:proofErr w:type="spellStart"/>
      <w:r w:rsidRPr="00EE46ED">
        <w:rPr>
          <w:rFonts w:ascii="PT Astra Serif" w:eastAsia="Arial Unicode MS" w:hAnsi="PT Astra Serif"/>
          <w:bCs/>
          <w:kern w:val="2"/>
          <w:sz w:val="26"/>
          <w:szCs w:val="26"/>
        </w:rPr>
        <w:t>бэнд</w:t>
      </w:r>
      <w:proofErr w:type="spellEnd"/>
      <w:r w:rsidRPr="00EE46ED">
        <w:rPr>
          <w:rFonts w:ascii="PT Astra Serif" w:eastAsia="Arial Unicode MS" w:hAnsi="PT Astra Serif"/>
          <w:bCs/>
          <w:kern w:val="2"/>
          <w:sz w:val="26"/>
          <w:szCs w:val="26"/>
        </w:rPr>
        <w:t>» получил грант в размере 375,0 тыс. рублей. Полученные средства направлены на приобретение музыкальных инструментов и пошив сценических костюмов.</w:t>
      </w:r>
    </w:p>
    <w:p w:rsidR="00B67FED" w:rsidRPr="00EE46ED" w:rsidRDefault="00B67FED" w:rsidP="00B67FED">
      <w:pPr>
        <w:snapToGrid w:val="0"/>
        <w:ind w:firstLine="567"/>
        <w:jc w:val="both"/>
        <w:rPr>
          <w:rFonts w:ascii="PT Astra Serif" w:eastAsia="Arial Unicode MS" w:hAnsi="PT Astra Serif"/>
          <w:bCs/>
          <w:kern w:val="2"/>
          <w:sz w:val="26"/>
          <w:szCs w:val="26"/>
        </w:rPr>
      </w:pPr>
      <w:r w:rsidRPr="00EE46ED">
        <w:rPr>
          <w:rFonts w:ascii="PT Astra Serif" w:hAnsi="PT Astra Serif"/>
          <w:sz w:val="26"/>
          <w:szCs w:val="26"/>
          <w:lang w:eastAsia="ru-RU"/>
        </w:rPr>
        <w:t>С целью реализации регионального проекта «Цифровая культура» национального проекта «Культура» Центр культуры «Югра-презент» в 2022 году получит межбюджетный трансферт в размере 5 700,0 тыс. рублей на создание виртуального концертного зала. Планируется оснастить концертный зал на 595 мест современным</w:t>
      </w:r>
      <w:r w:rsidR="00892CE5" w:rsidRPr="00EE46ED">
        <w:rPr>
          <w:rFonts w:ascii="PT Astra Serif" w:hAnsi="PT Astra Serif"/>
          <w:sz w:val="26"/>
          <w:szCs w:val="26"/>
          <w:lang w:eastAsia="ru-RU"/>
        </w:rPr>
        <w:t xml:space="preserve"> </w:t>
      </w:r>
      <w:r w:rsidRPr="00EE46ED">
        <w:rPr>
          <w:rFonts w:ascii="PT Astra Serif" w:hAnsi="PT Astra Serif"/>
          <w:sz w:val="26"/>
          <w:szCs w:val="26"/>
          <w:lang w:eastAsia="ru-RU"/>
        </w:rPr>
        <w:t>оборудованием</w:t>
      </w:r>
      <w:r w:rsidR="00892CE5" w:rsidRPr="00EE46ED">
        <w:rPr>
          <w:rFonts w:ascii="PT Astra Serif" w:hAnsi="PT Astra Serif"/>
          <w:sz w:val="26"/>
          <w:szCs w:val="26"/>
          <w:lang w:eastAsia="ru-RU"/>
        </w:rPr>
        <w:t>,</w:t>
      </w:r>
      <w:r w:rsidRPr="00EE46ED">
        <w:rPr>
          <w:rFonts w:ascii="PT Astra Serif" w:hAnsi="PT Astra Serif"/>
          <w:sz w:val="26"/>
          <w:szCs w:val="26"/>
          <w:lang w:eastAsia="ru-RU"/>
        </w:rPr>
        <w:t xml:space="preserve"> позволяющим производить онлайн трансляцию филармонических концертов в режиме реального времени. </w:t>
      </w:r>
    </w:p>
    <w:p w:rsidR="00B67FED" w:rsidRPr="00EE46ED" w:rsidRDefault="00AD713F" w:rsidP="00B67FED">
      <w:pPr>
        <w:widowControl w:val="0"/>
        <w:suppressAutoHyphens/>
        <w:ind w:firstLine="567"/>
        <w:jc w:val="both"/>
        <w:rPr>
          <w:rFonts w:ascii="PT Astra Serif" w:eastAsia="Arial Unicode MS" w:hAnsi="PT Astra Serif"/>
          <w:bCs/>
          <w:kern w:val="2"/>
          <w:sz w:val="26"/>
          <w:szCs w:val="26"/>
        </w:rPr>
      </w:pPr>
      <w:r w:rsidRPr="00EE46ED">
        <w:rPr>
          <w:rFonts w:ascii="PT Astra Serif" w:eastAsia="Arial Unicode MS" w:hAnsi="PT Astra Serif"/>
          <w:bCs/>
          <w:kern w:val="2"/>
          <w:sz w:val="26"/>
          <w:szCs w:val="26"/>
        </w:rPr>
        <w:t>В рамках реализации</w:t>
      </w:r>
      <w:r w:rsidR="00B67FED" w:rsidRPr="00EE46ED">
        <w:rPr>
          <w:rFonts w:ascii="PT Astra Serif" w:eastAsia="Arial Unicode MS" w:hAnsi="PT Astra Serif"/>
          <w:bCs/>
          <w:kern w:val="2"/>
          <w:sz w:val="26"/>
          <w:szCs w:val="26"/>
        </w:rPr>
        <w:t xml:space="preserve"> регионального проекта «Творческие люди» </w:t>
      </w:r>
      <w:r w:rsidR="00B67FED" w:rsidRPr="00EE46ED">
        <w:rPr>
          <w:rFonts w:ascii="PT Astra Serif" w:hAnsi="PT Astra Serif"/>
          <w:sz w:val="26"/>
          <w:szCs w:val="26"/>
          <w:lang w:eastAsia="ru-RU"/>
        </w:rPr>
        <w:t xml:space="preserve">национального проекта «Культура» </w:t>
      </w:r>
      <w:r w:rsidRPr="00EE46ED">
        <w:rPr>
          <w:rFonts w:ascii="PT Astra Serif" w:eastAsia="Arial Unicode MS" w:hAnsi="PT Astra Serif"/>
          <w:bCs/>
          <w:kern w:val="2"/>
          <w:sz w:val="26"/>
          <w:szCs w:val="26"/>
        </w:rPr>
        <w:t>3 специалиста</w:t>
      </w:r>
      <w:r w:rsidR="00B67FED" w:rsidRPr="00EE46ED">
        <w:rPr>
          <w:rFonts w:ascii="PT Astra Serif" w:eastAsia="Arial Unicode MS" w:hAnsi="PT Astra Serif"/>
          <w:bCs/>
          <w:kern w:val="2"/>
          <w:sz w:val="26"/>
          <w:szCs w:val="26"/>
        </w:rPr>
        <w:t xml:space="preserve"> МАУ «Центр культуры «Югра-презент» </w:t>
      </w:r>
      <w:r w:rsidRPr="00EE46ED">
        <w:rPr>
          <w:rFonts w:ascii="PT Astra Serif" w:eastAsia="Arial Unicode MS" w:hAnsi="PT Astra Serif"/>
          <w:bCs/>
          <w:kern w:val="2"/>
          <w:sz w:val="26"/>
          <w:szCs w:val="26"/>
        </w:rPr>
        <w:t xml:space="preserve">прошли </w:t>
      </w:r>
      <w:proofErr w:type="gramStart"/>
      <w:r w:rsidRPr="00EE46ED">
        <w:rPr>
          <w:rFonts w:ascii="PT Astra Serif" w:eastAsia="Arial Unicode MS" w:hAnsi="PT Astra Serif"/>
          <w:bCs/>
          <w:kern w:val="2"/>
          <w:sz w:val="26"/>
          <w:szCs w:val="26"/>
        </w:rPr>
        <w:t>обучение по программам</w:t>
      </w:r>
      <w:proofErr w:type="gramEnd"/>
      <w:r w:rsidRPr="00EE46ED">
        <w:rPr>
          <w:rFonts w:ascii="PT Astra Serif" w:eastAsia="Arial Unicode MS" w:hAnsi="PT Astra Serif"/>
          <w:bCs/>
          <w:kern w:val="2"/>
          <w:sz w:val="26"/>
          <w:szCs w:val="26"/>
        </w:rPr>
        <w:t xml:space="preserve"> дополнительного образования </w:t>
      </w:r>
      <w:r w:rsidR="00B67FED" w:rsidRPr="00EE46ED">
        <w:rPr>
          <w:rFonts w:ascii="PT Astra Serif" w:eastAsia="Arial Unicode MS" w:hAnsi="PT Astra Serif"/>
          <w:bCs/>
          <w:kern w:val="2"/>
          <w:sz w:val="26"/>
          <w:szCs w:val="26"/>
        </w:rPr>
        <w:t>на базе Центров непрерывного образования и повышения квалификации Российской Федерации.</w:t>
      </w:r>
    </w:p>
    <w:p w:rsidR="00B67FED" w:rsidRPr="00EE46ED" w:rsidRDefault="00B67FED" w:rsidP="00B67FED">
      <w:pPr>
        <w:ind w:firstLine="680"/>
        <w:jc w:val="both"/>
        <w:rPr>
          <w:rFonts w:ascii="PT Astra Serif" w:hAnsi="PT Astra Serif"/>
          <w:sz w:val="26"/>
          <w:szCs w:val="26"/>
        </w:rPr>
      </w:pPr>
      <w:r w:rsidRPr="00EE46ED">
        <w:rPr>
          <w:rFonts w:ascii="PT Astra Serif" w:hAnsi="PT Astra Serif"/>
          <w:sz w:val="26"/>
          <w:szCs w:val="26"/>
        </w:rPr>
        <w:t>Региональная общественная организация «Творческое объединение «Мастерская праздника» Ханты-</w:t>
      </w:r>
      <w:r w:rsidR="00AD713F" w:rsidRPr="00EE46ED">
        <w:rPr>
          <w:rFonts w:ascii="PT Astra Serif" w:hAnsi="PT Astra Serif"/>
          <w:sz w:val="26"/>
          <w:szCs w:val="26"/>
        </w:rPr>
        <w:t>Мансийского автономного округа -</w:t>
      </w:r>
      <w:r w:rsidRPr="00EE46ED">
        <w:rPr>
          <w:rFonts w:ascii="PT Astra Serif" w:hAnsi="PT Astra Serif"/>
          <w:sz w:val="26"/>
          <w:szCs w:val="26"/>
        </w:rPr>
        <w:t xml:space="preserve"> Югры при сотрудничестве с </w:t>
      </w:r>
      <w:r w:rsidR="00AD713F" w:rsidRPr="00EE46ED">
        <w:rPr>
          <w:rFonts w:ascii="PT Astra Serif" w:hAnsi="PT Astra Serif"/>
          <w:sz w:val="26"/>
          <w:szCs w:val="26"/>
        </w:rPr>
        <w:t xml:space="preserve">МАУ </w:t>
      </w:r>
      <w:r w:rsidRPr="00EE46ED">
        <w:rPr>
          <w:rFonts w:ascii="PT Astra Serif" w:hAnsi="PT Astra Serif"/>
          <w:sz w:val="26"/>
          <w:szCs w:val="26"/>
        </w:rPr>
        <w:t>«Центр культуры</w:t>
      </w:r>
      <w:r w:rsidR="00AD713F" w:rsidRPr="00EE46ED">
        <w:rPr>
          <w:rFonts w:ascii="PT Astra Serif" w:hAnsi="PT Astra Serif"/>
          <w:sz w:val="26"/>
          <w:szCs w:val="26"/>
        </w:rPr>
        <w:t xml:space="preserve"> «Югра-презент» получила грант Президента Российской Федерации</w:t>
      </w:r>
      <w:r w:rsidRPr="00EE46ED">
        <w:rPr>
          <w:rFonts w:ascii="PT Astra Serif" w:hAnsi="PT Astra Serif"/>
          <w:sz w:val="26"/>
          <w:szCs w:val="26"/>
        </w:rPr>
        <w:t xml:space="preserve"> на развитие гражданского общества, проект получил финансовую поддержку в размере 2 020,0 тыс. рублей. Проект «Мастерская народного танца «Югорские вечёрки» направлен на социально-культурную адаптацию мигрантов и жителей города в </w:t>
      </w:r>
      <w:r w:rsidRPr="00EE46ED">
        <w:rPr>
          <w:rFonts w:ascii="PT Astra Serif" w:hAnsi="PT Astra Serif"/>
          <w:sz w:val="26"/>
          <w:szCs w:val="26"/>
        </w:rPr>
        <w:lastRenderedPageBreak/>
        <w:t>единое этнокультурное поле, а также на укрепление межнационального и межрелигиозного согласия. В 2020 году прошло 4 мероприятия, в том числе онлайн:</w:t>
      </w:r>
    </w:p>
    <w:p w:rsidR="00B67FED" w:rsidRPr="00EE46ED" w:rsidRDefault="00B67FED" w:rsidP="00B67FED">
      <w:pPr>
        <w:ind w:firstLine="680"/>
        <w:jc w:val="both"/>
        <w:rPr>
          <w:rFonts w:ascii="PT Astra Serif" w:hAnsi="PT Astra Serif"/>
          <w:sz w:val="26"/>
          <w:szCs w:val="26"/>
        </w:rPr>
      </w:pPr>
      <w:proofErr w:type="gramStart"/>
      <w:r w:rsidRPr="00EE46ED">
        <w:rPr>
          <w:rFonts w:ascii="PT Astra Serif" w:hAnsi="PT Astra Serif"/>
          <w:sz w:val="26"/>
          <w:szCs w:val="26"/>
        </w:rPr>
        <w:t xml:space="preserve">- мастер-класс «Весенний солнцеворот», </w:t>
      </w:r>
      <w:r w:rsidR="00AD713F" w:rsidRPr="00EE46ED">
        <w:rPr>
          <w:rFonts w:ascii="PT Astra Serif" w:hAnsi="PT Astra Serif"/>
          <w:sz w:val="26"/>
          <w:szCs w:val="26"/>
        </w:rPr>
        <w:t xml:space="preserve">в котором </w:t>
      </w:r>
      <w:r w:rsidRPr="00EE46ED">
        <w:rPr>
          <w:rFonts w:ascii="PT Astra Serif" w:hAnsi="PT Astra Serif"/>
          <w:sz w:val="26"/>
          <w:szCs w:val="26"/>
        </w:rPr>
        <w:t xml:space="preserve">приняли участие представители национальных культур: мансийской, русской, таджикской, узбекской, азербайджанской, </w:t>
      </w:r>
      <w:proofErr w:type="spellStart"/>
      <w:r w:rsidRPr="00EE46ED">
        <w:rPr>
          <w:rFonts w:ascii="PT Astra Serif" w:hAnsi="PT Astra Serif"/>
          <w:sz w:val="26"/>
          <w:szCs w:val="26"/>
        </w:rPr>
        <w:t>кыргызской</w:t>
      </w:r>
      <w:proofErr w:type="spellEnd"/>
      <w:r w:rsidRPr="00EE46ED">
        <w:rPr>
          <w:rFonts w:ascii="PT Astra Serif" w:hAnsi="PT Astra Serif"/>
          <w:sz w:val="26"/>
          <w:szCs w:val="26"/>
        </w:rPr>
        <w:t>, казахской и татарской;</w:t>
      </w:r>
      <w:proofErr w:type="gramEnd"/>
    </w:p>
    <w:p w:rsidR="00B67FED" w:rsidRPr="00EE46ED" w:rsidRDefault="00B67FED" w:rsidP="00B67FED">
      <w:pPr>
        <w:ind w:firstLine="680"/>
        <w:jc w:val="both"/>
        <w:rPr>
          <w:rFonts w:ascii="PT Astra Serif" w:hAnsi="PT Astra Serif"/>
          <w:sz w:val="26"/>
          <w:szCs w:val="26"/>
        </w:rPr>
      </w:pPr>
      <w:r w:rsidRPr="00EE46ED">
        <w:rPr>
          <w:rFonts w:ascii="PT Astra Serif" w:hAnsi="PT Astra Serif"/>
          <w:sz w:val="26"/>
          <w:szCs w:val="26"/>
        </w:rPr>
        <w:t>- праздник урожая «</w:t>
      </w:r>
      <w:proofErr w:type="spellStart"/>
      <w:r w:rsidRPr="00EE46ED">
        <w:rPr>
          <w:rFonts w:ascii="PT Astra Serif" w:hAnsi="PT Astra Serif"/>
          <w:sz w:val="26"/>
          <w:szCs w:val="26"/>
        </w:rPr>
        <w:t>Осенины-гостевания</w:t>
      </w:r>
      <w:proofErr w:type="spellEnd"/>
      <w:r w:rsidRPr="00EE46ED">
        <w:rPr>
          <w:rFonts w:ascii="PT Astra Serif" w:hAnsi="PT Astra Serif"/>
          <w:sz w:val="26"/>
          <w:szCs w:val="26"/>
        </w:rPr>
        <w:t>» и мастер-класс по хореографии;</w:t>
      </w:r>
    </w:p>
    <w:p w:rsidR="00B67FED" w:rsidRPr="00EE46ED" w:rsidRDefault="00B67FED" w:rsidP="00B67FED">
      <w:pPr>
        <w:ind w:firstLine="680"/>
        <w:jc w:val="both"/>
        <w:rPr>
          <w:rFonts w:ascii="PT Astra Serif" w:hAnsi="PT Astra Serif"/>
          <w:sz w:val="26"/>
          <w:szCs w:val="26"/>
        </w:rPr>
      </w:pPr>
      <w:r w:rsidRPr="00EE46ED">
        <w:rPr>
          <w:rFonts w:ascii="PT Astra Serif" w:hAnsi="PT Astra Serif"/>
          <w:sz w:val="26"/>
          <w:szCs w:val="26"/>
        </w:rPr>
        <w:t xml:space="preserve">- онлайн мастер-класс «В единстве </w:t>
      </w:r>
      <w:r w:rsidR="00AD713F" w:rsidRPr="00EE46ED">
        <w:rPr>
          <w:rFonts w:ascii="PT Astra Serif" w:hAnsi="PT Astra Serif"/>
          <w:sz w:val="26"/>
          <w:szCs w:val="26"/>
        </w:rPr>
        <w:t>-</w:t>
      </w:r>
      <w:r w:rsidRPr="00EE46ED">
        <w:rPr>
          <w:rFonts w:ascii="PT Astra Serif" w:hAnsi="PT Astra Serif"/>
          <w:sz w:val="26"/>
          <w:szCs w:val="26"/>
        </w:rPr>
        <w:t xml:space="preserve"> сила» в онлайн формате;</w:t>
      </w:r>
    </w:p>
    <w:p w:rsidR="00B67FED" w:rsidRPr="00EE46ED" w:rsidRDefault="00B67FED" w:rsidP="00B67FED">
      <w:pPr>
        <w:ind w:firstLine="680"/>
        <w:jc w:val="both"/>
        <w:rPr>
          <w:rFonts w:ascii="PT Astra Serif" w:hAnsi="PT Astra Serif"/>
          <w:sz w:val="26"/>
          <w:szCs w:val="26"/>
        </w:rPr>
      </w:pPr>
      <w:r w:rsidRPr="00EE46ED">
        <w:rPr>
          <w:rFonts w:ascii="PT Astra Serif" w:hAnsi="PT Astra Serif"/>
          <w:sz w:val="26"/>
          <w:szCs w:val="26"/>
        </w:rPr>
        <w:t xml:space="preserve">- «Чайные традиции» познакомили участников онлайн встречи с культурой чая народов Азии, культурой танца. Зрители приняли участие в онлайн-викторине в прямом эфире. </w:t>
      </w:r>
    </w:p>
    <w:p w:rsidR="00B67FED" w:rsidRPr="00EE46ED" w:rsidRDefault="00B67FED" w:rsidP="00252419">
      <w:pPr>
        <w:widowControl w:val="0"/>
        <w:suppressAutoHyphens/>
        <w:snapToGrid w:val="0"/>
        <w:ind w:firstLine="709"/>
        <w:jc w:val="both"/>
        <w:rPr>
          <w:rFonts w:ascii="PT Astra Serif" w:eastAsia="Arial Unicode MS" w:hAnsi="PT Astra Serif"/>
          <w:kern w:val="2"/>
          <w:sz w:val="26"/>
          <w:szCs w:val="26"/>
        </w:rPr>
      </w:pPr>
    </w:p>
    <w:p w:rsidR="004C12D8" w:rsidRPr="00EE46ED" w:rsidRDefault="004C12D8" w:rsidP="00252419">
      <w:pPr>
        <w:widowControl w:val="0"/>
        <w:suppressAutoHyphens/>
        <w:ind w:firstLine="709"/>
        <w:rPr>
          <w:rFonts w:ascii="PT Astra Serif" w:hAnsi="PT Astra Serif"/>
          <w:b/>
          <w:bCs/>
          <w:sz w:val="26"/>
          <w:szCs w:val="26"/>
        </w:rPr>
      </w:pPr>
      <w:r w:rsidRPr="00EE46ED">
        <w:rPr>
          <w:rFonts w:ascii="PT Astra Serif" w:hAnsi="PT Astra Serif"/>
          <w:b/>
          <w:bCs/>
          <w:sz w:val="26"/>
          <w:szCs w:val="26"/>
        </w:rPr>
        <w:t>Кинопрокат</w:t>
      </w:r>
    </w:p>
    <w:p w:rsidR="00AD713F" w:rsidRPr="00EE46ED" w:rsidRDefault="00AD713F" w:rsidP="00252419">
      <w:pPr>
        <w:snapToGrid w:val="0"/>
        <w:ind w:firstLine="709"/>
        <w:jc w:val="both"/>
        <w:rPr>
          <w:rFonts w:ascii="PT Astra Serif" w:eastAsia="Lucida Sans Unicode" w:hAnsi="PT Astra Serif"/>
          <w:color w:val="000000"/>
          <w:sz w:val="26"/>
          <w:szCs w:val="26"/>
          <w:highlight w:val="yellow"/>
          <w:lang w:bidi="en-US"/>
        </w:rPr>
      </w:pPr>
      <w:r w:rsidRPr="00EE46ED">
        <w:rPr>
          <w:rFonts w:ascii="PT Astra Serif" w:hAnsi="PT Astra Serif"/>
          <w:color w:val="000000"/>
          <w:kern w:val="2"/>
          <w:sz w:val="26"/>
          <w:szCs w:val="26"/>
        </w:rPr>
        <w:t xml:space="preserve">Кинопрокатная деятельность </w:t>
      </w:r>
      <w:r w:rsidRPr="00EE46ED">
        <w:rPr>
          <w:rFonts w:ascii="PT Astra Serif" w:hAnsi="PT Astra Serif"/>
          <w:color w:val="000000"/>
          <w:sz w:val="26"/>
          <w:szCs w:val="26"/>
        </w:rPr>
        <w:t xml:space="preserve">МАУ «Центр культуры «Югра - презент» </w:t>
      </w:r>
      <w:r w:rsidRPr="00EE46ED">
        <w:rPr>
          <w:rFonts w:ascii="PT Astra Serif" w:hAnsi="PT Astra Serif"/>
          <w:color w:val="000000"/>
          <w:kern w:val="2"/>
          <w:sz w:val="26"/>
          <w:szCs w:val="26"/>
        </w:rPr>
        <w:t xml:space="preserve">осуществлялась на бесплатной основе, </w:t>
      </w:r>
      <w:r w:rsidRPr="00EE46ED">
        <w:rPr>
          <w:rFonts w:ascii="PT Astra Serif" w:eastAsia="Arial Unicode MS" w:hAnsi="PT Astra Serif"/>
          <w:color w:val="000000"/>
          <w:kern w:val="2"/>
          <w:sz w:val="26"/>
          <w:szCs w:val="26"/>
          <w:lang w:bidi="en-US"/>
        </w:rPr>
        <w:t>организовано 55 киносеансов - социальных показов</w:t>
      </w:r>
      <w:r w:rsidR="00E12181" w:rsidRPr="00EE46ED">
        <w:rPr>
          <w:rFonts w:ascii="PT Astra Serif" w:eastAsia="Arial Unicode MS" w:hAnsi="PT Astra Serif"/>
          <w:color w:val="000000"/>
          <w:kern w:val="2"/>
          <w:sz w:val="26"/>
          <w:szCs w:val="26"/>
          <w:lang w:bidi="en-US"/>
        </w:rPr>
        <w:t xml:space="preserve"> (19,8%)</w:t>
      </w:r>
      <w:r w:rsidRPr="00EE46ED">
        <w:rPr>
          <w:rFonts w:ascii="PT Astra Serif" w:eastAsia="Arial Unicode MS" w:hAnsi="PT Astra Serif"/>
          <w:color w:val="000000"/>
          <w:kern w:val="2"/>
          <w:sz w:val="26"/>
          <w:szCs w:val="26"/>
          <w:lang w:bidi="en-US"/>
        </w:rPr>
        <w:t>, которые посетили 2 023 человека</w:t>
      </w:r>
      <w:r w:rsidR="00E12181" w:rsidRPr="00EE46ED">
        <w:rPr>
          <w:rFonts w:ascii="PT Astra Serif" w:eastAsia="Arial Unicode MS" w:hAnsi="PT Astra Serif"/>
          <w:color w:val="000000"/>
          <w:kern w:val="2"/>
          <w:sz w:val="26"/>
          <w:szCs w:val="26"/>
          <w:lang w:bidi="en-US"/>
        </w:rPr>
        <w:t xml:space="preserve"> (16,6%)</w:t>
      </w:r>
      <w:r w:rsidRPr="00EE46ED">
        <w:rPr>
          <w:rFonts w:ascii="PT Astra Serif" w:eastAsia="Arial Unicode MS" w:hAnsi="PT Astra Serif"/>
          <w:color w:val="000000"/>
          <w:kern w:val="2"/>
          <w:sz w:val="26"/>
          <w:szCs w:val="26"/>
          <w:lang w:bidi="en-US"/>
        </w:rPr>
        <w:t>.</w:t>
      </w:r>
      <w:r w:rsidR="00E12181" w:rsidRPr="00EE46ED">
        <w:rPr>
          <w:rFonts w:ascii="PT Astra Serif" w:eastAsia="Arial Unicode MS" w:hAnsi="PT Astra Serif"/>
          <w:color w:val="000000"/>
          <w:kern w:val="2"/>
          <w:sz w:val="26"/>
          <w:szCs w:val="26"/>
          <w:lang w:bidi="en-US"/>
        </w:rPr>
        <w:t xml:space="preserve"> </w:t>
      </w:r>
    </w:p>
    <w:p w:rsidR="009E2FEB" w:rsidRPr="00EE46ED" w:rsidRDefault="00E12181" w:rsidP="00252419">
      <w:pPr>
        <w:snapToGrid w:val="0"/>
        <w:ind w:firstLine="709"/>
        <w:jc w:val="both"/>
        <w:rPr>
          <w:rFonts w:ascii="PT Astra Serif" w:eastAsia="Arial Unicode MS" w:hAnsi="PT Astra Serif"/>
          <w:color w:val="000000"/>
          <w:kern w:val="2"/>
          <w:sz w:val="26"/>
          <w:szCs w:val="26"/>
          <w:lang w:bidi="en-US"/>
        </w:rPr>
      </w:pPr>
      <w:r w:rsidRPr="00EE46ED">
        <w:rPr>
          <w:rFonts w:ascii="PT Astra Serif" w:eastAsia="Arial Unicode MS" w:hAnsi="PT Astra Serif"/>
          <w:color w:val="000000"/>
          <w:kern w:val="2"/>
          <w:sz w:val="26"/>
          <w:szCs w:val="26"/>
          <w:lang w:bidi="en-US"/>
        </w:rPr>
        <w:t xml:space="preserve">Со 2-го квартала отчетного года </w:t>
      </w:r>
      <w:r w:rsidR="0006161F" w:rsidRPr="00EE46ED">
        <w:rPr>
          <w:rFonts w:ascii="PT Astra Serif" w:eastAsia="Arial Unicode MS" w:hAnsi="PT Astra Serif"/>
          <w:color w:val="000000"/>
          <w:kern w:val="2"/>
          <w:sz w:val="26"/>
          <w:szCs w:val="26"/>
          <w:lang w:bidi="en-US"/>
        </w:rPr>
        <w:t xml:space="preserve">деятельность </w:t>
      </w:r>
      <w:r w:rsidRPr="00EE46ED">
        <w:rPr>
          <w:rFonts w:ascii="PT Astra Serif" w:eastAsia="Arial Unicode MS" w:hAnsi="PT Astra Serif"/>
          <w:color w:val="000000"/>
          <w:kern w:val="2"/>
          <w:sz w:val="26"/>
          <w:szCs w:val="26"/>
          <w:lang w:bidi="en-US"/>
        </w:rPr>
        <w:t xml:space="preserve">по данному направлению </w:t>
      </w:r>
      <w:r w:rsidR="0006161F" w:rsidRPr="00EE46ED">
        <w:rPr>
          <w:rFonts w:ascii="PT Astra Serif" w:eastAsia="Arial Unicode MS" w:hAnsi="PT Astra Serif"/>
          <w:color w:val="000000"/>
          <w:kern w:val="2"/>
          <w:sz w:val="26"/>
          <w:szCs w:val="26"/>
          <w:lang w:bidi="en-US"/>
        </w:rPr>
        <w:t xml:space="preserve">была приостановлена из-за </w:t>
      </w:r>
      <w:r w:rsidR="00663518" w:rsidRPr="00EE46ED">
        <w:rPr>
          <w:rFonts w:ascii="PT Astra Serif" w:eastAsia="Arial Unicode MS" w:hAnsi="PT Astra Serif"/>
          <w:color w:val="000000"/>
          <w:kern w:val="2"/>
          <w:sz w:val="26"/>
          <w:szCs w:val="26"/>
          <w:lang w:bidi="en-US"/>
        </w:rPr>
        <w:t xml:space="preserve">принимаемых </w:t>
      </w:r>
      <w:r w:rsidR="0006161F" w:rsidRPr="00EE46ED">
        <w:rPr>
          <w:rFonts w:ascii="PT Astra Serif" w:eastAsia="Arial Unicode MS" w:hAnsi="PT Astra Serif"/>
          <w:color w:val="000000"/>
          <w:kern w:val="2"/>
          <w:sz w:val="26"/>
          <w:szCs w:val="26"/>
          <w:lang w:bidi="en-US"/>
        </w:rPr>
        <w:t>противо</w:t>
      </w:r>
      <w:r w:rsidR="00663518" w:rsidRPr="00EE46ED">
        <w:rPr>
          <w:rFonts w:ascii="PT Astra Serif" w:eastAsia="Arial Unicode MS" w:hAnsi="PT Astra Serif"/>
          <w:color w:val="000000"/>
          <w:kern w:val="2"/>
          <w:sz w:val="26"/>
          <w:szCs w:val="26"/>
          <w:lang w:bidi="en-US"/>
        </w:rPr>
        <w:t>эпидемиологических мер</w:t>
      </w:r>
      <w:r w:rsidR="0006161F" w:rsidRPr="00EE46ED">
        <w:rPr>
          <w:rFonts w:ascii="PT Astra Serif" w:eastAsia="Arial Unicode MS" w:hAnsi="PT Astra Serif"/>
          <w:color w:val="000000"/>
          <w:kern w:val="2"/>
          <w:sz w:val="26"/>
          <w:szCs w:val="26"/>
          <w:lang w:bidi="en-US"/>
        </w:rPr>
        <w:t xml:space="preserve">.  </w:t>
      </w:r>
    </w:p>
    <w:p w:rsidR="004C12D8" w:rsidRPr="00EE46ED" w:rsidRDefault="004C12D8" w:rsidP="00252419">
      <w:pPr>
        <w:widowControl w:val="0"/>
        <w:suppressLineNumbers/>
        <w:suppressAutoHyphens/>
        <w:snapToGrid w:val="0"/>
        <w:ind w:firstLine="709"/>
        <w:jc w:val="both"/>
        <w:rPr>
          <w:rFonts w:ascii="PT Astra Serif" w:eastAsia="Lucida Sans Unicode" w:hAnsi="PT Astra Serif" w:cs="Tahoma"/>
          <w:sz w:val="26"/>
          <w:szCs w:val="26"/>
          <w:highlight w:val="yellow"/>
          <w:lang w:eastAsia="en-US" w:bidi="en-US"/>
        </w:rPr>
      </w:pPr>
    </w:p>
    <w:p w:rsidR="004C12D8" w:rsidRPr="00EE46ED" w:rsidRDefault="004C12D8" w:rsidP="00252419">
      <w:pPr>
        <w:tabs>
          <w:tab w:val="left" w:pos="1080"/>
        </w:tabs>
        <w:autoSpaceDE w:val="0"/>
        <w:ind w:firstLine="709"/>
        <w:rPr>
          <w:rFonts w:ascii="PT Astra Serif" w:eastAsia="Andale Sans UI" w:hAnsi="PT Astra Serif"/>
          <w:b/>
          <w:kern w:val="2"/>
          <w:sz w:val="26"/>
          <w:szCs w:val="26"/>
        </w:rPr>
      </w:pPr>
      <w:r w:rsidRPr="00EE46ED">
        <w:rPr>
          <w:rFonts w:ascii="PT Astra Serif" w:eastAsia="Andale Sans UI" w:hAnsi="PT Astra Serif"/>
          <w:b/>
          <w:kern w:val="2"/>
          <w:sz w:val="26"/>
          <w:szCs w:val="26"/>
        </w:rPr>
        <w:t>Музейное дело</w:t>
      </w:r>
    </w:p>
    <w:p w:rsidR="00D53D23" w:rsidRPr="00EE46ED" w:rsidRDefault="00D53D23" w:rsidP="00683412">
      <w:pPr>
        <w:widowControl w:val="0"/>
        <w:tabs>
          <w:tab w:val="left" w:pos="1080"/>
        </w:tabs>
        <w:suppressAutoHyphens/>
        <w:ind w:firstLine="560"/>
        <w:jc w:val="both"/>
        <w:rPr>
          <w:rFonts w:ascii="PT Astra Serif" w:hAnsi="PT Astra Serif"/>
          <w:kern w:val="2"/>
          <w:sz w:val="26"/>
          <w:szCs w:val="26"/>
        </w:rPr>
      </w:pPr>
      <w:r w:rsidRPr="00EE46ED">
        <w:rPr>
          <w:rFonts w:ascii="PT Astra Serif" w:hAnsi="PT Astra Serif"/>
          <w:kern w:val="2"/>
          <w:sz w:val="26"/>
          <w:szCs w:val="26"/>
        </w:rPr>
        <w:t>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w:t>
      </w:r>
      <w:proofErr w:type="spellStart"/>
      <w:r w:rsidRPr="00EE46ED">
        <w:rPr>
          <w:rFonts w:ascii="PT Astra Serif" w:hAnsi="PT Astra Serif"/>
          <w:kern w:val="2"/>
          <w:sz w:val="26"/>
          <w:szCs w:val="26"/>
        </w:rPr>
        <w:t>Суеват</w:t>
      </w:r>
      <w:proofErr w:type="spellEnd"/>
      <w:r w:rsidRPr="00EE46ED">
        <w:rPr>
          <w:rFonts w:ascii="PT Astra Serif" w:hAnsi="PT Astra Serif"/>
          <w:kern w:val="2"/>
          <w:sz w:val="26"/>
          <w:szCs w:val="26"/>
        </w:rPr>
        <w:t xml:space="preserve"> </w:t>
      </w:r>
      <w:proofErr w:type="spellStart"/>
      <w:r w:rsidRPr="00EE46ED">
        <w:rPr>
          <w:rFonts w:ascii="PT Astra Serif" w:hAnsi="PT Astra Serif"/>
          <w:kern w:val="2"/>
          <w:sz w:val="26"/>
          <w:szCs w:val="26"/>
        </w:rPr>
        <w:t>пауль</w:t>
      </w:r>
      <w:proofErr w:type="spellEnd"/>
      <w:r w:rsidRPr="00EE46ED">
        <w:rPr>
          <w:rFonts w:ascii="PT Astra Serif" w:hAnsi="PT Astra Serif"/>
          <w:kern w:val="2"/>
          <w:sz w:val="26"/>
          <w:szCs w:val="26"/>
        </w:rPr>
        <w:t xml:space="preserve">», представляющую собой воссозданный комплекс традиционного мансийского поселка. </w:t>
      </w:r>
    </w:p>
    <w:p w:rsidR="00D53D23" w:rsidRPr="00EE46ED" w:rsidRDefault="004E59EC" w:rsidP="00683412">
      <w:pPr>
        <w:widowControl w:val="0"/>
        <w:tabs>
          <w:tab w:val="left" w:pos="1080"/>
        </w:tabs>
        <w:suppressAutoHyphens/>
        <w:ind w:firstLine="560"/>
        <w:jc w:val="both"/>
        <w:rPr>
          <w:rFonts w:ascii="PT Astra Serif" w:hAnsi="PT Astra Serif"/>
          <w:kern w:val="2"/>
          <w:sz w:val="26"/>
          <w:szCs w:val="26"/>
        </w:rPr>
      </w:pPr>
      <w:r w:rsidRPr="00EE46ED">
        <w:rPr>
          <w:rFonts w:ascii="PT Astra Serif" w:hAnsi="PT Astra Serif"/>
          <w:sz w:val="26"/>
          <w:szCs w:val="26"/>
        </w:rPr>
        <w:t>Объем музейных фондов составил</w:t>
      </w:r>
      <w:r w:rsidR="00D53D23" w:rsidRPr="00EE46ED">
        <w:rPr>
          <w:rFonts w:ascii="PT Astra Serif" w:hAnsi="PT Astra Serif"/>
          <w:sz w:val="26"/>
          <w:szCs w:val="26"/>
        </w:rPr>
        <w:t xml:space="preserve"> 35 607 единиц хранения (100,7%), из них: 25 356 единиц основного фонда (100,3%), 10 251 единиц научно-вспомогательного фонда (101,1%).</w:t>
      </w:r>
    </w:p>
    <w:p w:rsidR="00D53D23" w:rsidRPr="00EE46ED" w:rsidRDefault="00D53D23" w:rsidP="00683412">
      <w:pPr>
        <w:numPr>
          <w:ilvl w:val="0"/>
          <w:numId w:val="2"/>
        </w:numPr>
        <w:spacing w:after="200"/>
        <w:ind w:firstLine="567"/>
        <w:contextualSpacing/>
        <w:jc w:val="both"/>
        <w:rPr>
          <w:rFonts w:ascii="PT Astra Serif" w:hAnsi="PT Astra Serif"/>
          <w:sz w:val="26"/>
          <w:szCs w:val="26"/>
        </w:rPr>
      </w:pPr>
      <w:r w:rsidRPr="00EE46ED">
        <w:rPr>
          <w:rFonts w:ascii="PT Astra Serif" w:hAnsi="PT Astra Serif"/>
          <w:sz w:val="26"/>
          <w:szCs w:val="26"/>
        </w:rPr>
        <w:t>Текущий учет музейных предме</w:t>
      </w:r>
      <w:r w:rsidR="004E59EC" w:rsidRPr="00EE46ED">
        <w:rPr>
          <w:rFonts w:ascii="PT Astra Serif" w:hAnsi="PT Astra Serif"/>
          <w:sz w:val="26"/>
          <w:szCs w:val="26"/>
        </w:rPr>
        <w:t>тов и музейных коллекций проводится</w:t>
      </w:r>
      <w:r w:rsidRPr="00EE46ED">
        <w:rPr>
          <w:rFonts w:ascii="PT Astra Serif" w:hAnsi="PT Astra Serif"/>
          <w:sz w:val="26"/>
          <w:szCs w:val="26"/>
        </w:rPr>
        <w:t xml:space="preserve">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D53D23" w:rsidRPr="00EE46ED" w:rsidRDefault="00D53D23" w:rsidP="00683412">
      <w:pPr>
        <w:tabs>
          <w:tab w:val="left" w:pos="1080"/>
        </w:tabs>
        <w:ind w:firstLine="560"/>
        <w:jc w:val="both"/>
        <w:rPr>
          <w:rFonts w:ascii="PT Astra Serif" w:hAnsi="PT Astra Serif"/>
          <w:sz w:val="26"/>
          <w:szCs w:val="26"/>
        </w:rPr>
      </w:pPr>
      <w:r w:rsidRPr="00EE46ED">
        <w:rPr>
          <w:rFonts w:ascii="PT Astra Serif" w:hAnsi="PT Astra Serif"/>
          <w:sz w:val="26"/>
          <w:szCs w:val="26"/>
        </w:rPr>
        <w:t>Электронная база инвентаризированного фонда на ко</w:t>
      </w:r>
      <w:r w:rsidR="004E59EC" w:rsidRPr="00EE46ED">
        <w:rPr>
          <w:rFonts w:ascii="PT Astra Serif" w:hAnsi="PT Astra Serif"/>
          <w:sz w:val="26"/>
          <w:szCs w:val="26"/>
        </w:rPr>
        <w:t>нец отчетного периода составила</w:t>
      </w:r>
      <w:r w:rsidRPr="00EE46ED">
        <w:rPr>
          <w:rFonts w:ascii="PT Astra Serif" w:hAnsi="PT Astra Serif"/>
          <w:sz w:val="26"/>
          <w:szCs w:val="26"/>
        </w:rPr>
        <w:t xml:space="preserve"> 17 828 единиц хранения </w:t>
      </w:r>
      <w:r w:rsidR="004E59EC" w:rsidRPr="00EE46ED">
        <w:rPr>
          <w:rFonts w:ascii="PT Astra Serif" w:hAnsi="PT Astra Serif"/>
          <w:sz w:val="26"/>
          <w:szCs w:val="26"/>
        </w:rPr>
        <w:t xml:space="preserve">(117,1%) </w:t>
      </w:r>
      <w:r w:rsidRPr="00EE46ED">
        <w:rPr>
          <w:rFonts w:ascii="PT Astra Serif" w:hAnsi="PT Astra Serif"/>
          <w:sz w:val="26"/>
          <w:szCs w:val="26"/>
        </w:rPr>
        <w:t>музейных предметов или 70,3% от числа музейных предметов основного фонда, 50,1% от совокупного музейного фонда.</w:t>
      </w:r>
    </w:p>
    <w:p w:rsidR="00C33983" w:rsidRPr="00EE46ED" w:rsidRDefault="00D53D23" w:rsidP="00683412">
      <w:pPr>
        <w:tabs>
          <w:tab w:val="left" w:pos="1080"/>
        </w:tabs>
        <w:ind w:firstLine="560"/>
        <w:jc w:val="both"/>
        <w:rPr>
          <w:rFonts w:ascii="PT Astra Serif" w:hAnsi="PT Astra Serif"/>
          <w:sz w:val="26"/>
          <w:szCs w:val="26"/>
        </w:rPr>
      </w:pPr>
      <w:r w:rsidRPr="00EE46ED">
        <w:rPr>
          <w:rFonts w:ascii="PT Astra Serif" w:hAnsi="PT Astra Serif"/>
          <w:sz w:val="26"/>
          <w:szCs w:val="26"/>
        </w:rPr>
        <w:t xml:space="preserve">Всего посетителей в стационарных условиях за отчетный период </w:t>
      </w:r>
      <w:r w:rsidR="00C33983" w:rsidRPr="00EE46ED">
        <w:rPr>
          <w:rFonts w:ascii="PT Astra Serif" w:hAnsi="PT Astra Serif"/>
          <w:sz w:val="26"/>
          <w:szCs w:val="26"/>
        </w:rPr>
        <w:t>-</w:t>
      </w:r>
      <w:r w:rsidRPr="00EE46ED">
        <w:rPr>
          <w:rFonts w:ascii="PT Astra Serif" w:hAnsi="PT Astra Serif"/>
          <w:sz w:val="26"/>
          <w:szCs w:val="26"/>
        </w:rPr>
        <w:t xml:space="preserve"> 7</w:t>
      </w:r>
      <w:r w:rsidR="00C33983" w:rsidRPr="00EE46ED">
        <w:rPr>
          <w:rFonts w:ascii="PT Astra Serif" w:hAnsi="PT Astra Serif"/>
          <w:sz w:val="26"/>
          <w:szCs w:val="26"/>
        </w:rPr>
        <w:t xml:space="preserve"> </w:t>
      </w:r>
      <w:r w:rsidRPr="00EE46ED">
        <w:rPr>
          <w:rFonts w:ascii="PT Astra Serif" w:hAnsi="PT Astra Serif"/>
          <w:sz w:val="26"/>
          <w:szCs w:val="26"/>
        </w:rPr>
        <w:t xml:space="preserve">207 человек, в </w:t>
      </w:r>
      <w:proofErr w:type="spellStart"/>
      <w:r w:rsidRPr="00EE46ED">
        <w:rPr>
          <w:rFonts w:ascii="PT Astra Serif" w:hAnsi="PT Astra Serif"/>
          <w:sz w:val="26"/>
          <w:szCs w:val="26"/>
        </w:rPr>
        <w:t>т.ч</w:t>
      </w:r>
      <w:proofErr w:type="spellEnd"/>
      <w:r w:rsidRPr="00EE46ED">
        <w:rPr>
          <w:rFonts w:ascii="PT Astra Serif" w:hAnsi="PT Astra Serif"/>
          <w:sz w:val="26"/>
          <w:szCs w:val="26"/>
        </w:rPr>
        <w:t>. 3</w:t>
      </w:r>
      <w:r w:rsidR="00A91A05" w:rsidRPr="00EE46ED">
        <w:rPr>
          <w:rFonts w:ascii="PT Astra Serif" w:hAnsi="PT Astra Serif"/>
          <w:sz w:val="26"/>
          <w:szCs w:val="26"/>
        </w:rPr>
        <w:t xml:space="preserve"> 870 </w:t>
      </w:r>
      <w:r w:rsidR="00C33983" w:rsidRPr="00EE46ED">
        <w:rPr>
          <w:rFonts w:ascii="PT Astra Serif" w:hAnsi="PT Astra Serif"/>
          <w:sz w:val="26"/>
          <w:szCs w:val="26"/>
        </w:rPr>
        <w:t>детей (организованно музей посетили</w:t>
      </w:r>
      <w:r w:rsidRPr="00EE46ED">
        <w:rPr>
          <w:rFonts w:ascii="PT Astra Serif" w:hAnsi="PT Astra Serif"/>
          <w:sz w:val="26"/>
          <w:szCs w:val="26"/>
        </w:rPr>
        <w:t xml:space="preserve"> 1</w:t>
      </w:r>
      <w:r w:rsidR="00C33983" w:rsidRPr="00EE46ED">
        <w:rPr>
          <w:rFonts w:ascii="PT Astra Serif" w:hAnsi="PT Astra Serif"/>
          <w:sz w:val="26"/>
          <w:szCs w:val="26"/>
        </w:rPr>
        <w:t xml:space="preserve"> </w:t>
      </w:r>
      <w:r w:rsidRPr="00EE46ED">
        <w:rPr>
          <w:rFonts w:ascii="PT Astra Serif" w:hAnsi="PT Astra Serif"/>
          <w:sz w:val="26"/>
          <w:szCs w:val="26"/>
        </w:rPr>
        <w:t xml:space="preserve">543 человека, индивидуально </w:t>
      </w:r>
      <w:r w:rsidR="00C33983" w:rsidRPr="00EE46ED">
        <w:rPr>
          <w:rFonts w:ascii="PT Astra Serif" w:hAnsi="PT Astra Serif"/>
          <w:sz w:val="26"/>
          <w:szCs w:val="26"/>
        </w:rPr>
        <w:t>-</w:t>
      </w:r>
      <w:r w:rsidRPr="00EE46ED">
        <w:rPr>
          <w:rFonts w:ascii="PT Astra Serif" w:hAnsi="PT Astra Serif"/>
          <w:sz w:val="26"/>
          <w:szCs w:val="26"/>
        </w:rPr>
        <w:t xml:space="preserve"> 5</w:t>
      </w:r>
      <w:r w:rsidR="00C33983" w:rsidRPr="00EE46ED">
        <w:rPr>
          <w:rFonts w:ascii="PT Astra Serif" w:hAnsi="PT Astra Serif"/>
          <w:sz w:val="26"/>
          <w:szCs w:val="26"/>
        </w:rPr>
        <w:t xml:space="preserve"> </w:t>
      </w:r>
      <w:r w:rsidRPr="00EE46ED">
        <w:rPr>
          <w:rFonts w:ascii="PT Astra Serif" w:hAnsi="PT Astra Serif"/>
          <w:sz w:val="26"/>
          <w:szCs w:val="26"/>
        </w:rPr>
        <w:t>664 человек</w:t>
      </w:r>
      <w:r w:rsidR="00C33983" w:rsidRPr="00EE46ED">
        <w:rPr>
          <w:rFonts w:ascii="PT Astra Serif" w:hAnsi="PT Astra Serif"/>
          <w:sz w:val="26"/>
          <w:szCs w:val="26"/>
        </w:rPr>
        <w:t>а</w:t>
      </w:r>
      <w:r w:rsidRPr="00EE46ED">
        <w:rPr>
          <w:rFonts w:ascii="PT Astra Serif" w:hAnsi="PT Astra Serif"/>
          <w:sz w:val="26"/>
          <w:szCs w:val="26"/>
        </w:rPr>
        <w:t>). Число посетителей вне стационара (временные выставки, культурно-просветительские и массовые мероприятия)</w:t>
      </w:r>
      <w:r w:rsidR="00C33983" w:rsidRPr="00EE46ED">
        <w:rPr>
          <w:rFonts w:ascii="PT Astra Serif" w:hAnsi="PT Astra Serif"/>
          <w:sz w:val="26"/>
          <w:szCs w:val="26"/>
        </w:rPr>
        <w:t xml:space="preserve"> составило </w:t>
      </w:r>
      <w:r w:rsidRPr="00EE46ED">
        <w:rPr>
          <w:rFonts w:ascii="PT Astra Serif" w:hAnsi="PT Astra Serif"/>
          <w:sz w:val="26"/>
          <w:szCs w:val="26"/>
        </w:rPr>
        <w:t>5</w:t>
      </w:r>
      <w:r w:rsidR="00C33983" w:rsidRPr="00EE46ED">
        <w:rPr>
          <w:rFonts w:ascii="PT Astra Serif" w:hAnsi="PT Astra Serif"/>
          <w:sz w:val="26"/>
          <w:szCs w:val="26"/>
        </w:rPr>
        <w:t xml:space="preserve"> </w:t>
      </w:r>
      <w:r w:rsidRPr="00EE46ED">
        <w:rPr>
          <w:rFonts w:ascii="PT Astra Serif" w:hAnsi="PT Astra Serif"/>
          <w:sz w:val="26"/>
          <w:szCs w:val="26"/>
        </w:rPr>
        <w:t xml:space="preserve">370 человек, в </w:t>
      </w:r>
      <w:proofErr w:type="spellStart"/>
      <w:r w:rsidRPr="00EE46ED">
        <w:rPr>
          <w:rFonts w:ascii="PT Astra Serif" w:hAnsi="PT Astra Serif"/>
          <w:sz w:val="26"/>
          <w:szCs w:val="26"/>
        </w:rPr>
        <w:t>т.ч</w:t>
      </w:r>
      <w:proofErr w:type="spellEnd"/>
      <w:r w:rsidRPr="00EE46ED">
        <w:rPr>
          <w:rFonts w:ascii="PT Astra Serif" w:hAnsi="PT Astra Serif"/>
          <w:sz w:val="26"/>
          <w:szCs w:val="26"/>
        </w:rPr>
        <w:t>. 2</w:t>
      </w:r>
      <w:r w:rsidR="00C33983" w:rsidRPr="00EE46ED">
        <w:rPr>
          <w:rFonts w:ascii="PT Astra Serif" w:hAnsi="PT Astra Serif"/>
          <w:sz w:val="26"/>
          <w:szCs w:val="26"/>
        </w:rPr>
        <w:t xml:space="preserve"> 800 детей. </w:t>
      </w:r>
    </w:p>
    <w:p w:rsidR="00D53D23" w:rsidRPr="00EE46ED" w:rsidRDefault="00D53D23" w:rsidP="00683412">
      <w:pPr>
        <w:tabs>
          <w:tab w:val="left" w:pos="1080"/>
        </w:tabs>
        <w:ind w:firstLine="560"/>
        <w:jc w:val="both"/>
        <w:rPr>
          <w:rFonts w:ascii="PT Astra Serif" w:eastAsia="Andale Sans UI" w:hAnsi="PT Astra Serif"/>
          <w:kern w:val="2"/>
          <w:sz w:val="26"/>
          <w:szCs w:val="26"/>
        </w:rPr>
      </w:pPr>
      <w:r w:rsidRPr="00EE46ED">
        <w:rPr>
          <w:rFonts w:ascii="PT Astra Serif" w:eastAsia="Andale Sans UI" w:hAnsi="PT Astra Serif"/>
          <w:kern w:val="2"/>
          <w:sz w:val="26"/>
          <w:szCs w:val="26"/>
        </w:rPr>
        <w:t>Актуализация и популяризация хранимых культурных ценностей осуществляется через экспозиционно-выставочную деятельность. Наряду с постоянными экспозициями музея «Линии судьбы - точка пересечения» и «Музей под открытым небом «</w:t>
      </w:r>
      <w:proofErr w:type="spellStart"/>
      <w:r w:rsidRPr="00EE46ED">
        <w:rPr>
          <w:rFonts w:ascii="PT Astra Serif" w:eastAsia="Andale Sans UI" w:hAnsi="PT Astra Serif"/>
          <w:kern w:val="2"/>
          <w:sz w:val="26"/>
          <w:szCs w:val="26"/>
        </w:rPr>
        <w:t>Суеват</w:t>
      </w:r>
      <w:proofErr w:type="spellEnd"/>
      <w:r w:rsidR="00890507">
        <w:rPr>
          <w:rFonts w:ascii="PT Astra Serif" w:eastAsia="Andale Sans UI" w:hAnsi="PT Astra Serif"/>
          <w:kern w:val="2"/>
          <w:sz w:val="26"/>
          <w:szCs w:val="26"/>
        </w:rPr>
        <w:t xml:space="preserve"> </w:t>
      </w:r>
      <w:proofErr w:type="spellStart"/>
      <w:r w:rsidRPr="00EE46ED">
        <w:rPr>
          <w:rFonts w:ascii="PT Astra Serif" w:eastAsia="Andale Sans UI" w:hAnsi="PT Astra Serif"/>
          <w:kern w:val="2"/>
          <w:sz w:val="26"/>
          <w:szCs w:val="26"/>
        </w:rPr>
        <w:t>пауль</w:t>
      </w:r>
      <w:proofErr w:type="spellEnd"/>
      <w:r w:rsidRPr="00EE46ED">
        <w:rPr>
          <w:rFonts w:ascii="PT Astra Serif" w:eastAsia="Andale Sans UI" w:hAnsi="PT Astra Serif"/>
          <w:kern w:val="2"/>
          <w:sz w:val="26"/>
          <w:szCs w:val="26"/>
        </w:rPr>
        <w:t>» для более полного и всестороннего экспонирования материалов музея организуются временные тематические выставки. Всего в отчетном периоде экспонировалось 24 выставки</w:t>
      </w:r>
      <w:r w:rsidR="00C33983" w:rsidRPr="00EE46ED">
        <w:rPr>
          <w:rFonts w:ascii="PT Astra Serif" w:eastAsia="Andale Sans UI" w:hAnsi="PT Astra Serif"/>
          <w:kern w:val="2"/>
          <w:sz w:val="26"/>
          <w:szCs w:val="26"/>
        </w:rPr>
        <w:t xml:space="preserve"> (61,5%)</w:t>
      </w:r>
      <w:r w:rsidRPr="00EE46ED">
        <w:rPr>
          <w:rFonts w:ascii="PT Astra Serif" w:eastAsia="Andale Sans UI" w:hAnsi="PT Astra Serif"/>
          <w:kern w:val="2"/>
          <w:sz w:val="26"/>
          <w:szCs w:val="26"/>
        </w:rPr>
        <w:t>, из них в музее - 16 выставок</w:t>
      </w:r>
      <w:r w:rsidR="00C33983" w:rsidRPr="00EE46ED">
        <w:rPr>
          <w:rFonts w:ascii="PT Astra Serif" w:eastAsia="Andale Sans UI" w:hAnsi="PT Astra Serif"/>
          <w:kern w:val="2"/>
          <w:sz w:val="26"/>
          <w:szCs w:val="26"/>
        </w:rPr>
        <w:t xml:space="preserve"> (57,1%)</w:t>
      </w:r>
      <w:r w:rsidRPr="00EE46ED">
        <w:rPr>
          <w:rFonts w:ascii="PT Astra Serif" w:eastAsia="Andale Sans UI" w:hAnsi="PT Astra Serif"/>
          <w:kern w:val="2"/>
          <w:sz w:val="26"/>
          <w:szCs w:val="26"/>
        </w:rPr>
        <w:t>, 8 выставок вне музея</w:t>
      </w:r>
      <w:r w:rsidR="00C33983" w:rsidRPr="00EE46ED">
        <w:rPr>
          <w:rFonts w:ascii="PT Astra Serif" w:eastAsia="Andale Sans UI" w:hAnsi="PT Astra Serif"/>
          <w:kern w:val="2"/>
          <w:sz w:val="26"/>
          <w:szCs w:val="26"/>
        </w:rPr>
        <w:t xml:space="preserve"> (72,7%), выставки посетили</w:t>
      </w:r>
      <w:r w:rsidRPr="00EE46ED">
        <w:rPr>
          <w:rFonts w:ascii="PT Astra Serif" w:eastAsia="Andale Sans UI" w:hAnsi="PT Astra Serif"/>
          <w:kern w:val="2"/>
          <w:sz w:val="26"/>
          <w:szCs w:val="26"/>
        </w:rPr>
        <w:t xml:space="preserve"> 11 160 человек.</w:t>
      </w:r>
    </w:p>
    <w:p w:rsidR="00D53D23" w:rsidRPr="00EE46ED" w:rsidRDefault="00D53D23" w:rsidP="00683412">
      <w:pPr>
        <w:ind w:firstLine="567"/>
        <w:jc w:val="both"/>
        <w:rPr>
          <w:rFonts w:ascii="PT Astra Serif" w:hAnsi="PT Astra Serif"/>
          <w:sz w:val="26"/>
          <w:szCs w:val="26"/>
        </w:rPr>
      </w:pPr>
      <w:r w:rsidRPr="00EE46ED">
        <w:rPr>
          <w:rFonts w:ascii="PT Astra Serif" w:hAnsi="PT Astra Serif"/>
          <w:sz w:val="26"/>
          <w:szCs w:val="26"/>
        </w:rPr>
        <w:t>Общее количество орган</w:t>
      </w:r>
      <w:r w:rsidR="00C33983" w:rsidRPr="00EE46ED">
        <w:rPr>
          <w:rFonts w:ascii="PT Astra Serif" w:hAnsi="PT Astra Serif"/>
          <w:sz w:val="26"/>
          <w:szCs w:val="26"/>
        </w:rPr>
        <w:t xml:space="preserve">изованных мероприятий (экскурсий, </w:t>
      </w:r>
      <w:r w:rsidRPr="00EE46ED">
        <w:rPr>
          <w:rFonts w:ascii="PT Astra Serif" w:hAnsi="PT Astra Serif"/>
          <w:sz w:val="26"/>
          <w:szCs w:val="26"/>
        </w:rPr>
        <w:t>куль</w:t>
      </w:r>
      <w:r w:rsidR="00C33983" w:rsidRPr="00EE46ED">
        <w:rPr>
          <w:rFonts w:ascii="PT Astra Serif" w:hAnsi="PT Astra Serif"/>
          <w:sz w:val="26"/>
          <w:szCs w:val="26"/>
        </w:rPr>
        <w:t>турно-просветительских мероприятий, занятий в любительских объединениях</w:t>
      </w:r>
      <w:r w:rsidRPr="00EE46ED">
        <w:rPr>
          <w:rFonts w:ascii="PT Astra Serif" w:hAnsi="PT Astra Serif"/>
          <w:sz w:val="26"/>
          <w:szCs w:val="26"/>
        </w:rPr>
        <w:t>) составило 171 ед</w:t>
      </w:r>
      <w:r w:rsidR="00C33983" w:rsidRPr="00EE46ED">
        <w:rPr>
          <w:rFonts w:ascii="PT Astra Serif" w:hAnsi="PT Astra Serif"/>
          <w:sz w:val="26"/>
          <w:szCs w:val="26"/>
        </w:rPr>
        <w:t>иницу (41,6%)</w:t>
      </w:r>
      <w:r w:rsidRPr="00EE46ED">
        <w:rPr>
          <w:rFonts w:ascii="PT Astra Serif" w:hAnsi="PT Astra Serif"/>
          <w:sz w:val="26"/>
          <w:szCs w:val="26"/>
        </w:rPr>
        <w:t>. Общее количество посетителей, охваченных организованными формами культурно-</w:t>
      </w:r>
      <w:r w:rsidR="00A57396" w:rsidRPr="00EE46ED">
        <w:rPr>
          <w:rFonts w:ascii="PT Astra Serif" w:hAnsi="PT Astra Serif"/>
          <w:sz w:val="26"/>
          <w:szCs w:val="26"/>
        </w:rPr>
        <w:t>просветительской деятельности -</w:t>
      </w:r>
      <w:r w:rsidR="00C33983" w:rsidRPr="00EE46ED">
        <w:rPr>
          <w:rFonts w:ascii="PT Astra Serif" w:hAnsi="PT Astra Serif"/>
          <w:sz w:val="26"/>
          <w:szCs w:val="26"/>
        </w:rPr>
        <w:t xml:space="preserve"> </w:t>
      </w:r>
      <w:r w:rsidRPr="00EE46ED">
        <w:rPr>
          <w:rFonts w:ascii="PT Astra Serif" w:hAnsi="PT Astra Serif"/>
          <w:sz w:val="26"/>
          <w:szCs w:val="26"/>
        </w:rPr>
        <w:t>2</w:t>
      </w:r>
      <w:r w:rsidR="00C33983" w:rsidRPr="00EE46ED">
        <w:rPr>
          <w:rFonts w:ascii="PT Astra Serif" w:hAnsi="PT Astra Serif"/>
          <w:sz w:val="26"/>
          <w:szCs w:val="26"/>
        </w:rPr>
        <w:t xml:space="preserve"> </w:t>
      </w:r>
      <w:r w:rsidRPr="00EE46ED">
        <w:rPr>
          <w:rFonts w:ascii="PT Astra Serif" w:hAnsi="PT Astra Serif"/>
          <w:sz w:val="26"/>
          <w:szCs w:val="26"/>
        </w:rPr>
        <w:t>013 человек.</w:t>
      </w:r>
    </w:p>
    <w:p w:rsidR="00D53D23" w:rsidRPr="00EE46ED" w:rsidRDefault="00D53D23" w:rsidP="00683412">
      <w:pPr>
        <w:tabs>
          <w:tab w:val="left" w:pos="1080"/>
        </w:tabs>
        <w:ind w:firstLine="560"/>
        <w:jc w:val="both"/>
        <w:rPr>
          <w:rFonts w:ascii="PT Astra Serif" w:eastAsia="Andale Sans UI" w:hAnsi="PT Astra Serif"/>
          <w:kern w:val="2"/>
          <w:sz w:val="26"/>
          <w:szCs w:val="26"/>
        </w:rPr>
      </w:pPr>
      <w:r w:rsidRPr="00EE46ED">
        <w:rPr>
          <w:rFonts w:ascii="PT Astra Serif" w:eastAsia="Andale Sans UI" w:hAnsi="PT Astra Serif"/>
          <w:kern w:val="2"/>
          <w:sz w:val="26"/>
          <w:szCs w:val="26"/>
        </w:rPr>
        <w:t xml:space="preserve">Общее количество виртуальных посетителей публикаций музея </w:t>
      </w:r>
      <w:proofErr w:type="gramStart"/>
      <w:r w:rsidRPr="00EE46ED">
        <w:rPr>
          <w:rFonts w:ascii="PT Astra Serif" w:eastAsia="Andale Sans UI" w:hAnsi="PT Astra Serif"/>
          <w:kern w:val="2"/>
          <w:sz w:val="26"/>
          <w:szCs w:val="26"/>
        </w:rPr>
        <w:t>на</w:t>
      </w:r>
      <w:proofErr w:type="gramEnd"/>
      <w:r w:rsidRPr="00EE46ED">
        <w:rPr>
          <w:rFonts w:ascii="PT Astra Serif" w:eastAsia="Andale Sans UI" w:hAnsi="PT Astra Serif"/>
          <w:kern w:val="2"/>
          <w:sz w:val="26"/>
          <w:szCs w:val="26"/>
        </w:rPr>
        <w:t xml:space="preserve"> различных тематических Интернет-порталах составило 241 599 просмотров.</w:t>
      </w:r>
    </w:p>
    <w:p w:rsidR="00D53D23" w:rsidRPr="00EE46ED" w:rsidRDefault="00D53D23"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В 2020 году решен вопрос о безвозмездной передаче земельных участков для размещения музейно-туристиче</w:t>
      </w:r>
      <w:r w:rsidR="00F814A4" w:rsidRPr="00EE46ED">
        <w:rPr>
          <w:rFonts w:ascii="PT Astra Serif" w:eastAsia="Calibri" w:hAnsi="PT Astra Serif"/>
          <w:sz w:val="26"/>
          <w:szCs w:val="26"/>
        </w:rPr>
        <w:t xml:space="preserve">ского комплекса «Ворота в Югру»- </w:t>
      </w:r>
      <w:r w:rsidRPr="00EE46ED">
        <w:rPr>
          <w:rFonts w:ascii="PT Astra Serif" w:eastAsia="Calibri" w:hAnsi="PT Astra Serif"/>
          <w:sz w:val="26"/>
          <w:szCs w:val="26"/>
        </w:rPr>
        <w:t xml:space="preserve"> земельные участки площадью 1 150 270 кв. метров</w:t>
      </w:r>
      <w:r w:rsidR="00F814A4" w:rsidRPr="00EE46ED">
        <w:rPr>
          <w:rFonts w:ascii="PT Astra Serif" w:eastAsia="Calibri" w:hAnsi="PT Astra Serif"/>
          <w:sz w:val="26"/>
          <w:szCs w:val="26"/>
        </w:rPr>
        <w:t xml:space="preserve"> и</w:t>
      </w:r>
      <w:r w:rsidRPr="00EE46ED">
        <w:rPr>
          <w:rFonts w:ascii="PT Astra Serif" w:eastAsia="Calibri" w:hAnsi="PT Astra Serif"/>
          <w:sz w:val="26"/>
          <w:szCs w:val="26"/>
        </w:rPr>
        <w:t xml:space="preserve"> площадью 141 547 кв. метров зарегистрированы в </w:t>
      </w:r>
      <w:r w:rsidRPr="00EE46ED">
        <w:rPr>
          <w:rFonts w:ascii="PT Astra Serif" w:eastAsia="Calibri" w:hAnsi="PT Astra Serif"/>
          <w:sz w:val="26"/>
          <w:szCs w:val="26"/>
        </w:rPr>
        <w:lastRenderedPageBreak/>
        <w:t xml:space="preserve">собственность муниципального образования город Югорск. </w:t>
      </w:r>
      <w:r w:rsidR="00F814A4" w:rsidRPr="00EE46ED">
        <w:rPr>
          <w:rFonts w:ascii="PT Astra Serif" w:hAnsi="PT Astra Serif"/>
          <w:sz w:val="26"/>
          <w:szCs w:val="26"/>
          <w:lang w:eastAsia="ru-RU"/>
        </w:rPr>
        <w:t>Участок площадью</w:t>
      </w:r>
      <w:r w:rsidRPr="00EE46ED">
        <w:rPr>
          <w:rFonts w:ascii="PT Astra Serif" w:hAnsi="PT Astra Serif"/>
          <w:sz w:val="26"/>
          <w:szCs w:val="26"/>
          <w:lang w:eastAsia="ru-RU"/>
        </w:rPr>
        <w:t xml:space="preserve"> 141 547 </w:t>
      </w:r>
      <w:r w:rsidRPr="00EE46ED">
        <w:rPr>
          <w:rFonts w:ascii="PT Astra Serif" w:hAnsi="PT Astra Serif"/>
          <w:color w:val="000000"/>
          <w:sz w:val="26"/>
          <w:szCs w:val="26"/>
          <w:lang w:eastAsia="ru-RU"/>
        </w:rPr>
        <w:t>кв. метров, с видом разрешенного использования «Природно-познавательный туризм»</w:t>
      </w:r>
      <w:r w:rsidR="00F814A4" w:rsidRPr="00EE46ED">
        <w:rPr>
          <w:rFonts w:ascii="PT Astra Serif" w:hAnsi="PT Astra Serif"/>
          <w:color w:val="000000"/>
          <w:sz w:val="26"/>
          <w:szCs w:val="26"/>
          <w:lang w:eastAsia="ru-RU"/>
        </w:rPr>
        <w:t xml:space="preserve"> передан </w:t>
      </w:r>
      <w:r w:rsidRPr="00EE46ED">
        <w:rPr>
          <w:rFonts w:ascii="PT Astra Serif" w:hAnsi="PT Astra Serif"/>
          <w:color w:val="000000"/>
          <w:sz w:val="26"/>
          <w:szCs w:val="26"/>
          <w:lang w:eastAsia="ru-RU"/>
        </w:rPr>
        <w:t xml:space="preserve">в безвозмездное срочное пользование </w:t>
      </w:r>
      <w:r w:rsidR="00B37E57" w:rsidRPr="00EE46ED">
        <w:rPr>
          <w:rFonts w:ascii="PT Astra Serif" w:hAnsi="PT Astra Serif"/>
          <w:color w:val="000000"/>
          <w:sz w:val="26"/>
          <w:szCs w:val="26"/>
          <w:lang w:eastAsia="ru-RU"/>
        </w:rPr>
        <w:t xml:space="preserve">МБУ </w:t>
      </w:r>
      <w:r w:rsidRPr="00EE46ED">
        <w:rPr>
          <w:rFonts w:ascii="PT Astra Serif" w:hAnsi="PT Astra Serif"/>
          <w:color w:val="000000"/>
          <w:sz w:val="26"/>
          <w:szCs w:val="26"/>
          <w:lang w:eastAsia="ru-RU"/>
        </w:rPr>
        <w:t>«Музей истории и этнографии». </w:t>
      </w:r>
    </w:p>
    <w:p w:rsidR="00D53D23" w:rsidRPr="00EE46ED" w:rsidRDefault="00D53D23" w:rsidP="00890507">
      <w:pPr>
        <w:shd w:val="clear" w:color="auto" w:fill="FFFFFF"/>
        <w:ind w:firstLine="567"/>
        <w:jc w:val="both"/>
        <w:rPr>
          <w:rFonts w:ascii="PT Astra Serif" w:hAnsi="PT Astra Serif"/>
          <w:sz w:val="26"/>
          <w:szCs w:val="26"/>
        </w:rPr>
      </w:pPr>
      <w:r w:rsidRPr="00EE46ED">
        <w:rPr>
          <w:rFonts w:ascii="PT Astra Serif" w:hAnsi="PT Astra Serif"/>
          <w:color w:val="000000"/>
          <w:sz w:val="26"/>
          <w:szCs w:val="26"/>
          <w:lang w:eastAsia="ru-RU"/>
        </w:rPr>
        <w:t xml:space="preserve">Разработан и утвержден </w:t>
      </w:r>
      <w:r w:rsidR="00890507">
        <w:rPr>
          <w:rFonts w:ascii="PT Astra Serif" w:hAnsi="PT Astra Serif"/>
          <w:color w:val="000000"/>
          <w:sz w:val="26"/>
          <w:szCs w:val="26"/>
          <w:lang w:eastAsia="ru-RU"/>
        </w:rPr>
        <w:t xml:space="preserve">и исполняется </w:t>
      </w:r>
      <w:r w:rsidRPr="00EE46ED">
        <w:rPr>
          <w:rFonts w:ascii="PT Astra Serif" w:eastAsia="Andale Sans UI" w:hAnsi="PT Astra Serif"/>
          <w:color w:val="000000"/>
          <w:kern w:val="2"/>
          <w:sz w:val="26"/>
          <w:szCs w:val="26"/>
          <w:lang w:eastAsia="en-US"/>
        </w:rPr>
        <w:t xml:space="preserve">План первоочередных мероприятий по реализации проекта создания музейно-туристического комплекса «Ворота в Югру» (распоряжение администрации города Югорска от 29.10.2020 № 464).  </w:t>
      </w:r>
    </w:p>
    <w:p w:rsidR="00D53D23" w:rsidRPr="00EE46ED" w:rsidRDefault="00D53D23" w:rsidP="00683412">
      <w:pPr>
        <w:widowControl w:val="0"/>
        <w:suppressAutoHyphens/>
        <w:ind w:firstLine="567"/>
        <w:jc w:val="both"/>
        <w:rPr>
          <w:rFonts w:ascii="PT Astra Serif" w:eastAsia="Andale Sans UI" w:hAnsi="PT Astra Serif"/>
          <w:kern w:val="2"/>
          <w:sz w:val="26"/>
          <w:szCs w:val="26"/>
          <w:lang w:eastAsia="en-US"/>
        </w:rPr>
      </w:pPr>
      <w:r w:rsidRPr="00EE46ED">
        <w:rPr>
          <w:rFonts w:ascii="PT Astra Serif" w:hAnsi="PT Astra Serif"/>
          <w:sz w:val="26"/>
          <w:szCs w:val="26"/>
        </w:rPr>
        <w:t xml:space="preserve">Музей города Югорска стремится к расширению круга своих посетителей и приверженцев культурного отдыха. </w:t>
      </w:r>
      <w:r w:rsidR="00CA6E68" w:rsidRPr="00EE46ED">
        <w:rPr>
          <w:rFonts w:ascii="PT Astra Serif" w:hAnsi="PT Astra Serif"/>
          <w:iCs/>
          <w:kern w:val="2"/>
          <w:sz w:val="26"/>
          <w:szCs w:val="26"/>
          <w:lang w:eastAsia="en-US"/>
        </w:rPr>
        <w:t>В сети И</w:t>
      </w:r>
      <w:r w:rsidRPr="00EE46ED">
        <w:rPr>
          <w:rFonts w:ascii="PT Astra Serif" w:hAnsi="PT Astra Serif"/>
          <w:iCs/>
          <w:kern w:val="2"/>
          <w:sz w:val="26"/>
          <w:szCs w:val="26"/>
          <w:lang w:eastAsia="en-US"/>
        </w:rPr>
        <w:t xml:space="preserve">нтернет создан цикл публикаций «Открой для себя </w:t>
      </w:r>
      <w:proofErr w:type="spellStart"/>
      <w:r w:rsidRPr="00EE46ED">
        <w:rPr>
          <w:rFonts w:ascii="PT Astra Serif" w:hAnsi="PT Astra Serif"/>
          <w:iCs/>
          <w:kern w:val="2"/>
          <w:sz w:val="26"/>
          <w:szCs w:val="26"/>
          <w:lang w:eastAsia="en-US"/>
        </w:rPr>
        <w:t>Суеват</w:t>
      </w:r>
      <w:proofErr w:type="spellEnd"/>
      <w:r w:rsidRPr="00EE46ED">
        <w:rPr>
          <w:rFonts w:ascii="PT Astra Serif" w:hAnsi="PT Astra Serif"/>
          <w:iCs/>
          <w:kern w:val="2"/>
          <w:sz w:val="26"/>
          <w:szCs w:val="26"/>
          <w:lang w:eastAsia="en-US"/>
        </w:rPr>
        <w:t>», знакомящий</w:t>
      </w:r>
      <w:r w:rsidRPr="00EE46ED">
        <w:rPr>
          <w:rFonts w:ascii="PT Astra Serif" w:eastAsia="Andale Sans UI" w:hAnsi="PT Astra Serif"/>
          <w:kern w:val="2"/>
          <w:sz w:val="26"/>
          <w:szCs w:val="26"/>
          <w:lang w:eastAsia="en-US"/>
        </w:rPr>
        <w:t xml:space="preserve"> виртуальных посетителей с музейной экспозицией под открытым небом. </w:t>
      </w:r>
      <w:r w:rsidR="00CA6E68" w:rsidRPr="00EE46ED">
        <w:rPr>
          <w:rFonts w:ascii="PT Astra Serif" w:eastAsia="Andale Sans UI" w:hAnsi="PT Astra Serif"/>
          <w:kern w:val="2"/>
          <w:sz w:val="26"/>
          <w:szCs w:val="26"/>
          <w:lang w:eastAsia="en-US"/>
        </w:rPr>
        <w:t>П</w:t>
      </w:r>
      <w:r w:rsidRPr="00EE46ED">
        <w:rPr>
          <w:rFonts w:ascii="PT Astra Serif" w:eastAsia="Andale Sans UI" w:hAnsi="PT Astra Serif"/>
          <w:kern w:val="2"/>
          <w:sz w:val="26"/>
          <w:szCs w:val="26"/>
          <w:lang w:eastAsia="en-US"/>
        </w:rPr>
        <w:t>роизведена реконструкция объектов в музейной экспозиции, а также на рекреационной территории. Деревянные постройки мансийского поселка, созданные почти 20 лет назад, были отремонтированы, обновлены и дополнены новыми экспонатами.</w:t>
      </w:r>
      <w:r w:rsidRPr="00EE46ED">
        <w:rPr>
          <w:rFonts w:ascii="PT Astra Serif" w:eastAsia="Andale Sans UI" w:hAnsi="PT Astra Serif"/>
          <w:kern w:val="2"/>
          <w:sz w:val="26"/>
          <w:szCs w:val="26"/>
          <w:shd w:val="clear" w:color="auto" w:fill="FFFFFF"/>
          <w:lang w:eastAsia="en-US"/>
        </w:rPr>
        <w:t xml:space="preserve"> Виртуальные посетители подробнее узнали об особенностях и интересных деталях «</w:t>
      </w:r>
      <w:proofErr w:type="spellStart"/>
      <w:r w:rsidRPr="00EE46ED">
        <w:rPr>
          <w:rFonts w:ascii="PT Astra Serif" w:eastAsia="Andale Sans UI" w:hAnsi="PT Astra Serif"/>
          <w:kern w:val="2"/>
          <w:sz w:val="26"/>
          <w:szCs w:val="26"/>
          <w:shd w:val="clear" w:color="auto" w:fill="FFFFFF"/>
          <w:lang w:eastAsia="en-US"/>
        </w:rPr>
        <w:t>Суеват</w:t>
      </w:r>
      <w:proofErr w:type="spellEnd"/>
      <w:r w:rsidRPr="00EE46ED">
        <w:rPr>
          <w:rFonts w:ascii="PT Astra Serif" w:eastAsia="Andale Sans UI" w:hAnsi="PT Astra Serif"/>
          <w:kern w:val="2"/>
          <w:sz w:val="26"/>
          <w:szCs w:val="26"/>
          <w:shd w:val="clear" w:color="auto" w:fill="FFFFFF"/>
          <w:lang w:eastAsia="en-US"/>
        </w:rPr>
        <w:t xml:space="preserve"> </w:t>
      </w:r>
      <w:proofErr w:type="spellStart"/>
      <w:r w:rsidRPr="00EE46ED">
        <w:rPr>
          <w:rFonts w:ascii="PT Astra Serif" w:eastAsia="Andale Sans UI" w:hAnsi="PT Astra Serif"/>
          <w:kern w:val="2"/>
          <w:sz w:val="26"/>
          <w:szCs w:val="26"/>
          <w:shd w:val="clear" w:color="auto" w:fill="FFFFFF"/>
          <w:lang w:eastAsia="en-US"/>
        </w:rPr>
        <w:t>пауля</w:t>
      </w:r>
      <w:proofErr w:type="spellEnd"/>
      <w:r w:rsidRPr="00EE46ED">
        <w:rPr>
          <w:rFonts w:ascii="PT Astra Serif" w:eastAsia="Andale Sans UI" w:hAnsi="PT Astra Serif"/>
          <w:kern w:val="2"/>
          <w:sz w:val="26"/>
          <w:szCs w:val="26"/>
          <w:shd w:val="clear" w:color="auto" w:fill="FFFFFF"/>
          <w:lang w:eastAsia="en-US"/>
        </w:rPr>
        <w:t>»</w:t>
      </w:r>
      <w:r w:rsidR="00890507">
        <w:rPr>
          <w:rFonts w:ascii="PT Astra Serif" w:eastAsia="Andale Sans UI" w:hAnsi="PT Astra Serif"/>
          <w:kern w:val="2"/>
          <w:sz w:val="26"/>
          <w:szCs w:val="26"/>
          <w:shd w:val="clear" w:color="auto" w:fill="FFFFFF"/>
          <w:lang w:eastAsia="en-US"/>
        </w:rPr>
        <w:t>.</w:t>
      </w:r>
    </w:p>
    <w:p w:rsidR="00D53D23" w:rsidRPr="00EE46ED" w:rsidRDefault="00D53D23" w:rsidP="00683412">
      <w:pPr>
        <w:widowControl w:val="0"/>
        <w:suppressAutoHyphens/>
        <w:ind w:firstLine="567"/>
        <w:jc w:val="both"/>
        <w:rPr>
          <w:rFonts w:ascii="PT Astra Serif" w:eastAsia="Andale Sans UI" w:hAnsi="PT Astra Serif"/>
          <w:kern w:val="2"/>
          <w:sz w:val="26"/>
          <w:szCs w:val="26"/>
          <w:lang w:eastAsia="en-US"/>
        </w:rPr>
      </w:pPr>
      <w:r w:rsidRPr="00EE46ED">
        <w:rPr>
          <w:rFonts w:ascii="PT Astra Serif" w:eastAsia="Andale Sans UI" w:hAnsi="PT Astra Serif"/>
          <w:iCs/>
          <w:kern w:val="2"/>
          <w:sz w:val="26"/>
          <w:szCs w:val="26"/>
          <w:lang w:eastAsia="en-US"/>
        </w:rPr>
        <w:t>В э</w:t>
      </w:r>
      <w:r w:rsidRPr="00EE46ED">
        <w:rPr>
          <w:rFonts w:ascii="PT Astra Serif" w:hAnsi="PT Astra Serif"/>
          <w:kern w:val="2"/>
          <w:sz w:val="26"/>
          <w:szCs w:val="26"/>
          <w:lang w:eastAsia="en-US"/>
        </w:rPr>
        <w:t>кспозиции под открытым небом «</w:t>
      </w:r>
      <w:proofErr w:type="spellStart"/>
      <w:r w:rsidRPr="00EE46ED">
        <w:rPr>
          <w:rFonts w:ascii="PT Astra Serif" w:hAnsi="PT Astra Serif"/>
          <w:kern w:val="2"/>
          <w:sz w:val="26"/>
          <w:szCs w:val="26"/>
          <w:lang w:eastAsia="en-US"/>
        </w:rPr>
        <w:t>Суеват</w:t>
      </w:r>
      <w:proofErr w:type="spellEnd"/>
      <w:r w:rsidRPr="00EE46ED">
        <w:rPr>
          <w:rFonts w:ascii="PT Astra Serif" w:hAnsi="PT Astra Serif"/>
          <w:kern w:val="2"/>
          <w:sz w:val="26"/>
          <w:szCs w:val="26"/>
          <w:lang w:eastAsia="en-US"/>
        </w:rPr>
        <w:t xml:space="preserve"> </w:t>
      </w:r>
      <w:proofErr w:type="spellStart"/>
      <w:r w:rsidRPr="00EE46ED">
        <w:rPr>
          <w:rFonts w:ascii="PT Astra Serif" w:hAnsi="PT Astra Serif"/>
          <w:kern w:val="2"/>
          <w:sz w:val="26"/>
          <w:szCs w:val="26"/>
          <w:lang w:eastAsia="en-US"/>
        </w:rPr>
        <w:t>пауль</w:t>
      </w:r>
      <w:proofErr w:type="spellEnd"/>
      <w:r w:rsidRPr="00EE46ED">
        <w:rPr>
          <w:rFonts w:ascii="PT Astra Serif" w:hAnsi="PT Astra Serif"/>
          <w:kern w:val="2"/>
          <w:sz w:val="26"/>
          <w:szCs w:val="26"/>
          <w:lang w:eastAsia="en-US"/>
        </w:rPr>
        <w:t xml:space="preserve">» </w:t>
      </w:r>
      <w:r w:rsidRPr="00EE46ED">
        <w:rPr>
          <w:rFonts w:ascii="PT Astra Serif" w:eastAsia="Andale Sans UI" w:hAnsi="PT Astra Serif"/>
          <w:iCs/>
          <w:kern w:val="2"/>
          <w:sz w:val="26"/>
          <w:szCs w:val="26"/>
          <w:lang w:eastAsia="en-US"/>
        </w:rPr>
        <w:t xml:space="preserve">проведено </w:t>
      </w:r>
      <w:r w:rsidRPr="00EE46ED">
        <w:rPr>
          <w:rFonts w:ascii="PT Astra Serif" w:hAnsi="PT Astra Serif"/>
          <w:kern w:val="2"/>
          <w:sz w:val="26"/>
          <w:szCs w:val="26"/>
          <w:lang w:eastAsia="en-US"/>
        </w:rPr>
        <w:t xml:space="preserve">9 экскурсий </w:t>
      </w:r>
      <w:r w:rsidRPr="00EE46ED">
        <w:rPr>
          <w:rFonts w:ascii="PT Astra Serif" w:eastAsia="Andale Sans UI" w:hAnsi="PT Astra Serif"/>
          <w:kern w:val="2"/>
          <w:sz w:val="26"/>
          <w:szCs w:val="26"/>
          <w:lang w:eastAsia="en-US"/>
        </w:rPr>
        <w:t>с количеством участников 60 человек, культурно-просветительские мероприятия с количеством участников 63 человека. Индивидуально музей посетило 2</w:t>
      </w:r>
      <w:r w:rsidR="00CA6E68" w:rsidRPr="00EE46ED">
        <w:rPr>
          <w:rFonts w:ascii="PT Astra Serif" w:eastAsia="Andale Sans UI" w:hAnsi="PT Astra Serif"/>
          <w:kern w:val="2"/>
          <w:sz w:val="26"/>
          <w:szCs w:val="26"/>
          <w:lang w:eastAsia="en-US"/>
        </w:rPr>
        <w:t xml:space="preserve"> </w:t>
      </w:r>
      <w:r w:rsidRPr="00EE46ED">
        <w:rPr>
          <w:rFonts w:ascii="PT Astra Serif" w:eastAsia="Andale Sans UI" w:hAnsi="PT Astra Serif"/>
          <w:kern w:val="2"/>
          <w:sz w:val="26"/>
          <w:szCs w:val="26"/>
          <w:lang w:eastAsia="en-US"/>
        </w:rPr>
        <w:t>925 человека</w:t>
      </w:r>
      <w:r w:rsidR="00CA6E68" w:rsidRPr="00EE46ED">
        <w:rPr>
          <w:rFonts w:ascii="PT Astra Serif" w:eastAsia="Andale Sans UI" w:hAnsi="PT Astra Serif"/>
          <w:kern w:val="2"/>
          <w:sz w:val="26"/>
          <w:szCs w:val="26"/>
          <w:lang w:eastAsia="en-US"/>
        </w:rPr>
        <w:t xml:space="preserve">, </w:t>
      </w:r>
      <w:proofErr w:type="spellStart"/>
      <w:r w:rsidR="00CA6E68" w:rsidRPr="00EE46ED">
        <w:rPr>
          <w:rFonts w:ascii="PT Astra Serif" w:eastAsia="Andale Sans UI" w:hAnsi="PT Astra Serif"/>
          <w:kern w:val="2"/>
          <w:sz w:val="26"/>
          <w:szCs w:val="26"/>
          <w:lang w:eastAsia="en-US"/>
        </w:rPr>
        <w:t>т.ч</w:t>
      </w:r>
      <w:proofErr w:type="spellEnd"/>
      <w:r w:rsidR="00CA6E68" w:rsidRPr="00EE46ED">
        <w:rPr>
          <w:rFonts w:ascii="PT Astra Serif" w:eastAsia="Andale Sans UI" w:hAnsi="PT Astra Serif"/>
          <w:kern w:val="2"/>
          <w:sz w:val="26"/>
          <w:szCs w:val="26"/>
          <w:lang w:eastAsia="en-US"/>
        </w:rPr>
        <w:t>.</w:t>
      </w:r>
      <w:r w:rsidRPr="00EE46ED">
        <w:rPr>
          <w:rFonts w:ascii="PT Astra Serif" w:eastAsia="Andale Sans UI" w:hAnsi="PT Astra Serif"/>
          <w:kern w:val="2"/>
          <w:sz w:val="26"/>
          <w:szCs w:val="26"/>
          <w:lang w:eastAsia="en-US"/>
        </w:rPr>
        <w:t xml:space="preserve"> 1</w:t>
      </w:r>
      <w:r w:rsidR="00CA6E68" w:rsidRPr="00EE46ED">
        <w:rPr>
          <w:rFonts w:ascii="PT Astra Serif" w:eastAsia="Andale Sans UI" w:hAnsi="PT Astra Serif"/>
          <w:kern w:val="2"/>
          <w:sz w:val="26"/>
          <w:szCs w:val="26"/>
          <w:lang w:eastAsia="en-US"/>
        </w:rPr>
        <w:t xml:space="preserve"> 157 -</w:t>
      </w:r>
      <w:r w:rsidRPr="00EE46ED">
        <w:rPr>
          <w:rFonts w:ascii="PT Astra Serif" w:eastAsia="Andale Sans UI" w:hAnsi="PT Astra Serif"/>
          <w:kern w:val="2"/>
          <w:sz w:val="26"/>
          <w:szCs w:val="26"/>
          <w:lang w:eastAsia="en-US"/>
        </w:rPr>
        <w:t xml:space="preserve"> дети и подростки. Общее число посетителей </w:t>
      </w:r>
      <w:r w:rsidR="00CA6E68" w:rsidRPr="00EE46ED">
        <w:rPr>
          <w:rFonts w:ascii="PT Astra Serif" w:eastAsia="Andale Sans UI" w:hAnsi="PT Astra Serif"/>
          <w:kern w:val="2"/>
          <w:sz w:val="26"/>
          <w:szCs w:val="26"/>
          <w:lang w:eastAsia="en-US"/>
        </w:rPr>
        <w:t xml:space="preserve">- </w:t>
      </w:r>
      <w:r w:rsidRPr="00EE46ED">
        <w:rPr>
          <w:rFonts w:ascii="PT Astra Serif" w:eastAsia="Andale Sans UI" w:hAnsi="PT Astra Serif"/>
          <w:kern w:val="2"/>
          <w:sz w:val="26"/>
          <w:szCs w:val="26"/>
          <w:lang w:eastAsia="en-US"/>
        </w:rPr>
        <w:t>3</w:t>
      </w:r>
      <w:r w:rsidR="00CA6E68" w:rsidRPr="00EE46ED">
        <w:rPr>
          <w:rFonts w:ascii="PT Astra Serif" w:eastAsia="Andale Sans UI" w:hAnsi="PT Astra Serif"/>
          <w:kern w:val="2"/>
          <w:sz w:val="26"/>
          <w:szCs w:val="26"/>
          <w:lang w:eastAsia="en-US"/>
        </w:rPr>
        <w:t xml:space="preserve"> </w:t>
      </w:r>
      <w:r w:rsidRPr="00EE46ED">
        <w:rPr>
          <w:rFonts w:ascii="PT Astra Serif" w:eastAsia="Andale Sans UI" w:hAnsi="PT Astra Serif"/>
          <w:kern w:val="2"/>
          <w:sz w:val="26"/>
          <w:szCs w:val="26"/>
          <w:lang w:eastAsia="en-US"/>
        </w:rPr>
        <w:t>048 человек.</w:t>
      </w:r>
    </w:p>
    <w:p w:rsidR="00D53D23" w:rsidRPr="00EE46ED" w:rsidRDefault="00D53D23" w:rsidP="00683412">
      <w:pPr>
        <w:ind w:firstLine="709"/>
        <w:jc w:val="both"/>
        <w:rPr>
          <w:rFonts w:ascii="PT Astra Serif" w:eastAsia="Calibri" w:hAnsi="PT Astra Serif"/>
          <w:sz w:val="26"/>
          <w:szCs w:val="26"/>
        </w:rPr>
      </w:pPr>
      <w:r w:rsidRPr="00EE46ED">
        <w:rPr>
          <w:rFonts w:ascii="PT Astra Serif" w:eastAsia="Calibri" w:hAnsi="PT Astra Serif"/>
          <w:sz w:val="26"/>
          <w:szCs w:val="26"/>
        </w:rPr>
        <w:t>Музей истории и этнографии стал победителем конкурса «Общее дело», благотворительной программы «Эффективная филантропия» фонда Владимира Потанина, с проектом: «Актуальный музей. Новые фор</w:t>
      </w:r>
      <w:r w:rsidR="00CA6E68" w:rsidRPr="00EE46ED">
        <w:rPr>
          <w:rFonts w:ascii="PT Astra Serif" w:eastAsia="Calibri" w:hAnsi="PT Astra Serif"/>
          <w:sz w:val="26"/>
          <w:szCs w:val="26"/>
        </w:rPr>
        <w:t>мы коммуникаций с посетителями», получив</w:t>
      </w:r>
      <w:r w:rsidRPr="00EE46ED">
        <w:rPr>
          <w:rFonts w:ascii="PT Astra Serif" w:eastAsia="Calibri" w:hAnsi="PT Astra Serif"/>
          <w:sz w:val="26"/>
          <w:szCs w:val="26"/>
        </w:rPr>
        <w:t xml:space="preserve"> финансовую поддержку в р</w:t>
      </w:r>
      <w:r w:rsidR="00CA6E68" w:rsidRPr="00EE46ED">
        <w:rPr>
          <w:rFonts w:ascii="PT Astra Serif" w:eastAsia="Calibri" w:hAnsi="PT Astra Serif"/>
          <w:sz w:val="26"/>
          <w:szCs w:val="26"/>
        </w:rPr>
        <w:t xml:space="preserve">азмере 846,4 тыс. рублей. Срок </w:t>
      </w:r>
      <w:r w:rsidRPr="00EE46ED">
        <w:rPr>
          <w:rFonts w:ascii="PT Astra Serif" w:eastAsia="Calibri" w:hAnsi="PT Astra Serif"/>
          <w:sz w:val="26"/>
          <w:szCs w:val="26"/>
        </w:rPr>
        <w:t xml:space="preserve">реализации проекта </w:t>
      </w:r>
      <w:r w:rsidR="00CA6E68" w:rsidRPr="00EE46ED">
        <w:rPr>
          <w:rFonts w:ascii="PT Astra Serif" w:eastAsia="Calibri" w:hAnsi="PT Astra Serif"/>
          <w:sz w:val="26"/>
          <w:szCs w:val="26"/>
        </w:rPr>
        <w:t xml:space="preserve">- </w:t>
      </w:r>
      <w:r w:rsidRPr="00EE46ED">
        <w:rPr>
          <w:rFonts w:ascii="PT Astra Serif" w:eastAsia="Calibri" w:hAnsi="PT Astra Serif"/>
          <w:sz w:val="26"/>
          <w:szCs w:val="26"/>
        </w:rPr>
        <w:t xml:space="preserve">до 31.09.2021. Проект предусматривает расширение компетенций специалистов музея в сфере цифровых технологий и возможность самостоятельного создания специфических ресурсов, объединяющих музейные ценности и современные </w:t>
      </w:r>
      <w:proofErr w:type="gramStart"/>
      <w:r w:rsidRPr="00EE46ED">
        <w:rPr>
          <w:rFonts w:ascii="PT Astra Serif" w:eastAsia="Calibri" w:hAnsi="PT Astra Serif"/>
          <w:sz w:val="26"/>
          <w:szCs w:val="26"/>
        </w:rPr>
        <w:t>каналы</w:t>
      </w:r>
      <w:proofErr w:type="gramEnd"/>
      <w:r w:rsidRPr="00EE46ED">
        <w:rPr>
          <w:rFonts w:ascii="PT Astra Serif" w:eastAsia="Calibri" w:hAnsi="PT Astra Serif"/>
          <w:sz w:val="26"/>
          <w:szCs w:val="26"/>
        </w:rPr>
        <w:t xml:space="preserve"> и способы получения информации. Одна из целей проекта популяризация музейной экспозиции под открытым небом «</w:t>
      </w:r>
      <w:proofErr w:type="spellStart"/>
      <w:r w:rsidRPr="00EE46ED">
        <w:rPr>
          <w:rFonts w:ascii="PT Astra Serif" w:eastAsia="Calibri" w:hAnsi="PT Astra Serif"/>
          <w:sz w:val="26"/>
          <w:szCs w:val="26"/>
        </w:rPr>
        <w:t>Суеват</w:t>
      </w:r>
      <w:proofErr w:type="spellEnd"/>
      <w:r w:rsidRPr="00EE46ED">
        <w:rPr>
          <w:rFonts w:ascii="PT Astra Serif" w:eastAsia="Calibri" w:hAnsi="PT Astra Serif"/>
          <w:sz w:val="26"/>
          <w:szCs w:val="26"/>
        </w:rPr>
        <w:t xml:space="preserve"> </w:t>
      </w:r>
      <w:proofErr w:type="spellStart"/>
      <w:r w:rsidRPr="00EE46ED">
        <w:rPr>
          <w:rFonts w:ascii="PT Astra Serif" w:eastAsia="Calibri" w:hAnsi="PT Astra Serif"/>
          <w:sz w:val="26"/>
          <w:szCs w:val="26"/>
        </w:rPr>
        <w:t>пауль</w:t>
      </w:r>
      <w:proofErr w:type="spellEnd"/>
      <w:r w:rsidRPr="00EE46ED">
        <w:rPr>
          <w:rFonts w:ascii="PT Astra Serif" w:eastAsia="Calibri" w:hAnsi="PT Astra Serif"/>
          <w:sz w:val="26"/>
          <w:szCs w:val="26"/>
        </w:rPr>
        <w:t xml:space="preserve">» в сети Интернет (создание и размещение на </w:t>
      </w:r>
      <w:proofErr w:type="spellStart"/>
      <w:r w:rsidRPr="00EE46ED">
        <w:rPr>
          <w:rFonts w:ascii="PT Astra Serif" w:eastAsia="Calibri" w:hAnsi="PT Astra Serif"/>
          <w:sz w:val="26"/>
          <w:szCs w:val="26"/>
        </w:rPr>
        <w:t>YouTube</w:t>
      </w:r>
      <w:proofErr w:type="spellEnd"/>
      <w:r w:rsidRPr="00EE46ED">
        <w:rPr>
          <w:rFonts w:ascii="PT Astra Serif" w:eastAsia="Calibri" w:hAnsi="PT Astra Serif"/>
          <w:sz w:val="26"/>
          <w:szCs w:val="26"/>
        </w:rPr>
        <w:t>-канале уч</w:t>
      </w:r>
      <w:r w:rsidR="00CA6E68" w:rsidRPr="00EE46ED">
        <w:rPr>
          <w:rFonts w:ascii="PT Astra Serif" w:eastAsia="Calibri" w:hAnsi="PT Astra Serif"/>
          <w:sz w:val="26"/>
          <w:szCs w:val="26"/>
        </w:rPr>
        <w:t>реждения видео-рубрики о музее -</w:t>
      </w:r>
      <w:r w:rsidRPr="00EE46ED">
        <w:rPr>
          <w:rFonts w:ascii="PT Astra Serif" w:eastAsia="Calibri" w:hAnsi="PT Astra Serif"/>
          <w:sz w:val="26"/>
          <w:szCs w:val="26"/>
        </w:rPr>
        <w:t xml:space="preserve"> не менее 25 роликов в течение срока реализации проекта; разработка мобильного приложения «</w:t>
      </w:r>
      <w:proofErr w:type="spellStart"/>
      <w:r w:rsidRPr="00EE46ED">
        <w:rPr>
          <w:rFonts w:ascii="PT Astra Serif" w:eastAsia="Calibri" w:hAnsi="PT Astra Serif"/>
          <w:sz w:val="26"/>
          <w:szCs w:val="26"/>
        </w:rPr>
        <w:t>Суеват</w:t>
      </w:r>
      <w:proofErr w:type="spellEnd"/>
      <w:r w:rsidRPr="00EE46ED">
        <w:rPr>
          <w:rFonts w:ascii="PT Astra Serif" w:eastAsia="Calibri" w:hAnsi="PT Astra Serif"/>
          <w:sz w:val="26"/>
          <w:szCs w:val="26"/>
        </w:rPr>
        <w:t xml:space="preserve"> под рукой»). Проект позволит актуализировать туристский потенциал территории и увеличить процент виртуальных посетителей из числа молодёжи в возрасте от 16 до 35 лет с 4% до 15%.</w:t>
      </w:r>
    </w:p>
    <w:p w:rsidR="00D53D23" w:rsidRPr="00EE46ED" w:rsidRDefault="00F000F0" w:rsidP="00683412">
      <w:pPr>
        <w:widowControl w:val="0"/>
        <w:suppressAutoHyphens/>
        <w:ind w:firstLine="567"/>
        <w:jc w:val="both"/>
        <w:rPr>
          <w:rFonts w:ascii="PT Astra Serif" w:eastAsia="Arial Unicode MS" w:hAnsi="PT Astra Serif"/>
          <w:bCs/>
          <w:kern w:val="2"/>
          <w:sz w:val="26"/>
          <w:szCs w:val="26"/>
        </w:rPr>
      </w:pPr>
      <w:r w:rsidRPr="00EE46ED">
        <w:rPr>
          <w:rFonts w:ascii="PT Astra Serif" w:eastAsia="Arial Unicode MS" w:hAnsi="PT Astra Serif"/>
          <w:bCs/>
          <w:kern w:val="2"/>
          <w:sz w:val="26"/>
          <w:szCs w:val="26"/>
        </w:rPr>
        <w:t>2 работника МБУ «Музей истории и этнографии»</w:t>
      </w:r>
      <w:r>
        <w:rPr>
          <w:rFonts w:ascii="PT Astra Serif" w:eastAsia="Arial Unicode MS" w:hAnsi="PT Astra Serif"/>
          <w:bCs/>
          <w:kern w:val="2"/>
          <w:sz w:val="26"/>
          <w:szCs w:val="26"/>
        </w:rPr>
        <w:t xml:space="preserve"> </w:t>
      </w:r>
      <w:r w:rsidRPr="00EE46ED">
        <w:rPr>
          <w:rFonts w:ascii="PT Astra Serif" w:eastAsia="Arial Unicode MS" w:hAnsi="PT Astra Serif"/>
          <w:bCs/>
          <w:kern w:val="2"/>
          <w:sz w:val="26"/>
          <w:szCs w:val="26"/>
        </w:rPr>
        <w:t>получи</w:t>
      </w:r>
      <w:r>
        <w:rPr>
          <w:rFonts w:ascii="PT Astra Serif" w:eastAsia="Arial Unicode MS" w:hAnsi="PT Astra Serif"/>
          <w:bCs/>
          <w:kern w:val="2"/>
          <w:sz w:val="26"/>
          <w:szCs w:val="26"/>
        </w:rPr>
        <w:t>ли</w:t>
      </w:r>
      <w:r w:rsidRPr="00EE46ED">
        <w:rPr>
          <w:rFonts w:ascii="PT Astra Serif" w:eastAsia="Arial Unicode MS" w:hAnsi="PT Astra Serif"/>
          <w:bCs/>
          <w:kern w:val="2"/>
          <w:sz w:val="26"/>
          <w:szCs w:val="26"/>
        </w:rPr>
        <w:t xml:space="preserve"> дополнительное образование на базе Центров непрерывного образования и повышения квалификации Российской Федерации </w:t>
      </w:r>
      <w:r>
        <w:rPr>
          <w:rFonts w:ascii="PT Astra Serif" w:eastAsia="Arial Unicode MS" w:hAnsi="PT Astra Serif"/>
          <w:bCs/>
          <w:kern w:val="2"/>
          <w:sz w:val="26"/>
          <w:szCs w:val="26"/>
        </w:rPr>
        <w:t xml:space="preserve">в рамках реализации </w:t>
      </w:r>
      <w:r w:rsidR="00D53D23" w:rsidRPr="00EE46ED">
        <w:rPr>
          <w:rFonts w:ascii="PT Astra Serif" w:eastAsia="Arial Unicode MS" w:hAnsi="PT Astra Serif"/>
          <w:bCs/>
          <w:kern w:val="2"/>
          <w:sz w:val="26"/>
          <w:szCs w:val="26"/>
        </w:rPr>
        <w:t>регионального проекта «Творческие люди» национального проекта «Культура».</w:t>
      </w:r>
    </w:p>
    <w:p w:rsidR="00D53D23" w:rsidRPr="00EE46ED" w:rsidRDefault="00D53D23" w:rsidP="00683412">
      <w:pPr>
        <w:ind w:firstLine="454"/>
        <w:jc w:val="both"/>
        <w:rPr>
          <w:rFonts w:ascii="PT Astra Serif" w:hAnsi="PT Astra Serif"/>
          <w:sz w:val="26"/>
          <w:szCs w:val="26"/>
        </w:rPr>
      </w:pPr>
      <w:r w:rsidRPr="000836B2">
        <w:rPr>
          <w:rFonts w:ascii="PT Astra Serif" w:hAnsi="PT Astra Serif"/>
          <w:sz w:val="26"/>
          <w:szCs w:val="26"/>
        </w:rPr>
        <w:t>Региональная общественная организация Ханты-Мансийского автономного округа «Историко-культурный просветительский центр «Музейная инициатива» при</w:t>
      </w:r>
      <w:r w:rsidRPr="00EE46ED">
        <w:rPr>
          <w:rFonts w:ascii="PT Astra Serif" w:hAnsi="PT Astra Serif"/>
          <w:sz w:val="26"/>
          <w:szCs w:val="26"/>
        </w:rPr>
        <w:t xml:space="preserve"> сотрудничестве с муниципальным бюджетным учреждением «Музей истории и этнографии» </w:t>
      </w:r>
      <w:r w:rsidR="000836B2">
        <w:rPr>
          <w:rFonts w:ascii="PT Astra Serif" w:hAnsi="PT Astra Serif"/>
          <w:sz w:val="26"/>
          <w:szCs w:val="26"/>
        </w:rPr>
        <w:t xml:space="preserve">активно участвует в конкурсах на </w:t>
      </w:r>
      <w:proofErr w:type="spellStart"/>
      <w:r w:rsidR="000836B2">
        <w:rPr>
          <w:rFonts w:ascii="PT Astra Serif" w:hAnsi="PT Astra Serif"/>
          <w:sz w:val="26"/>
          <w:szCs w:val="26"/>
        </w:rPr>
        <w:t>грантовую</w:t>
      </w:r>
      <w:proofErr w:type="spellEnd"/>
      <w:r w:rsidR="000836B2">
        <w:rPr>
          <w:rFonts w:ascii="PT Astra Serif" w:hAnsi="PT Astra Serif"/>
          <w:sz w:val="26"/>
          <w:szCs w:val="26"/>
        </w:rPr>
        <w:t xml:space="preserve"> поддержку проектов. В результате в 2020 году поддержку в виде грантов  федерального и регионального уровня получили проекты:</w:t>
      </w:r>
    </w:p>
    <w:p w:rsidR="00D53D23" w:rsidRPr="00EE46ED" w:rsidRDefault="00024258" w:rsidP="00683412">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«Единство народов -</w:t>
      </w:r>
      <w:r w:rsidR="00D53D23" w:rsidRPr="00EE46ED">
        <w:rPr>
          <w:rFonts w:ascii="PT Astra Serif" w:eastAsia="Calibri" w:hAnsi="PT Astra Serif"/>
          <w:sz w:val="26"/>
          <w:szCs w:val="26"/>
          <w:lang w:eastAsia="en-US"/>
        </w:rPr>
        <w:t xml:space="preserve"> залог Победы. Многонациональная летопись войны» (грант Президента в размере 394,3 тыс. рублей). Проект представляет собой комплекс мероприятий, направленных на сохранение исторической памяти о Великой Отечественной войне, патриотическое воспитание детей, подростков и молодёжи на примере героизма, не знающего национальных границ. </w:t>
      </w:r>
      <w:proofErr w:type="gramStart"/>
      <w:r w:rsidR="00D53D23" w:rsidRPr="00EE46ED">
        <w:rPr>
          <w:rFonts w:ascii="PT Astra Serif" w:eastAsia="Calibri" w:hAnsi="PT Astra Serif"/>
          <w:sz w:val="26"/>
          <w:szCs w:val="26"/>
          <w:lang w:eastAsia="en-US"/>
        </w:rPr>
        <w:t>Подготовлена информация о 100 фронтовиках, различных национальностей: русские, белорусы, киргизы, марийцы, мордва, армяне, тата</w:t>
      </w:r>
      <w:r w:rsidRPr="00EE46ED">
        <w:rPr>
          <w:rFonts w:ascii="PT Astra Serif" w:eastAsia="Calibri" w:hAnsi="PT Astra Serif"/>
          <w:sz w:val="26"/>
          <w:szCs w:val="26"/>
          <w:lang w:eastAsia="en-US"/>
        </w:rPr>
        <w:t>ры, молдаване, украинцы, чуваши;</w:t>
      </w:r>
      <w:r w:rsidR="00D53D23" w:rsidRPr="00EE46ED">
        <w:rPr>
          <w:rFonts w:ascii="PT Astra Serif" w:eastAsia="Calibri" w:hAnsi="PT Astra Serif"/>
          <w:sz w:val="26"/>
          <w:szCs w:val="26"/>
          <w:lang w:eastAsia="en-US"/>
        </w:rPr>
        <w:t xml:space="preserve"> </w:t>
      </w:r>
      <w:proofErr w:type="gramEnd"/>
    </w:p>
    <w:p w:rsidR="00D53D23" w:rsidRPr="00EE46ED" w:rsidRDefault="00024258" w:rsidP="00683412">
      <w:pPr>
        <w:ind w:firstLine="567"/>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«Письма с фронта -</w:t>
      </w:r>
      <w:r w:rsidR="00D53D23" w:rsidRPr="00EE46ED">
        <w:rPr>
          <w:rFonts w:ascii="PT Astra Serif" w:eastAsia="Calibri" w:hAnsi="PT Astra Serif"/>
          <w:sz w:val="26"/>
          <w:szCs w:val="26"/>
          <w:lang w:eastAsia="en-US"/>
        </w:rPr>
        <w:t xml:space="preserve"> исторический источник на все времена» (грант Губернатора Ханты-Мансийского автономного округа - Югры в размере 491,4 тыс. рублей). Главной целью проекта является обнародование и сохранение для истории и потомков </w:t>
      </w:r>
      <w:r w:rsidR="00D53D23" w:rsidRPr="00EE46ED">
        <w:rPr>
          <w:rFonts w:ascii="PT Astra Serif" w:eastAsia="Calibri" w:hAnsi="PT Astra Serif"/>
          <w:sz w:val="26"/>
          <w:szCs w:val="26"/>
          <w:lang w:eastAsia="en-US"/>
        </w:rPr>
        <w:lastRenderedPageBreak/>
        <w:t>уникального архива фронтовых писем, случайно найденных в разрушенном строении в городе Тюмень. Коллекция писем представлена для экспонирования в МБУ «Музей истории и этнографии» на выставке «Стальное поколение».  В целях обеспечения сохранности фронтовых писем созданы их цифровые копии, произведена расшифровка. На сайте МБУ «Музей истории и этнографии» создан раздел «</w:t>
      </w:r>
      <w:r w:rsidRPr="00EE46ED">
        <w:rPr>
          <w:rFonts w:ascii="PT Astra Serif" w:eastAsia="Calibri" w:hAnsi="PT Astra Serif"/>
          <w:sz w:val="26"/>
          <w:szCs w:val="26"/>
          <w:lang w:eastAsia="en-US"/>
        </w:rPr>
        <w:t>Письма с фронта -</w:t>
      </w:r>
      <w:r w:rsidR="00D53D23" w:rsidRPr="00EE46ED">
        <w:rPr>
          <w:rFonts w:ascii="PT Astra Serif" w:eastAsia="Calibri" w:hAnsi="PT Astra Serif"/>
          <w:sz w:val="26"/>
          <w:szCs w:val="26"/>
          <w:lang w:eastAsia="en-US"/>
        </w:rPr>
        <w:t xml:space="preserve"> исторический источник на все времена», рассказывающий о проекте,</w:t>
      </w:r>
      <w:r w:rsidRPr="00EE46ED">
        <w:rPr>
          <w:rFonts w:ascii="PT Astra Serif" w:eastAsia="Calibri" w:hAnsi="PT Astra Serif"/>
          <w:sz w:val="26"/>
          <w:szCs w:val="26"/>
          <w:lang w:eastAsia="en-US"/>
        </w:rPr>
        <w:t xml:space="preserve"> его мероприятиях и результатах;</w:t>
      </w:r>
    </w:p>
    <w:p w:rsidR="00D53D23" w:rsidRPr="00EE46ED" w:rsidRDefault="00D53D23" w:rsidP="00683412">
      <w:pPr>
        <w:ind w:firstLine="709"/>
        <w:jc w:val="both"/>
        <w:rPr>
          <w:rFonts w:ascii="PT Astra Serif" w:hAnsi="PT Astra Serif"/>
          <w:sz w:val="26"/>
          <w:szCs w:val="26"/>
          <w:lang w:eastAsia="ru-RU"/>
        </w:rPr>
      </w:pPr>
      <w:r w:rsidRPr="00EE46ED">
        <w:rPr>
          <w:rFonts w:ascii="PT Astra Serif" w:hAnsi="PT Astra Serif"/>
          <w:sz w:val="26"/>
          <w:szCs w:val="26"/>
          <w:lang w:eastAsia="ru-RU"/>
        </w:rPr>
        <w:t>- «Театр кукол «ЮНТТЫ АКАНЯТ» (субсидия Департамента культуры Ханты-</w:t>
      </w:r>
      <w:r w:rsidR="00024258" w:rsidRPr="00EE46ED">
        <w:rPr>
          <w:rFonts w:ascii="PT Astra Serif" w:hAnsi="PT Astra Serif"/>
          <w:sz w:val="26"/>
          <w:szCs w:val="26"/>
          <w:lang w:eastAsia="ru-RU"/>
        </w:rPr>
        <w:t>Мансийского автономного округа -</w:t>
      </w:r>
      <w:r w:rsidRPr="00EE46ED">
        <w:rPr>
          <w:rFonts w:ascii="PT Astra Serif" w:hAnsi="PT Astra Serif"/>
          <w:sz w:val="26"/>
          <w:szCs w:val="26"/>
          <w:lang w:eastAsia="ru-RU"/>
        </w:rPr>
        <w:t xml:space="preserve"> Югры в размере 420,0 тыс. рублей</w:t>
      </w:r>
      <w:r w:rsidR="00024258" w:rsidRPr="00EE46ED">
        <w:rPr>
          <w:rFonts w:ascii="PT Astra Serif" w:hAnsi="PT Astra Serif"/>
          <w:sz w:val="26"/>
          <w:szCs w:val="26"/>
          <w:lang w:eastAsia="ru-RU"/>
        </w:rPr>
        <w:t xml:space="preserve"> и </w:t>
      </w:r>
      <w:r w:rsidR="00024258" w:rsidRPr="00EE46ED">
        <w:rPr>
          <w:rFonts w:ascii="PT Astra Serif" w:eastAsia="Andale Sans UI" w:hAnsi="PT Astra Serif"/>
          <w:kern w:val="2"/>
          <w:sz w:val="26"/>
          <w:szCs w:val="26"/>
        </w:rPr>
        <w:t>грант Губернатора Ханты-Мансийского автономного округа - Югры в размере 727,3 тыс. рублей</w:t>
      </w:r>
      <w:r w:rsidRPr="00EE46ED">
        <w:rPr>
          <w:rFonts w:ascii="PT Astra Serif" w:hAnsi="PT Astra Serif"/>
          <w:sz w:val="26"/>
          <w:szCs w:val="26"/>
          <w:lang w:eastAsia="ru-RU"/>
        </w:rPr>
        <w:t xml:space="preserve">). Проект направлен на создание театра кукол для детей и подростков с элементами проекционного дизайна и театрализованного представления по мотивам сказок коренных малочисленных народов Севера, способствующего повышению интереса к традиционной культуре и популяризации фольклора обских </w:t>
      </w:r>
      <w:proofErr w:type="spellStart"/>
      <w:r w:rsidRPr="00EE46ED">
        <w:rPr>
          <w:rFonts w:ascii="PT Astra Serif" w:hAnsi="PT Astra Serif"/>
          <w:sz w:val="26"/>
          <w:szCs w:val="26"/>
          <w:lang w:eastAsia="ru-RU"/>
        </w:rPr>
        <w:t>угров</w:t>
      </w:r>
      <w:proofErr w:type="spellEnd"/>
      <w:r w:rsidRPr="00EE46ED">
        <w:rPr>
          <w:rFonts w:ascii="PT Astra Serif" w:hAnsi="PT Astra Serif"/>
          <w:sz w:val="26"/>
          <w:szCs w:val="26"/>
          <w:lang w:eastAsia="ru-RU"/>
        </w:rPr>
        <w:t>.  В 2020 году совместно с творческим коллективом «</w:t>
      </w:r>
      <w:proofErr w:type="spellStart"/>
      <w:r w:rsidRPr="00EE46ED">
        <w:rPr>
          <w:rFonts w:ascii="PT Astra Serif" w:hAnsi="PT Astra Serif"/>
          <w:sz w:val="26"/>
          <w:szCs w:val="26"/>
          <w:lang w:eastAsia="ru-RU"/>
        </w:rPr>
        <w:t>Мосум</w:t>
      </w:r>
      <w:proofErr w:type="spellEnd"/>
      <w:r w:rsidRPr="00EE46ED">
        <w:rPr>
          <w:rFonts w:ascii="PT Astra Serif" w:hAnsi="PT Astra Serif"/>
          <w:sz w:val="26"/>
          <w:szCs w:val="26"/>
          <w:lang w:eastAsia="ru-RU"/>
        </w:rPr>
        <w:t xml:space="preserve"> </w:t>
      </w:r>
      <w:proofErr w:type="spellStart"/>
      <w:r w:rsidRPr="00EE46ED">
        <w:rPr>
          <w:rFonts w:ascii="PT Astra Serif" w:hAnsi="PT Astra Serif"/>
          <w:sz w:val="26"/>
          <w:szCs w:val="26"/>
          <w:lang w:eastAsia="ru-RU"/>
        </w:rPr>
        <w:t>Хантэт</w:t>
      </w:r>
      <w:proofErr w:type="spellEnd"/>
      <w:r w:rsidRPr="00EE46ED">
        <w:rPr>
          <w:rFonts w:ascii="PT Astra Serif" w:hAnsi="PT Astra Serif"/>
          <w:sz w:val="26"/>
          <w:szCs w:val="26"/>
          <w:lang w:eastAsia="ru-RU"/>
        </w:rPr>
        <w:t xml:space="preserve">» (с. </w:t>
      </w:r>
      <w:proofErr w:type="spellStart"/>
      <w:r w:rsidR="00024258" w:rsidRPr="00EE46ED">
        <w:rPr>
          <w:rFonts w:ascii="PT Astra Serif" w:hAnsi="PT Astra Serif"/>
          <w:sz w:val="26"/>
          <w:szCs w:val="26"/>
          <w:lang w:eastAsia="ru-RU"/>
        </w:rPr>
        <w:t>Кышик</w:t>
      </w:r>
      <w:proofErr w:type="spellEnd"/>
      <w:r w:rsidR="00024258" w:rsidRPr="00EE46ED">
        <w:rPr>
          <w:rFonts w:ascii="PT Astra Serif" w:hAnsi="PT Astra Serif"/>
          <w:sz w:val="26"/>
          <w:szCs w:val="26"/>
          <w:lang w:eastAsia="ru-RU"/>
        </w:rPr>
        <w:t>, Ханты-Мансийский район) -</w:t>
      </w:r>
      <w:r w:rsidRPr="00EE46ED">
        <w:rPr>
          <w:rFonts w:ascii="PT Astra Serif" w:hAnsi="PT Astra Serif"/>
          <w:sz w:val="26"/>
          <w:szCs w:val="26"/>
          <w:lang w:eastAsia="ru-RU"/>
        </w:rPr>
        <w:t xml:space="preserve"> волонтёрами из числа КМНС написаны сценарии по мотивам сказок А.М. Коньковой «Росомаха» и «Храбрая </w:t>
      </w:r>
      <w:proofErr w:type="spellStart"/>
      <w:r w:rsidRPr="00EE46ED">
        <w:rPr>
          <w:rFonts w:ascii="PT Astra Serif" w:hAnsi="PT Astra Serif"/>
          <w:sz w:val="26"/>
          <w:szCs w:val="26"/>
          <w:lang w:eastAsia="ru-RU"/>
        </w:rPr>
        <w:t>Татья</w:t>
      </w:r>
      <w:proofErr w:type="spellEnd"/>
      <w:r w:rsidRPr="00EE46ED">
        <w:rPr>
          <w:rFonts w:ascii="PT Astra Serif" w:hAnsi="PT Astra Serif"/>
          <w:sz w:val="26"/>
          <w:szCs w:val="26"/>
          <w:lang w:eastAsia="ru-RU"/>
        </w:rPr>
        <w:t xml:space="preserve">», народных сказок «Ветер-Вот» и «Спасибо тебе, </w:t>
      </w:r>
      <w:proofErr w:type="spellStart"/>
      <w:r w:rsidRPr="00EE46ED">
        <w:rPr>
          <w:rFonts w:ascii="PT Astra Serif" w:hAnsi="PT Astra Serif"/>
          <w:sz w:val="26"/>
          <w:szCs w:val="26"/>
          <w:lang w:eastAsia="ru-RU"/>
        </w:rPr>
        <w:t>Сали</w:t>
      </w:r>
      <w:proofErr w:type="spellEnd"/>
      <w:r w:rsidRPr="00EE46ED">
        <w:rPr>
          <w:rFonts w:ascii="PT Astra Serif" w:hAnsi="PT Astra Serif"/>
          <w:sz w:val="26"/>
          <w:szCs w:val="26"/>
          <w:lang w:eastAsia="ru-RU"/>
        </w:rPr>
        <w:t>».  Проведен Интернет-конкурс рисунков на создание образа мифологического героя «</w:t>
      </w:r>
      <w:proofErr w:type="spellStart"/>
      <w:r w:rsidRPr="00EE46ED">
        <w:rPr>
          <w:rFonts w:ascii="PT Astra Serif" w:hAnsi="PT Astra Serif"/>
          <w:sz w:val="26"/>
          <w:szCs w:val="26"/>
          <w:lang w:eastAsia="ru-RU"/>
        </w:rPr>
        <w:t>Комполен</w:t>
      </w:r>
      <w:proofErr w:type="spellEnd"/>
      <w:r w:rsidRPr="00EE46ED">
        <w:rPr>
          <w:rFonts w:ascii="PT Astra Serif" w:hAnsi="PT Astra Serif"/>
          <w:sz w:val="26"/>
          <w:szCs w:val="26"/>
          <w:lang w:eastAsia="ru-RU"/>
        </w:rPr>
        <w:t>». В сети интернет размещены описательные рассказы о героях сказок коренных малочисленных народов Севера.</w:t>
      </w:r>
    </w:p>
    <w:p w:rsidR="00D53D23" w:rsidRPr="00EE46ED" w:rsidRDefault="00D53D23" w:rsidP="00252419">
      <w:pPr>
        <w:tabs>
          <w:tab w:val="left" w:pos="1080"/>
        </w:tabs>
        <w:autoSpaceDE w:val="0"/>
        <w:ind w:firstLine="709"/>
        <w:rPr>
          <w:rFonts w:ascii="PT Astra Serif" w:eastAsia="Andale Sans UI" w:hAnsi="PT Astra Serif"/>
          <w:b/>
          <w:kern w:val="2"/>
          <w:sz w:val="26"/>
          <w:szCs w:val="26"/>
        </w:rPr>
      </w:pPr>
    </w:p>
    <w:p w:rsidR="004C12D8" w:rsidRPr="00EE46ED" w:rsidRDefault="004C12D8" w:rsidP="00252419">
      <w:pPr>
        <w:widowControl w:val="0"/>
        <w:suppressAutoHyphens/>
        <w:ind w:firstLine="709"/>
        <w:rPr>
          <w:rFonts w:ascii="PT Astra Serif" w:eastAsia="Calibri" w:hAnsi="PT Astra Serif"/>
          <w:sz w:val="26"/>
          <w:szCs w:val="26"/>
          <w:lang w:eastAsia="en-US"/>
        </w:rPr>
      </w:pPr>
      <w:r w:rsidRPr="00EE46ED">
        <w:rPr>
          <w:rFonts w:ascii="PT Astra Serif" w:eastAsia="Andale Sans UI" w:hAnsi="PT Astra Serif"/>
          <w:b/>
          <w:kern w:val="2"/>
          <w:sz w:val="26"/>
          <w:szCs w:val="26"/>
        </w:rPr>
        <w:t>Библиотечное дело</w:t>
      </w:r>
    </w:p>
    <w:p w:rsidR="004A1D88" w:rsidRPr="00EE46ED" w:rsidRDefault="004A1D88" w:rsidP="00683412">
      <w:pPr>
        <w:ind w:firstLine="709"/>
        <w:jc w:val="both"/>
        <w:rPr>
          <w:rFonts w:ascii="PT Astra Serif" w:hAnsi="PT Astra Serif"/>
          <w:sz w:val="26"/>
          <w:szCs w:val="26"/>
        </w:rPr>
      </w:pPr>
      <w:r w:rsidRPr="00EE46ED">
        <w:rPr>
          <w:rFonts w:ascii="PT Astra Serif" w:eastAsia="Arial" w:hAnsi="PT Astra Serif"/>
          <w:kern w:val="2"/>
          <w:sz w:val="26"/>
          <w:szCs w:val="26"/>
        </w:rPr>
        <w:t xml:space="preserve">В состав МБУ </w:t>
      </w:r>
      <w:r w:rsidRPr="00EE46ED">
        <w:rPr>
          <w:rFonts w:ascii="PT Astra Serif" w:hAnsi="PT Astra Serif"/>
          <w:sz w:val="26"/>
          <w:szCs w:val="26"/>
        </w:rPr>
        <w:t xml:space="preserve">«Централизованная библиотечная система города Югорска» (далее - </w:t>
      </w:r>
      <w:r w:rsidRPr="00EE46ED">
        <w:rPr>
          <w:rFonts w:ascii="PT Astra Serif" w:eastAsia="Arial" w:hAnsi="PT Astra Serif"/>
          <w:sz w:val="26"/>
          <w:szCs w:val="26"/>
        </w:rPr>
        <w:t xml:space="preserve">МБУ «ЦБС г. Югорска») </w:t>
      </w:r>
      <w:r w:rsidRPr="00EE46ED">
        <w:rPr>
          <w:rFonts w:ascii="PT Astra Serif" w:hAnsi="PT Astra Serif"/>
          <w:sz w:val="26"/>
          <w:szCs w:val="26"/>
        </w:rPr>
        <w:t xml:space="preserve">входят 2 библиотеки: Центральная городская библиотека и Центральная городская детская библиотека. </w:t>
      </w:r>
    </w:p>
    <w:p w:rsidR="00E06A6C" w:rsidRPr="00EE46ED" w:rsidRDefault="00E06A6C" w:rsidP="00683412">
      <w:pPr>
        <w:widowControl w:val="0"/>
        <w:suppressAutoHyphens/>
        <w:ind w:firstLine="567"/>
        <w:jc w:val="both"/>
        <w:rPr>
          <w:rFonts w:ascii="PT Astra Serif" w:hAnsi="PT Astra Serif"/>
          <w:sz w:val="26"/>
          <w:szCs w:val="26"/>
        </w:rPr>
      </w:pPr>
      <w:r w:rsidRPr="00EE46ED">
        <w:rPr>
          <w:rFonts w:ascii="PT Astra Serif" w:eastAsia="Arial" w:hAnsi="PT Astra Serif"/>
          <w:sz w:val="26"/>
          <w:szCs w:val="26"/>
        </w:rPr>
        <w:t xml:space="preserve">Количество читателей МБУ «ЦБС г. Югорска» составило </w:t>
      </w:r>
      <w:r w:rsidRPr="00EE46ED">
        <w:rPr>
          <w:rFonts w:ascii="PT Astra Serif" w:hAnsi="PT Astra Serif"/>
          <w:sz w:val="26"/>
          <w:szCs w:val="26"/>
        </w:rPr>
        <w:t xml:space="preserve">13 355 человек (96,9%), в том числе 5 355 детей в возрасте до 14 лет (89,3%). За отчетный период библиотеки посетило 82 575 человек (80,4%), в том числе 31 022 детей в возрасте до 14 лет. </w:t>
      </w:r>
    </w:p>
    <w:p w:rsidR="00E06A6C" w:rsidRPr="00EE46ED" w:rsidRDefault="00E06A6C" w:rsidP="00683412">
      <w:pPr>
        <w:ind w:firstLine="709"/>
        <w:jc w:val="both"/>
        <w:rPr>
          <w:rFonts w:ascii="PT Astra Serif" w:hAnsi="PT Astra Serif"/>
          <w:sz w:val="26"/>
          <w:szCs w:val="26"/>
        </w:rPr>
      </w:pPr>
      <w:r w:rsidRPr="00EE46ED">
        <w:rPr>
          <w:rFonts w:ascii="PT Astra Serif" w:hAnsi="PT Astra Serif"/>
          <w:sz w:val="26"/>
          <w:szCs w:val="26"/>
        </w:rPr>
        <w:t>Из фондов библиотек выдано 203 881 экземпляров книг</w:t>
      </w:r>
      <w:r w:rsidR="00BC0C61" w:rsidRPr="00EE46ED">
        <w:rPr>
          <w:rFonts w:ascii="PT Astra Serif" w:hAnsi="PT Astra Serif"/>
          <w:sz w:val="26"/>
          <w:szCs w:val="26"/>
        </w:rPr>
        <w:t xml:space="preserve"> (76,8%)</w:t>
      </w:r>
      <w:r w:rsidRPr="00EE46ED">
        <w:rPr>
          <w:rFonts w:ascii="PT Astra Serif" w:hAnsi="PT Astra Serif"/>
          <w:sz w:val="26"/>
          <w:szCs w:val="26"/>
        </w:rPr>
        <w:t>. По справочно-библиографическому обслуживанию пользователей выполнено 11 827 справок и консультаций</w:t>
      </w:r>
      <w:r w:rsidR="00BC0C61" w:rsidRPr="00EE46ED">
        <w:rPr>
          <w:rFonts w:ascii="PT Astra Serif" w:hAnsi="PT Astra Serif"/>
          <w:sz w:val="26"/>
          <w:szCs w:val="26"/>
        </w:rPr>
        <w:t xml:space="preserve"> (70,8%)</w:t>
      </w:r>
      <w:r w:rsidRPr="00EE46ED">
        <w:rPr>
          <w:rFonts w:ascii="PT Astra Serif" w:hAnsi="PT Astra Serif"/>
          <w:sz w:val="26"/>
          <w:szCs w:val="26"/>
        </w:rPr>
        <w:t xml:space="preserve">: из них в удаленном режиме </w:t>
      </w:r>
      <w:r w:rsidR="00BC0C61" w:rsidRPr="00EE46ED">
        <w:rPr>
          <w:rFonts w:ascii="PT Astra Serif" w:hAnsi="PT Astra Serif"/>
          <w:sz w:val="26"/>
          <w:szCs w:val="26"/>
        </w:rPr>
        <w:t xml:space="preserve">- </w:t>
      </w:r>
      <w:r w:rsidRPr="00EE46ED">
        <w:rPr>
          <w:rFonts w:ascii="PT Astra Serif" w:hAnsi="PT Astra Serif"/>
          <w:sz w:val="26"/>
          <w:szCs w:val="26"/>
        </w:rPr>
        <w:t>1106.</w:t>
      </w:r>
    </w:p>
    <w:p w:rsidR="00E06A6C" w:rsidRPr="00EE46ED" w:rsidRDefault="00E06A6C" w:rsidP="00683412">
      <w:pPr>
        <w:suppressLineNumbers/>
        <w:snapToGrid w:val="0"/>
        <w:ind w:firstLine="709"/>
        <w:jc w:val="both"/>
        <w:rPr>
          <w:rFonts w:ascii="PT Astra Serif" w:eastAsia="Arial" w:hAnsi="PT Astra Serif"/>
          <w:sz w:val="26"/>
          <w:szCs w:val="26"/>
        </w:rPr>
      </w:pPr>
      <w:r w:rsidRPr="00EE46ED">
        <w:rPr>
          <w:rFonts w:ascii="PT Astra Serif" w:eastAsia="Arial" w:hAnsi="PT Astra Serif"/>
          <w:sz w:val="26"/>
          <w:szCs w:val="26"/>
        </w:rPr>
        <w:t xml:space="preserve">На конец отчетного периода </w:t>
      </w:r>
      <w:r w:rsidR="00BC0C61" w:rsidRPr="00EE46ED">
        <w:rPr>
          <w:rFonts w:ascii="PT Astra Serif" w:eastAsia="Arial" w:hAnsi="PT Astra Serif"/>
          <w:sz w:val="26"/>
          <w:szCs w:val="26"/>
        </w:rPr>
        <w:t>библиотечный фонд составил</w:t>
      </w:r>
      <w:r w:rsidRPr="00EE46ED">
        <w:rPr>
          <w:rFonts w:ascii="PT Astra Serif" w:eastAsia="Arial" w:hAnsi="PT Astra Serif"/>
          <w:sz w:val="26"/>
          <w:szCs w:val="26"/>
        </w:rPr>
        <w:t xml:space="preserve"> 160 366 экземпляров</w:t>
      </w:r>
      <w:r w:rsidR="00BC0C61" w:rsidRPr="00EE46ED">
        <w:rPr>
          <w:rFonts w:ascii="PT Astra Serif" w:eastAsia="Arial" w:hAnsi="PT Astra Serif"/>
          <w:sz w:val="26"/>
          <w:szCs w:val="26"/>
        </w:rPr>
        <w:t xml:space="preserve"> (100,2%)</w:t>
      </w:r>
      <w:r w:rsidR="009842FA" w:rsidRPr="00EE46ED">
        <w:rPr>
          <w:rFonts w:ascii="PT Astra Serif" w:eastAsia="Arial" w:hAnsi="PT Astra Serif"/>
          <w:sz w:val="26"/>
          <w:szCs w:val="26"/>
        </w:rPr>
        <w:t>, поступило</w:t>
      </w:r>
      <w:r w:rsidRPr="00EE46ED">
        <w:rPr>
          <w:rFonts w:ascii="PT Astra Serif" w:eastAsia="Arial" w:hAnsi="PT Astra Serif"/>
          <w:sz w:val="26"/>
          <w:szCs w:val="26"/>
        </w:rPr>
        <w:t xml:space="preserve"> новых книг </w:t>
      </w:r>
      <w:r w:rsidR="009842FA" w:rsidRPr="00EE46ED">
        <w:rPr>
          <w:rFonts w:ascii="PT Astra Serif" w:eastAsia="Arial" w:hAnsi="PT Astra Serif"/>
          <w:sz w:val="26"/>
          <w:szCs w:val="26"/>
        </w:rPr>
        <w:t xml:space="preserve">- </w:t>
      </w:r>
      <w:r w:rsidRPr="00EE46ED">
        <w:rPr>
          <w:rFonts w:ascii="PT Astra Serif" w:eastAsia="Arial" w:hAnsi="PT Astra Serif"/>
          <w:sz w:val="26"/>
          <w:szCs w:val="26"/>
        </w:rPr>
        <w:t>4 366 экземпляров</w:t>
      </w:r>
      <w:r w:rsidR="009842FA" w:rsidRPr="00EE46ED">
        <w:rPr>
          <w:rFonts w:ascii="PT Astra Serif" w:eastAsia="Arial" w:hAnsi="PT Astra Serif"/>
          <w:sz w:val="26"/>
          <w:szCs w:val="26"/>
        </w:rPr>
        <w:t xml:space="preserve"> (103,8%)</w:t>
      </w:r>
      <w:r w:rsidRPr="00EE46ED">
        <w:rPr>
          <w:rFonts w:ascii="PT Astra Serif" w:eastAsia="Arial" w:hAnsi="PT Astra Serif"/>
          <w:sz w:val="26"/>
          <w:szCs w:val="26"/>
        </w:rPr>
        <w:t>.</w:t>
      </w:r>
    </w:p>
    <w:p w:rsidR="00E06A6C" w:rsidRPr="00EE46ED" w:rsidRDefault="00A624E7" w:rsidP="00683412">
      <w:pPr>
        <w:suppressLineNumbers/>
        <w:snapToGrid w:val="0"/>
        <w:ind w:firstLine="709"/>
        <w:jc w:val="both"/>
        <w:rPr>
          <w:rFonts w:ascii="PT Astra Serif" w:eastAsia="Arial" w:hAnsi="PT Astra Serif"/>
          <w:kern w:val="2"/>
          <w:sz w:val="26"/>
          <w:szCs w:val="26"/>
        </w:rPr>
      </w:pPr>
      <w:r w:rsidRPr="00EE46ED">
        <w:rPr>
          <w:rFonts w:ascii="PT Astra Serif" w:eastAsia="Arial" w:hAnsi="PT Astra Serif"/>
          <w:kern w:val="2"/>
          <w:sz w:val="26"/>
          <w:szCs w:val="26"/>
        </w:rPr>
        <w:t>Э</w:t>
      </w:r>
      <w:r w:rsidR="00E06A6C" w:rsidRPr="00EE46ED">
        <w:rPr>
          <w:rFonts w:ascii="PT Astra Serif" w:eastAsia="Arial" w:hAnsi="PT Astra Serif"/>
          <w:kern w:val="2"/>
          <w:sz w:val="26"/>
          <w:szCs w:val="26"/>
        </w:rPr>
        <w:t>кспонировалось 97 книжных выставок</w:t>
      </w:r>
      <w:r w:rsidRPr="00EE46ED">
        <w:rPr>
          <w:rFonts w:ascii="PT Astra Serif" w:eastAsia="Arial" w:hAnsi="PT Astra Serif"/>
          <w:kern w:val="2"/>
          <w:sz w:val="26"/>
          <w:szCs w:val="26"/>
        </w:rPr>
        <w:t xml:space="preserve"> (43,9%)</w:t>
      </w:r>
      <w:r w:rsidR="00E06A6C" w:rsidRPr="00EE46ED">
        <w:rPr>
          <w:rFonts w:ascii="PT Astra Serif" w:eastAsia="Arial" w:hAnsi="PT Astra Serif"/>
          <w:kern w:val="2"/>
          <w:sz w:val="26"/>
          <w:szCs w:val="26"/>
        </w:rPr>
        <w:t>: из них в формате онлайн 65 выставки. Всего библиотеки провели 454 мероприятия</w:t>
      </w:r>
      <w:r w:rsidR="00D34CBA" w:rsidRPr="00EE46ED">
        <w:rPr>
          <w:rFonts w:ascii="PT Astra Serif" w:eastAsia="Arial" w:hAnsi="PT Astra Serif"/>
          <w:kern w:val="2"/>
          <w:sz w:val="26"/>
          <w:szCs w:val="26"/>
        </w:rPr>
        <w:t xml:space="preserve"> (89,4%)</w:t>
      </w:r>
      <w:r w:rsidR="00E06A6C" w:rsidRPr="00EE46ED">
        <w:rPr>
          <w:rFonts w:ascii="PT Astra Serif" w:eastAsia="Arial" w:hAnsi="PT Astra Serif"/>
          <w:kern w:val="2"/>
          <w:sz w:val="26"/>
          <w:szCs w:val="26"/>
        </w:rPr>
        <w:t xml:space="preserve">: из них в формате онлайн 216 мероприятий, в которых приняло участие 31 620 читателей и волонтеров библиотек города, а также представителей общественных организаций и </w:t>
      </w:r>
      <w:proofErr w:type="spellStart"/>
      <w:r w:rsidR="00E06A6C" w:rsidRPr="00EE46ED">
        <w:rPr>
          <w:rFonts w:ascii="PT Astra Serif" w:eastAsia="Arial" w:hAnsi="PT Astra Serif"/>
          <w:kern w:val="2"/>
          <w:sz w:val="26"/>
          <w:szCs w:val="26"/>
        </w:rPr>
        <w:t>медийных</w:t>
      </w:r>
      <w:proofErr w:type="spellEnd"/>
      <w:r w:rsidR="00E06A6C" w:rsidRPr="00EE46ED">
        <w:rPr>
          <w:rFonts w:ascii="PT Astra Serif" w:eastAsia="Arial" w:hAnsi="PT Astra Serif"/>
          <w:kern w:val="2"/>
          <w:sz w:val="26"/>
          <w:szCs w:val="26"/>
        </w:rPr>
        <w:t xml:space="preserve"> персон, количество виртуальных зрителей составило 133 450 просмотров. Проекты, реализуемые в </w:t>
      </w:r>
      <w:proofErr w:type="spellStart"/>
      <w:r w:rsidR="00E06A6C" w:rsidRPr="00EE46ED">
        <w:rPr>
          <w:rFonts w:ascii="PT Astra Serif" w:eastAsia="Arial" w:hAnsi="PT Astra Serif"/>
          <w:kern w:val="2"/>
          <w:sz w:val="26"/>
          <w:szCs w:val="26"/>
        </w:rPr>
        <w:t>медиапространстве</w:t>
      </w:r>
      <w:proofErr w:type="spellEnd"/>
      <w:r w:rsidR="00E06A6C" w:rsidRPr="00EE46ED">
        <w:rPr>
          <w:rFonts w:ascii="PT Astra Serif" w:eastAsia="Arial" w:hAnsi="PT Astra Serif"/>
          <w:kern w:val="2"/>
          <w:sz w:val="26"/>
          <w:szCs w:val="26"/>
        </w:rPr>
        <w:t xml:space="preserve">, были востребованы у виртуальных пользователей. </w:t>
      </w:r>
    </w:p>
    <w:p w:rsidR="00E06A6C" w:rsidRPr="00EE46ED" w:rsidRDefault="00D34CBA"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Значимое событие 2020 года -</w:t>
      </w:r>
      <w:r w:rsidR="00E06A6C" w:rsidRPr="00EE46ED">
        <w:rPr>
          <w:rFonts w:ascii="PT Astra Serif" w:eastAsia="Calibri" w:hAnsi="PT Astra Serif"/>
          <w:sz w:val="26"/>
          <w:szCs w:val="26"/>
        </w:rPr>
        <w:t xml:space="preserve"> открытие модельной Центральной городской библиотеки им. А.И. </w:t>
      </w:r>
      <w:proofErr w:type="spellStart"/>
      <w:r w:rsidR="00E06A6C" w:rsidRPr="00EE46ED">
        <w:rPr>
          <w:rFonts w:ascii="PT Astra Serif" w:eastAsia="Calibri" w:hAnsi="PT Astra Serif"/>
          <w:sz w:val="26"/>
          <w:szCs w:val="26"/>
        </w:rPr>
        <w:t>Харизовой</w:t>
      </w:r>
      <w:proofErr w:type="spellEnd"/>
      <w:r w:rsidR="00E06A6C" w:rsidRPr="00EE46ED">
        <w:rPr>
          <w:rFonts w:ascii="PT Astra Serif" w:eastAsia="Calibri" w:hAnsi="PT Astra Serif"/>
          <w:sz w:val="26"/>
          <w:szCs w:val="26"/>
        </w:rPr>
        <w:t xml:space="preserve"> в рамках национального проекта «Культура». Торжественное открытие модельной библиотеки прошло онлайн, в формате </w:t>
      </w:r>
      <w:proofErr w:type="gramStart"/>
      <w:r w:rsidR="00E06A6C" w:rsidRPr="00EE46ED">
        <w:rPr>
          <w:rFonts w:ascii="PT Astra Serif" w:eastAsia="Calibri" w:hAnsi="PT Astra Serif"/>
          <w:sz w:val="26"/>
          <w:szCs w:val="26"/>
        </w:rPr>
        <w:t>культурного</w:t>
      </w:r>
      <w:proofErr w:type="gramEnd"/>
      <w:r w:rsidR="00E06A6C" w:rsidRPr="00EE46ED">
        <w:rPr>
          <w:rFonts w:ascii="PT Astra Serif" w:eastAsia="Calibri" w:hAnsi="PT Astra Serif"/>
          <w:sz w:val="26"/>
          <w:szCs w:val="26"/>
        </w:rPr>
        <w:t xml:space="preserve"> </w:t>
      </w:r>
      <w:proofErr w:type="spellStart"/>
      <w:r w:rsidR="00E06A6C" w:rsidRPr="00EE46ED">
        <w:rPr>
          <w:rFonts w:ascii="PT Astra Serif" w:eastAsia="Calibri" w:hAnsi="PT Astra Serif"/>
          <w:sz w:val="26"/>
          <w:szCs w:val="26"/>
        </w:rPr>
        <w:t>стриминга</w:t>
      </w:r>
      <w:proofErr w:type="spellEnd"/>
      <w:r w:rsidR="00E06A6C" w:rsidRPr="00EE46ED">
        <w:rPr>
          <w:rFonts w:ascii="PT Astra Serif" w:eastAsia="Calibri" w:hAnsi="PT Astra Serif"/>
          <w:sz w:val="26"/>
          <w:szCs w:val="26"/>
        </w:rPr>
        <w:t xml:space="preserve">. В библиотеке создано современное комфортное функциональное пространство, которое включает новые локации: информационный зал с единой кафедрой обслуживания, переговорную зону, мультимедийный музей, зал интерактивного и тихого чтения с </w:t>
      </w:r>
      <w:proofErr w:type="gramStart"/>
      <w:r w:rsidR="00E06A6C" w:rsidRPr="00EE46ED">
        <w:rPr>
          <w:rFonts w:ascii="PT Astra Serif" w:eastAsia="Calibri" w:hAnsi="PT Astra Serif"/>
          <w:sz w:val="26"/>
          <w:szCs w:val="26"/>
        </w:rPr>
        <w:t>бесплатным</w:t>
      </w:r>
      <w:proofErr w:type="gramEnd"/>
      <w:r w:rsidR="00E06A6C" w:rsidRPr="00EE46ED">
        <w:rPr>
          <w:rFonts w:ascii="PT Astra Serif" w:eastAsia="Calibri" w:hAnsi="PT Astra Serif"/>
          <w:sz w:val="26"/>
          <w:szCs w:val="26"/>
        </w:rPr>
        <w:t xml:space="preserve"> </w:t>
      </w:r>
      <w:proofErr w:type="spellStart"/>
      <w:r w:rsidR="00E06A6C" w:rsidRPr="00EE46ED">
        <w:rPr>
          <w:rFonts w:ascii="PT Astra Serif" w:eastAsia="Calibri" w:hAnsi="PT Astra Serif"/>
          <w:sz w:val="26"/>
          <w:szCs w:val="26"/>
        </w:rPr>
        <w:t>Wi-Fi</w:t>
      </w:r>
      <w:proofErr w:type="spellEnd"/>
      <w:r w:rsidR="00E06A6C" w:rsidRPr="00EE46ED">
        <w:rPr>
          <w:rFonts w:ascii="PT Astra Serif" w:eastAsia="Calibri" w:hAnsi="PT Astra Serif"/>
          <w:sz w:val="26"/>
          <w:szCs w:val="26"/>
        </w:rPr>
        <w:t>, выставочное пространство, мини-типографию и площадку для проведения мастер-классов. Техническое оснащение библиотеки радикально поменяло традиционные направления работы. Открыт доступ к электронной библиотеке «</w:t>
      </w:r>
      <w:proofErr w:type="spellStart"/>
      <w:r w:rsidR="00E06A6C" w:rsidRPr="00EE46ED">
        <w:rPr>
          <w:rFonts w:ascii="PT Astra Serif" w:eastAsia="Calibri" w:hAnsi="PT Astra Serif"/>
          <w:sz w:val="26"/>
          <w:szCs w:val="26"/>
        </w:rPr>
        <w:t>Литрес</w:t>
      </w:r>
      <w:proofErr w:type="spellEnd"/>
      <w:r w:rsidR="00E06A6C" w:rsidRPr="00EE46ED">
        <w:rPr>
          <w:rFonts w:ascii="PT Astra Serif" w:eastAsia="Calibri" w:hAnsi="PT Astra Serif"/>
          <w:sz w:val="26"/>
          <w:szCs w:val="26"/>
        </w:rPr>
        <w:t>», электронным фондам Президентской библиотеки им. Б.Н. Ельцина и Национальной электронной библиотеки.</w:t>
      </w:r>
    </w:p>
    <w:p w:rsidR="00E06A6C"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lastRenderedPageBreak/>
        <w:t xml:space="preserve">С открытием модельной библиотеки на базе центральной городской библиотеки им. А. И. </w:t>
      </w:r>
      <w:proofErr w:type="spellStart"/>
      <w:r w:rsidRPr="00EE46ED">
        <w:rPr>
          <w:rFonts w:ascii="PT Astra Serif" w:eastAsia="Calibri" w:hAnsi="PT Astra Serif"/>
          <w:sz w:val="26"/>
          <w:szCs w:val="26"/>
        </w:rPr>
        <w:t>Харизовой</w:t>
      </w:r>
      <w:proofErr w:type="spellEnd"/>
      <w:r w:rsidRPr="00EE46ED">
        <w:rPr>
          <w:rFonts w:ascii="PT Astra Serif" w:eastAsia="Calibri" w:hAnsi="PT Astra Serif"/>
          <w:sz w:val="26"/>
          <w:szCs w:val="26"/>
        </w:rPr>
        <w:t xml:space="preserve"> начали свою деятельность интеллектуальные и дискуссионные литературные клубы для молодежи различной направленности:</w:t>
      </w:r>
    </w:p>
    <w:p w:rsidR="00E06A6C"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 лингвистический курс «Говоря по-русски» организован для подростков и юношества, интересующихся лингвистикой</w:t>
      </w:r>
      <w:r w:rsidR="00D34CBA" w:rsidRPr="00EE46ED">
        <w:rPr>
          <w:rFonts w:ascii="PT Astra Serif" w:eastAsia="Calibri" w:hAnsi="PT Astra Serif"/>
          <w:sz w:val="26"/>
          <w:szCs w:val="26"/>
        </w:rPr>
        <w:t xml:space="preserve">; </w:t>
      </w:r>
      <w:r w:rsidRPr="00EE46ED">
        <w:rPr>
          <w:rFonts w:ascii="PT Astra Serif" w:eastAsia="Calibri" w:hAnsi="PT Astra Serif"/>
          <w:sz w:val="26"/>
          <w:szCs w:val="26"/>
        </w:rPr>
        <w:t xml:space="preserve"> </w:t>
      </w:r>
    </w:p>
    <w:p w:rsidR="00E06A6C"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 молодежный дискуссионный клуб «Мысли вслух» - это онлайн-дискуссии для всех желающих с активной жизненной позицией</w:t>
      </w:r>
      <w:r w:rsidR="00D34CBA" w:rsidRPr="00EE46ED">
        <w:rPr>
          <w:rFonts w:ascii="PT Astra Serif" w:eastAsia="Calibri" w:hAnsi="PT Astra Serif"/>
          <w:sz w:val="26"/>
          <w:szCs w:val="26"/>
        </w:rPr>
        <w:t>;</w:t>
      </w:r>
    </w:p>
    <w:p w:rsidR="00E06A6C"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 xml:space="preserve">- пятничный </w:t>
      </w:r>
      <w:proofErr w:type="spellStart"/>
      <w:r w:rsidRPr="00EE46ED">
        <w:rPr>
          <w:rFonts w:ascii="PT Astra Serif" w:eastAsia="Calibri" w:hAnsi="PT Astra Serif"/>
          <w:sz w:val="26"/>
          <w:szCs w:val="26"/>
        </w:rPr>
        <w:t>квартирник</w:t>
      </w:r>
      <w:proofErr w:type="spellEnd"/>
      <w:r w:rsidRPr="00EE46ED">
        <w:rPr>
          <w:rFonts w:ascii="PT Astra Serif" w:eastAsia="Calibri" w:hAnsi="PT Astra Serif"/>
          <w:sz w:val="26"/>
          <w:szCs w:val="26"/>
        </w:rPr>
        <w:t xml:space="preserve"> «Переплет» для молодежи. Организованы онлайн-мероприяти</w:t>
      </w:r>
      <w:r w:rsidR="00D34CBA" w:rsidRPr="00EE46ED">
        <w:rPr>
          <w:rFonts w:ascii="PT Astra Serif" w:eastAsia="Calibri" w:hAnsi="PT Astra Serif"/>
          <w:sz w:val="26"/>
          <w:szCs w:val="26"/>
        </w:rPr>
        <w:t>я разной направленности -</w:t>
      </w:r>
      <w:r w:rsidRPr="00EE46ED">
        <w:rPr>
          <w:rFonts w:ascii="PT Astra Serif" w:eastAsia="Calibri" w:hAnsi="PT Astra Serif"/>
          <w:sz w:val="26"/>
          <w:szCs w:val="26"/>
        </w:rPr>
        <w:t xml:space="preserve"> опросы, викторины, </w:t>
      </w:r>
      <w:proofErr w:type="spellStart"/>
      <w:r w:rsidRPr="00EE46ED">
        <w:rPr>
          <w:rFonts w:ascii="PT Astra Serif" w:eastAsia="Calibri" w:hAnsi="PT Astra Serif"/>
          <w:sz w:val="26"/>
          <w:szCs w:val="26"/>
        </w:rPr>
        <w:t>квесты</w:t>
      </w:r>
      <w:proofErr w:type="spellEnd"/>
      <w:r w:rsidRPr="00EE46ED">
        <w:rPr>
          <w:rFonts w:ascii="PT Astra Serif" w:eastAsia="Calibri" w:hAnsi="PT Astra Serif"/>
          <w:sz w:val="26"/>
          <w:szCs w:val="26"/>
        </w:rPr>
        <w:t>, книжные обзоры, встречи с творческими людьми;</w:t>
      </w:r>
    </w:p>
    <w:p w:rsidR="00E06A6C"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-музыкальный лекторий «Слушая город» еженедельно собирает единомышленников и ценителей музыки, которым интересно творчество музыкальных деятелей, знакомство с музыкальными инструментами и встречи с музыкантами города;</w:t>
      </w:r>
    </w:p>
    <w:p w:rsidR="00D34CBA"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 клуб активного долголетия «Со здоровьем по пути» для пок</w:t>
      </w:r>
      <w:r w:rsidR="00D34CBA" w:rsidRPr="00EE46ED">
        <w:rPr>
          <w:rFonts w:ascii="PT Astra Serif" w:eastAsia="Calibri" w:hAnsi="PT Astra Serif"/>
          <w:sz w:val="26"/>
          <w:szCs w:val="26"/>
        </w:rPr>
        <w:t>лонников здорового образа жизни;</w:t>
      </w:r>
      <w:r w:rsidRPr="00EE46ED">
        <w:rPr>
          <w:rFonts w:ascii="PT Astra Serif" w:eastAsia="Calibri" w:hAnsi="PT Astra Serif"/>
          <w:sz w:val="26"/>
          <w:szCs w:val="26"/>
        </w:rPr>
        <w:t xml:space="preserve"> </w:t>
      </w:r>
    </w:p>
    <w:p w:rsidR="00E06A6C"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 xml:space="preserve">- книжный клуб «Охотники за смыслами», встречи клуба проходят онлайн, в </w:t>
      </w:r>
      <w:proofErr w:type="gramStart"/>
      <w:r w:rsidRPr="00EE46ED">
        <w:rPr>
          <w:rFonts w:ascii="PT Astra Serif" w:eastAsia="Calibri" w:hAnsi="PT Astra Serif"/>
          <w:sz w:val="26"/>
          <w:szCs w:val="26"/>
        </w:rPr>
        <w:t>телеграмм-чате</w:t>
      </w:r>
      <w:proofErr w:type="gramEnd"/>
      <w:r w:rsidRPr="00EE46ED">
        <w:rPr>
          <w:rFonts w:ascii="PT Astra Serif" w:eastAsia="Calibri" w:hAnsi="PT Astra Serif"/>
          <w:sz w:val="26"/>
          <w:szCs w:val="26"/>
        </w:rPr>
        <w:t xml:space="preserve">. Участники выбирают одну книгу через голосование и еженедельно по четвергам делятся своими впечатлениями о </w:t>
      </w:r>
      <w:proofErr w:type="gramStart"/>
      <w:r w:rsidRPr="00EE46ED">
        <w:rPr>
          <w:rFonts w:ascii="PT Astra Serif" w:eastAsia="Calibri" w:hAnsi="PT Astra Serif"/>
          <w:sz w:val="26"/>
          <w:szCs w:val="26"/>
        </w:rPr>
        <w:t>прочитанном</w:t>
      </w:r>
      <w:proofErr w:type="gramEnd"/>
      <w:r w:rsidRPr="00EE46ED">
        <w:rPr>
          <w:rFonts w:ascii="PT Astra Serif" w:eastAsia="Calibri" w:hAnsi="PT Astra Serif"/>
          <w:sz w:val="26"/>
          <w:szCs w:val="26"/>
        </w:rPr>
        <w:t xml:space="preserve">. </w:t>
      </w:r>
    </w:p>
    <w:p w:rsidR="00E06A6C"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Муниципальные библиотеки города Югорска продолжили работу по прогр</w:t>
      </w:r>
      <w:r w:rsidR="00761924" w:rsidRPr="00EE46ED">
        <w:rPr>
          <w:rFonts w:ascii="PT Astra Serif" w:eastAsia="Calibri" w:hAnsi="PT Astra Serif"/>
          <w:sz w:val="26"/>
          <w:szCs w:val="26"/>
        </w:rPr>
        <w:t>амме «Президентская библиотека -</w:t>
      </w:r>
      <w:r w:rsidRPr="00EE46ED">
        <w:rPr>
          <w:rFonts w:ascii="PT Astra Serif" w:eastAsia="Calibri" w:hAnsi="PT Astra Serif"/>
          <w:sz w:val="26"/>
          <w:szCs w:val="26"/>
        </w:rPr>
        <w:t xml:space="preserve"> качественные информационные ресурсы городскому сообществу». Реализуются два проекта:</w:t>
      </w:r>
      <w:r w:rsidR="00761924" w:rsidRPr="00EE46ED">
        <w:rPr>
          <w:rFonts w:ascii="PT Astra Serif" w:eastAsia="Calibri" w:hAnsi="PT Astra Serif"/>
          <w:sz w:val="26"/>
          <w:szCs w:val="26"/>
        </w:rPr>
        <w:t xml:space="preserve"> информационный проект «Югорск -</w:t>
      </w:r>
      <w:r w:rsidRPr="00EE46ED">
        <w:rPr>
          <w:rFonts w:ascii="PT Astra Serif" w:eastAsia="Calibri" w:hAnsi="PT Astra Serif"/>
          <w:sz w:val="26"/>
          <w:szCs w:val="26"/>
        </w:rPr>
        <w:t xml:space="preserve"> территория электронного чтения» и образовательный проект «Югорская лига знаний».</w:t>
      </w:r>
    </w:p>
    <w:p w:rsidR="00E06A6C"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 xml:space="preserve">К </w:t>
      </w:r>
      <w:r w:rsidR="000836B2">
        <w:rPr>
          <w:rFonts w:ascii="PT Astra Serif" w:eastAsia="Calibri" w:hAnsi="PT Astra Serif"/>
          <w:sz w:val="26"/>
          <w:szCs w:val="26"/>
        </w:rPr>
        <w:t>значимым событиям</w:t>
      </w:r>
      <w:r w:rsidRPr="00EE46ED">
        <w:rPr>
          <w:rFonts w:ascii="PT Astra Serif" w:eastAsia="Calibri" w:hAnsi="PT Astra Serif"/>
          <w:sz w:val="26"/>
          <w:szCs w:val="26"/>
        </w:rPr>
        <w:t xml:space="preserve"> 2020 года также следует отнести:</w:t>
      </w:r>
    </w:p>
    <w:p w:rsidR="00E06A6C"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 xml:space="preserve">Участие в окружном конкурсе «Самый читающий муниципалитет Югры». В результате по совокупности всех критериев самым читающим городом Югры стал Югорск. За время конкурса </w:t>
      </w:r>
      <w:r w:rsidR="00E87BF4" w:rsidRPr="00EE46ED">
        <w:rPr>
          <w:rFonts w:ascii="PT Astra Serif" w:eastAsia="Calibri" w:hAnsi="PT Astra Serif"/>
          <w:sz w:val="26"/>
          <w:szCs w:val="26"/>
        </w:rPr>
        <w:t xml:space="preserve">в муниципалитетах </w:t>
      </w:r>
      <w:r w:rsidR="00761924" w:rsidRPr="00EE46ED">
        <w:rPr>
          <w:rFonts w:ascii="PT Astra Serif" w:eastAsia="Calibri" w:hAnsi="PT Astra Serif"/>
          <w:sz w:val="26"/>
          <w:szCs w:val="26"/>
        </w:rPr>
        <w:t xml:space="preserve">также была проведена оценка </w:t>
      </w:r>
      <w:r w:rsidR="00E87BF4" w:rsidRPr="00EE46ED">
        <w:rPr>
          <w:rFonts w:ascii="PT Astra Serif" w:eastAsia="Calibri" w:hAnsi="PT Astra Serif"/>
          <w:sz w:val="26"/>
          <w:szCs w:val="26"/>
        </w:rPr>
        <w:t xml:space="preserve">в </w:t>
      </w:r>
      <w:r w:rsidRPr="00EE46ED">
        <w:rPr>
          <w:rFonts w:ascii="PT Astra Serif" w:eastAsia="Calibri" w:hAnsi="PT Astra Serif"/>
          <w:sz w:val="26"/>
          <w:szCs w:val="26"/>
        </w:rPr>
        <w:t>книжной торговли, книгоиздания и деятельности творческих объединений писателей.</w:t>
      </w:r>
    </w:p>
    <w:p w:rsidR="00E06A6C"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В год памяти и славы в честь 75-летия Победы в Великой Отечественной войне, впервые акция «</w:t>
      </w:r>
      <w:proofErr w:type="spellStart"/>
      <w:r w:rsidRPr="00EE46ED">
        <w:rPr>
          <w:rFonts w:ascii="PT Astra Serif" w:eastAsia="Calibri" w:hAnsi="PT Astra Serif"/>
          <w:sz w:val="26"/>
          <w:szCs w:val="26"/>
        </w:rPr>
        <w:t>Библионочь</w:t>
      </w:r>
      <w:proofErr w:type="spellEnd"/>
      <w:r w:rsidRPr="00EE46ED">
        <w:rPr>
          <w:rFonts w:ascii="PT Astra Serif" w:eastAsia="Calibri" w:hAnsi="PT Astra Serif"/>
          <w:sz w:val="26"/>
          <w:szCs w:val="26"/>
        </w:rPr>
        <w:t xml:space="preserve"> в городе </w:t>
      </w:r>
      <w:proofErr w:type="spellStart"/>
      <w:r w:rsidRPr="00EE46ED">
        <w:rPr>
          <w:rFonts w:ascii="PT Astra Serif" w:eastAsia="Calibri" w:hAnsi="PT Astra Serif"/>
          <w:sz w:val="26"/>
          <w:szCs w:val="26"/>
        </w:rPr>
        <w:t>Югорске</w:t>
      </w:r>
      <w:proofErr w:type="spellEnd"/>
      <w:r w:rsidRPr="00EE46ED">
        <w:rPr>
          <w:rFonts w:ascii="PT Astra Serif" w:eastAsia="Calibri" w:hAnsi="PT Astra Serif"/>
          <w:sz w:val="26"/>
          <w:szCs w:val="26"/>
        </w:rPr>
        <w:t>» прошла в онлайн-формате. В рамках «</w:t>
      </w:r>
      <w:proofErr w:type="spellStart"/>
      <w:r w:rsidRPr="00EE46ED">
        <w:rPr>
          <w:rFonts w:ascii="PT Astra Serif" w:eastAsia="Calibri" w:hAnsi="PT Astra Serif"/>
          <w:sz w:val="26"/>
          <w:szCs w:val="26"/>
        </w:rPr>
        <w:t>Библионочи</w:t>
      </w:r>
      <w:proofErr w:type="spellEnd"/>
      <w:r w:rsidRPr="00EE46ED">
        <w:rPr>
          <w:rFonts w:ascii="PT Astra Serif" w:eastAsia="Calibri" w:hAnsi="PT Astra Serif"/>
          <w:sz w:val="26"/>
          <w:szCs w:val="26"/>
        </w:rPr>
        <w:t xml:space="preserve">» жители города Югорска приняли активное участие во Всероссийском марафоне «75 слов Победы», самым ярким событием которого стал поэтический </w:t>
      </w:r>
      <w:proofErr w:type="spellStart"/>
      <w:r w:rsidRPr="00EE46ED">
        <w:rPr>
          <w:rFonts w:ascii="PT Astra Serif" w:eastAsia="Calibri" w:hAnsi="PT Astra Serif"/>
          <w:sz w:val="26"/>
          <w:szCs w:val="26"/>
        </w:rPr>
        <w:t>микс</w:t>
      </w:r>
      <w:proofErr w:type="spellEnd"/>
      <w:r w:rsidRPr="00EE46ED">
        <w:rPr>
          <w:rFonts w:ascii="PT Astra Serif" w:eastAsia="Calibri" w:hAnsi="PT Astra Serif"/>
          <w:sz w:val="26"/>
          <w:szCs w:val="26"/>
        </w:rPr>
        <w:t xml:space="preserve"> стихотворения Константина Симонова «Жди меня», в записи которого приняли участие известные люди города Югорска  и Ханты-</w:t>
      </w:r>
      <w:r w:rsidR="00456847" w:rsidRPr="00EE46ED">
        <w:rPr>
          <w:rFonts w:ascii="PT Astra Serif" w:eastAsia="Calibri" w:hAnsi="PT Astra Serif"/>
          <w:sz w:val="26"/>
          <w:szCs w:val="26"/>
        </w:rPr>
        <w:t>Мансийского автономного округа -</w:t>
      </w:r>
      <w:r w:rsidRPr="00EE46ED">
        <w:rPr>
          <w:rFonts w:ascii="PT Astra Serif" w:eastAsia="Calibri" w:hAnsi="PT Astra Serif"/>
          <w:sz w:val="26"/>
          <w:szCs w:val="26"/>
        </w:rPr>
        <w:t xml:space="preserve"> Югры. Видеоролик за сутки набрал более 7000 просмотров и получил десятки положительных отзывов пользователей социальных сетей. В марафоне приняли участие 30 жителей города Югорска. Онлайн-трансляция </w:t>
      </w:r>
      <w:proofErr w:type="spellStart"/>
      <w:r w:rsidRPr="00EE46ED">
        <w:rPr>
          <w:rFonts w:ascii="PT Astra Serif" w:eastAsia="Calibri" w:hAnsi="PT Astra Serif"/>
          <w:sz w:val="26"/>
          <w:szCs w:val="26"/>
        </w:rPr>
        <w:t>Библионочи</w:t>
      </w:r>
      <w:proofErr w:type="spellEnd"/>
      <w:r w:rsidRPr="00EE46ED">
        <w:rPr>
          <w:rFonts w:ascii="PT Astra Serif" w:eastAsia="Calibri" w:hAnsi="PT Astra Serif"/>
          <w:sz w:val="26"/>
          <w:szCs w:val="26"/>
        </w:rPr>
        <w:t xml:space="preserve"> набрала почти 40 000 просмотров в социальных сетях и стала одним из самых успешных онлайн-проектов. </w:t>
      </w:r>
    </w:p>
    <w:p w:rsidR="00E06A6C"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Создание интерактивной «Карты дружбы» на сайте учреждения, на которой отмечены 13 городов Российской Федерации и 7 стран мира, заключено 19 соглашений о сотрудничестве.</w:t>
      </w:r>
    </w:p>
    <w:p w:rsidR="00E06A6C" w:rsidRPr="00EE46ED" w:rsidRDefault="00E06A6C" w:rsidP="00683412">
      <w:pPr>
        <w:widowControl w:val="0"/>
        <w:suppressAutoHyphens/>
        <w:ind w:firstLine="567"/>
        <w:jc w:val="both"/>
        <w:rPr>
          <w:rFonts w:ascii="PT Astra Serif" w:eastAsia="Arial Unicode MS" w:hAnsi="PT Astra Serif"/>
          <w:bCs/>
          <w:kern w:val="2"/>
          <w:sz w:val="26"/>
          <w:szCs w:val="26"/>
          <w:highlight w:val="yellow"/>
        </w:rPr>
      </w:pPr>
      <w:r w:rsidRPr="00EE46ED">
        <w:rPr>
          <w:rFonts w:ascii="PT Astra Serif" w:eastAsia="Arial Unicode MS" w:hAnsi="PT Astra Serif"/>
          <w:bCs/>
          <w:kern w:val="2"/>
          <w:sz w:val="26"/>
          <w:szCs w:val="26"/>
        </w:rPr>
        <w:t>Реализация регионального проекта «Творческие люди» национального проекта «Культура» позволила в 2020 году 2 специалистам МБУ «Централизованная библиотечная система города Югорска» получить дополнительное образование на базе творческих вузов Российской Федерации.</w:t>
      </w:r>
    </w:p>
    <w:p w:rsidR="00E06A6C" w:rsidRPr="00EE46ED" w:rsidRDefault="00E06A6C" w:rsidP="00683412">
      <w:pPr>
        <w:ind w:firstLine="567"/>
        <w:jc w:val="both"/>
        <w:rPr>
          <w:rFonts w:ascii="PT Astra Serif" w:eastAsia="Calibri" w:hAnsi="PT Astra Serif"/>
          <w:sz w:val="26"/>
          <w:szCs w:val="26"/>
        </w:rPr>
      </w:pPr>
      <w:r w:rsidRPr="00EE46ED">
        <w:rPr>
          <w:rFonts w:ascii="PT Astra Serif" w:eastAsia="Calibri" w:hAnsi="PT Astra Serif"/>
          <w:sz w:val="26"/>
          <w:szCs w:val="26"/>
        </w:rPr>
        <w:t>Местная общественная организация литер</w:t>
      </w:r>
      <w:r w:rsidR="00683412" w:rsidRPr="00EE46ED">
        <w:rPr>
          <w:rFonts w:ascii="PT Astra Serif" w:eastAsia="Calibri" w:hAnsi="PT Astra Serif"/>
          <w:sz w:val="26"/>
          <w:szCs w:val="26"/>
        </w:rPr>
        <w:t xml:space="preserve">атурно-творческое объединение города </w:t>
      </w:r>
      <w:r w:rsidRPr="00EE46ED">
        <w:rPr>
          <w:rFonts w:ascii="PT Astra Serif" w:eastAsia="Calibri" w:hAnsi="PT Astra Serif"/>
          <w:sz w:val="26"/>
          <w:szCs w:val="26"/>
        </w:rPr>
        <w:t>Югорска «Элегия» при сотрудничестве с муниципальным бюджетным учреждением «Централизованная библиотечная система» получила:</w:t>
      </w:r>
    </w:p>
    <w:p w:rsidR="00456847" w:rsidRPr="00EE46ED" w:rsidRDefault="00456847" w:rsidP="00683412">
      <w:pPr>
        <w:ind w:firstLine="567"/>
        <w:jc w:val="both"/>
        <w:rPr>
          <w:rFonts w:ascii="PT Astra Serif" w:hAnsi="PT Astra Serif"/>
          <w:sz w:val="26"/>
          <w:szCs w:val="26"/>
        </w:rPr>
      </w:pPr>
      <w:r w:rsidRPr="00EE46ED">
        <w:rPr>
          <w:rFonts w:ascii="PT Astra Serif" w:eastAsia="Calibri" w:hAnsi="PT Astra Serif"/>
          <w:sz w:val="26"/>
          <w:szCs w:val="26"/>
        </w:rPr>
        <w:t xml:space="preserve">- </w:t>
      </w:r>
      <w:r w:rsidR="00E06A6C" w:rsidRPr="00EE46ED">
        <w:rPr>
          <w:rFonts w:ascii="PT Astra Serif" w:eastAsia="Calibri" w:hAnsi="PT Astra Serif"/>
          <w:sz w:val="26"/>
          <w:szCs w:val="26"/>
        </w:rPr>
        <w:t>Грант Президента на реализацию проекта м</w:t>
      </w:r>
      <w:r w:rsidR="00E06A6C" w:rsidRPr="00EE46ED">
        <w:rPr>
          <w:rFonts w:ascii="PT Astra Serif" w:hAnsi="PT Astra Serif"/>
          <w:sz w:val="26"/>
          <w:szCs w:val="26"/>
        </w:rPr>
        <w:t xml:space="preserve">едиа-проекта «Мульти-Югра», в направлении </w:t>
      </w:r>
      <w:r w:rsidR="00E06A6C" w:rsidRPr="00EE46ED">
        <w:rPr>
          <w:rFonts w:ascii="PT Astra Serif" w:hAnsi="PT Astra Serif"/>
          <w:bCs/>
          <w:sz w:val="26"/>
          <w:szCs w:val="26"/>
        </w:rPr>
        <w:t xml:space="preserve">«Укрепление межнационального и межрелигиозного согласия» </w:t>
      </w:r>
      <w:r w:rsidR="00E06A6C" w:rsidRPr="00EE46ED">
        <w:rPr>
          <w:rFonts w:ascii="PT Astra Serif" w:hAnsi="PT Astra Serif"/>
          <w:sz w:val="26"/>
          <w:szCs w:val="26"/>
        </w:rPr>
        <w:t xml:space="preserve">получил финансовую поддержку в сумме </w:t>
      </w:r>
      <w:r w:rsidR="00E06A6C" w:rsidRPr="00EE46ED">
        <w:rPr>
          <w:rFonts w:ascii="PT Astra Serif" w:hAnsi="PT Astra Serif"/>
          <w:bCs/>
          <w:sz w:val="26"/>
          <w:szCs w:val="26"/>
        </w:rPr>
        <w:t>479, 9 тыс.</w:t>
      </w:r>
      <w:r w:rsidR="00E06A6C" w:rsidRPr="00EE46ED">
        <w:rPr>
          <w:rFonts w:ascii="PT Astra Serif" w:hAnsi="PT Astra Serif"/>
          <w:sz w:val="26"/>
          <w:szCs w:val="26"/>
        </w:rPr>
        <w:t xml:space="preserve"> рублей. Открытие литературной </w:t>
      </w:r>
      <w:proofErr w:type="spellStart"/>
      <w:r w:rsidR="00E06A6C" w:rsidRPr="00EE46ED">
        <w:rPr>
          <w:rFonts w:ascii="PT Astra Serif" w:hAnsi="PT Astra Serif"/>
          <w:sz w:val="26"/>
          <w:szCs w:val="26"/>
        </w:rPr>
        <w:t>мультлаборатории</w:t>
      </w:r>
      <w:proofErr w:type="spellEnd"/>
      <w:r w:rsidR="00E06A6C" w:rsidRPr="00EE46ED">
        <w:rPr>
          <w:rFonts w:ascii="PT Astra Serif" w:hAnsi="PT Astra Serif"/>
          <w:sz w:val="26"/>
          <w:szCs w:val="26"/>
        </w:rPr>
        <w:t xml:space="preserve"> «</w:t>
      </w:r>
      <w:proofErr w:type="spellStart"/>
      <w:r w:rsidR="00E06A6C" w:rsidRPr="00EE46ED">
        <w:rPr>
          <w:rFonts w:ascii="PT Astra Serif" w:hAnsi="PT Astra Serif"/>
          <w:sz w:val="26"/>
          <w:szCs w:val="26"/>
        </w:rPr>
        <w:t>МультиМы</w:t>
      </w:r>
      <w:proofErr w:type="spellEnd"/>
      <w:r w:rsidR="00E06A6C" w:rsidRPr="00EE46ED">
        <w:rPr>
          <w:rFonts w:ascii="PT Astra Serif" w:hAnsi="PT Astra Serif"/>
          <w:sz w:val="26"/>
          <w:szCs w:val="26"/>
        </w:rPr>
        <w:t xml:space="preserve">» позволило в 2020 году создать 14 мультфильмов и 1 </w:t>
      </w:r>
      <w:r w:rsidR="00E06A6C" w:rsidRPr="00EE46ED">
        <w:rPr>
          <w:rFonts w:ascii="PT Astra Serif" w:hAnsi="PT Astra Serif"/>
          <w:sz w:val="26"/>
          <w:szCs w:val="26"/>
        </w:rPr>
        <w:lastRenderedPageBreak/>
        <w:t xml:space="preserve">социальный ролик. </w:t>
      </w:r>
      <w:proofErr w:type="gramStart"/>
      <w:r w:rsidR="00E06A6C" w:rsidRPr="00EE46ED">
        <w:rPr>
          <w:rFonts w:ascii="PT Astra Serif" w:hAnsi="PT Astra Serif"/>
          <w:sz w:val="26"/>
          <w:szCs w:val="26"/>
        </w:rPr>
        <w:t>Литературная</w:t>
      </w:r>
      <w:proofErr w:type="gramEnd"/>
      <w:r w:rsidR="00E06A6C" w:rsidRPr="00EE46ED">
        <w:rPr>
          <w:rFonts w:ascii="PT Astra Serif" w:hAnsi="PT Astra Serif"/>
          <w:sz w:val="26"/>
          <w:szCs w:val="26"/>
        </w:rPr>
        <w:t xml:space="preserve"> </w:t>
      </w:r>
      <w:proofErr w:type="spellStart"/>
      <w:r w:rsidR="00E06A6C" w:rsidRPr="00EE46ED">
        <w:rPr>
          <w:rFonts w:ascii="PT Astra Serif" w:hAnsi="PT Astra Serif"/>
          <w:sz w:val="26"/>
          <w:szCs w:val="26"/>
        </w:rPr>
        <w:t>мультлаборатория</w:t>
      </w:r>
      <w:proofErr w:type="spellEnd"/>
      <w:r w:rsidR="00E06A6C" w:rsidRPr="00EE46ED">
        <w:rPr>
          <w:rFonts w:ascii="PT Astra Serif" w:hAnsi="PT Astra Serif"/>
          <w:sz w:val="26"/>
          <w:szCs w:val="26"/>
        </w:rPr>
        <w:t xml:space="preserve"> активно принимает участие в междунаро</w:t>
      </w:r>
      <w:r w:rsidRPr="00EE46ED">
        <w:rPr>
          <w:rFonts w:ascii="PT Astra Serif" w:hAnsi="PT Astra Serif"/>
          <w:sz w:val="26"/>
          <w:szCs w:val="26"/>
        </w:rPr>
        <w:t>дных и всероссийских конкурсах;</w:t>
      </w:r>
    </w:p>
    <w:p w:rsidR="00E06A6C" w:rsidRPr="00EE46ED" w:rsidRDefault="00456847" w:rsidP="00683412">
      <w:pPr>
        <w:ind w:firstLine="567"/>
        <w:jc w:val="both"/>
        <w:rPr>
          <w:rFonts w:ascii="PT Astra Serif" w:hAnsi="PT Astra Serif"/>
          <w:sz w:val="26"/>
          <w:szCs w:val="26"/>
        </w:rPr>
      </w:pPr>
      <w:r w:rsidRPr="00EE46ED">
        <w:rPr>
          <w:rFonts w:ascii="PT Astra Serif" w:hAnsi="PT Astra Serif"/>
          <w:sz w:val="26"/>
          <w:szCs w:val="26"/>
        </w:rPr>
        <w:t xml:space="preserve">- </w:t>
      </w:r>
      <w:r w:rsidR="00E06A6C" w:rsidRPr="00EE46ED">
        <w:rPr>
          <w:rFonts w:ascii="PT Astra Serif" w:hAnsi="PT Astra Serif"/>
          <w:sz w:val="26"/>
          <w:szCs w:val="26"/>
        </w:rPr>
        <w:t>Грант Губернатора Ханты-</w:t>
      </w:r>
      <w:r w:rsidRPr="00EE46ED">
        <w:rPr>
          <w:rFonts w:ascii="PT Astra Serif" w:hAnsi="PT Astra Serif"/>
          <w:sz w:val="26"/>
          <w:szCs w:val="26"/>
        </w:rPr>
        <w:t>Мансийского автономного округа -</w:t>
      </w:r>
      <w:r w:rsidR="00E06A6C" w:rsidRPr="00EE46ED">
        <w:rPr>
          <w:rFonts w:ascii="PT Astra Serif" w:hAnsi="PT Astra Serif"/>
          <w:sz w:val="26"/>
          <w:szCs w:val="26"/>
        </w:rPr>
        <w:t xml:space="preserve"> Югры на реализацию </w:t>
      </w:r>
      <w:r w:rsidR="00E06A6C" w:rsidRPr="00EE46ED">
        <w:rPr>
          <w:rFonts w:ascii="PT Astra Serif" w:eastAsia="Calibri" w:hAnsi="PT Astra Serif"/>
          <w:sz w:val="26"/>
          <w:szCs w:val="26"/>
        </w:rPr>
        <w:t xml:space="preserve">проекта </w:t>
      </w:r>
      <w:r w:rsidR="00E06A6C" w:rsidRPr="00EE46ED">
        <w:rPr>
          <w:rFonts w:ascii="PT Astra Serif" w:hAnsi="PT Astra Serif"/>
          <w:sz w:val="26"/>
          <w:szCs w:val="26"/>
        </w:rPr>
        <w:t>«Мульти-вопл</w:t>
      </w:r>
      <w:r w:rsidRPr="00EE46ED">
        <w:rPr>
          <w:rFonts w:ascii="PT Astra Serif" w:hAnsi="PT Astra Serif"/>
          <w:sz w:val="26"/>
          <w:szCs w:val="26"/>
        </w:rPr>
        <w:t>ощение «Добрая семейная сказка» (</w:t>
      </w:r>
      <w:r w:rsidR="00E06A6C" w:rsidRPr="00EE46ED">
        <w:rPr>
          <w:rFonts w:ascii="PT Astra Serif" w:hAnsi="PT Astra Serif"/>
          <w:sz w:val="26"/>
          <w:szCs w:val="26"/>
        </w:rPr>
        <w:t>финансовая поддержка в размере 499,0 тыс. рублей</w:t>
      </w:r>
      <w:r w:rsidRPr="00EE46ED">
        <w:rPr>
          <w:rFonts w:ascii="PT Astra Serif" w:hAnsi="PT Astra Serif"/>
          <w:sz w:val="26"/>
          <w:szCs w:val="26"/>
        </w:rPr>
        <w:t>)</w:t>
      </w:r>
      <w:r w:rsidR="00E06A6C" w:rsidRPr="00EE46ED">
        <w:rPr>
          <w:rFonts w:ascii="PT Astra Serif" w:hAnsi="PT Astra Serif"/>
          <w:sz w:val="26"/>
          <w:szCs w:val="26"/>
        </w:rPr>
        <w:t>. Уникальность проекта заключается в креативных форматах продвиже</w:t>
      </w:r>
      <w:r w:rsidRPr="00EE46ED">
        <w:rPr>
          <w:rFonts w:ascii="PT Astra Serif" w:hAnsi="PT Astra Serif"/>
          <w:sz w:val="26"/>
          <w:szCs w:val="26"/>
        </w:rPr>
        <w:t>ния книги и чтения -</w:t>
      </w:r>
      <w:r w:rsidR="00E06A6C" w:rsidRPr="00EE46ED">
        <w:rPr>
          <w:rFonts w:ascii="PT Astra Serif" w:hAnsi="PT Astra Serif"/>
          <w:sz w:val="26"/>
          <w:szCs w:val="26"/>
        </w:rPr>
        <w:t xml:space="preserve"> это организация конкурса на авторскую сказку, воплощение лучших сказок в книгах из текстиля и мультипликации, проведение марафона уличного чтения сказок. Завершающим этапом реализации проекта станет издание сборника с работами участников конкурса и фестиваль сказок «Кружевное слово». По итогам реализации проекта организована фотозона «Читаем сказки», участниками фотосессии стали более 800 человек. Создано 6 интерактивных книг и 5 мультипликационных фильмов по мотивам авторских сказок, п</w:t>
      </w:r>
      <w:r w:rsidRPr="00EE46ED">
        <w:rPr>
          <w:rFonts w:ascii="PT Astra Serif" w:hAnsi="PT Astra Serif"/>
          <w:sz w:val="26"/>
          <w:szCs w:val="26"/>
        </w:rPr>
        <w:t>оказано 12 театрализаций;</w:t>
      </w:r>
    </w:p>
    <w:p w:rsidR="005218FE" w:rsidRPr="00EE46ED" w:rsidRDefault="00456847" w:rsidP="00683412">
      <w:pPr>
        <w:ind w:firstLine="709"/>
        <w:jc w:val="both"/>
        <w:rPr>
          <w:rFonts w:ascii="PT Astra Serif" w:hAnsi="PT Astra Serif"/>
          <w:sz w:val="26"/>
          <w:szCs w:val="26"/>
        </w:rPr>
      </w:pPr>
      <w:r w:rsidRPr="00EE46ED">
        <w:rPr>
          <w:rFonts w:ascii="PT Astra Serif" w:hAnsi="PT Astra Serif"/>
          <w:sz w:val="26"/>
          <w:szCs w:val="26"/>
        </w:rPr>
        <w:t xml:space="preserve">- </w:t>
      </w:r>
      <w:r w:rsidR="00E06A6C" w:rsidRPr="00EE46ED">
        <w:rPr>
          <w:rFonts w:ascii="PT Astra Serif" w:hAnsi="PT Astra Serif"/>
          <w:sz w:val="26"/>
          <w:szCs w:val="26"/>
        </w:rPr>
        <w:t>Грант Президента Российской Федерации на реализацию проекта «</w:t>
      </w:r>
      <w:proofErr w:type="spellStart"/>
      <w:r w:rsidR="00E06A6C" w:rsidRPr="00EE46ED">
        <w:rPr>
          <w:rFonts w:ascii="PT Astra Serif" w:hAnsi="PT Astra Serif"/>
          <w:sz w:val="26"/>
          <w:szCs w:val="26"/>
        </w:rPr>
        <w:t>Комьюнити</w:t>
      </w:r>
      <w:proofErr w:type="spellEnd"/>
      <w:r w:rsidR="00E06A6C" w:rsidRPr="00EE46ED">
        <w:rPr>
          <w:rFonts w:ascii="PT Astra Serif" w:hAnsi="PT Astra Serif"/>
          <w:sz w:val="26"/>
          <w:szCs w:val="26"/>
        </w:rPr>
        <w:t xml:space="preserve">-центры публичных библиотек как инструмент развития местных сообществ» </w:t>
      </w:r>
      <w:r w:rsidRPr="00EE46ED">
        <w:rPr>
          <w:rFonts w:ascii="PT Astra Serif" w:hAnsi="PT Astra Serif"/>
          <w:sz w:val="26"/>
          <w:szCs w:val="26"/>
        </w:rPr>
        <w:t>(</w:t>
      </w:r>
      <w:r w:rsidR="00E06A6C" w:rsidRPr="00EE46ED">
        <w:rPr>
          <w:rFonts w:ascii="PT Astra Serif" w:hAnsi="PT Astra Serif"/>
          <w:sz w:val="26"/>
          <w:szCs w:val="26"/>
        </w:rPr>
        <w:t>финансовая поддержка в размере 821,2 тыс. рублей</w:t>
      </w:r>
      <w:r w:rsidRPr="00EE46ED">
        <w:rPr>
          <w:rFonts w:ascii="PT Astra Serif" w:hAnsi="PT Astra Serif"/>
          <w:sz w:val="26"/>
          <w:szCs w:val="26"/>
        </w:rPr>
        <w:t>)</w:t>
      </w:r>
      <w:r w:rsidR="00E06A6C" w:rsidRPr="00EE46ED">
        <w:rPr>
          <w:rFonts w:ascii="PT Astra Serif" w:hAnsi="PT Astra Serif"/>
          <w:sz w:val="26"/>
          <w:szCs w:val="26"/>
        </w:rPr>
        <w:t xml:space="preserve">. Проект направлен на удовлетворение потребностей жителей муниципалитета в активной деятельности через создание условий для консолидации имеющихся сообществ. В 2020 году состоялось открытие </w:t>
      </w:r>
      <w:proofErr w:type="spellStart"/>
      <w:r w:rsidR="00E06A6C" w:rsidRPr="00EE46ED">
        <w:rPr>
          <w:rFonts w:ascii="PT Astra Serif" w:hAnsi="PT Astra Serif"/>
          <w:sz w:val="26"/>
          <w:szCs w:val="26"/>
        </w:rPr>
        <w:t>комьюнити</w:t>
      </w:r>
      <w:proofErr w:type="spellEnd"/>
      <w:r w:rsidR="00E06A6C" w:rsidRPr="00EE46ED">
        <w:rPr>
          <w:rFonts w:ascii="PT Astra Serif" w:hAnsi="PT Astra Serif"/>
          <w:sz w:val="26"/>
          <w:szCs w:val="26"/>
        </w:rPr>
        <w:t xml:space="preserve">-центра на базе библиотечно-информационного центра города Югорска и </w:t>
      </w:r>
      <w:proofErr w:type="gramStart"/>
      <w:r w:rsidR="00E06A6C" w:rsidRPr="00EE46ED">
        <w:rPr>
          <w:rFonts w:ascii="PT Astra Serif" w:hAnsi="PT Astra Serif"/>
          <w:sz w:val="26"/>
          <w:szCs w:val="26"/>
        </w:rPr>
        <w:t>обучение по курсу</w:t>
      </w:r>
      <w:proofErr w:type="gramEnd"/>
      <w:r w:rsidR="00E06A6C" w:rsidRPr="00EE46ED">
        <w:rPr>
          <w:rFonts w:ascii="PT Astra Serif" w:hAnsi="PT Astra Serif"/>
          <w:sz w:val="26"/>
          <w:szCs w:val="26"/>
        </w:rPr>
        <w:t>: «</w:t>
      </w:r>
      <w:proofErr w:type="spellStart"/>
      <w:r w:rsidR="00E06A6C" w:rsidRPr="00EE46ED">
        <w:rPr>
          <w:rFonts w:ascii="PT Astra Serif" w:hAnsi="PT Astra Serif"/>
          <w:sz w:val="26"/>
          <w:szCs w:val="26"/>
        </w:rPr>
        <w:t>Комьюнити</w:t>
      </w:r>
      <w:proofErr w:type="spellEnd"/>
      <w:r w:rsidR="00E06A6C" w:rsidRPr="00EE46ED">
        <w:rPr>
          <w:rFonts w:ascii="PT Astra Serif" w:hAnsi="PT Astra Serif"/>
          <w:sz w:val="26"/>
          <w:szCs w:val="26"/>
        </w:rPr>
        <w:t xml:space="preserve"> менеджмент». Организовано анкетирование жителей города Югорска на тему «Как </w:t>
      </w:r>
      <w:proofErr w:type="spellStart"/>
      <w:r w:rsidR="00E06A6C" w:rsidRPr="00EE46ED">
        <w:rPr>
          <w:rFonts w:ascii="PT Astra Serif" w:hAnsi="PT Astra Serif"/>
          <w:sz w:val="26"/>
          <w:szCs w:val="26"/>
        </w:rPr>
        <w:t>комьюнити</w:t>
      </w:r>
      <w:proofErr w:type="spellEnd"/>
      <w:r w:rsidR="00E06A6C" w:rsidRPr="00EE46ED">
        <w:rPr>
          <w:rFonts w:ascii="PT Astra Serif" w:hAnsi="PT Astra Serif"/>
          <w:sz w:val="26"/>
          <w:szCs w:val="26"/>
        </w:rPr>
        <w:t>-центры преобразуют городскую среду», в котором п</w:t>
      </w:r>
      <w:r w:rsidR="005218FE" w:rsidRPr="00EE46ED">
        <w:rPr>
          <w:rFonts w:ascii="PT Astra Serif" w:hAnsi="PT Astra Serif"/>
          <w:sz w:val="26"/>
          <w:szCs w:val="26"/>
        </w:rPr>
        <w:t>риняло участие 511 респондентов;</w:t>
      </w:r>
      <w:r w:rsidR="00E06A6C" w:rsidRPr="00EE46ED">
        <w:rPr>
          <w:rFonts w:ascii="PT Astra Serif" w:hAnsi="PT Astra Serif"/>
          <w:sz w:val="26"/>
          <w:szCs w:val="26"/>
        </w:rPr>
        <w:t xml:space="preserve"> </w:t>
      </w:r>
    </w:p>
    <w:p w:rsidR="00E06A6C" w:rsidRPr="00EE46ED" w:rsidRDefault="00456847" w:rsidP="00683412">
      <w:pPr>
        <w:ind w:firstLine="709"/>
        <w:jc w:val="both"/>
        <w:rPr>
          <w:rFonts w:ascii="PT Astra Serif" w:hAnsi="PT Astra Serif"/>
          <w:sz w:val="26"/>
          <w:szCs w:val="26"/>
        </w:rPr>
      </w:pPr>
      <w:r w:rsidRPr="00EE46ED">
        <w:rPr>
          <w:rFonts w:ascii="PT Astra Serif" w:hAnsi="PT Astra Serif"/>
          <w:sz w:val="26"/>
          <w:szCs w:val="26"/>
        </w:rPr>
        <w:t>- с</w:t>
      </w:r>
      <w:r w:rsidR="00E06A6C" w:rsidRPr="00EE46ED">
        <w:rPr>
          <w:rFonts w:ascii="PT Astra Serif" w:hAnsi="PT Astra Serif"/>
          <w:sz w:val="26"/>
          <w:szCs w:val="26"/>
        </w:rPr>
        <w:t>убсиди</w:t>
      </w:r>
      <w:r w:rsidR="000836B2">
        <w:rPr>
          <w:rFonts w:ascii="PT Astra Serif" w:hAnsi="PT Astra Serif"/>
          <w:sz w:val="26"/>
          <w:szCs w:val="26"/>
        </w:rPr>
        <w:t>ю</w:t>
      </w:r>
      <w:r w:rsidR="00E06A6C" w:rsidRPr="00EE46ED">
        <w:rPr>
          <w:rFonts w:ascii="PT Astra Serif" w:hAnsi="PT Astra Serif"/>
          <w:sz w:val="26"/>
          <w:szCs w:val="26"/>
        </w:rPr>
        <w:t xml:space="preserve"> Департамента культуры </w:t>
      </w:r>
      <w:r w:rsidRPr="00EE46ED">
        <w:rPr>
          <w:rFonts w:ascii="PT Astra Serif" w:hAnsi="PT Astra Serif"/>
          <w:sz w:val="26"/>
          <w:szCs w:val="26"/>
        </w:rPr>
        <w:t>Ханты-Мансийского автономного округа -</w:t>
      </w:r>
      <w:r w:rsidR="00E06A6C" w:rsidRPr="00EE46ED">
        <w:rPr>
          <w:rFonts w:ascii="PT Astra Serif" w:hAnsi="PT Astra Serif"/>
          <w:sz w:val="26"/>
          <w:szCs w:val="26"/>
        </w:rPr>
        <w:t xml:space="preserve"> Югры на реализацию проекта «</w:t>
      </w:r>
      <w:proofErr w:type="spellStart"/>
      <w:r w:rsidR="00E06A6C" w:rsidRPr="00EE46ED">
        <w:rPr>
          <w:rFonts w:ascii="PT Astra Serif" w:hAnsi="PT Astra Serif"/>
          <w:sz w:val="26"/>
          <w:szCs w:val="26"/>
        </w:rPr>
        <w:t>Медиастудия</w:t>
      </w:r>
      <w:proofErr w:type="spellEnd"/>
      <w:r w:rsidR="00E06A6C" w:rsidRPr="00EE46ED">
        <w:rPr>
          <w:rFonts w:ascii="PT Astra Serif" w:hAnsi="PT Astra Serif"/>
          <w:sz w:val="26"/>
          <w:szCs w:val="26"/>
        </w:rPr>
        <w:t xml:space="preserve"> «Про-Читай Югорск»</w:t>
      </w:r>
      <w:r w:rsidRPr="00EE46ED">
        <w:rPr>
          <w:rFonts w:ascii="PT Astra Serif" w:hAnsi="PT Astra Serif"/>
          <w:sz w:val="26"/>
          <w:szCs w:val="26"/>
        </w:rPr>
        <w:t xml:space="preserve"> (финансовая поддержка в размере </w:t>
      </w:r>
      <w:r w:rsidR="00E06A6C" w:rsidRPr="00EE46ED">
        <w:rPr>
          <w:rFonts w:ascii="PT Astra Serif" w:hAnsi="PT Astra Serif"/>
          <w:sz w:val="26"/>
          <w:szCs w:val="26"/>
        </w:rPr>
        <w:t>307,3 тыс. рублей</w:t>
      </w:r>
      <w:r w:rsidRPr="00EE46ED">
        <w:rPr>
          <w:rFonts w:ascii="PT Astra Serif" w:hAnsi="PT Astra Serif"/>
          <w:sz w:val="26"/>
          <w:szCs w:val="26"/>
        </w:rPr>
        <w:t>)</w:t>
      </w:r>
      <w:r w:rsidR="00E06A6C" w:rsidRPr="00EE46ED">
        <w:rPr>
          <w:rFonts w:ascii="PT Astra Serif" w:hAnsi="PT Astra Serif"/>
          <w:sz w:val="26"/>
          <w:szCs w:val="26"/>
        </w:rPr>
        <w:t xml:space="preserve">. </w:t>
      </w:r>
      <w:r w:rsidR="00E06A6C" w:rsidRPr="00EE46ED">
        <w:rPr>
          <w:rFonts w:ascii="PT Astra Serif" w:eastAsia="Calibri" w:hAnsi="PT Astra Serif"/>
          <w:sz w:val="26"/>
          <w:szCs w:val="26"/>
        </w:rPr>
        <w:tab/>
        <w:t xml:space="preserve">С целью реализации проекта организована работа ТВ-лаборатории и студии звукозаписи для производства видеороликов литературной тематики, открыта на базе модельной Центральной городской библиотеки им. А.И. </w:t>
      </w:r>
      <w:proofErr w:type="spellStart"/>
      <w:r w:rsidR="00E06A6C" w:rsidRPr="00EE46ED">
        <w:rPr>
          <w:rFonts w:ascii="PT Astra Serif" w:eastAsia="Calibri" w:hAnsi="PT Astra Serif"/>
          <w:sz w:val="26"/>
          <w:szCs w:val="26"/>
        </w:rPr>
        <w:t>Харизовой</w:t>
      </w:r>
      <w:proofErr w:type="spellEnd"/>
      <w:r w:rsidR="00E06A6C" w:rsidRPr="00EE46ED">
        <w:rPr>
          <w:rFonts w:ascii="PT Astra Serif" w:eastAsia="Calibri" w:hAnsi="PT Astra Serif"/>
          <w:sz w:val="26"/>
          <w:szCs w:val="26"/>
        </w:rPr>
        <w:t xml:space="preserve"> дизайн-мастерская и веб-студия для подростков и молодежи; оборудован комфортный 3Д кинозал для просмотра и обсуждения фильмов, экранизированных по мотивам известных книг. На базе веб-студии издается информационный выпуск газеты «Про-</w:t>
      </w:r>
      <w:proofErr w:type="spellStart"/>
      <w:r w:rsidR="00E06A6C" w:rsidRPr="00EE46ED">
        <w:rPr>
          <w:rFonts w:ascii="PT Astra Serif" w:eastAsia="Calibri" w:hAnsi="PT Astra Serif"/>
          <w:sz w:val="26"/>
          <w:szCs w:val="26"/>
        </w:rPr>
        <w:t>Читайка</w:t>
      </w:r>
      <w:proofErr w:type="spellEnd"/>
      <w:r w:rsidR="00E06A6C" w:rsidRPr="00EE46ED">
        <w:rPr>
          <w:rFonts w:ascii="PT Astra Serif" w:eastAsia="Calibri" w:hAnsi="PT Astra Serif"/>
          <w:sz w:val="26"/>
          <w:szCs w:val="26"/>
        </w:rPr>
        <w:t xml:space="preserve">» и приложение «Про-Читай Югорск» к городской газете «Югорский вестник» (тираж 12000 экземпляров), в </w:t>
      </w:r>
      <w:proofErr w:type="gramStart"/>
      <w:r w:rsidR="00E06A6C" w:rsidRPr="00EE46ED">
        <w:rPr>
          <w:rFonts w:ascii="PT Astra Serif" w:eastAsia="Calibri" w:hAnsi="PT Astra Serif"/>
          <w:sz w:val="26"/>
          <w:szCs w:val="26"/>
        </w:rPr>
        <w:t>дизайн-мастерской</w:t>
      </w:r>
      <w:proofErr w:type="gramEnd"/>
      <w:r w:rsidR="00E06A6C" w:rsidRPr="00EE46ED">
        <w:rPr>
          <w:rFonts w:ascii="PT Astra Serif" w:eastAsia="Calibri" w:hAnsi="PT Astra Serif"/>
          <w:sz w:val="26"/>
          <w:szCs w:val="26"/>
        </w:rPr>
        <w:t xml:space="preserve"> разработаны 70 баннеров, которые размещены в социокультурном пространстве г. Югорска. В связи со сложной эпидемиологической обстановкой и введением ограничительных мер</w:t>
      </w:r>
      <w:r w:rsidR="00EE1C31" w:rsidRPr="00EE46ED">
        <w:rPr>
          <w:rFonts w:ascii="PT Astra Serif" w:eastAsia="Calibri" w:hAnsi="PT Astra Serif"/>
          <w:sz w:val="26"/>
          <w:szCs w:val="26"/>
        </w:rPr>
        <w:t>,</w:t>
      </w:r>
      <w:r w:rsidR="00E06A6C" w:rsidRPr="00EE46ED">
        <w:rPr>
          <w:rFonts w:ascii="PT Astra Serif" w:eastAsia="Calibri" w:hAnsi="PT Astra Serif"/>
          <w:sz w:val="26"/>
          <w:szCs w:val="26"/>
        </w:rPr>
        <w:t xml:space="preserve"> мероприятия в 3D кинозале приостановлены. В 2021 году планируется организовать фестиваль-форум экранного творчества «</w:t>
      </w:r>
      <w:proofErr w:type="spellStart"/>
      <w:r w:rsidR="00E06A6C" w:rsidRPr="00EE46ED">
        <w:rPr>
          <w:rFonts w:ascii="PT Astra Serif" w:eastAsia="Calibri" w:hAnsi="PT Astra Serif"/>
          <w:sz w:val="26"/>
          <w:szCs w:val="26"/>
        </w:rPr>
        <w:t>МедиаСтрока</w:t>
      </w:r>
      <w:proofErr w:type="spellEnd"/>
      <w:r w:rsidR="00E06A6C" w:rsidRPr="00EE46ED">
        <w:rPr>
          <w:rFonts w:ascii="PT Astra Serif" w:eastAsia="Calibri" w:hAnsi="PT Astra Serif"/>
          <w:sz w:val="26"/>
          <w:szCs w:val="26"/>
        </w:rPr>
        <w:t xml:space="preserve">». </w:t>
      </w:r>
    </w:p>
    <w:p w:rsidR="00E06A6C" w:rsidRPr="00EE46ED" w:rsidRDefault="004E4D3B" w:rsidP="00683412">
      <w:pPr>
        <w:ind w:firstLine="680"/>
        <w:jc w:val="both"/>
        <w:rPr>
          <w:rFonts w:ascii="PT Astra Serif" w:hAnsi="PT Astra Serif"/>
          <w:sz w:val="26"/>
          <w:szCs w:val="26"/>
          <w:lang w:eastAsia="ru-RU"/>
        </w:rPr>
      </w:pPr>
      <w:r w:rsidRPr="00EE46ED">
        <w:rPr>
          <w:rFonts w:ascii="PT Astra Serif" w:eastAsia="Calibri" w:hAnsi="PT Astra Serif"/>
          <w:sz w:val="26"/>
          <w:szCs w:val="26"/>
          <w:lang w:eastAsia="en-US"/>
        </w:rPr>
        <w:t>- П</w:t>
      </w:r>
      <w:r w:rsidR="00E06A6C" w:rsidRPr="00EE46ED">
        <w:rPr>
          <w:rFonts w:ascii="PT Astra Serif" w:eastAsia="Calibri" w:hAnsi="PT Astra Serif"/>
          <w:sz w:val="26"/>
          <w:szCs w:val="26"/>
          <w:lang w:eastAsia="en-US"/>
        </w:rPr>
        <w:t>реми</w:t>
      </w:r>
      <w:r w:rsidR="000836B2">
        <w:rPr>
          <w:rFonts w:ascii="PT Astra Serif" w:eastAsia="Calibri" w:hAnsi="PT Astra Serif"/>
          <w:sz w:val="26"/>
          <w:szCs w:val="26"/>
          <w:lang w:eastAsia="en-US"/>
        </w:rPr>
        <w:t>ю</w:t>
      </w:r>
      <w:r w:rsidR="00E06A6C" w:rsidRPr="00EE46ED">
        <w:rPr>
          <w:rFonts w:ascii="PT Astra Serif" w:eastAsia="Calibri" w:hAnsi="PT Astra Serif"/>
          <w:sz w:val="26"/>
          <w:szCs w:val="26"/>
          <w:lang w:eastAsia="en-US"/>
        </w:rPr>
        <w:t xml:space="preserve"> Губернатора Ханты-</w:t>
      </w:r>
      <w:r w:rsidRPr="00EE46ED">
        <w:rPr>
          <w:rFonts w:ascii="PT Astra Serif" w:eastAsia="Calibri" w:hAnsi="PT Astra Serif"/>
          <w:sz w:val="26"/>
          <w:szCs w:val="26"/>
          <w:lang w:eastAsia="en-US"/>
        </w:rPr>
        <w:t>Мансийского автономного округа -</w:t>
      </w:r>
      <w:r w:rsidR="00E06A6C" w:rsidRPr="00EE46ED">
        <w:rPr>
          <w:rFonts w:ascii="PT Astra Serif" w:eastAsia="Calibri" w:hAnsi="PT Astra Serif"/>
          <w:sz w:val="26"/>
          <w:szCs w:val="26"/>
          <w:lang w:eastAsia="en-US"/>
        </w:rPr>
        <w:t xml:space="preserve"> Югры «За вклад в развитие межэтнических отношений </w:t>
      </w:r>
      <w:proofErr w:type="gramStart"/>
      <w:r w:rsidR="00E06A6C" w:rsidRPr="00EE46ED">
        <w:rPr>
          <w:rFonts w:ascii="PT Astra Serif" w:eastAsia="Calibri" w:hAnsi="PT Astra Serif"/>
          <w:sz w:val="26"/>
          <w:szCs w:val="26"/>
          <w:lang w:eastAsia="en-US"/>
        </w:rPr>
        <w:t>в</w:t>
      </w:r>
      <w:proofErr w:type="gramEnd"/>
      <w:r w:rsidR="00E06A6C" w:rsidRPr="00EE46ED">
        <w:rPr>
          <w:rFonts w:ascii="PT Astra Serif" w:eastAsia="Calibri" w:hAnsi="PT Astra Serif"/>
          <w:sz w:val="26"/>
          <w:szCs w:val="26"/>
          <w:lang w:eastAsia="en-US"/>
        </w:rPr>
        <w:t xml:space="preserve"> </w:t>
      </w:r>
      <w:proofErr w:type="gramStart"/>
      <w:r w:rsidRPr="00EE46ED">
        <w:rPr>
          <w:rFonts w:ascii="PT Astra Serif" w:eastAsia="Calibri" w:hAnsi="PT Astra Serif"/>
          <w:sz w:val="26"/>
          <w:szCs w:val="26"/>
          <w:lang w:eastAsia="en-US"/>
        </w:rPr>
        <w:t>Ханты-Мансийском</w:t>
      </w:r>
      <w:proofErr w:type="gramEnd"/>
      <w:r w:rsidRPr="00EE46ED">
        <w:rPr>
          <w:rFonts w:ascii="PT Astra Serif" w:eastAsia="Calibri" w:hAnsi="PT Astra Serif"/>
          <w:sz w:val="26"/>
          <w:szCs w:val="26"/>
          <w:lang w:eastAsia="en-US"/>
        </w:rPr>
        <w:t xml:space="preserve"> автономном округе - </w:t>
      </w:r>
      <w:r w:rsidR="00E06A6C" w:rsidRPr="00EE46ED">
        <w:rPr>
          <w:rFonts w:ascii="PT Astra Serif" w:eastAsia="Calibri" w:hAnsi="PT Astra Serif"/>
          <w:sz w:val="26"/>
          <w:szCs w:val="26"/>
          <w:lang w:eastAsia="en-US"/>
        </w:rPr>
        <w:t>Югре» в сумме 280,0 тыс. рублей, которые были направлены на пополнение материально-технической базы.</w:t>
      </w:r>
    </w:p>
    <w:p w:rsidR="00A33508" w:rsidRPr="00EE46ED" w:rsidRDefault="00A33508" w:rsidP="00252419">
      <w:pPr>
        <w:ind w:firstLine="709"/>
        <w:rPr>
          <w:rFonts w:ascii="PT Astra Serif" w:hAnsi="PT Astra Serif"/>
          <w:b/>
          <w:sz w:val="26"/>
          <w:szCs w:val="26"/>
        </w:rPr>
      </w:pPr>
    </w:p>
    <w:p w:rsidR="004C12D8" w:rsidRPr="00EE46ED" w:rsidRDefault="004C12D8" w:rsidP="00252419">
      <w:pPr>
        <w:ind w:firstLine="709"/>
        <w:rPr>
          <w:rFonts w:ascii="PT Astra Serif" w:hAnsi="PT Astra Serif"/>
          <w:b/>
          <w:sz w:val="26"/>
          <w:szCs w:val="26"/>
        </w:rPr>
      </w:pPr>
      <w:r w:rsidRPr="00EE46ED">
        <w:rPr>
          <w:rFonts w:ascii="PT Astra Serif" w:hAnsi="PT Astra Serif"/>
          <w:b/>
          <w:sz w:val="26"/>
          <w:szCs w:val="26"/>
        </w:rPr>
        <w:t>Дополнительное образование детей</w:t>
      </w:r>
    </w:p>
    <w:p w:rsidR="00F25FB5" w:rsidRPr="00EE46ED" w:rsidRDefault="00F25FB5" w:rsidP="00252419">
      <w:pPr>
        <w:ind w:firstLine="709"/>
        <w:jc w:val="both"/>
        <w:rPr>
          <w:rFonts w:ascii="PT Astra Serif" w:hAnsi="PT Astra Serif"/>
          <w:sz w:val="26"/>
          <w:szCs w:val="26"/>
        </w:rPr>
      </w:pPr>
      <w:r w:rsidRPr="00EE46ED">
        <w:rPr>
          <w:rFonts w:ascii="PT Astra Serif" w:hAnsi="PT Astra Serif"/>
          <w:sz w:val="26"/>
          <w:szCs w:val="26"/>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EE46ED">
        <w:rPr>
          <w:rFonts w:ascii="PT Astra Serif" w:hAnsi="PT Astra Serif"/>
          <w:sz w:val="26"/>
          <w:szCs w:val="26"/>
        </w:rPr>
        <w:t>музыкальное</w:t>
      </w:r>
      <w:proofErr w:type="gramEnd"/>
      <w:r w:rsidRPr="00EE46ED">
        <w:rPr>
          <w:rFonts w:ascii="PT Astra Serif" w:hAnsi="PT Astra Serif"/>
          <w:sz w:val="26"/>
          <w:szCs w:val="26"/>
        </w:rPr>
        <w:t xml:space="preserve"> и художественное отделения.</w:t>
      </w:r>
    </w:p>
    <w:p w:rsidR="00F25FB5" w:rsidRPr="00EE46ED" w:rsidRDefault="00F25FB5" w:rsidP="00252419">
      <w:pPr>
        <w:shd w:val="clear" w:color="auto" w:fill="FFFFFF"/>
        <w:ind w:firstLine="709"/>
        <w:jc w:val="both"/>
        <w:rPr>
          <w:rFonts w:ascii="PT Astra Serif" w:hAnsi="PT Astra Serif"/>
          <w:sz w:val="26"/>
          <w:szCs w:val="26"/>
          <w:lang w:eastAsia="ru-RU"/>
        </w:rPr>
      </w:pPr>
      <w:r w:rsidRPr="00EE46ED">
        <w:rPr>
          <w:rFonts w:ascii="PT Astra Serif" w:hAnsi="PT Astra Serif"/>
          <w:sz w:val="26"/>
          <w:szCs w:val="26"/>
          <w:lang w:eastAsia="ru-RU"/>
        </w:rPr>
        <w:t xml:space="preserve">Количество педагогических работников </w:t>
      </w:r>
      <w:r w:rsidR="009D3BAF">
        <w:rPr>
          <w:rFonts w:ascii="PT Astra Serif" w:hAnsi="PT Astra Serif"/>
          <w:sz w:val="26"/>
          <w:szCs w:val="26"/>
          <w:lang w:eastAsia="ru-RU"/>
        </w:rPr>
        <w:t>-</w:t>
      </w:r>
      <w:r w:rsidRPr="00EE46ED">
        <w:rPr>
          <w:rFonts w:ascii="PT Astra Serif" w:hAnsi="PT Astra Serif"/>
          <w:sz w:val="26"/>
          <w:szCs w:val="26"/>
          <w:lang w:eastAsia="ru-RU"/>
        </w:rPr>
        <w:t xml:space="preserve"> 6</w:t>
      </w:r>
      <w:r w:rsidR="00441009" w:rsidRPr="00EE46ED">
        <w:rPr>
          <w:rFonts w:ascii="PT Astra Serif" w:hAnsi="PT Astra Serif"/>
          <w:sz w:val="26"/>
          <w:szCs w:val="26"/>
          <w:lang w:eastAsia="ru-RU"/>
        </w:rPr>
        <w:t>4</w:t>
      </w:r>
      <w:r w:rsidRPr="00EE46ED">
        <w:rPr>
          <w:rFonts w:ascii="PT Astra Serif" w:hAnsi="PT Astra Serif"/>
          <w:sz w:val="26"/>
          <w:szCs w:val="26"/>
          <w:lang w:eastAsia="ru-RU"/>
        </w:rPr>
        <w:t xml:space="preserve"> человек</w:t>
      </w:r>
      <w:r w:rsidR="00441009" w:rsidRPr="00EE46ED">
        <w:rPr>
          <w:rFonts w:ascii="PT Astra Serif" w:hAnsi="PT Astra Serif"/>
          <w:sz w:val="26"/>
          <w:szCs w:val="26"/>
          <w:lang w:eastAsia="ru-RU"/>
        </w:rPr>
        <w:t>а</w:t>
      </w:r>
      <w:r w:rsidRPr="00EE46ED">
        <w:rPr>
          <w:rFonts w:ascii="PT Astra Serif" w:hAnsi="PT Astra Serif"/>
          <w:sz w:val="26"/>
          <w:szCs w:val="26"/>
          <w:lang w:eastAsia="ru-RU"/>
        </w:rPr>
        <w:t>; контингент</w:t>
      </w:r>
      <w:r w:rsidRPr="00EE46ED">
        <w:rPr>
          <w:rFonts w:ascii="PT Astra Serif" w:hAnsi="PT Astra Serif"/>
          <w:sz w:val="26"/>
          <w:szCs w:val="26"/>
        </w:rPr>
        <w:t xml:space="preserve"> учащихся по программам общеразвивающего и предпрофессионального образования - </w:t>
      </w:r>
      <w:r w:rsidRPr="00EE46ED">
        <w:rPr>
          <w:rFonts w:ascii="PT Astra Serif" w:hAnsi="PT Astra Serif"/>
          <w:sz w:val="26"/>
          <w:szCs w:val="26"/>
          <w:lang w:eastAsia="ru-RU"/>
        </w:rPr>
        <w:t>9</w:t>
      </w:r>
      <w:r w:rsidR="00441009" w:rsidRPr="00EE46ED">
        <w:rPr>
          <w:rFonts w:ascii="PT Astra Serif" w:hAnsi="PT Astra Serif"/>
          <w:sz w:val="26"/>
          <w:szCs w:val="26"/>
          <w:lang w:eastAsia="ru-RU"/>
        </w:rPr>
        <w:t>98</w:t>
      </w:r>
      <w:r w:rsidR="00B4592B" w:rsidRPr="00EE46ED">
        <w:rPr>
          <w:rFonts w:ascii="PT Astra Serif" w:hAnsi="PT Astra Serif"/>
          <w:sz w:val="26"/>
          <w:szCs w:val="26"/>
          <w:lang w:eastAsia="ru-RU"/>
        </w:rPr>
        <w:t xml:space="preserve"> </w:t>
      </w:r>
      <w:r w:rsidR="00441009" w:rsidRPr="00EE46ED">
        <w:rPr>
          <w:rFonts w:ascii="PT Astra Serif" w:hAnsi="PT Astra Serif"/>
          <w:sz w:val="26"/>
          <w:szCs w:val="26"/>
          <w:lang w:eastAsia="ru-RU"/>
        </w:rPr>
        <w:t>человек</w:t>
      </w:r>
      <w:r w:rsidR="00936B2D" w:rsidRPr="00EE46ED">
        <w:rPr>
          <w:rFonts w:ascii="PT Astra Serif" w:hAnsi="PT Astra Serif"/>
          <w:sz w:val="26"/>
          <w:szCs w:val="26"/>
          <w:lang w:eastAsia="ru-RU"/>
        </w:rPr>
        <w:t xml:space="preserve"> </w:t>
      </w:r>
      <w:r w:rsidR="00441009" w:rsidRPr="00EE46ED">
        <w:rPr>
          <w:rFonts w:ascii="PT Astra Serif" w:hAnsi="PT Astra Serif"/>
          <w:sz w:val="26"/>
          <w:szCs w:val="26"/>
          <w:lang w:eastAsia="ru-RU"/>
        </w:rPr>
        <w:t>(101,7</w:t>
      </w:r>
      <w:r w:rsidRPr="00EE46ED">
        <w:rPr>
          <w:rFonts w:ascii="PT Astra Serif" w:hAnsi="PT Astra Serif"/>
          <w:sz w:val="26"/>
          <w:szCs w:val="26"/>
          <w:lang w:eastAsia="ru-RU"/>
        </w:rPr>
        <w:t>%).</w:t>
      </w:r>
    </w:p>
    <w:p w:rsidR="00F25FB5" w:rsidRPr="00EE46ED" w:rsidRDefault="00F25FB5" w:rsidP="00252419">
      <w:pPr>
        <w:ind w:firstLine="709"/>
        <w:jc w:val="both"/>
        <w:rPr>
          <w:rFonts w:ascii="PT Astra Serif" w:eastAsia="Calibri" w:hAnsi="PT Astra Serif"/>
          <w:sz w:val="26"/>
          <w:szCs w:val="26"/>
        </w:rPr>
      </w:pPr>
      <w:r w:rsidRPr="00EE46ED">
        <w:rPr>
          <w:rFonts w:ascii="PT Astra Serif" w:hAnsi="PT Astra Serif"/>
          <w:sz w:val="26"/>
          <w:szCs w:val="26"/>
          <w:lang w:eastAsia="ru-RU"/>
        </w:rPr>
        <w:t xml:space="preserve">В течение </w:t>
      </w:r>
      <w:r w:rsidR="0065518B" w:rsidRPr="00EE46ED">
        <w:rPr>
          <w:rFonts w:ascii="PT Astra Serif" w:hAnsi="PT Astra Serif"/>
          <w:sz w:val="26"/>
          <w:szCs w:val="26"/>
          <w:lang w:eastAsia="ru-RU"/>
        </w:rPr>
        <w:t xml:space="preserve">отчетного периода </w:t>
      </w:r>
      <w:r w:rsidR="000909E4" w:rsidRPr="00EE46ED">
        <w:rPr>
          <w:rFonts w:ascii="PT Astra Serif" w:hAnsi="PT Astra Serif"/>
          <w:sz w:val="26"/>
          <w:szCs w:val="26"/>
          <w:lang w:eastAsia="ru-RU"/>
        </w:rPr>
        <w:t xml:space="preserve">в конкурсах </w:t>
      </w:r>
      <w:r w:rsidRPr="00EE46ED">
        <w:rPr>
          <w:rFonts w:ascii="PT Astra Serif" w:hAnsi="PT Astra Serif"/>
          <w:sz w:val="26"/>
          <w:szCs w:val="26"/>
          <w:lang w:eastAsia="ru-RU"/>
        </w:rPr>
        <w:t>всех уровней</w:t>
      </w:r>
      <w:r w:rsidR="000909E4" w:rsidRPr="00EE46ED">
        <w:rPr>
          <w:rFonts w:ascii="PT Astra Serif" w:hAnsi="PT Astra Serif"/>
          <w:sz w:val="26"/>
          <w:szCs w:val="26"/>
          <w:lang w:eastAsia="ru-RU"/>
        </w:rPr>
        <w:t xml:space="preserve"> приняли участие </w:t>
      </w:r>
      <w:r w:rsidR="00441009" w:rsidRPr="00EE46ED">
        <w:rPr>
          <w:rFonts w:ascii="PT Astra Serif" w:hAnsi="PT Astra Serif"/>
          <w:sz w:val="26"/>
          <w:szCs w:val="26"/>
          <w:lang w:eastAsia="ru-RU"/>
        </w:rPr>
        <w:t>519</w:t>
      </w:r>
      <w:r w:rsidR="000909E4" w:rsidRPr="00EE46ED">
        <w:rPr>
          <w:rFonts w:ascii="PT Astra Serif" w:hAnsi="PT Astra Serif"/>
          <w:sz w:val="26"/>
          <w:szCs w:val="26"/>
          <w:lang w:eastAsia="ru-RU"/>
        </w:rPr>
        <w:t xml:space="preserve"> учащихся музыкального отделения и </w:t>
      </w:r>
      <w:r w:rsidR="00441009" w:rsidRPr="00EE46ED">
        <w:rPr>
          <w:rFonts w:ascii="PT Astra Serif" w:hAnsi="PT Astra Serif"/>
          <w:sz w:val="26"/>
          <w:szCs w:val="26"/>
          <w:lang w:eastAsia="ru-RU"/>
        </w:rPr>
        <w:t>314</w:t>
      </w:r>
      <w:r w:rsidR="00C9053F" w:rsidRPr="00EE46ED">
        <w:rPr>
          <w:rFonts w:ascii="PT Astra Serif" w:hAnsi="PT Astra Serif"/>
          <w:sz w:val="26"/>
          <w:szCs w:val="26"/>
          <w:lang w:eastAsia="ru-RU"/>
        </w:rPr>
        <w:t xml:space="preserve"> учащий</w:t>
      </w:r>
      <w:r w:rsidR="000909E4" w:rsidRPr="00EE46ED">
        <w:rPr>
          <w:rFonts w:ascii="PT Astra Serif" w:hAnsi="PT Astra Serif"/>
          <w:sz w:val="26"/>
          <w:szCs w:val="26"/>
          <w:lang w:eastAsia="ru-RU"/>
        </w:rPr>
        <w:t xml:space="preserve">ся художественного отделения. </w:t>
      </w:r>
    </w:p>
    <w:p w:rsidR="00F25FB5" w:rsidRPr="00EE46ED" w:rsidRDefault="000909E4" w:rsidP="00252419">
      <w:pPr>
        <w:shd w:val="clear" w:color="auto" w:fill="FFFFFF"/>
        <w:ind w:firstLine="709"/>
        <w:jc w:val="both"/>
        <w:rPr>
          <w:rFonts w:ascii="PT Astra Serif" w:hAnsi="PT Astra Serif"/>
          <w:sz w:val="26"/>
          <w:szCs w:val="26"/>
        </w:rPr>
      </w:pPr>
      <w:r w:rsidRPr="00EE46ED">
        <w:rPr>
          <w:rFonts w:ascii="PT Astra Serif" w:hAnsi="PT Astra Serif"/>
          <w:sz w:val="26"/>
          <w:szCs w:val="26"/>
        </w:rPr>
        <w:lastRenderedPageBreak/>
        <w:t>О</w:t>
      </w:r>
      <w:r w:rsidR="00F25FB5" w:rsidRPr="00EE46ED">
        <w:rPr>
          <w:rFonts w:ascii="PT Astra Serif" w:hAnsi="PT Astra Serif"/>
          <w:sz w:val="26"/>
          <w:szCs w:val="26"/>
        </w:rPr>
        <w:t xml:space="preserve">рганизована работа в МБУ </w:t>
      </w:r>
      <w:proofErr w:type="gramStart"/>
      <w:r w:rsidR="00F25FB5" w:rsidRPr="00EE46ED">
        <w:rPr>
          <w:rFonts w:ascii="PT Astra Serif" w:hAnsi="PT Astra Serif"/>
          <w:sz w:val="26"/>
          <w:szCs w:val="26"/>
        </w:rPr>
        <w:t>ДО</w:t>
      </w:r>
      <w:proofErr w:type="gramEnd"/>
      <w:r w:rsidR="00F25FB5" w:rsidRPr="00EE46ED">
        <w:rPr>
          <w:rFonts w:ascii="PT Astra Serif" w:hAnsi="PT Astra Serif"/>
          <w:sz w:val="26"/>
          <w:szCs w:val="26"/>
        </w:rPr>
        <w:t xml:space="preserve"> «</w:t>
      </w:r>
      <w:proofErr w:type="gramStart"/>
      <w:r w:rsidR="00F25FB5" w:rsidRPr="00EE46ED">
        <w:rPr>
          <w:rFonts w:ascii="PT Astra Serif" w:hAnsi="PT Astra Serif"/>
          <w:sz w:val="26"/>
          <w:szCs w:val="26"/>
        </w:rPr>
        <w:t>Детская</w:t>
      </w:r>
      <w:proofErr w:type="gramEnd"/>
      <w:r w:rsidR="00F25FB5" w:rsidRPr="00EE46ED">
        <w:rPr>
          <w:rFonts w:ascii="PT Astra Serif" w:hAnsi="PT Astra Serif"/>
          <w:sz w:val="26"/>
          <w:szCs w:val="26"/>
        </w:rPr>
        <w:t xml:space="preserve"> школа искусств» </w:t>
      </w:r>
      <w:r w:rsidRPr="00EE46ED">
        <w:rPr>
          <w:rFonts w:ascii="PT Astra Serif" w:hAnsi="PT Astra Serif"/>
          <w:sz w:val="26"/>
          <w:szCs w:val="26"/>
        </w:rPr>
        <w:t xml:space="preserve">по </w:t>
      </w:r>
      <w:r w:rsidR="00F25FB5" w:rsidRPr="00EE46ED">
        <w:rPr>
          <w:rFonts w:ascii="PT Astra Serif" w:hAnsi="PT Astra Serif"/>
          <w:sz w:val="26"/>
          <w:szCs w:val="26"/>
        </w:rPr>
        <w:t>реализаци</w:t>
      </w:r>
      <w:r w:rsidRPr="00EE46ED">
        <w:rPr>
          <w:rFonts w:ascii="PT Astra Serif" w:hAnsi="PT Astra Serif"/>
          <w:sz w:val="26"/>
          <w:szCs w:val="26"/>
        </w:rPr>
        <w:t>и</w:t>
      </w:r>
      <w:r w:rsidR="00F25FB5" w:rsidRPr="00EE46ED">
        <w:rPr>
          <w:rFonts w:ascii="PT Astra Serif" w:hAnsi="PT Astra Serif"/>
          <w:sz w:val="26"/>
          <w:szCs w:val="26"/>
        </w:rPr>
        <w:t xml:space="preserve"> дополнительных общеразвивающих программ на основании сертификата дополнительного образования. </w:t>
      </w:r>
    </w:p>
    <w:p w:rsidR="00656FCE" w:rsidRPr="00EE46ED" w:rsidRDefault="00656FCE" w:rsidP="00252419">
      <w:pPr>
        <w:widowControl w:val="0"/>
        <w:suppressAutoHyphens/>
        <w:ind w:firstLine="709"/>
        <w:jc w:val="both"/>
        <w:rPr>
          <w:rFonts w:ascii="PT Astra Serif" w:eastAsia="Arial Unicode MS" w:hAnsi="PT Astra Serif"/>
          <w:bCs/>
          <w:kern w:val="2"/>
          <w:sz w:val="26"/>
          <w:szCs w:val="26"/>
        </w:rPr>
      </w:pPr>
      <w:r w:rsidRPr="00EE46ED">
        <w:rPr>
          <w:rFonts w:ascii="PT Astra Serif" w:eastAsia="Arial Unicode MS" w:hAnsi="PT Astra Serif"/>
          <w:bCs/>
          <w:kern w:val="2"/>
          <w:sz w:val="26"/>
          <w:szCs w:val="26"/>
        </w:rPr>
        <w:t>Реализация регионального проекта «Творческие люди» националь</w:t>
      </w:r>
      <w:r w:rsidR="00441009" w:rsidRPr="00EE46ED">
        <w:rPr>
          <w:rFonts w:ascii="PT Astra Serif" w:eastAsia="Arial Unicode MS" w:hAnsi="PT Astra Serif"/>
          <w:bCs/>
          <w:kern w:val="2"/>
          <w:sz w:val="26"/>
          <w:szCs w:val="26"/>
        </w:rPr>
        <w:t>ного проекта «Культура» позволила</w:t>
      </w:r>
      <w:r w:rsidRPr="00EE46ED">
        <w:rPr>
          <w:rFonts w:ascii="PT Astra Serif" w:eastAsia="Arial Unicode MS" w:hAnsi="PT Astra Serif"/>
          <w:bCs/>
          <w:kern w:val="2"/>
          <w:sz w:val="26"/>
          <w:szCs w:val="26"/>
        </w:rPr>
        <w:t xml:space="preserve"> в 2020 году 1 работнику в сфере культуры МБУ </w:t>
      </w:r>
      <w:proofErr w:type="gramStart"/>
      <w:r w:rsidRPr="00EE46ED">
        <w:rPr>
          <w:rFonts w:ascii="PT Astra Serif" w:eastAsia="Arial Unicode MS" w:hAnsi="PT Astra Serif"/>
          <w:bCs/>
          <w:kern w:val="2"/>
          <w:sz w:val="26"/>
          <w:szCs w:val="26"/>
        </w:rPr>
        <w:t>ДО</w:t>
      </w:r>
      <w:proofErr w:type="gramEnd"/>
      <w:r w:rsidRPr="00EE46ED">
        <w:rPr>
          <w:rFonts w:ascii="PT Astra Serif" w:eastAsia="Arial Unicode MS" w:hAnsi="PT Astra Serif"/>
          <w:bCs/>
          <w:kern w:val="2"/>
          <w:sz w:val="26"/>
          <w:szCs w:val="26"/>
        </w:rPr>
        <w:t xml:space="preserve"> «</w:t>
      </w:r>
      <w:proofErr w:type="gramStart"/>
      <w:r w:rsidRPr="00EE46ED">
        <w:rPr>
          <w:rFonts w:ascii="PT Astra Serif" w:eastAsia="Arial Unicode MS" w:hAnsi="PT Astra Serif"/>
          <w:bCs/>
          <w:kern w:val="2"/>
          <w:sz w:val="26"/>
          <w:szCs w:val="26"/>
        </w:rPr>
        <w:t>Детская</w:t>
      </w:r>
      <w:proofErr w:type="gramEnd"/>
      <w:r w:rsidRPr="00EE46ED">
        <w:rPr>
          <w:rFonts w:ascii="PT Astra Serif" w:eastAsia="Arial Unicode MS" w:hAnsi="PT Astra Serif"/>
          <w:bCs/>
          <w:kern w:val="2"/>
          <w:sz w:val="26"/>
          <w:szCs w:val="26"/>
        </w:rPr>
        <w:t xml:space="preserve"> школа искусств города Югорска» получить дополнительное образование на базе творческого вуза Российской Федерации.</w:t>
      </w:r>
    </w:p>
    <w:p w:rsidR="009D3BAF" w:rsidRDefault="009D3BAF" w:rsidP="00D5514C">
      <w:pPr>
        <w:shd w:val="clear" w:color="auto" w:fill="FFFFFF"/>
        <w:ind w:right="-2"/>
        <w:jc w:val="center"/>
        <w:rPr>
          <w:rFonts w:ascii="PT Astra Serif" w:hAnsi="PT Astra Serif"/>
          <w:b/>
          <w:sz w:val="26"/>
          <w:szCs w:val="26"/>
          <w:lang w:eastAsia="ru-RU"/>
        </w:rPr>
      </w:pPr>
    </w:p>
    <w:p w:rsidR="00A91A8D" w:rsidRPr="00EE46ED" w:rsidRDefault="00A91A8D" w:rsidP="00D5514C">
      <w:pPr>
        <w:shd w:val="clear" w:color="auto" w:fill="FFFFFF"/>
        <w:ind w:right="-2"/>
        <w:jc w:val="center"/>
        <w:rPr>
          <w:rFonts w:ascii="PT Astra Serif" w:hAnsi="PT Astra Serif"/>
          <w:b/>
          <w:sz w:val="26"/>
          <w:szCs w:val="26"/>
          <w:lang w:eastAsia="ru-RU"/>
        </w:rPr>
      </w:pPr>
      <w:r w:rsidRPr="00EE46ED">
        <w:rPr>
          <w:rFonts w:ascii="PT Astra Serif" w:hAnsi="PT Astra Serif"/>
          <w:b/>
          <w:sz w:val="26"/>
          <w:szCs w:val="26"/>
          <w:lang w:eastAsia="ru-RU"/>
        </w:rPr>
        <w:t>Здравоохранение</w:t>
      </w:r>
    </w:p>
    <w:p w:rsidR="005217AE" w:rsidRPr="00EE46ED" w:rsidRDefault="005217AE" w:rsidP="00A91A8D">
      <w:pPr>
        <w:shd w:val="clear" w:color="auto" w:fill="FFFFFF"/>
        <w:ind w:right="-2" w:firstLine="709"/>
        <w:jc w:val="center"/>
        <w:rPr>
          <w:rFonts w:ascii="PT Astra Serif" w:hAnsi="PT Astra Serif"/>
          <w:b/>
          <w:sz w:val="26"/>
          <w:szCs w:val="26"/>
          <w:highlight w:val="yellow"/>
        </w:rPr>
      </w:pPr>
    </w:p>
    <w:p w:rsidR="005217AE" w:rsidRPr="00EE46ED" w:rsidRDefault="005217AE" w:rsidP="005217AE">
      <w:pPr>
        <w:ind w:firstLine="709"/>
        <w:jc w:val="both"/>
        <w:rPr>
          <w:rFonts w:ascii="PT Astra Serif" w:hAnsi="PT Astra Serif"/>
          <w:sz w:val="26"/>
          <w:szCs w:val="26"/>
          <w:lang w:eastAsia="ru-RU"/>
        </w:rPr>
      </w:pPr>
      <w:r w:rsidRPr="00EE46ED">
        <w:rPr>
          <w:rFonts w:ascii="PT Astra Serif" w:eastAsia="Times New Roman CYR" w:hAnsi="PT Astra Serif" w:cs="Times New Roman CYR"/>
          <w:sz w:val="26"/>
          <w:szCs w:val="26"/>
          <w:lang w:eastAsia="ru-RU"/>
        </w:rPr>
        <w:t xml:space="preserve">Здравоохранение в городе </w:t>
      </w:r>
      <w:proofErr w:type="spellStart"/>
      <w:r w:rsidRPr="00EE46ED">
        <w:rPr>
          <w:rFonts w:ascii="PT Astra Serif" w:eastAsia="Times New Roman CYR" w:hAnsi="PT Astra Serif" w:cs="Times New Roman CYR"/>
          <w:sz w:val="26"/>
          <w:szCs w:val="26"/>
          <w:lang w:eastAsia="ru-RU"/>
        </w:rPr>
        <w:t>Югорске</w:t>
      </w:r>
      <w:proofErr w:type="spellEnd"/>
      <w:r w:rsidRPr="00EE46ED">
        <w:rPr>
          <w:rFonts w:ascii="PT Astra Serif" w:eastAsia="Times New Roman CYR" w:hAnsi="PT Astra Serif" w:cs="Times New Roman CYR"/>
          <w:sz w:val="26"/>
          <w:szCs w:val="26"/>
          <w:lang w:eastAsia="ru-RU"/>
        </w:rPr>
        <w:t xml:space="preserve"> представлено бюджетным учреждением Ханты</w:t>
      </w:r>
      <w:r w:rsidR="009D3BAF">
        <w:rPr>
          <w:rFonts w:ascii="PT Astra Serif" w:eastAsia="Times New Roman CYR" w:hAnsi="PT Astra Serif" w:cs="Times New Roman CYR"/>
          <w:sz w:val="26"/>
          <w:szCs w:val="26"/>
          <w:lang w:eastAsia="ru-RU"/>
        </w:rPr>
        <w:t xml:space="preserve"> </w:t>
      </w:r>
      <w:r w:rsidRPr="00EE46ED">
        <w:rPr>
          <w:rFonts w:ascii="PT Astra Serif" w:eastAsia="Times New Roman CYR" w:hAnsi="PT Astra Serif" w:cs="Times New Roman CYR"/>
          <w:sz w:val="26"/>
          <w:szCs w:val="26"/>
          <w:lang w:eastAsia="ru-RU"/>
        </w:rPr>
        <w:t xml:space="preserve">-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w:t>
      </w:r>
      <w:proofErr w:type="spellStart"/>
      <w:r w:rsidRPr="00EE46ED">
        <w:rPr>
          <w:rFonts w:ascii="PT Astra Serif" w:eastAsia="Times New Roman CYR" w:hAnsi="PT Astra Serif" w:cs="Times New Roman CYR"/>
          <w:sz w:val="26"/>
          <w:szCs w:val="26"/>
          <w:lang w:eastAsia="ru-RU"/>
        </w:rPr>
        <w:t>трансгаз</w:t>
      </w:r>
      <w:proofErr w:type="spellEnd"/>
      <w:r w:rsidRPr="00EE46ED">
        <w:rPr>
          <w:rFonts w:ascii="PT Astra Serif" w:eastAsia="Times New Roman CYR" w:hAnsi="PT Astra Serif" w:cs="Times New Roman CYR"/>
          <w:sz w:val="26"/>
          <w:szCs w:val="26"/>
          <w:lang w:eastAsia="ru-RU"/>
        </w:rPr>
        <w:t xml:space="preserve"> Югорск», бюджетным учреждением Ханты-Мансийского автономного округа - Югры «Советская психоневрологическая больница» Югорский филиал. О</w:t>
      </w:r>
      <w:r w:rsidRPr="00EE46ED">
        <w:rPr>
          <w:rFonts w:ascii="PT Astra Serif" w:hAnsi="PT Astra Serif"/>
          <w:sz w:val="26"/>
          <w:szCs w:val="26"/>
          <w:lang w:eastAsia="ru-RU"/>
        </w:rPr>
        <w:t>существляют дея</w:t>
      </w:r>
      <w:r w:rsidR="007D0B47" w:rsidRPr="00EE46ED">
        <w:rPr>
          <w:rFonts w:ascii="PT Astra Serif" w:hAnsi="PT Astra Serif"/>
          <w:sz w:val="26"/>
          <w:szCs w:val="26"/>
          <w:lang w:eastAsia="ru-RU"/>
        </w:rPr>
        <w:t>т</w:t>
      </w:r>
      <w:r w:rsidR="006801BC" w:rsidRPr="00EE46ED">
        <w:rPr>
          <w:rFonts w:ascii="PT Astra Serif" w:hAnsi="PT Astra Serif"/>
          <w:sz w:val="26"/>
          <w:szCs w:val="26"/>
          <w:lang w:eastAsia="ru-RU"/>
        </w:rPr>
        <w:t>ельность 14 юридических лиц и 12</w:t>
      </w:r>
      <w:r w:rsidRPr="00EE46ED">
        <w:rPr>
          <w:rFonts w:ascii="PT Astra Serif" w:hAnsi="PT Astra Serif"/>
          <w:sz w:val="26"/>
          <w:szCs w:val="26"/>
          <w:lang w:eastAsia="ru-RU"/>
        </w:rPr>
        <w:t xml:space="preserve">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 физиотерапии, педиатрии, хирургии.</w:t>
      </w:r>
    </w:p>
    <w:p w:rsidR="005217AE" w:rsidRPr="00EE46ED" w:rsidRDefault="005217AE" w:rsidP="005217AE">
      <w:pPr>
        <w:suppressAutoHyphens/>
        <w:ind w:firstLine="709"/>
        <w:jc w:val="both"/>
        <w:rPr>
          <w:rFonts w:ascii="PT Astra Serif" w:eastAsia="Times New Roman CYR" w:hAnsi="PT Astra Serif" w:cs="Times New Roman CYR"/>
          <w:sz w:val="26"/>
          <w:szCs w:val="26"/>
        </w:rPr>
      </w:pPr>
      <w:r w:rsidRPr="00EE46ED">
        <w:rPr>
          <w:rFonts w:ascii="PT Astra Serif" w:eastAsia="Times New Roman CYR" w:hAnsi="PT Astra Serif" w:cs="Times New Roman CYR"/>
          <w:sz w:val="26"/>
          <w:szCs w:val="26"/>
        </w:rPr>
        <w:t>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города круглосуточно и представлен отделениями для лечения остро заболевших и хронических больных (хирургическое, травматологическое, терапевтическое и другие).</w:t>
      </w:r>
    </w:p>
    <w:p w:rsidR="005217AE" w:rsidRPr="00EE46ED" w:rsidRDefault="003243A9" w:rsidP="005217AE">
      <w:pPr>
        <w:suppressAutoHyphens/>
        <w:ind w:firstLine="709"/>
        <w:jc w:val="both"/>
        <w:rPr>
          <w:rFonts w:ascii="PT Astra Serif" w:eastAsia="Times New Roman CYR" w:hAnsi="PT Astra Serif" w:cs="Times New Roman CYR"/>
          <w:sz w:val="26"/>
          <w:szCs w:val="26"/>
        </w:rPr>
      </w:pPr>
      <w:r w:rsidRPr="00EE46ED">
        <w:rPr>
          <w:rFonts w:ascii="PT Astra Serif" w:eastAsia="Times New Roman CYR" w:hAnsi="PT Astra Serif" w:cs="Times New Roman CYR"/>
          <w:sz w:val="26"/>
          <w:szCs w:val="26"/>
        </w:rPr>
        <w:t xml:space="preserve">На базе БУ «Югорская городская больница» развернуто </w:t>
      </w:r>
      <w:r w:rsidR="005217AE" w:rsidRPr="00EE46ED">
        <w:rPr>
          <w:rFonts w:ascii="PT Astra Serif" w:eastAsia="Times New Roman CYR" w:hAnsi="PT Astra Serif" w:cs="Times New Roman CYR"/>
          <w:sz w:val="26"/>
          <w:szCs w:val="26"/>
        </w:rPr>
        <w:t xml:space="preserve">217 коек круглосуточного стационара и 62 койки  дневного пребывания при поликлинике с учетом двухсменного режима работы. </w:t>
      </w:r>
    </w:p>
    <w:p w:rsidR="00021D19" w:rsidRPr="00EE46ED" w:rsidRDefault="00021D19" w:rsidP="00021D19">
      <w:pPr>
        <w:suppressAutoHyphens/>
        <w:ind w:firstLine="709"/>
        <w:jc w:val="both"/>
        <w:rPr>
          <w:rFonts w:ascii="PT Astra Serif" w:eastAsia="Times New Roman CYR" w:hAnsi="PT Astra Serif"/>
          <w:sz w:val="26"/>
          <w:szCs w:val="26"/>
        </w:rPr>
      </w:pPr>
      <w:r w:rsidRPr="00EE46ED">
        <w:rPr>
          <w:rFonts w:ascii="PT Astra Serif" w:eastAsia="Times New Roman CYR" w:hAnsi="PT Astra Serif"/>
          <w:sz w:val="26"/>
          <w:szCs w:val="26"/>
        </w:rPr>
        <w:t xml:space="preserve">Обеспеченность больничными койками (стационар) составила 57,4 коек на 10 тыс. населения (в 2019 году - 57,5 коек на 10 тыс. населения). </w:t>
      </w:r>
    </w:p>
    <w:p w:rsidR="00021D19" w:rsidRPr="00EE46ED" w:rsidRDefault="00021D19" w:rsidP="00021D19">
      <w:pPr>
        <w:suppressAutoHyphens/>
        <w:ind w:firstLine="709"/>
        <w:jc w:val="both"/>
        <w:rPr>
          <w:rFonts w:ascii="PT Astra Serif" w:eastAsia="Times New Roman CYR" w:hAnsi="PT Astra Serif"/>
          <w:sz w:val="26"/>
          <w:szCs w:val="26"/>
        </w:rPr>
      </w:pPr>
      <w:r w:rsidRPr="00EE46ED">
        <w:rPr>
          <w:rFonts w:ascii="PT Astra Serif" w:eastAsia="Times New Roman CYR" w:hAnsi="PT Astra Serif"/>
          <w:sz w:val="26"/>
          <w:szCs w:val="26"/>
        </w:rPr>
        <w:t>Плановая мощность поликлиники (число посещений в смену) - 841 посещение. Число врачебных посещений на 1 жителя – 7,5 (в 2019 году -</w:t>
      </w:r>
      <w:r w:rsidRPr="00EE46ED">
        <w:rPr>
          <w:rFonts w:ascii="PT Astra Serif" w:eastAsia="Times New Roman CYR" w:hAnsi="PT Astra Serif"/>
          <w:sz w:val="26"/>
          <w:szCs w:val="26"/>
          <w:shd w:val="clear" w:color="auto" w:fill="FFFFFF"/>
        </w:rPr>
        <w:t xml:space="preserve"> 9,8</w:t>
      </w:r>
      <w:r w:rsidRPr="00EE46ED">
        <w:rPr>
          <w:rFonts w:ascii="PT Astra Serif" w:eastAsia="Times New Roman CYR" w:hAnsi="PT Astra Serif"/>
          <w:sz w:val="26"/>
          <w:szCs w:val="26"/>
        </w:rPr>
        <w:t xml:space="preserve">). </w:t>
      </w:r>
    </w:p>
    <w:p w:rsidR="00021D19" w:rsidRPr="00EE46ED" w:rsidRDefault="00021D19" w:rsidP="00021D19">
      <w:pPr>
        <w:suppressAutoHyphens/>
        <w:ind w:firstLine="709"/>
        <w:jc w:val="both"/>
        <w:rPr>
          <w:rFonts w:ascii="PT Astra Serif" w:eastAsia="Times New Roman CYR" w:hAnsi="PT Astra Serif"/>
          <w:sz w:val="26"/>
          <w:szCs w:val="26"/>
        </w:rPr>
      </w:pPr>
      <w:r w:rsidRPr="00EE46ED">
        <w:rPr>
          <w:rFonts w:ascii="PT Astra Serif" w:eastAsia="Times New Roman CYR" w:hAnsi="PT Astra Serif"/>
          <w:sz w:val="26"/>
          <w:szCs w:val="26"/>
        </w:rPr>
        <w:t>Численность врачей составила 159 человек (в 2019 году - 156 человек). Обеспе</w:t>
      </w:r>
      <w:r w:rsidR="009745BE" w:rsidRPr="00EE46ED">
        <w:rPr>
          <w:rFonts w:ascii="PT Astra Serif" w:eastAsia="Times New Roman CYR" w:hAnsi="PT Astra Serif"/>
          <w:sz w:val="26"/>
          <w:szCs w:val="26"/>
        </w:rPr>
        <w:t xml:space="preserve">ченность врачебным персоналом - </w:t>
      </w:r>
      <w:r w:rsidRPr="00EE46ED">
        <w:rPr>
          <w:rFonts w:ascii="PT Astra Serif" w:eastAsia="Times New Roman CYR" w:hAnsi="PT Astra Serif"/>
          <w:sz w:val="26"/>
          <w:szCs w:val="26"/>
        </w:rPr>
        <w:t>42,1 на</w:t>
      </w:r>
      <w:r w:rsidR="009745BE" w:rsidRPr="00EE46ED">
        <w:rPr>
          <w:rFonts w:ascii="PT Astra Serif" w:eastAsia="Times New Roman CYR" w:hAnsi="PT Astra Serif"/>
          <w:sz w:val="26"/>
          <w:szCs w:val="26"/>
        </w:rPr>
        <w:t xml:space="preserve"> 10 000 населения (в 2019 году -</w:t>
      </w:r>
      <w:r w:rsidRPr="00EE46ED">
        <w:rPr>
          <w:rFonts w:ascii="PT Astra Serif" w:eastAsia="Times New Roman CYR" w:hAnsi="PT Astra Serif"/>
          <w:sz w:val="26"/>
          <w:szCs w:val="26"/>
        </w:rPr>
        <w:t xml:space="preserve"> 41,4).</w:t>
      </w:r>
    </w:p>
    <w:p w:rsidR="00021D19" w:rsidRPr="00EE46ED" w:rsidRDefault="00021D19" w:rsidP="00021D19">
      <w:pPr>
        <w:suppressAutoHyphens/>
        <w:ind w:firstLine="709"/>
        <w:jc w:val="both"/>
        <w:rPr>
          <w:rFonts w:ascii="PT Astra Serif" w:eastAsia="Times New Roman CYR" w:hAnsi="PT Astra Serif"/>
          <w:sz w:val="26"/>
          <w:szCs w:val="26"/>
        </w:rPr>
      </w:pPr>
      <w:r w:rsidRPr="00EE46ED">
        <w:rPr>
          <w:rFonts w:ascii="PT Astra Serif" w:eastAsia="Times New Roman CYR" w:hAnsi="PT Astra Serif"/>
          <w:sz w:val="26"/>
          <w:szCs w:val="26"/>
        </w:rPr>
        <w:t xml:space="preserve">Численность среднего медицинского персонала составила 418 человек (в 2019 году - 413 человек). Обеспеченность </w:t>
      </w:r>
      <w:r w:rsidR="009745BE" w:rsidRPr="00EE46ED">
        <w:rPr>
          <w:rFonts w:ascii="PT Astra Serif" w:eastAsia="Times New Roman CYR" w:hAnsi="PT Astra Serif"/>
          <w:sz w:val="26"/>
          <w:szCs w:val="26"/>
        </w:rPr>
        <w:t>средним медицинским персоналом -</w:t>
      </w:r>
      <w:r w:rsidRPr="00EE46ED">
        <w:rPr>
          <w:rFonts w:ascii="PT Astra Serif" w:eastAsia="Times New Roman CYR" w:hAnsi="PT Astra Serif"/>
          <w:sz w:val="26"/>
          <w:szCs w:val="26"/>
        </w:rPr>
        <w:t xml:space="preserve"> 110,6 на</w:t>
      </w:r>
      <w:r w:rsidR="009745BE" w:rsidRPr="00EE46ED">
        <w:rPr>
          <w:rFonts w:ascii="PT Astra Serif" w:eastAsia="Times New Roman CYR" w:hAnsi="PT Astra Serif"/>
          <w:sz w:val="26"/>
          <w:szCs w:val="26"/>
        </w:rPr>
        <w:t xml:space="preserve"> 10 000 населения (в 2019 году -</w:t>
      </w:r>
      <w:r w:rsidRPr="00EE46ED">
        <w:rPr>
          <w:rFonts w:ascii="PT Astra Serif" w:eastAsia="Times New Roman CYR" w:hAnsi="PT Astra Serif"/>
          <w:sz w:val="26"/>
          <w:szCs w:val="26"/>
        </w:rPr>
        <w:t xml:space="preserve"> 109,5).</w:t>
      </w:r>
    </w:p>
    <w:p w:rsidR="00021D19" w:rsidRPr="00EE46ED" w:rsidRDefault="00021D19" w:rsidP="00021D19">
      <w:pPr>
        <w:suppressAutoHyphens/>
        <w:ind w:firstLine="709"/>
        <w:jc w:val="both"/>
        <w:rPr>
          <w:rFonts w:ascii="PT Astra Serif" w:eastAsia="Times New Roman CYR" w:hAnsi="PT Astra Serif"/>
          <w:sz w:val="26"/>
          <w:szCs w:val="26"/>
        </w:rPr>
      </w:pPr>
      <w:r w:rsidRPr="00EE46ED">
        <w:rPr>
          <w:rFonts w:ascii="PT Astra Serif" w:eastAsia="Times New Roman CYR" w:hAnsi="PT Astra Serif"/>
          <w:sz w:val="26"/>
          <w:szCs w:val="26"/>
        </w:rPr>
        <w:t xml:space="preserve">Укомплектованность штатных должностей физическими лицами составила: </w:t>
      </w:r>
    </w:p>
    <w:p w:rsidR="00021D19" w:rsidRPr="00EE46ED" w:rsidRDefault="009745BE" w:rsidP="00021D19">
      <w:pPr>
        <w:suppressAutoHyphens/>
        <w:ind w:firstLine="709"/>
        <w:jc w:val="both"/>
        <w:rPr>
          <w:rFonts w:ascii="PT Astra Serif" w:eastAsia="Times New Roman CYR" w:hAnsi="PT Astra Serif"/>
          <w:sz w:val="26"/>
          <w:szCs w:val="26"/>
        </w:rPr>
      </w:pPr>
      <w:r w:rsidRPr="00EE46ED">
        <w:rPr>
          <w:rFonts w:ascii="PT Astra Serif" w:eastAsia="Times New Roman CYR" w:hAnsi="PT Astra Serif"/>
          <w:sz w:val="26"/>
          <w:szCs w:val="26"/>
        </w:rPr>
        <w:t>- врачами - 69,2% (в 2019 году -</w:t>
      </w:r>
      <w:r w:rsidR="00021D19" w:rsidRPr="00EE46ED">
        <w:rPr>
          <w:rFonts w:ascii="PT Astra Serif" w:eastAsia="Times New Roman CYR" w:hAnsi="PT Astra Serif"/>
          <w:sz w:val="26"/>
          <w:szCs w:val="26"/>
        </w:rPr>
        <w:t xml:space="preserve"> 68,2%);</w:t>
      </w:r>
    </w:p>
    <w:p w:rsidR="00021D19" w:rsidRPr="00EE46ED" w:rsidRDefault="00021D19" w:rsidP="00021D19">
      <w:pPr>
        <w:suppressAutoHyphens/>
        <w:ind w:firstLine="709"/>
        <w:jc w:val="both"/>
        <w:rPr>
          <w:rFonts w:ascii="PT Astra Serif" w:eastAsia="Times New Roman CYR" w:hAnsi="PT Astra Serif"/>
          <w:sz w:val="26"/>
          <w:szCs w:val="26"/>
        </w:rPr>
      </w:pPr>
      <w:r w:rsidRPr="00EE46ED">
        <w:rPr>
          <w:rFonts w:ascii="PT Astra Serif" w:eastAsia="Times New Roman CYR" w:hAnsi="PT Astra Serif"/>
          <w:sz w:val="26"/>
          <w:szCs w:val="26"/>
        </w:rPr>
        <w:t>- специалистами со средним медицинским образованием, с учетом совмести</w:t>
      </w:r>
      <w:r w:rsidR="009745BE" w:rsidRPr="00EE46ED">
        <w:rPr>
          <w:rFonts w:ascii="PT Astra Serif" w:eastAsia="Times New Roman CYR" w:hAnsi="PT Astra Serif"/>
          <w:sz w:val="26"/>
          <w:szCs w:val="26"/>
        </w:rPr>
        <w:t>тельства – 100,0% (в 2019 году -</w:t>
      </w:r>
      <w:r w:rsidRPr="00EE46ED">
        <w:rPr>
          <w:rFonts w:ascii="PT Astra Serif" w:eastAsia="Times New Roman CYR" w:hAnsi="PT Astra Serif"/>
          <w:sz w:val="26"/>
          <w:szCs w:val="26"/>
        </w:rPr>
        <w:t xml:space="preserve"> 96,1%).</w:t>
      </w:r>
    </w:p>
    <w:p w:rsidR="006A6EEF" w:rsidRPr="00EE46ED" w:rsidRDefault="005217AE" w:rsidP="006A6EEF">
      <w:pPr>
        <w:ind w:firstLine="709"/>
        <w:jc w:val="both"/>
        <w:rPr>
          <w:rFonts w:ascii="PT Astra Serif" w:hAnsi="PT Astra Serif"/>
          <w:color w:val="000000"/>
          <w:sz w:val="26"/>
          <w:szCs w:val="26"/>
          <w:lang w:eastAsia="ru-RU"/>
        </w:rPr>
      </w:pPr>
      <w:r w:rsidRPr="00EE46ED">
        <w:rPr>
          <w:rFonts w:ascii="PT Astra Serif" w:eastAsia="Times New Roman CYR" w:hAnsi="PT Astra Serif" w:cs="Times New Roman CYR"/>
          <w:sz w:val="26"/>
          <w:szCs w:val="26"/>
        </w:rPr>
        <w:t>Поликлиника оснащена необходимым медицинским оборудованием, однако большая часть оборудования имеет высокую степень износа. Осуществляет деятельность офис врачей общей практики по ул. Толстого, д. 18, что позволяет улучшить доступность первичной медико-санитарной помощи населению.</w:t>
      </w:r>
      <w:r w:rsidR="006A6EEF" w:rsidRPr="00EE46ED">
        <w:rPr>
          <w:rFonts w:ascii="PT Astra Serif" w:eastAsia="Times New Roman CYR" w:hAnsi="PT Astra Serif" w:cs="Times New Roman CYR"/>
          <w:sz w:val="26"/>
          <w:szCs w:val="26"/>
        </w:rPr>
        <w:t xml:space="preserve"> </w:t>
      </w:r>
      <w:r w:rsidR="006A6EEF" w:rsidRPr="00EE46ED">
        <w:rPr>
          <w:rFonts w:ascii="PT Astra Serif" w:hAnsi="PT Astra Serif"/>
          <w:color w:val="000000"/>
          <w:sz w:val="26"/>
          <w:szCs w:val="26"/>
          <w:lang w:eastAsia="ru-RU"/>
        </w:rPr>
        <w:t>В перспективе планируется создание кабинета врача общей практике в микрорайоне «Авалон» или расширение площадей филиала по адресу ул. Толстого, д. 18.</w:t>
      </w:r>
    </w:p>
    <w:p w:rsidR="00CB0791" w:rsidRPr="00EE46ED" w:rsidRDefault="00CB0791" w:rsidP="00CB0791">
      <w:pPr>
        <w:suppressAutoHyphens/>
        <w:ind w:firstLine="709"/>
        <w:jc w:val="both"/>
        <w:rPr>
          <w:rFonts w:ascii="PT Astra Serif" w:eastAsia="Times New Roman CYR" w:hAnsi="PT Astra Serif" w:cs="Times New Roman CYR"/>
          <w:sz w:val="26"/>
          <w:szCs w:val="26"/>
        </w:rPr>
      </w:pPr>
      <w:r w:rsidRPr="00EE46ED">
        <w:rPr>
          <w:rFonts w:ascii="PT Astra Serif" w:eastAsia="Times New Roman CYR" w:hAnsi="PT Astra Serif" w:cs="Times New Roman CYR"/>
          <w:sz w:val="26"/>
          <w:szCs w:val="26"/>
        </w:rPr>
        <w:t xml:space="preserve">На хорошем уровне оснащено отделение реабилитации, что позволяет применять современные методы лечения: лазеротерапию, аппаратную </w:t>
      </w:r>
      <w:proofErr w:type="spellStart"/>
      <w:r w:rsidRPr="00EE46ED">
        <w:rPr>
          <w:rFonts w:ascii="PT Astra Serif" w:eastAsia="Times New Roman CYR" w:hAnsi="PT Astra Serif" w:cs="Times New Roman CYR"/>
          <w:sz w:val="26"/>
          <w:szCs w:val="26"/>
        </w:rPr>
        <w:t>электрофизиотерапию</w:t>
      </w:r>
      <w:proofErr w:type="spellEnd"/>
      <w:r w:rsidRPr="00EE46ED">
        <w:rPr>
          <w:rFonts w:ascii="PT Astra Serif" w:eastAsia="Times New Roman CYR" w:hAnsi="PT Astra Serif" w:cs="Times New Roman CYR"/>
          <w:sz w:val="26"/>
          <w:szCs w:val="26"/>
        </w:rPr>
        <w:t>, лечебную физкультуру с использованием тренажеров, массаж, бальнеотерапию.</w:t>
      </w:r>
    </w:p>
    <w:p w:rsidR="005217AE" w:rsidRPr="00EE46ED" w:rsidRDefault="005217AE" w:rsidP="005217AE">
      <w:pPr>
        <w:suppressAutoHyphens/>
        <w:ind w:firstLine="851"/>
        <w:jc w:val="both"/>
        <w:rPr>
          <w:rFonts w:ascii="PT Astra Serif" w:hAnsi="PT Astra Serif"/>
          <w:sz w:val="26"/>
          <w:szCs w:val="26"/>
        </w:rPr>
      </w:pPr>
      <w:r w:rsidRPr="00EE46ED">
        <w:rPr>
          <w:rFonts w:ascii="PT Astra Serif" w:hAnsi="PT Astra Serif"/>
          <w:sz w:val="26"/>
          <w:szCs w:val="26"/>
        </w:rPr>
        <w:t xml:space="preserve">Диагностический и лечебный процессы в стационаре поставлены на высоком уровне. Отработана технология плановой и экстренной помощи больным с применением сложных методов диагностики и лечения. Совершенствуются эндоскопические методы </w:t>
      </w:r>
      <w:r w:rsidRPr="00EE46ED">
        <w:rPr>
          <w:rFonts w:ascii="PT Astra Serif" w:hAnsi="PT Astra Serif"/>
          <w:sz w:val="26"/>
          <w:szCs w:val="26"/>
        </w:rPr>
        <w:lastRenderedPageBreak/>
        <w:t xml:space="preserve">обследования и лечения. На базе неврологического отделения начало работать первичное сосудистое отделение для лечения больных с острыми нарушениями мозгового кровообращения. </w:t>
      </w:r>
    </w:p>
    <w:p w:rsidR="003C55B5" w:rsidRPr="00EE46ED" w:rsidRDefault="003C55B5" w:rsidP="003C55B5">
      <w:pPr>
        <w:suppressAutoHyphens/>
        <w:ind w:firstLine="539"/>
        <w:jc w:val="both"/>
        <w:rPr>
          <w:rFonts w:ascii="PT Astra Serif" w:eastAsia="Calibri" w:hAnsi="PT Astra Serif"/>
          <w:sz w:val="26"/>
          <w:szCs w:val="26"/>
        </w:rPr>
      </w:pPr>
      <w:r w:rsidRPr="00EE46ED">
        <w:rPr>
          <w:rFonts w:ascii="PT Astra Serif" w:eastAsia="Calibri" w:hAnsi="PT Astra Serif"/>
          <w:sz w:val="26"/>
          <w:szCs w:val="26"/>
        </w:rPr>
        <w:t>В целях диагностики вибрационной болезни приобретен медицинский аппарат «</w:t>
      </w:r>
      <w:proofErr w:type="spellStart"/>
      <w:r w:rsidRPr="00EE46ED">
        <w:rPr>
          <w:rFonts w:ascii="PT Astra Serif" w:eastAsia="Calibri" w:hAnsi="PT Astra Serif"/>
          <w:sz w:val="26"/>
          <w:szCs w:val="26"/>
        </w:rPr>
        <w:t>Вибротестер</w:t>
      </w:r>
      <w:proofErr w:type="spellEnd"/>
      <w:r w:rsidRPr="00EE46ED">
        <w:rPr>
          <w:rFonts w:ascii="PT Astra Serif" w:eastAsia="Calibri" w:hAnsi="PT Astra Serif"/>
          <w:sz w:val="26"/>
          <w:szCs w:val="26"/>
        </w:rPr>
        <w:t>» - диагностический прибор для измерения вибрационной чувствительности человека.</w:t>
      </w:r>
    </w:p>
    <w:p w:rsidR="003C55B5" w:rsidRPr="00EE46ED" w:rsidRDefault="003C55B5" w:rsidP="005217AE">
      <w:pPr>
        <w:suppressAutoHyphens/>
        <w:ind w:firstLine="851"/>
        <w:jc w:val="both"/>
        <w:rPr>
          <w:rFonts w:ascii="PT Astra Serif" w:hAnsi="PT Astra Serif"/>
          <w:sz w:val="26"/>
          <w:szCs w:val="26"/>
        </w:rPr>
      </w:pPr>
    </w:p>
    <w:p w:rsidR="00CF3DDC" w:rsidRPr="00EE46ED" w:rsidRDefault="00CF3DDC" w:rsidP="0090501D">
      <w:pPr>
        <w:suppressAutoHyphens/>
        <w:ind w:firstLine="709"/>
        <w:jc w:val="both"/>
        <w:rPr>
          <w:rFonts w:ascii="PT Astra Serif" w:hAnsi="PT Astra Serif"/>
          <w:sz w:val="26"/>
          <w:szCs w:val="26"/>
        </w:rPr>
      </w:pPr>
      <w:r w:rsidRPr="00EE46ED">
        <w:rPr>
          <w:rFonts w:ascii="PT Astra Serif" w:hAnsi="PT Astra Serif"/>
          <w:sz w:val="26"/>
          <w:szCs w:val="26"/>
        </w:rPr>
        <w:t>В целях улучшения оказания помощи и повышения уровня диагностики заболеваний введен двухсменный режим работы кабинетов компьютерной томографии и магнитно-резонансной томографии.</w:t>
      </w:r>
    </w:p>
    <w:p w:rsidR="0090501D" w:rsidRPr="00EE46ED" w:rsidRDefault="0090501D" w:rsidP="0090501D">
      <w:pPr>
        <w:suppressAutoHyphens/>
        <w:ind w:firstLine="709"/>
        <w:jc w:val="both"/>
        <w:rPr>
          <w:rFonts w:ascii="PT Astra Serif" w:eastAsia="Calibri" w:hAnsi="PT Astra Serif"/>
          <w:sz w:val="26"/>
          <w:szCs w:val="26"/>
        </w:rPr>
      </w:pPr>
      <w:r w:rsidRPr="00EE46ED">
        <w:rPr>
          <w:rFonts w:ascii="PT Astra Serif" w:eastAsia="Calibri" w:hAnsi="PT Astra Serif"/>
          <w:sz w:val="26"/>
          <w:szCs w:val="26"/>
        </w:rPr>
        <w:t xml:space="preserve">Осуществляется круглосуточное дежурство врачей-педиатров в стационаре для оказания неотложной помощи детскому населению. </w:t>
      </w:r>
    </w:p>
    <w:p w:rsidR="002C0FE5" w:rsidRPr="00EE46ED" w:rsidRDefault="002C0FE5" w:rsidP="002C0FE5">
      <w:pPr>
        <w:suppressAutoHyphens/>
        <w:ind w:firstLine="539"/>
        <w:jc w:val="both"/>
        <w:rPr>
          <w:rFonts w:ascii="PT Astra Serif" w:eastAsia="Calibri" w:hAnsi="PT Astra Serif"/>
          <w:sz w:val="26"/>
          <w:szCs w:val="26"/>
        </w:rPr>
      </w:pPr>
      <w:r w:rsidRPr="00EE46ED">
        <w:rPr>
          <w:rFonts w:ascii="PT Astra Serif" w:eastAsia="Calibri" w:hAnsi="PT Astra Serif"/>
          <w:sz w:val="26"/>
          <w:szCs w:val="26"/>
        </w:rPr>
        <w:t>Завершена реконструкция кабинета эндоскопии, появилась возможность проводить исследования двум пациентам одновременно, расширились диагностические возможности кабинета. В ближайших планах организация проведения эндоскопических исследований с применением общего обезболивания.</w:t>
      </w:r>
    </w:p>
    <w:p w:rsidR="002C0FE5" w:rsidRPr="00EE46ED" w:rsidRDefault="00CF3DDC" w:rsidP="002C0FE5">
      <w:pPr>
        <w:suppressAutoHyphens/>
        <w:ind w:firstLine="539"/>
        <w:jc w:val="both"/>
        <w:rPr>
          <w:rFonts w:ascii="PT Astra Serif" w:eastAsia="Calibri" w:hAnsi="PT Astra Serif"/>
          <w:sz w:val="26"/>
          <w:szCs w:val="26"/>
        </w:rPr>
      </w:pPr>
      <w:r w:rsidRPr="00EE46ED">
        <w:rPr>
          <w:rFonts w:ascii="PT Astra Serif" w:hAnsi="PT Astra Serif"/>
          <w:sz w:val="26"/>
          <w:szCs w:val="26"/>
        </w:rPr>
        <w:t>Общая заболеваемость населения города Югорска в сравнении с аналогичным периодом</w:t>
      </w:r>
      <w:r w:rsidR="002C0FE5" w:rsidRPr="00EE46ED">
        <w:rPr>
          <w:rFonts w:ascii="PT Astra Serif" w:hAnsi="PT Astra Serif"/>
          <w:sz w:val="26"/>
          <w:szCs w:val="26"/>
        </w:rPr>
        <w:t xml:space="preserve"> прошлого года снизилась на 3,6</w:t>
      </w:r>
      <w:r w:rsidRPr="00EE46ED">
        <w:rPr>
          <w:rFonts w:ascii="PT Astra Serif" w:hAnsi="PT Astra Serif"/>
          <w:sz w:val="26"/>
          <w:szCs w:val="26"/>
        </w:rPr>
        <w:t xml:space="preserve">%.  </w:t>
      </w:r>
      <w:r w:rsidR="002C0FE5" w:rsidRPr="00EE46ED">
        <w:rPr>
          <w:rFonts w:ascii="PT Astra Serif" w:eastAsia="Calibri" w:hAnsi="PT Astra Serif"/>
          <w:sz w:val="26"/>
          <w:szCs w:val="26"/>
        </w:rPr>
        <w:t xml:space="preserve">Снижение заболеваемости произошло среди детской и взрослой категорий населения, в основном, за счет соблюдения карантинных мер и режима самоизоляции во втором - четвертом квартале 2020 года.  </w:t>
      </w:r>
    </w:p>
    <w:p w:rsidR="005217AE" w:rsidRPr="00EE46ED" w:rsidRDefault="005217AE" w:rsidP="005217AE">
      <w:pPr>
        <w:suppressAutoHyphens/>
        <w:ind w:firstLine="708"/>
        <w:jc w:val="center"/>
        <w:rPr>
          <w:rFonts w:ascii="PT Astra Serif" w:hAnsi="PT Astra Serif"/>
          <w:sz w:val="26"/>
          <w:szCs w:val="26"/>
          <w:highlight w:val="yellow"/>
        </w:rPr>
      </w:pPr>
    </w:p>
    <w:p w:rsidR="005217AE" w:rsidRPr="00EE46ED" w:rsidRDefault="005217AE" w:rsidP="005217AE">
      <w:pPr>
        <w:suppressAutoHyphens/>
        <w:ind w:firstLine="708"/>
        <w:jc w:val="center"/>
        <w:rPr>
          <w:rFonts w:ascii="PT Astra Serif" w:hAnsi="PT Astra Serif"/>
          <w:sz w:val="26"/>
          <w:szCs w:val="26"/>
        </w:rPr>
      </w:pPr>
      <w:r w:rsidRPr="00EE46ED">
        <w:rPr>
          <w:rFonts w:ascii="PT Astra Serif" w:hAnsi="PT Astra Serif"/>
          <w:sz w:val="26"/>
          <w:szCs w:val="26"/>
        </w:rPr>
        <w:t xml:space="preserve">Заболеваемость (случаев на 1000 населения): </w:t>
      </w:r>
    </w:p>
    <w:tbl>
      <w:tblPr>
        <w:tblStyle w:val="af6"/>
        <w:tblW w:w="10173" w:type="dxa"/>
        <w:tblLayout w:type="fixed"/>
        <w:tblLook w:val="04A0" w:firstRow="1" w:lastRow="0" w:firstColumn="1" w:lastColumn="0" w:noHBand="0" w:noVBand="1"/>
      </w:tblPr>
      <w:tblGrid>
        <w:gridCol w:w="1668"/>
        <w:gridCol w:w="1417"/>
        <w:gridCol w:w="1418"/>
        <w:gridCol w:w="1417"/>
        <w:gridCol w:w="1418"/>
        <w:gridCol w:w="1417"/>
        <w:gridCol w:w="1418"/>
      </w:tblGrid>
      <w:tr w:rsidR="005217AE" w:rsidRPr="00EE46ED" w:rsidTr="007B2EC7">
        <w:tc>
          <w:tcPr>
            <w:tcW w:w="1668" w:type="dxa"/>
          </w:tcPr>
          <w:p w:rsidR="005217AE" w:rsidRPr="00DE77AA" w:rsidRDefault="005217AE" w:rsidP="007B2EC7">
            <w:pPr>
              <w:suppressAutoHyphens/>
              <w:spacing w:line="276" w:lineRule="auto"/>
              <w:jc w:val="center"/>
              <w:rPr>
                <w:rFonts w:ascii="PT Astra Serif" w:hAnsi="PT Astra Serif"/>
                <w:b/>
              </w:rPr>
            </w:pPr>
            <w:r w:rsidRPr="00DE77AA">
              <w:rPr>
                <w:rFonts w:ascii="PT Astra Serif" w:hAnsi="PT Astra Serif"/>
                <w:b/>
              </w:rPr>
              <w:t>Категории</w:t>
            </w:r>
          </w:p>
        </w:tc>
        <w:tc>
          <w:tcPr>
            <w:tcW w:w="4252" w:type="dxa"/>
            <w:gridSpan w:val="3"/>
          </w:tcPr>
          <w:p w:rsidR="005217AE" w:rsidRPr="00DE77AA" w:rsidRDefault="005217AE" w:rsidP="007B2EC7">
            <w:pPr>
              <w:suppressAutoHyphens/>
              <w:spacing w:line="276" w:lineRule="auto"/>
              <w:jc w:val="center"/>
              <w:rPr>
                <w:rFonts w:ascii="PT Astra Serif" w:hAnsi="PT Astra Serif"/>
                <w:b/>
              </w:rPr>
            </w:pPr>
            <w:r w:rsidRPr="00DE77AA">
              <w:rPr>
                <w:rFonts w:ascii="PT Astra Serif" w:hAnsi="PT Astra Serif"/>
                <w:b/>
              </w:rPr>
              <w:t>Первичная заболеваемость</w:t>
            </w:r>
          </w:p>
        </w:tc>
        <w:tc>
          <w:tcPr>
            <w:tcW w:w="4253" w:type="dxa"/>
            <w:gridSpan w:val="3"/>
          </w:tcPr>
          <w:p w:rsidR="005217AE" w:rsidRPr="00DE77AA" w:rsidRDefault="005217AE" w:rsidP="007B2EC7">
            <w:pPr>
              <w:suppressAutoHyphens/>
              <w:spacing w:line="276" w:lineRule="auto"/>
              <w:jc w:val="center"/>
              <w:rPr>
                <w:rFonts w:ascii="PT Astra Serif" w:hAnsi="PT Astra Serif"/>
                <w:b/>
              </w:rPr>
            </w:pPr>
            <w:r w:rsidRPr="00DE77AA">
              <w:rPr>
                <w:rFonts w:ascii="PT Astra Serif" w:hAnsi="PT Astra Serif"/>
                <w:b/>
              </w:rPr>
              <w:t>Общая заболеваемость</w:t>
            </w:r>
          </w:p>
        </w:tc>
      </w:tr>
      <w:tr w:rsidR="009179AB" w:rsidRPr="00EE46ED" w:rsidTr="007B2EC7">
        <w:tc>
          <w:tcPr>
            <w:tcW w:w="1668" w:type="dxa"/>
          </w:tcPr>
          <w:p w:rsidR="009179AB" w:rsidRPr="00DE77AA" w:rsidRDefault="009179AB" w:rsidP="007B2EC7">
            <w:pPr>
              <w:suppressAutoHyphens/>
              <w:jc w:val="center"/>
              <w:rPr>
                <w:rFonts w:ascii="PT Astra Serif" w:hAnsi="PT Astra Serif"/>
                <w:b/>
              </w:rPr>
            </w:pPr>
          </w:p>
        </w:tc>
        <w:tc>
          <w:tcPr>
            <w:tcW w:w="1417" w:type="dxa"/>
          </w:tcPr>
          <w:p w:rsidR="009179AB" w:rsidRPr="00DE77AA" w:rsidRDefault="002C0FE5" w:rsidP="007B2EC7">
            <w:pPr>
              <w:suppressAutoHyphens/>
              <w:spacing w:line="276" w:lineRule="auto"/>
              <w:jc w:val="center"/>
              <w:rPr>
                <w:rFonts w:ascii="PT Astra Serif" w:hAnsi="PT Astra Serif"/>
                <w:b/>
              </w:rPr>
            </w:pPr>
            <w:r w:rsidRPr="00DE77AA">
              <w:rPr>
                <w:rFonts w:ascii="PT Astra Serif" w:hAnsi="PT Astra Serif"/>
                <w:b/>
              </w:rPr>
              <w:t>2019 год</w:t>
            </w:r>
          </w:p>
        </w:tc>
        <w:tc>
          <w:tcPr>
            <w:tcW w:w="1418" w:type="dxa"/>
          </w:tcPr>
          <w:p w:rsidR="009179AB" w:rsidRPr="00DE77AA" w:rsidRDefault="009179AB" w:rsidP="007B2EC7">
            <w:pPr>
              <w:suppressAutoHyphens/>
              <w:spacing w:line="276" w:lineRule="auto"/>
              <w:jc w:val="center"/>
              <w:rPr>
                <w:rFonts w:ascii="PT Astra Serif" w:hAnsi="PT Astra Serif"/>
                <w:b/>
              </w:rPr>
            </w:pPr>
            <w:r w:rsidRPr="00DE77AA">
              <w:rPr>
                <w:rFonts w:ascii="PT Astra Serif" w:hAnsi="PT Astra Serif"/>
                <w:b/>
              </w:rPr>
              <w:t>2020 год</w:t>
            </w:r>
          </w:p>
        </w:tc>
        <w:tc>
          <w:tcPr>
            <w:tcW w:w="1417" w:type="dxa"/>
          </w:tcPr>
          <w:p w:rsidR="009179AB" w:rsidRPr="00DE77AA" w:rsidRDefault="009179AB" w:rsidP="007B2EC7">
            <w:pPr>
              <w:suppressAutoHyphens/>
              <w:spacing w:line="276" w:lineRule="auto"/>
              <w:jc w:val="center"/>
              <w:rPr>
                <w:rFonts w:ascii="PT Astra Serif" w:hAnsi="PT Astra Serif"/>
                <w:b/>
              </w:rPr>
            </w:pPr>
            <w:r w:rsidRPr="00DE77AA">
              <w:rPr>
                <w:rFonts w:ascii="PT Astra Serif" w:hAnsi="PT Astra Serif"/>
                <w:b/>
              </w:rPr>
              <w:t>Рост</w:t>
            </w:r>
            <w:proofErr w:type="gramStart"/>
            <w:r w:rsidRPr="00DE77AA">
              <w:rPr>
                <w:rFonts w:ascii="PT Astra Serif" w:hAnsi="PT Astra Serif"/>
                <w:b/>
              </w:rPr>
              <w:t xml:space="preserve"> (+) /</w:t>
            </w:r>
            <w:proofErr w:type="gramEnd"/>
          </w:p>
          <w:p w:rsidR="009179AB" w:rsidRPr="00DE77AA" w:rsidRDefault="009179AB" w:rsidP="007B2EC7">
            <w:pPr>
              <w:suppressAutoHyphens/>
              <w:spacing w:line="276" w:lineRule="auto"/>
              <w:jc w:val="center"/>
              <w:rPr>
                <w:rFonts w:ascii="PT Astra Serif" w:hAnsi="PT Astra Serif"/>
                <w:b/>
              </w:rPr>
            </w:pPr>
            <w:r w:rsidRPr="00DE77AA">
              <w:rPr>
                <w:rFonts w:ascii="PT Astra Serif" w:hAnsi="PT Astra Serif"/>
                <w:b/>
              </w:rPr>
              <w:t>Снижение</w:t>
            </w:r>
            <w:proofErr w:type="gramStart"/>
            <w:r w:rsidRPr="00DE77AA">
              <w:rPr>
                <w:rFonts w:ascii="PT Astra Serif" w:hAnsi="PT Astra Serif"/>
                <w:b/>
              </w:rPr>
              <w:t xml:space="preserve"> (-)   (%)</w:t>
            </w:r>
            <w:proofErr w:type="gramEnd"/>
          </w:p>
        </w:tc>
        <w:tc>
          <w:tcPr>
            <w:tcW w:w="1418" w:type="dxa"/>
          </w:tcPr>
          <w:p w:rsidR="009179AB" w:rsidRPr="00DE77AA" w:rsidRDefault="002C0FE5" w:rsidP="007B2EC7">
            <w:pPr>
              <w:suppressAutoHyphens/>
              <w:spacing w:line="276" w:lineRule="auto"/>
              <w:jc w:val="center"/>
              <w:rPr>
                <w:rFonts w:ascii="PT Astra Serif" w:hAnsi="PT Astra Serif"/>
                <w:b/>
              </w:rPr>
            </w:pPr>
            <w:r w:rsidRPr="00DE77AA">
              <w:rPr>
                <w:rFonts w:ascii="PT Astra Serif" w:hAnsi="PT Astra Serif"/>
                <w:b/>
              </w:rPr>
              <w:t>2019 год</w:t>
            </w:r>
          </w:p>
        </w:tc>
        <w:tc>
          <w:tcPr>
            <w:tcW w:w="1417" w:type="dxa"/>
          </w:tcPr>
          <w:p w:rsidR="009179AB" w:rsidRPr="00DE77AA" w:rsidRDefault="002C0FE5" w:rsidP="007B2EC7">
            <w:pPr>
              <w:suppressAutoHyphens/>
              <w:spacing w:line="276" w:lineRule="auto"/>
              <w:jc w:val="center"/>
              <w:rPr>
                <w:rFonts w:ascii="PT Astra Serif" w:hAnsi="PT Astra Serif"/>
                <w:b/>
              </w:rPr>
            </w:pPr>
            <w:r w:rsidRPr="00DE77AA">
              <w:rPr>
                <w:rFonts w:ascii="PT Astra Serif" w:hAnsi="PT Astra Serif"/>
                <w:b/>
              </w:rPr>
              <w:t>2020 год</w:t>
            </w:r>
          </w:p>
        </w:tc>
        <w:tc>
          <w:tcPr>
            <w:tcW w:w="1418" w:type="dxa"/>
          </w:tcPr>
          <w:p w:rsidR="009179AB" w:rsidRPr="00DE77AA" w:rsidRDefault="009179AB" w:rsidP="007B2EC7">
            <w:pPr>
              <w:suppressAutoHyphens/>
              <w:spacing w:line="276" w:lineRule="auto"/>
              <w:jc w:val="center"/>
              <w:rPr>
                <w:rFonts w:ascii="PT Astra Serif" w:hAnsi="PT Astra Serif"/>
                <w:b/>
              </w:rPr>
            </w:pPr>
            <w:r w:rsidRPr="00DE77AA">
              <w:rPr>
                <w:rFonts w:ascii="PT Astra Serif" w:hAnsi="PT Astra Serif"/>
                <w:b/>
              </w:rPr>
              <w:t>Рост</w:t>
            </w:r>
            <w:proofErr w:type="gramStart"/>
            <w:r w:rsidRPr="00DE77AA">
              <w:rPr>
                <w:rFonts w:ascii="PT Astra Serif" w:hAnsi="PT Astra Serif"/>
                <w:b/>
              </w:rPr>
              <w:t xml:space="preserve"> (+) /</w:t>
            </w:r>
            <w:proofErr w:type="gramEnd"/>
          </w:p>
          <w:p w:rsidR="009179AB" w:rsidRPr="00DE77AA" w:rsidRDefault="009179AB" w:rsidP="007B2EC7">
            <w:pPr>
              <w:suppressAutoHyphens/>
              <w:spacing w:line="276" w:lineRule="auto"/>
              <w:ind w:right="-94"/>
              <w:jc w:val="center"/>
              <w:rPr>
                <w:rFonts w:ascii="PT Astra Serif" w:hAnsi="PT Astra Serif"/>
                <w:b/>
              </w:rPr>
            </w:pPr>
            <w:r w:rsidRPr="00DE77AA">
              <w:rPr>
                <w:rFonts w:ascii="PT Astra Serif" w:hAnsi="PT Astra Serif"/>
                <w:b/>
              </w:rPr>
              <w:t>снижение</w:t>
            </w:r>
            <w:proofErr w:type="gramStart"/>
            <w:r w:rsidRPr="00DE77AA">
              <w:rPr>
                <w:rFonts w:ascii="PT Astra Serif" w:hAnsi="PT Astra Serif"/>
                <w:b/>
              </w:rPr>
              <w:t xml:space="preserve">  (-) (%)</w:t>
            </w:r>
            <w:proofErr w:type="gramEnd"/>
          </w:p>
        </w:tc>
      </w:tr>
      <w:tr w:rsidR="002C0FE5" w:rsidRPr="00EE46ED" w:rsidTr="003B3C0C">
        <w:tc>
          <w:tcPr>
            <w:tcW w:w="1668" w:type="dxa"/>
          </w:tcPr>
          <w:p w:rsidR="002C0FE5" w:rsidRPr="00DE77AA" w:rsidRDefault="002C0FE5" w:rsidP="007B2EC7">
            <w:pPr>
              <w:suppressAutoHyphens/>
              <w:spacing w:line="276" w:lineRule="auto"/>
              <w:rPr>
                <w:rFonts w:ascii="PT Astra Serif" w:hAnsi="PT Astra Serif"/>
              </w:rPr>
            </w:pPr>
            <w:r w:rsidRPr="00DE77AA">
              <w:rPr>
                <w:rFonts w:ascii="PT Astra Serif" w:hAnsi="PT Astra Serif"/>
              </w:rPr>
              <w:t>дети 0 - 14</w:t>
            </w:r>
          </w:p>
        </w:tc>
        <w:tc>
          <w:tcPr>
            <w:tcW w:w="1417" w:type="dxa"/>
          </w:tcPr>
          <w:p w:rsidR="002C0FE5" w:rsidRPr="00DE77AA" w:rsidRDefault="002C0FE5" w:rsidP="003B3C0C">
            <w:pPr>
              <w:suppressAutoHyphens/>
              <w:jc w:val="center"/>
              <w:rPr>
                <w:rFonts w:ascii="PT Astra Serif" w:hAnsi="PT Astra Serif"/>
              </w:rPr>
            </w:pPr>
            <w:r w:rsidRPr="00DE77AA">
              <w:rPr>
                <w:rFonts w:ascii="PT Astra Serif" w:hAnsi="PT Astra Serif"/>
              </w:rPr>
              <w:t>2777,4</w:t>
            </w:r>
          </w:p>
        </w:tc>
        <w:tc>
          <w:tcPr>
            <w:tcW w:w="1418" w:type="dxa"/>
          </w:tcPr>
          <w:p w:rsidR="002C0FE5" w:rsidRPr="00DE77AA" w:rsidRDefault="002C0FE5" w:rsidP="003B3C0C">
            <w:pPr>
              <w:suppressAutoHyphens/>
              <w:jc w:val="center"/>
              <w:rPr>
                <w:rFonts w:ascii="PT Astra Serif" w:hAnsi="PT Astra Serif"/>
              </w:rPr>
            </w:pPr>
            <w:r w:rsidRPr="00DE77AA">
              <w:rPr>
                <w:rFonts w:ascii="PT Astra Serif" w:hAnsi="PT Astra Serif"/>
              </w:rPr>
              <w:t>2543,1</w:t>
            </w:r>
          </w:p>
        </w:tc>
        <w:tc>
          <w:tcPr>
            <w:tcW w:w="1417" w:type="dxa"/>
          </w:tcPr>
          <w:p w:rsidR="002C0FE5" w:rsidRPr="00DE77AA" w:rsidRDefault="002C0FE5" w:rsidP="003B3C0C">
            <w:pPr>
              <w:suppressAutoHyphens/>
              <w:jc w:val="center"/>
              <w:rPr>
                <w:rFonts w:ascii="PT Astra Serif" w:hAnsi="PT Astra Serif"/>
              </w:rPr>
            </w:pPr>
            <w:r w:rsidRPr="00DE77AA">
              <w:rPr>
                <w:rFonts w:ascii="PT Astra Serif" w:hAnsi="PT Astra Serif"/>
              </w:rPr>
              <w:t>-8,4</w:t>
            </w:r>
          </w:p>
        </w:tc>
        <w:tc>
          <w:tcPr>
            <w:tcW w:w="1418" w:type="dxa"/>
          </w:tcPr>
          <w:p w:rsidR="002C0FE5" w:rsidRPr="00DE77AA" w:rsidRDefault="002C0FE5" w:rsidP="003B3C0C">
            <w:pPr>
              <w:suppressAutoHyphens/>
              <w:jc w:val="center"/>
              <w:rPr>
                <w:rFonts w:ascii="PT Astra Serif" w:hAnsi="PT Astra Serif"/>
              </w:rPr>
            </w:pPr>
            <w:r w:rsidRPr="00DE77AA">
              <w:rPr>
                <w:rFonts w:ascii="PT Astra Serif" w:hAnsi="PT Astra Serif"/>
              </w:rPr>
              <w:t>3155,7</w:t>
            </w:r>
          </w:p>
        </w:tc>
        <w:tc>
          <w:tcPr>
            <w:tcW w:w="1417" w:type="dxa"/>
          </w:tcPr>
          <w:p w:rsidR="002C0FE5" w:rsidRPr="00DE77AA" w:rsidRDefault="002C0FE5" w:rsidP="003B3C0C">
            <w:pPr>
              <w:suppressAutoHyphens/>
              <w:jc w:val="center"/>
              <w:rPr>
                <w:rFonts w:ascii="PT Astra Serif" w:hAnsi="PT Astra Serif"/>
              </w:rPr>
            </w:pPr>
            <w:r w:rsidRPr="00DE77AA">
              <w:rPr>
                <w:rFonts w:ascii="PT Astra Serif" w:hAnsi="PT Astra Serif"/>
              </w:rPr>
              <w:t>3042,5</w:t>
            </w:r>
          </w:p>
        </w:tc>
        <w:tc>
          <w:tcPr>
            <w:tcW w:w="1418" w:type="dxa"/>
          </w:tcPr>
          <w:p w:rsidR="002C0FE5" w:rsidRPr="00DE77AA" w:rsidRDefault="002C0FE5" w:rsidP="003B3C0C">
            <w:pPr>
              <w:suppressAutoHyphens/>
              <w:jc w:val="center"/>
              <w:rPr>
                <w:rFonts w:ascii="PT Astra Serif" w:hAnsi="PT Astra Serif"/>
              </w:rPr>
            </w:pPr>
            <w:r w:rsidRPr="00DE77AA">
              <w:rPr>
                <w:rFonts w:ascii="PT Astra Serif" w:hAnsi="PT Astra Serif"/>
              </w:rPr>
              <w:t>-3,6</w:t>
            </w:r>
          </w:p>
        </w:tc>
      </w:tr>
      <w:tr w:rsidR="002C0FE5" w:rsidRPr="00EE46ED" w:rsidTr="003B3C0C">
        <w:tc>
          <w:tcPr>
            <w:tcW w:w="1668" w:type="dxa"/>
          </w:tcPr>
          <w:p w:rsidR="002C0FE5" w:rsidRPr="00DE77AA" w:rsidRDefault="002C0FE5" w:rsidP="007B2EC7">
            <w:pPr>
              <w:suppressAutoHyphens/>
              <w:spacing w:line="276" w:lineRule="auto"/>
              <w:rPr>
                <w:rFonts w:ascii="PT Astra Serif" w:hAnsi="PT Astra Serif"/>
              </w:rPr>
            </w:pPr>
            <w:r w:rsidRPr="00DE77AA">
              <w:rPr>
                <w:rFonts w:ascii="PT Astra Serif" w:hAnsi="PT Astra Serif"/>
              </w:rPr>
              <w:t>подростки 15-17</w:t>
            </w:r>
          </w:p>
        </w:tc>
        <w:tc>
          <w:tcPr>
            <w:tcW w:w="1417" w:type="dxa"/>
          </w:tcPr>
          <w:p w:rsidR="002C0FE5" w:rsidRPr="00DE77AA" w:rsidRDefault="002C0FE5" w:rsidP="003B3C0C">
            <w:pPr>
              <w:suppressAutoHyphens/>
              <w:jc w:val="center"/>
              <w:rPr>
                <w:rFonts w:ascii="PT Astra Serif" w:hAnsi="PT Astra Serif"/>
              </w:rPr>
            </w:pPr>
            <w:r w:rsidRPr="00DE77AA">
              <w:rPr>
                <w:rFonts w:ascii="PT Astra Serif" w:hAnsi="PT Astra Serif"/>
              </w:rPr>
              <w:t>1712,9</w:t>
            </w:r>
          </w:p>
        </w:tc>
        <w:tc>
          <w:tcPr>
            <w:tcW w:w="1418" w:type="dxa"/>
          </w:tcPr>
          <w:p w:rsidR="002C0FE5" w:rsidRPr="00DE77AA" w:rsidRDefault="002C0FE5" w:rsidP="003B3C0C">
            <w:pPr>
              <w:suppressAutoHyphens/>
              <w:jc w:val="center"/>
              <w:rPr>
                <w:rFonts w:ascii="PT Astra Serif" w:hAnsi="PT Astra Serif"/>
              </w:rPr>
            </w:pPr>
            <w:r w:rsidRPr="00DE77AA">
              <w:rPr>
                <w:rFonts w:ascii="PT Astra Serif" w:hAnsi="PT Astra Serif"/>
              </w:rPr>
              <w:t>1758,6</w:t>
            </w:r>
          </w:p>
        </w:tc>
        <w:tc>
          <w:tcPr>
            <w:tcW w:w="1417" w:type="dxa"/>
          </w:tcPr>
          <w:p w:rsidR="002C0FE5" w:rsidRPr="00DE77AA" w:rsidRDefault="002C0FE5" w:rsidP="003B3C0C">
            <w:pPr>
              <w:suppressAutoHyphens/>
              <w:jc w:val="center"/>
              <w:rPr>
                <w:rFonts w:ascii="PT Astra Serif" w:hAnsi="PT Astra Serif"/>
              </w:rPr>
            </w:pPr>
            <w:r w:rsidRPr="00DE77AA">
              <w:rPr>
                <w:rFonts w:ascii="PT Astra Serif" w:hAnsi="PT Astra Serif"/>
              </w:rPr>
              <w:t>+ 2,7</w:t>
            </w:r>
          </w:p>
        </w:tc>
        <w:tc>
          <w:tcPr>
            <w:tcW w:w="1418" w:type="dxa"/>
          </w:tcPr>
          <w:p w:rsidR="002C0FE5" w:rsidRPr="00DE77AA" w:rsidRDefault="002C0FE5" w:rsidP="003B3C0C">
            <w:pPr>
              <w:suppressAutoHyphens/>
              <w:jc w:val="center"/>
              <w:rPr>
                <w:rFonts w:ascii="PT Astra Serif" w:hAnsi="PT Astra Serif"/>
              </w:rPr>
            </w:pPr>
            <w:r w:rsidRPr="00DE77AA">
              <w:rPr>
                <w:rFonts w:ascii="PT Astra Serif" w:hAnsi="PT Astra Serif"/>
              </w:rPr>
              <w:t>2708,6</w:t>
            </w:r>
          </w:p>
        </w:tc>
        <w:tc>
          <w:tcPr>
            <w:tcW w:w="1417" w:type="dxa"/>
          </w:tcPr>
          <w:p w:rsidR="002C0FE5" w:rsidRPr="00DE77AA" w:rsidRDefault="002C0FE5" w:rsidP="003B3C0C">
            <w:pPr>
              <w:suppressAutoHyphens/>
              <w:jc w:val="center"/>
              <w:rPr>
                <w:rFonts w:ascii="PT Astra Serif" w:hAnsi="PT Astra Serif"/>
              </w:rPr>
            </w:pPr>
            <w:r w:rsidRPr="00DE77AA">
              <w:rPr>
                <w:rFonts w:ascii="PT Astra Serif" w:hAnsi="PT Astra Serif"/>
              </w:rPr>
              <w:t>2745,7</w:t>
            </w:r>
          </w:p>
        </w:tc>
        <w:tc>
          <w:tcPr>
            <w:tcW w:w="1418" w:type="dxa"/>
          </w:tcPr>
          <w:p w:rsidR="002C0FE5" w:rsidRPr="00DE77AA" w:rsidRDefault="002C0FE5" w:rsidP="003B3C0C">
            <w:pPr>
              <w:suppressAutoHyphens/>
              <w:jc w:val="center"/>
              <w:rPr>
                <w:rFonts w:ascii="PT Astra Serif" w:hAnsi="PT Astra Serif"/>
              </w:rPr>
            </w:pPr>
            <w:r w:rsidRPr="00DE77AA">
              <w:rPr>
                <w:rFonts w:ascii="PT Astra Serif" w:hAnsi="PT Astra Serif"/>
              </w:rPr>
              <w:t>+ 1,4</w:t>
            </w:r>
          </w:p>
        </w:tc>
      </w:tr>
      <w:tr w:rsidR="002C0FE5" w:rsidRPr="00EE46ED" w:rsidTr="003B3C0C">
        <w:tc>
          <w:tcPr>
            <w:tcW w:w="1668" w:type="dxa"/>
          </w:tcPr>
          <w:p w:rsidR="002C0FE5" w:rsidRPr="00DE77AA" w:rsidRDefault="002C0FE5" w:rsidP="007B2EC7">
            <w:pPr>
              <w:suppressAutoHyphens/>
              <w:spacing w:line="276" w:lineRule="auto"/>
              <w:rPr>
                <w:rFonts w:ascii="PT Astra Serif" w:hAnsi="PT Astra Serif"/>
              </w:rPr>
            </w:pPr>
            <w:r w:rsidRPr="00DE77AA">
              <w:rPr>
                <w:rFonts w:ascii="PT Astra Serif" w:hAnsi="PT Astra Serif"/>
              </w:rPr>
              <w:t>взрослые</w:t>
            </w:r>
          </w:p>
        </w:tc>
        <w:tc>
          <w:tcPr>
            <w:tcW w:w="1417" w:type="dxa"/>
          </w:tcPr>
          <w:p w:rsidR="002C0FE5" w:rsidRPr="00DE77AA" w:rsidRDefault="002C0FE5" w:rsidP="003B3C0C">
            <w:pPr>
              <w:suppressAutoHyphens/>
              <w:jc w:val="center"/>
              <w:rPr>
                <w:rFonts w:ascii="PT Astra Serif" w:hAnsi="PT Astra Serif"/>
              </w:rPr>
            </w:pPr>
            <w:r w:rsidRPr="00DE77AA">
              <w:rPr>
                <w:rFonts w:ascii="PT Astra Serif" w:hAnsi="PT Astra Serif"/>
              </w:rPr>
              <w:t>660,9</w:t>
            </w:r>
          </w:p>
        </w:tc>
        <w:tc>
          <w:tcPr>
            <w:tcW w:w="1418" w:type="dxa"/>
          </w:tcPr>
          <w:p w:rsidR="002C0FE5" w:rsidRPr="00DE77AA" w:rsidRDefault="002C0FE5" w:rsidP="003B3C0C">
            <w:pPr>
              <w:suppressAutoHyphens/>
              <w:jc w:val="center"/>
              <w:rPr>
                <w:rFonts w:ascii="PT Astra Serif" w:hAnsi="PT Astra Serif"/>
              </w:rPr>
            </w:pPr>
            <w:r w:rsidRPr="00DE77AA">
              <w:rPr>
                <w:rFonts w:ascii="PT Astra Serif" w:hAnsi="PT Astra Serif"/>
              </w:rPr>
              <w:t>701,5</w:t>
            </w:r>
          </w:p>
        </w:tc>
        <w:tc>
          <w:tcPr>
            <w:tcW w:w="1417" w:type="dxa"/>
          </w:tcPr>
          <w:p w:rsidR="002C0FE5" w:rsidRPr="00DE77AA" w:rsidRDefault="002C0FE5" w:rsidP="003B3C0C">
            <w:pPr>
              <w:suppressAutoHyphens/>
              <w:jc w:val="center"/>
              <w:rPr>
                <w:rFonts w:ascii="PT Astra Serif" w:hAnsi="PT Astra Serif"/>
              </w:rPr>
            </w:pPr>
            <w:r w:rsidRPr="00DE77AA">
              <w:rPr>
                <w:rFonts w:ascii="PT Astra Serif" w:hAnsi="PT Astra Serif"/>
              </w:rPr>
              <w:t>+ 6,1</w:t>
            </w:r>
          </w:p>
        </w:tc>
        <w:tc>
          <w:tcPr>
            <w:tcW w:w="1418" w:type="dxa"/>
          </w:tcPr>
          <w:p w:rsidR="002C0FE5" w:rsidRPr="00DE77AA" w:rsidRDefault="002C0FE5" w:rsidP="003B3C0C">
            <w:pPr>
              <w:suppressAutoHyphens/>
              <w:jc w:val="center"/>
              <w:rPr>
                <w:rFonts w:ascii="PT Astra Serif" w:hAnsi="PT Astra Serif"/>
              </w:rPr>
            </w:pPr>
            <w:r w:rsidRPr="00DE77AA">
              <w:rPr>
                <w:rFonts w:ascii="PT Astra Serif" w:hAnsi="PT Astra Serif"/>
              </w:rPr>
              <w:t>1824,3</w:t>
            </w:r>
          </w:p>
        </w:tc>
        <w:tc>
          <w:tcPr>
            <w:tcW w:w="1417" w:type="dxa"/>
          </w:tcPr>
          <w:p w:rsidR="002C0FE5" w:rsidRPr="00DE77AA" w:rsidRDefault="002C0FE5" w:rsidP="003B3C0C">
            <w:pPr>
              <w:suppressAutoHyphens/>
              <w:jc w:val="center"/>
              <w:rPr>
                <w:rFonts w:ascii="PT Astra Serif" w:hAnsi="PT Astra Serif"/>
              </w:rPr>
            </w:pPr>
            <w:r w:rsidRPr="00DE77AA">
              <w:rPr>
                <w:rFonts w:ascii="PT Astra Serif" w:hAnsi="PT Astra Serif"/>
              </w:rPr>
              <w:t>1749,2</w:t>
            </w:r>
          </w:p>
        </w:tc>
        <w:tc>
          <w:tcPr>
            <w:tcW w:w="1418" w:type="dxa"/>
          </w:tcPr>
          <w:p w:rsidR="002C0FE5" w:rsidRPr="00DE77AA" w:rsidRDefault="002C0FE5" w:rsidP="003B3C0C">
            <w:pPr>
              <w:suppressAutoHyphens/>
              <w:jc w:val="center"/>
              <w:rPr>
                <w:rFonts w:ascii="PT Astra Serif" w:hAnsi="PT Astra Serif"/>
              </w:rPr>
            </w:pPr>
            <w:r w:rsidRPr="00DE77AA">
              <w:rPr>
                <w:rFonts w:ascii="PT Astra Serif" w:hAnsi="PT Astra Serif"/>
              </w:rPr>
              <w:t>-4,1</w:t>
            </w:r>
          </w:p>
        </w:tc>
      </w:tr>
      <w:tr w:rsidR="002C0FE5" w:rsidRPr="00EE46ED" w:rsidTr="003B3C0C">
        <w:tc>
          <w:tcPr>
            <w:tcW w:w="1668" w:type="dxa"/>
          </w:tcPr>
          <w:p w:rsidR="002C0FE5" w:rsidRPr="00DE77AA" w:rsidRDefault="002C0FE5" w:rsidP="007B2EC7">
            <w:pPr>
              <w:suppressAutoHyphens/>
              <w:spacing w:line="276" w:lineRule="auto"/>
              <w:rPr>
                <w:rFonts w:ascii="PT Astra Serif" w:hAnsi="PT Astra Serif"/>
              </w:rPr>
            </w:pPr>
            <w:r w:rsidRPr="00DE77AA">
              <w:rPr>
                <w:rFonts w:ascii="PT Astra Serif" w:hAnsi="PT Astra Serif"/>
              </w:rPr>
              <w:t>всего</w:t>
            </w:r>
          </w:p>
        </w:tc>
        <w:tc>
          <w:tcPr>
            <w:tcW w:w="1417" w:type="dxa"/>
          </w:tcPr>
          <w:p w:rsidR="002C0FE5" w:rsidRPr="00DE77AA" w:rsidRDefault="002C0FE5" w:rsidP="003B3C0C">
            <w:pPr>
              <w:suppressAutoHyphens/>
              <w:jc w:val="center"/>
              <w:rPr>
                <w:rFonts w:ascii="PT Astra Serif" w:hAnsi="PT Astra Serif"/>
              </w:rPr>
            </w:pPr>
            <w:r w:rsidRPr="00DE77AA">
              <w:rPr>
                <w:rFonts w:ascii="PT Astra Serif" w:hAnsi="PT Astra Serif"/>
              </w:rPr>
              <w:t>1164,7</w:t>
            </w:r>
          </w:p>
        </w:tc>
        <w:tc>
          <w:tcPr>
            <w:tcW w:w="1418" w:type="dxa"/>
          </w:tcPr>
          <w:p w:rsidR="002C0FE5" w:rsidRPr="00DE77AA" w:rsidRDefault="002C0FE5" w:rsidP="003B3C0C">
            <w:pPr>
              <w:suppressAutoHyphens/>
              <w:jc w:val="center"/>
              <w:rPr>
                <w:rFonts w:ascii="PT Astra Serif" w:hAnsi="PT Astra Serif"/>
              </w:rPr>
            </w:pPr>
            <w:r w:rsidRPr="00DE77AA">
              <w:rPr>
                <w:rFonts w:ascii="PT Astra Serif" w:hAnsi="PT Astra Serif"/>
              </w:rPr>
              <w:t>1135,3</w:t>
            </w:r>
          </w:p>
        </w:tc>
        <w:tc>
          <w:tcPr>
            <w:tcW w:w="1417" w:type="dxa"/>
          </w:tcPr>
          <w:p w:rsidR="002C0FE5" w:rsidRPr="00DE77AA" w:rsidRDefault="002C0FE5" w:rsidP="003B3C0C">
            <w:pPr>
              <w:suppressAutoHyphens/>
              <w:jc w:val="center"/>
              <w:rPr>
                <w:rFonts w:ascii="PT Astra Serif" w:hAnsi="PT Astra Serif"/>
              </w:rPr>
            </w:pPr>
            <w:r w:rsidRPr="00DE77AA">
              <w:rPr>
                <w:rFonts w:ascii="PT Astra Serif" w:hAnsi="PT Astra Serif"/>
              </w:rPr>
              <w:t>-2,5</w:t>
            </w:r>
          </w:p>
        </w:tc>
        <w:tc>
          <w:tcPr>
            <w:tcW w:w="1418" w:type="dxa"/>
          </w:tcPr>
          <w:p w:rsidR="002C0FE5" w:rsidRPr="00DE77AA" w:rsidRDefault="002C0FE5" w:rsidP="003B3C0C">
            <w:pPr>
              <w:suppressAutoHyphens/>
              <w:jc w:val="center"/>
              <w:rPr>
                <w:rFonts w:ascii="PT Astra Serif" w:hAnsi="PT Astra Serif"/>
              </w:rPr>
            </w:pPr>
            <w:r w:rsidRPr="00DE77AA">
              <w:rPr>
                <w:rFonts w:ascii="PT Astra Serif" w:hAnsi="PT Astra Serif"/>
              </w:rPr>
              <w:t>2149,3</w:t>
            </w:r>
          </w:p>
        </w:tc>
        <w:tc>
          <w:tcPr>
            <w:tcW w:w="1417" w:type="dxa"/>
          </w:tcPr>
          <w:p w:rsidR="002C0FE5" w:rsidRPr="00DE77AA" w:rsidRDefault="002C0FE5" w:rsidP="003B3C0C">
            <w:pPr>
              <w:suppressAutoHyphens/>
              <w:jc w:val="center"/>
              <w:rPr>
                <w:rFonts w:ascii="PT Astra Serif" w:hAnsi="PT Astra Serif"/>
              </w:rPr>
            </w:pPr>
            <w:r w:rsidRPr="00DE77AA">
              <w:rPr>
                <w:rFonts w:ascii="PT Astra Serif" w:hAnsi="PT Astra Serif"/>
              </w:rPr>
              <w:t>2063,2</w:t>
            </w:r>
          </w:p>
        </w:tc>
        <w:tc>
          <w:tcPr>
            <w:tcW w:w="1418" w:type="dxa"/>
          </w:tcPr>
          <w:p w:rsidR="002C0FE5" w:rsidRPr="00DE77AA" w:rsidRDefault="002C0FE5" w:rsidP="003B3C0C">
            <w:pPr>
              <w:suppressAutoHyphens/>
              <w:jc w:val="center"/>
              <w:rPr>
                <w:rFonts w:ascii="PT Astra Serif" w:hAnsi="PT Astra Serif"/>
              </w:rPr>
            </w:pPr>
            <w:r w:rsidRPr="00DE77AA">
              <w:rPr>
                <w:rFonts w:ascii="PT Astra Serif" w:hAnsi="PT Astra Serif"/>
              </w:rPr>
              <w:t>-4,0</w:t>
            </w:r>
          </w:p>
        </w:tc>
      </w:tr>
    </w:tbl>
    <w:p w:rsidR="005217AE" w:rsidRPr="00EE46ED" w:rsidRDefault="005217AE" w:rsidP="005217AE">
      <w:pPr>
        <w:suppressAutoHyphens/>
        <w:ind w:firstLine="851"/>
        <w:jc w:val="both"/>
        <w:rPr>
          <w:rFonts w:ascii="PT Astra Serif" w:hAnsi="PT Astra Serif"/>
          <w:sz w:val="26"/>
          <w:szCs w:val="26"/>
          <w:highlight w:val="yellow"/>
        </w:rPr>
      </w:pPr>
    </w:p>
    <w:p w:rsidR="002C0FE5" w:rsidRPr="00EE46ED" w:rsidRDefault="002C0FE5" w:rsidP="002C0FE5">
      <w:pPr>
        <w:suppressAutoHyphens/>
        <w:ind w:firstLine="539"/>
        <w:jc w:val="both"/>
        <w:rPr>
          <w:rFonts w:ascii="PT Astra Serif" w:hAnsi="PT Astra Serif"/>
          <w:color w:val="000000"/>
          <w:sz w:val="26"/>
          <w:szCs w:val="26"/>
        </w:rPr>
      </w:pPr>
      <w:r w:rsidRPr="00EE46ED">
        <w:rPr>
          <w:rFonts w:ascii="PT Astra Serif" w:hAnsi="PT Astra Serif"/>
          <w:color w:val="000000"/>
          <w:sz w:val="26"/>
          <w:szCs w:val="26"/>
        </w:rPr>
        <w:t xml:space="preserve">Рост показателей общей и первичной заболеваемости среди подросткового населения, связан с введением в практику здравоохранения целевых показателей в части диспансеризации и диспансерного наблюдения, в связи с чем, каждый случай обращения формирует показатели первичной и общей заболеваемости. Рост первичной заболеваемости среди взрослого населения обусловлен ростом заболеваемости болезнями органов дыхания, а также заболеваемостью </w:t>
      </w:r>
      <w:r w:rsidRPr="00EE46ED">
        <w:rPr>
          <w:rFonts w:ascii="PT Astra Serif" w:hAnsi="PT Astra Serif"/>
          <w:color w:val="000000"/>
          <w:sz w:val="26"/>
          <w:szCs w:val="26"/>
          <w:lang w:val="en-US"/>
        </w:rPr>
        <w:t>COVID</w:t>
      </w:r>
      <w:r w:rsidRPr="00EE46ED">
        <w:rPr>
          <w:rFonts w:ascii="PT Astra Serif" w:hAnsi="PT Astra Serif"/>
          <w:color w:val="000000"/>
          <w:sz w:val="26"/>
          <w:szCs w:val="26"/>
        </w:rPr>
        <w:t xml:space="preserve">-19.  </w:t>
      </w:r>
    </w:p>
    <w:p w:rsidR="009D3BAF" w:rsidRDefault="009D3BAF" w:rsidP="009D3BAF">
      <w:pPr>
        <w:ind w:firstLine="709"/>
        <w:jc w:val="both"/>
        <w:rPr>
          <w:rFonts w:ascii="PT Astra Serif" w:hAnsi="PT Astra Serif"/>
          <w:sz w:val="24"/>
          <w:szCs w:val="24"/>
        </w:rPr>
      </w:pPr>
      <w:r>
        <w:rPr>
          <w:rFonts w:ascii="PT Astra Serif" w:eastAsia="Calibri" w:hAnsi="PT Astra Serif"/>
          <w:sz w:val="26"/>
          <w:szCs w:val="26"/>
        </w:rPr>
        <w:t>В апреле 2020 года, в связи с пандемией, создано 7 бригад неотложной помощи при поликлинике для выезда на дом к пациентам с подозрением на COVID-19, на базе инфекционного отделения с дополнительным перепрофилированием коек родильного и неврологического отделений оперативно развернут межмуниципальный «</w:t>
      </w:r>
      <w:proofErr w:type="spellStart"/>
      <w:r>
        <w:rPr>
          <w:rFonts w:ascii="PT Astra Serif" w:eastAsia="Calibri" w:hAnsi="PT Astra Serif"/>
          <w:sz w:val="26"/>
          <w:szCs w:val="26"/>
        </w:rPr>
        <w:t>ковидный</w:t>
      </w:r>
      <w:proofErr w:type="spellEnd"/>
      <w:r>
        <w:rPr>
          <w:rFonts w:ascii="PT Astra Serif" w:eastAsia="Calibri" w:hAnsi="PT Astra Serif"/>
          <w:sz w:val="26"/>
          <w:szCs w:val="26"/>
        </w:rPr>
        <w:t xml:space="preserve">» госпиталь. В период пандемии работало от 34 до 134 инфекционных коек в зависимости от интенсивности </w:t>
      </w:r>
      <w:proofErr w:type="spellStart"/>
      <w:r>
        <w:rPr>
          <w:rFonts w:ascii="PT Astra Serif" w:eastAsia="Calibri" w:hAnsi="PT Astra Serif"/>
          <w:sz w:val="26"/>
          <w:szCs w:val="26"/>
        </w:rPr>
        <w:t>эпидпроцесса</w:t>
      </w:r>
      <w:proofErr w:type="spellEnd"/>
      <w:r>
        <w:rPr>
          <w:rFonts w:ascii="PT Astra Serif" w:eastAsia="Calibri" w:hAnsi="PT Astra Serif"/>
          <w:sz w:val="26"/>
          <w:szCs w:val="26"/>
        </w:rPr>
        <w:t>.</w:t>
      </w:r>
    </w:p>
    <w:p w:rsidR="009D3BAF" w:rsidRDefault="009D3BAF" w:rsidP="009D3BAF">
      <w:pPr>
        <w:ind w:firstLine="709"/>
        <w:jc w:val="both"/>
        <w:rPr>
          <w:rFonts w:ascii="PT Astra Serif" w:eastAsia="Calibri" w:hAnsi="PT Astra Serif"/>
          <w:sz w:val="26"/>
          <w:szCs w:val="26"/>
        </w:rPr>
      </w:pPr>
      <w:r>
        <w:rPr>
          <w:rFonts w:ascii="PT Astra Serif" w:eastAsia="Calibri" w:hAnsi="PT Astra Serif"/>
          <w:sz w:val="26"/>
          <w:szCs w:val="26"/>
        </w:rPr>
        <w:t>Объемы диспансеризации взрослого населения в 2020 году составили 12,7 % от численности взрослого населения города, что составляет 3 606 человек. Регулярное прохождение диспансеризации позволяет уменьшить вероятность развития опасных для жизни заболеваний.</w:t>
      </w:r>
    </w:p>
    <w:p w:rsidR="009D3BAF" w:rsidRDefault="009D3BAF" w:rsidP="009D3BAF">
      <w:pPr>
        <w:ind w:firstLine="709"/>
        <w:jc w:val="both"/>
        <w:rPr>
          <w:rFonts w:ascii="PT Astra Serif" w:eastAsia="Calibri" w:hAnsi="PT Astra Serif"/>
          <w:sz w:val="26"/>
          <w:szCs w:val="26"/>
        </w:rPr>
      </w:pPr>
      <w:r>
        <w:rPr>
          <w:rFonts w:ascii="PT Astra Serif" w:eastAsia="Calibri" w:hAnsi="PT Astra Serif"/>
          <w:sz w:val="26"/>
          <w:szCs w:val="26"/>
        </w:rPr>
        <w:t xml:space="preserve">За 2020 год проведено 21 массовое мероприятие в режиме онлайн, направленных на позиционирование здорового образа жизни, в которых приняли участие 7 790 человек. </w:t>
      </w:r>
    </w:p>
    <w:p w:rsidR="005217AE" w:rsidRPr="00EE46ED" w:rsidRDefault="005217AE" w:rsidP="005217AE">
      <w:pPr>
        <w:suppressAutoHyphens/>
        <w:ind w:firstLine="709"/>
        <w:jc w:val="both"/>
        <w:rPr>
          <w:rFonts w:ascii="PT Astra Serif" w:eastAsia="Times New Roman CYR" w:hAnsi="PT Astra Serif" w:cs="Times New Roman CYR"/>
          <w:sz w:val="26"/>
          <w:szCs w:val="26"/>
        </w:rPr>
      </w:pPr>
      <w:r w:rsidRPr="00EE46ED">
        <w:rPr>
          <w:rFonts w:ascii="PT Astra Serif" w:eastAsia="Times New Roman CYR" w:hAnsi="PT Astra Serif" w:cs="Times New Roman CYR"/>
          <w:sz w:val="26"/>
          <w:szCs w:val="26"/>
        </w:rPr>
        <w:t>БУ «Югорская городская больница» оказываются различные виды платных услуг: медицинские осмотры водителей, услуги ла</w:t>
      </w:r>
      <w:r w:rsidRPr="00EE46ED">
        <w:rPr>
          <w:rFonts w:ascii="PT Astra Serif" w:hAnsi="PT Astra Serif"/>
          <w:sz w:val="26"/>
          <w:szCs w:val="26"/>
        </w:rPr>
        <w:t>боратории, стоматологические, д</w:t>
      </w:r>
      <w:r w:rsidRPr="00EE46ED">
        <w:rPr>
          <w:rFonts w:ascii="PT Astra Serif" w:eastAsia="Times New Roman CYR" w:hAnsi="PT Astra Serif" w:cs="Times New Roman CYR"/>
          <w:sz w:val="26"/>
          <w:szCs w:val="26"/>
        </w:rPr>
        <w:t xml:space="preserve">иагностические исследования, услуги врачей-специалистов и другие, не входящие в </w:t>
      </w:r>
      <w:r w:rsidRPr="00EE46ED">
        <w:rPr>
          <w:rFonts w:ascii="PT Astra Serif" w:eastAsia="Times New Roman CYR" w:hAnsi="PT Astra Serif" w:cs="Times New Roman CYR"/>
          <w:sz w:val="26"/>
          <w:szCs w:val="26"/>
        </w:rPr>
        <w:lastRenderedPageBreak/>
        <w:t xml:space="preserve">территориальную программу государственных гарантий бесплатного оказания медицинской помощи гражданам Российской Федерации. </w:t>
      </w:r>
    </w:p>
    <w:p w:rsidR="009D3BAF" w:rsidRDefault="009D3BAF" w:rsidP="009D3BAF">
      <w:pPr>
        <w:ind w:firstLine="709"/>
        <w:jc w:val="both"/>
        <w:rPr>
          <w:rFonts w:ascii="PT Astra Serif" w:eastAsia="Calibri" w:hAnsi="PT Astra Serif"/>
          <w:sz w:val="26"/>
          <w:szCs w:val="26"/>
        </w:rPr>
      </w:pPr>
      <w:r>
        <w:rPr>
          <w:rFonts w:ascii="PT Astra Serif" w:eastAsia="Calibri" w:hAnsi="PT Astra Serif"/>
          <w:sz w:val="26"/>
          <w:szCs w:val="26"/>
        </w:rPr>
        <w:t>В БУ «Югорская городская больница» приняты меры по улучшению лекарственного обеспечения граждан, имеющих право на получение государственной социальной помощи. Для учета обеспечения льготных категорий пациентов используется программный комплекс медицинской информационной системы «Югра», который помогает грамотно организовать запас лекарственных препаратов для бесперебойного отпуска по рецептам врачей.</w:t>
      </w:r>
    </w:p>
    <w:p w:rsidR="009D3BAF" w:rsidRDefault="009D3BAF" w:rsidP="009D3BAF">
      <w:pPr>
        <w:ind w:firstLine="709"/>
        <w:jc w:val="both"/>
        <w:rPr>
          <w:rFonts w:ascii="PT Astra Serif" w:eastAsia="Calibri" w:hAnsi="PT Astra Serif"/>
          <w:sz w:val="26"/>
          <w:szCs w:val="26"/>
        </w:rPr>
      </w:pPr>
      <w:r>
        <w:rPr>
          <w:rFonts w:ascii="PT Astra Serif" w:eastAsia="Calibri" w:hAnsi="PT Astra Serif"/>
          <w:sz w:val="26"/>
          <w:szCs w:val="26"/>
        </w:rPr>
        <w:t>С целью достижения целевых показателей, установленных региональными проектами «Демография», «Здравоохранение», в БУ «Югорская городская больница» в 2020 году разработан комплекс мероприятий, направленных на улучшение качества жизни и здоровья населения города.</w:t>
      </w:r>
    </w:p>
    <w:p w:rsidR="009D3BAF" w:rsidRDefault="009D3BAF" w:rsidP="005217AE">
      <w:pPr>
        <w:suppressAutoHyphens/>
        <w:ind w:firstLine="709"/>
        <w:jc w:val="both"/>
        <w:rPr>
          <w:rFonts w:ascii="PT Astra Serif" w:hAnsi="PT Astra Serif"/>
          <w:sz w:val="26"/>
          <w:szCs w:val="26"/>
        </w:rPr>
      </w:pPr>
      <w:r>
        <w:rPr>
          <w:rFonts w:ascii="PT Astra Serif" w:hAnsi="PT Astra Serif"/>
          <w:sz w:val="26"/>
          <w:szCs w:val="26"/>
        </w:rPr>
        <w:t>На территории города Югорска о</w:t>
      </w:r>
      <w:r w:rsidR="005217AE" w:rsidRPr="00EE46ED">
        <w:rPr>
          <w:rFonts w:ascii="PT Astra Serif" w:hAnsi="PT Astra Serif"/>
          <w:sz w:val="26"/>
          <w:szCs w:val="26"/>
        </w:rPr>
        <w:t>существля</w:t>
      </w:r>
      <w:r>
        <w:rPr>
          <w:rFonts w:ascii="PT Astra Serif" w:hAnsi="PT Astra Serif"/>
          <w:sz w:val="26"/>
          <w:szCs w:val="26"/>
        </w:rPr>
        <w:t>ю</w:t>
      </w:r>
      <w:r w:rsidR="005217AE" w:rsidRPr="00EE46ED">
        <w:rPr>
          <w:rFonts w:ascii="PT Astra Serif" w:hAnsi="PT Astra Serif"/>
          <w:sz w:val="26"/>
          <w:szCs w:val="26"/>
        </w:rPr>
        <w:t>т свою деятельность</w:t>
      </w:r>
      <w:r>
        <w:rPr>
          <w:rFonts w:ascii="PT Astra Serif" w:hAnsi="PT Astra Serif"/>
          <w:sz w:val="26"/>
          <w:szCs w:val="26"/>
        </w:rPr>
        <w:t>:</w:t>
      </w:r>
    </w:p>
    <w:p w:rsidR="005217AE" w:rsidRPr="00EE46ED" w:rsidRDefault="009D3BAF" w:rsidP="005217AE">
      <w:pPr>
        <w:suppressAutoHyphens/>
        <w:ind w:firstLine="709"/>
        <w:jc w:val="both"/>
        <w:rPr>
          <w:rFonts w:ascii="PT Astra Serif" w:hAnsi="PT Astra Serif"/>
          <w:sz w:val="26"/>
          <w:szCs w:val="26"/>
        </w:rPr>
      </w:pPr>
      <w:r>
        <w:rPr>
          <w:rFonts w:ascii="PT Astra Serif" w:hAnsi="PT Astra Serif"/>
          <w:sz w:val="26"/>
          <w:szCs w:val="26"/>
        </w:rPr>
        <w:t>-</w:t>
      </w:r>
      <w:r w:rsidR="005217AE" w:rsidRPr="00EE46ED">
        <w:rPr>
          <w:rFonts w:ascii="PT Astra Serif" w:hAnsi="PT Astra Serif"/>
          <w:sz w:val="26"/>
          <w:szCs w:val="26"/>
        </w:rPr>
        <w:t xml:space="preserve"> санаторий-профилактори</w:t>
      </w:r>
      <w:r>
        <w:rPr>
          <w:rFonts w:ascii="PT Astra Serif" w:hAnsi="PT Astra Serif"/>
          <w:sz w:val="26"/>
          <w:szCs w:val="26"/>
        </w:rPr>
        <w:t xml:space="preserve">й ООО «Газпром </w:t>
      </w:r>
      <w:proofErr w:type="spellStart"/>
      <w:r>
        <w:rPr>
          <w:rFonts w:ascii="PT Astra Serif" w:hAnsi="PT Astra Serif"/>
          <w:sz w:val="26"/>
          <w:szCs w:val="26"/>
        </w:rPr>
        <w:t>трансгаз</w:t>
      </w:r>
      <w:proofErr w:type="spellEnd"/>
      <w:r>
        <w:rPr>
          <w:rFonts w:ascii="PT Astra Serif" w:hAnsi="PT Astra Serif"/>
          <w:sz w:val="26"/>
          <w:szCs w:val="26"/>
        </w:rPr>
        <w:t xml:space="preserve"> Югорск» в с</w:t>
      </w:r>
      <w:r w:rsidR="005217AE" w:rsidRPr="00EE46ED">
        <w:rPr>
          <w:rFonts w:ascii="PT Astra Serif" w:hAnsi="PT Astra Serif"/>
          <w:sz w:val="26"/>
          <w:szCs w:val="26"/>
        </w:rPr>
        <w:t xml:space="preserve">труктуру </w:t>
      </w:r>
      <w:r>
        <w:rPr>
          <w:rFonts w:ascii="PT Astra Serif" w:hAnsi="PT Astra Serif"/>
          <w:sz w:val="26"/>
          <w:szCs w:val="26"/>
        </w:rPr>
        <w:t xml:space="preserve">которого </w:t>
      </w:r>
      <w:r w:rsidR="005217AE" w:rsidRPr="00EE46ED">
        <w:rPr>
          <w:rFonts w:ascii="PT Astra Serif" w:hAnsi="PT Astra Serif"/>
          <w:sz w:val="26"/>
          <w:szCs w:val="26"/>
        </w:rPr>
        <w:t>вход</w:t>
      </w:r>
      <w:r>
        <w:rPr>
          <w:rFonts w:ascii="PT Astra Serif" w:hAnsi="PT Astra Serif"/>
          <w:sz w:val="26"/>
          <w:szCs w:val="26"/>
        </w:rPr>
        <w:t>я</w:t>
      </w:r>
      <w:r w:rsidR="005217AE" w:rsidRPr="00EE46ED">
        <w:rPr>
          <w:rFonts w:ascii="PT Astra Serif" w:hAnsi="PT Astra Serif"/>
          <w:sz w:val="26"/>
          <w:szCs w:val="26"/>
        </w:rPr>
        <w:t xml:space="preserve">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005217AE" w:rsidRPr="00EE46ED">
        <w:rPr>
          <w:rFonts w:ascii="PT Astra Serif" w:hAnsi="PT Astra Serif"/>
          <w:sz w:val="26"/>
          <w:szCs w:val="26"/>
        </w:rPr>
        <w:t>физи</w:t>
      </w:r>
      <w:proofErr w:type="gramStart"/>
      <w:r w:rsidR="005217AE" w:rsidRPr="00EE46ED">
        <w:rPr>
          <w:rFonts w:ascii="PT Astra Serif" w:hAnsi="PT Astra Serif"/>
          <w:sz w:val="26"/>
          <w:szCs w:val="26"/>
        </w:rPr>
        <w:t>о</w:t>
      </w:r>
      <w:proofErr w:type="spellEnd"/>
      <w:r w:rsidR="005217AE" w:rsidRPr="00EE46ED">
        <w:rPr>
          <w:rFonts w:ascii="PT Astra Serif" w:hAnsi="PT Astra Serif"/>
          <w:sz w:val="26"/>
          <w:szCs w:val="26"/>
        </w:rPr>
        <w:t>-</w:t>
      </w:r>
      <w:proofErr w:type="gramEnd"/>
      <w:r w:rsidR="005217AE" w:rsidRPr="00EE46ED">
        <w:rPr>
          <w:rFonts w:ascii="PT Astra Serif" w:hAnsi="PT Astra Serif"/>
          <w:sz w:val="26"/>
          <w:szCs w:val="26"/>
        </w:rPr>
        <w:t xml:space="preserve">, водо-грязелечения и лечебной физкультуры.  </w:t>
      </w:r>
    </w:p>
    <w:p w:rsidR="005217AE" w:rsidRPr="00EE46ED" w:rsidRDefault="009D3BAF" w:rsidP="005217AE">
      <w:pPr>
        <w:suppressAutoHyphens/>
        <w:ind w:firstLine="709"/>
        <w:jc w:val="both"/>
        <w:rPr>
          <w:rFonts w:ascii="PT Astra Serif" w:hAnsi="PT Astra Serif"/>
          <w:sz w:val="26"/>
          <w:szCs w:val="26"/>
        </w:rPr>
      </w:pPr>
      <w:r>
        <w:rPr>
          <w:rFonts w:ascii="PT Astra Serif" w:hAnsi="PT Astra Serif"/>
          <w:sz w:val="26"/>
          <w:szCs w:val="26"/>
        </w:rPr>
        <w:t xml:space="preserve">- </w:t>
      </w:r>
      <w:r w:rsidR="005217AE" w:rsidRPr="00EE46ED">
        <w:rPr>
          <w:rFonts w:ascii="PT Astra Serif" w:hAnsi="PT Astra Serif"/>
          <w:sz w:val="26"/>
          <w:szCs w:val="26"/>
        </w:rPr>
        <w:t xml:space="preserve">Югорский филиал КУ Ханты-Мансийского автономного округа - Югры «Советский </w:t>
      </w:r>
      <w:proofErr w:type="spellStart"/>
      <w:proofErr w:type="gramStart"/>
      <w:r w:rsidR="005217AE" w:rsidRPr="00EE46ED">
        <w:rPr>
          <w:rFonts w:ascii="PT Astra Serif" w:hAnsi="PT Astra Serif"/>
          <w:sz w:val="26"/>
          <w:szCs w:val="26"/>
        </w:rPr>
        <w:t>психо</w:t>
      </w:r>
      <w:proofErr w:type="spellEnd"/>
      <w:r w:rsidR="005217AE" w:rsidRPr="00EE46ED">
        <w:rPr>
          <w:rFonts w:ascii="PT Astra Serif" w:hAnsi="PT Astra Serif"/>
          <w:sz w:val="26"/>
          <w:szCs w:val="26"/>
        </w:rPr>
        <w:t>-неврологический</w:t>
      </w:r>
      <w:proofErr w:type="gramEnd"/>
      <w:r w:rsidR="005217AE" w:rsidRPr="00EE46ED">
        <w:rPr>
          <w:rFonts w:ascii="PT Astra Serif" w:hAnsi="PT Astra Serif"/>
          <w:sz w:val="26"/>
          <w:szCs w:val="26"/>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p>
    <w:p w:rsidR="009623EB" w:rsidRPr="00EE46ED" w:rsidRDefault="009623EB" w:rsidP="009623EB">
      <w:pPr>
        <w:rPr>
          <w:rFonts w:ascii="PT Astra Serif" w:hAnsi="PT Astra Serif"/>
          <w:sz w:val="26"/>
          <w:szCs w:val="26"/>
          <w:highlight w:val="yellow"/>
        </w:rPr>
      </w:pPr>
    </w:p>
    <w:p w:rsidR="00314A6A" w:rsidRPr="00EE46ED" w:rsidRDefault="00314A6A" w:rsidP="00314A6A">
      <w:pPr>
        <w:numPr>
          <w:ilvl w:val="0"/>
          <w:numId w:val="2"/>
        </w:numPr>
        <w:suppressAutoHyphens/>
        <w:ind w:firstLine="709"/>
        <w:jc w:val="center"/>
        <w:rPr>
          <w:rFonts w:ascii="PT Astra Serif" w:hAnsi="PT Astra Serif"/>
          <w:sz w:val="26"/>
          <w:szCs w:val="26"/>
        </w:rPr>
      </w:pPr>
      <w:r w:rsidRPr="00EE46ED">
        <w:rPr>
          <w:rFonts w:ascii="PT Astra Serif" w:hAnsi="PT Astra Serif"/>
          <w:b/>
          <w:sz w:val="26"/>
          <w:szCs w:val="26"/>
        </w:rPr>
        <w:t>Информация о реализации мероприятий («дорожной карты») по поддержке доступа немуниципальных организаций (коммерческих, некоммерческих) к предоставлению услуг в социальной сфере</w:t>
      </w:r>
    </w:p>
    <w:p w:rsidR="00314A6A" w:rsidRPr="00EE46ED" w:rsidRDefault="00314A6A" w:rsidP="009623EB">
      <w:pPr>
        <w:rPr>
          <w:rFonts w:ascii="PT Astra Serif" w:hAnsi="PT Astra Serif"/>
          <w:sz w:val="26"/>
          <w:szCs w:val="26"/>
          <w:highlight w:val="yellow"/>
        </w:rPr>
      </w:pPr>
    </w:p>
    <w:p w:rsidR="004D7AC7" w:rsidRPr="00EE46ED" w:rsidRDefault="004D7AC7" w:rsidP="000B2A99">
      <w:pPr>
        <w:ind w:firstLine="709"/>
        <w:jc w:val="both"/>
        <w:rPr>
          <w:rFonts w:ascii="PT Astra Serif" w:hAnsi="PT Astra Serif"/>
          <w:sz w:val="26"/>
          <w:szCs w:val="26"/>
          <w:lang w:eastAsia="ru-RU"/>
        </w:rPr>
      </w:pPr>
      <w:r w:rsidRPr="00EE46ED">
        <w:rPr>
          <w:rFonts w:ascii="PT Astra Serif" w:hAnsi="PT Astra Serif"/>
          <w:sz w:val="26"/>
          <w:szCs w:val="26"/>
          <w:lang w:eastAsia="ru-RU"/>
        </w:rPr>
        <w:t>Социально ориентированные некоммерческие организации (далее - СО НКО) города Юго</w:t>
      </w:r>
      <w:r w:rsidR="006806EE" w:rsidRPr="00EE46ED">
        <w:rPr>
          <w:rFonts w:ascii="PT Astra Serif" w:hAnsi="PT Astra Serif"/>
          <w:sz w:val="26"/>
          <w:szCs w:val="26"/>
          <w:lang w:eastAsia="ru-RU"/>
        </w:rPr>
        <w:t>рска активные участники конкурсов</w:t>
      </w:r>
      <w:r w:rsidRPr="00EE46ED">
        <w:rPr>
          <w:rFonts w:ascii="PT Astra Serif" w:hAnsi="PT Astra Serif"/>
          <w:sz w:val="26"/>
          <w:szCs w:val="26"/>
          <w:lang w:eastAsia="ru-RU"/>
        </w:rPr>
        <w:t xml:space="preserve"> на получение Президентского гранта и гранта Губернатора Ханты-Мансийского автономного округа - Югры. В 2020 году было подано 42 заявки (проекта)</w:t>
      </w:r>
      <w:r w:rsidR="006806EE" w:rsidRPr="00EE46ED">
        <w:rPr>
          <w:rFonts w:ascii="PT Astra Serif" w:hAnsi="PT Astra Serif"/>
          <w:sz w:val="26"/>
          <w:szCs w:val="26"/>
          <w:lang w:eastAsia="ru-RU"/>
        </w:rPr>
        <w:t>,</w:t>
      </w:r>
      <w:r w:rsidRPr="00EE46ED">
        <w:rPr>
          <w:rFonts w:ascii="PT Astra Serif" w:hAnsi="PT Astra Serif"/>
          <w:sz w:val="26"/>
          <w:szCs w:val="26"/>
          <w:lang w:eastAsia="ru-RU"/>
        </w:rPr>
        <w:t xml:space="preserve"> из них 14 проектов получили </w:t>
      </w:r>
      <w:proofErr w:type="spellStart"/>
      <w:r w:rsidRPr="00EE46ED">
        <w:rPr>
          <w:rFonts w:ascii="PT Astra Serif" w:hAnsi="PT Astra Serif"/>
          <w:sz w:val="26"/>
          <w:szCs w:val="26"/>
          <w:lang w:eastAsia="ru-RU"/>
        </w:rPr>
        <w:t>грантовую</w:t>
      </w:r>
      <w:proofErr w:type="spellEnd"/>
      <w:r w:rsidRPr="00EE46ED">
        <w:rPr>
          <w:rFonts w:ascii="PT Astra Serif" w:hAnsi="PT Astra Serif"/>
          <w:sz w:val="26"/>
          <w:szCs w:val="26"/>
          <w:lang w:eastAsia="ru-RU"/>
        </w:rPr>
        <w:t xml:space="preserve"> поддержку. Общая сумма поддержки составила 11</w:t>
      </w:r>
      <w:r w:rsidR="006806EE" w:rsidRPr="00EE46ED">
        <w:rPr>
          <w:rFonts w:ascii="PT Astra Serif" w:hAnsi="PT Astra Serif"/>
          <w:sz w:val="26"/>
          <w:szCs w:val="26"/>
          <w:lang w:eastAsia="ru-RU"/>
        </w:rPr>
        <w:t xml:space="preserve">,1 млн. </w:t>
      </w:r>
      <w:r w:rsidRPr="00EE46ED">
        <w:rPr>
          <w:rFonts w:ascii="PT Astra Serif" w:hAnsi="PT Astra Serif"/>
          <w:sz w:val="26"/>
          <w:szCs w:val="26"/>
          <w:lang w:eastAsia="ru-RU"/>
        </w:rPr>
        <w:t>рублей.</w:t>
      </w:r>
    </w:p>
    <w:p w:rsidR="004D7AC7" w:rsidRPr="00EE46ED" w:rsidRDefault="004D7AC7" w:rsidP="000B2A99">
      <w:pPr>
        <w:ind w:firstLine="709"/>
        <w:jc w:val="both"/>
        <w:rPr>
          <w:rFonts w:ascii="PT Astra Serif" w:hAnsi="PT Astra Serif"/>
          <w:sz w:val="26"/>
          <w:szCs w:val="26"/>
        </w:rPr>
      </w:pPr>
      <w:proofErr w:type="gramStart"/>
      <w:r w:rsidRPr="00EE46ED">
        <w:rPr>
          <w:rFonts w:ascii="PT Astra Serif" w:hAnsi="PT Astra Serif"/>
          <w:sz w:val="26"/>
          <w:szCs w:val="26"/>
        </w:rPr>
        <w:t xml:space="preserve">С целью оказания финансовой поддержки СО НКО не являющимся государственными (муниципальными) учреждениями, пострадавшим в результате введения ограничительных мер, направленных на профилактику и устранение последствий распространения новой </w:t>
      </w:r>
      <w:proofErr w:type="spellStart"/>
      <w:r w:rsidRPr="00EE46ED">
        <w:rPr>
          <w:rFonts w:ascii="PT Astra Serif" w:hAnsi="PT Astra Serif"/>
          <w:sz w:val="26"/>
          <w:szCs w:val="26"/>
        </w:rPr>
        <w:t>коронавирусной</w:t>
      </w:r>
      <w:proofErr w:type="spellEnd"/>
      <w:r w:rsidRPr="00EE46ED">
        <w:rPr>
          <w:rFonts w:ascii="PT Astra Serif" w:hAnsi="PT Astra Serif"/>
          <w:sz w:val="26"/>
          <w:szCs w:val="26"/>
        </w:rPr>
        <w:t xml:space="preserve"> инфекции (COVID-19),  администрацией города Югорска</w:t>
      </w:r>
      <w:r w:rsidR="00C432AE" w:rsidRPr="00EE46ED">
        <w:rPr>
          <w:rFonts w:ascii="PT Astra Serif" w:hAnsi="PT Astra Serif"/>
          <w:sz w:val="26"/>
          <w:szCs w:val="26"/>
        </w:rPr>
        <w:t xml:space="preserve"> было </w:t>
      </w:r>
      <w:r w:rsidRPr="00EE46ED">
        <w:rPr>
          <w:rFonts w:ascii="PT Astra Serif" w:hAnsi="PT Astra Serif"/>
          <w:sz w:val="26"/>
          <w:szCs w:val="26"/>
        </w:rPr>
        <w:t>принято решение о предоставлении субсидий на возмещение затрат СО НКО на расходы по арендной плате за недвижимое имущество (за исключением государственного и муниципального), коммунальных услуг, затрат на</w:t>
      </w:r>
      <w:proofErr w:type="gramEnd"/>
      <w:r w:rsidRPr="00EE46ED">
        <w:rPr>
          <w:rFonts w:ascii="PT Astra Serif" w:hAnsi="PT Astra Serif"/>
          <w:sz w:val="26"/>
          <w:szCs w:val="26"/>
        </w:rPr>
        <w:t xml:space="preserve"> оплату труда работников.</w:t>
      </w:r>
    </w:p>
    <w:p w:rsidR="004D7AC7" w:rsidRPr="00EE46ED" w:rsidRDefault="004D7AC7" w:rsidP="000B2A99">
      <w:pPr>
        <w:tabs>
          <w:tab w:val="left" w:pos="993"/>
        </w:tabs>
        <w:ind w:firstLine="709"/>
        <w:contextualSpacing/>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По состоянию на 01.01.2021 единый перечень потенциальных поставщиков услуг содержит 120 организаций, с указанием информации о видах деятельности поставщиков услуг и месте нахождения организаций (индивидуальных предпринимателей) (на 01.01.2020 в перечне состояло 110 организаций). В разрезе отраслей экономики перечень пополнился тремя организациями сферы социального обслуживания, одной организацией в сфере культуры,  одной организацией в сфере образования</w:t>
      </w:r>
      <w:r w:rsidR="00C432AE" w:rsidRPr="00EE46ED">
        <w:rPr>
          <w:rFonts w:ascii="PT Astra Serif" w:eastAsia="Calibri" w:hAnsi="PT Astra Serif"/>
          <w:sz w:val="26"/>
          <w:szCs w:val="26"/>
          <w:lang w:eastAsia="en-US"/>
        </w:rPr>
        <w:t>.</w:t>
      </w:r>
    </w:p>
    <w:p w:rsidR="004D7AC7" w:rsidRPr="00EE46ED" w:rsidRDefault="004D7AC7" w:rsidP="000B2A99">
      <w:pPr>
        <w:ind w:firstLine="709"/>
        <w:jc w:val="both"/>
        <w:rPr>
          <w:rFonts w:ascii="PT Astra Serif" w:hAnsi="PT Astra Serif"/>
          <w:sz w:val="26"/>
          <w:szCs w:val="26"/>
        </w:rPr>
      </w:pPr>
      <w:r w:rsidRPr="00EE46ED">
        <w:rPr>
          <w:rFonts w:ascii="PT Astra Serif" w:hAnsi="PT Astra Serif"/>
          <w:sz w:val="26"/>
          <w:szCs w:val="26"/>
        </w:rPr>
        <w:t>Перечень услуг, планируемый к передаче негосударственным организациям, включая социально ориентированные некоммерческие организации, по состоянию на 01.01.2021, содержит 12 услуг (работ) сфер образования, культуры, физического культуры и спорта, социальной защиты</w:t>
      </w:r>
      <w:r w:rsidR="002C5B9E" w:rsidRPr="00EE46ED">
        <w:rPr>
          <w:rFonts w:ascii="PT Astra Serif" w:hAnsi="PT Astra Serif"/>
          <w:sz w:val="26"/>
          <w:szCs w:val="26"/>
        </w:rPr>
        <w:t>.</w:t>
      </w:r>
      <w:r w:rsidR="00BF0930" w:rsidRPr="00EE46ED">
        <w:rPr>
          <w:rFonts w:ascii="PT Astra Serif" w:hAnsi="PT Astra Serif"/>
          <w:sz w:val="26"/>
          <w:szCs w:val="26"/>
        </w:rPr>
        <w:t xml:space="preserve"> </w:t>
      </w:r>
    </w:p>
    <w:p w:rsidR="004D7AC7" w:rsidRPr="00EE46ED" w:rsidRDefault="004D7AC7" w:rsidP="000B2A99">
      <w:pPr>
        <w:ind w:firstLine="709"/>
        <w:jc w:val="both"/>
        <w:rPr>
          <w:rFonts w:ascii="PT Astra Serif" w:hAnsi="PT Astra Serif"/>
          <w:sz w:val="26"/>
          <w:szCs w:val="26"/>
          <w:lang w:eastAsia="ru-RU"/>
        </w:rPr>
      </w:pPr>
      <w:r w:rsidRPr="00EE46ED">
        <w:rPr>
          <w:rFonts w:ascii="PT Astra Serif" w:hAnsi="PT Astra Serif"/>
          <w:sz w:val="26"/>
          <w:szCs w:val="26"/>
          <w:lang w:eastAsia="ru-RU"/>
        </w:rPr>
        <w:t xml:space="preserve">В текущем году деятельность большинства некоммерческих организаций (НКО) была приостановлена в связи с введением ограничительных мер </w:t>
      </w:r>
      <w:proofErr w:type="gramStart"/>
      <w:r w:rsidRPr="00EE46ED">
        <w:rPr>
          <w:rFonts w:ascii="PT Astra Serif" w:hAnsi="PT Astra Serif"/>
          <w:sz w:val="26"/>
          <w:szCs w:val="26"/>
          <w:lang w:eastAsia="ru-RU"/>
        </w:rPr>
        <w:t>в</w:t>
      </w:r>
      <w:proofErr w:type="gramEnd"/>
      <w:r w:rsidRPr="00EE46ED">
        <w:rPr>
          <w:rFonts w:ascii="PT Astra Serif" w:hAnsi="PT Astra Serif"/>
          <w:sz w:val="26"/>
          <w:szCs w:val="26"/>
          <w:lang w:eastAsia="ru-RU"/>
        </w:rPr>
        <w:t xml:space="preserve"> </w:t>
      </w:r>
      <w:proofErr w:type="gramStart"/>
      <w:r w:rsidRPr="00EE46ED">
        <w:rPr>
          <w:rFonts w:ascii="PT Astra Serif" w:hAnsi="PT Astra Serif"/>
          <w:sz w:val="26"/>
          <w:szCs w:val="26"/>
          <w:lang w:eastAsia="ru-RU"/>
        </w:rPr>
        <w:t>Ханты-Мансийском</w:t>
      </w:r>
      <w:proofErr w:type="gramEnd"/>
      <w:r w:rsidRPr="00EE46ED">
        <w:rPr>
          <w:rFonts w:ascii="PT Astra Serif" w:hAnsi="PT Astra Serif"/>
          <w:sz w:val="26"/>
          <w:szCs w:val="26"/>
          <w:lang w:eastAsia="ru-RU"/>
        </w:rPr>
        <w:t xml:space="preserve"> </w:t>
      </w:r>
      <w:r w:rsidRPr="00EE46ED">
        <w:rPr>
          <w:rFonts w:ascii="PT Astra Serif" w:hAnsi="PT Astra Serif"/>
          <w:sz w:val="26"/>
          <w:szCs w:val="26"/>
          <w:lang w:eastAsia="ru-RU"/>
        </w:rPr>
        <w:lastRenderedPageBreak/>
        <w:t xml:space="preserve">автономном округе - Югре в связи с ухудшением ситуации вследствие распространения новой </w:t>
      </w:r>
      <w:proofErr w:type="spellStart"/>
      <w:r w:rsidRPr="00EE46ED">
        <w:rPr>
          <w:rFonts w:ascii="PT Astra Serif" w:hAnsi="PT Astra Serif"/>
          <w:sz w:val="26"/>
          <w:szCs w:val="26"/>
          <w:lang w:eastAsia="ru-RU"/>
        </w:rPr>
        <w:t>коронавирусной</w:t>
      </w:r>
      <w:proofErr w:type="spellEnd"/>
      <w:r w:rsidRPr="00EE46ED">
        <w:rPr>
          <w:rFonts w:ascii="PT Astra Serif" w:hAnsi="PT Astra Serif"/>
          <w:sz w:val="26"/>
          <w:szCs w:val="26"/>
          <w:lang w:eastAsia="ru-RU"/>
        </w:rPr>
        <w:t xml:space="preserve"> инфекции. Тем не менее, за период январь-декабрь </w:t>
      </w:r>
      <w:proofErr w:type="gramStart"/>
      <w:r w:rsidRPr="00EE46ED">
        <w:rPr>
          <w:rFonts w:ascii="PT Astra Serif" w:hAnsi="PT Astra Serif"/>
          <w:sz w:val="26"/>
          <w:szCs w:val="26"/>
          <w:lang w:eastAsia="ru-RU"/>
        </w:rPr>
        <w:t>негосударственными</w:t>
      </w:r>
      <w:proofErr w:type="gramEnd"/>
      <w:r w:rsidRPr="00EE46ED">
        <w:rPr>
          <w:rFonts w:ascii="PT Astra Serif" w:hAnsi="PT Astra Serif"/>
          <w:sz w:val="26"/>
          <w:szCs w:val="26"/>
          <w:lang w:eastAsia="ru-RU"/>
        </w:rPr>
        <w:t xml:space="preserve"> организациям осуществлялась реализация </w:t>
      </w:r>
      <w:r w:rsidR="00BF0930" w:rsidRPr="00EE46ED">
        <w:rPr>
          <w:rFonts w:ascii="PT Astra Serif" w:hAnsi="PT Astra Serif"/>
          <w:sz w:val="26"/>
          <w:szCs w:val="26"/>
          <w:lang w:eastAsia="ru-RU"/>
        </w:rPr>
        <w:t>семи</w:t>
      </w:r>
      <w:r w:rsidRPr="00EE46ED">
        <w:rPr>
          <w:rFonts w:ascii="PT Astra Serif" w:hAnsi="PT Astra Serif"/>
          <w:sz w:val="26"/>
          <w:szCs w:val="26"/>
          <w:lang w:eastAsia="ru-RU"/>
        </w:rPr>
        <w:t xml:space="preserve"> услуг</w:t>
      </w:r>
      <w:r w:rsidR="001871E5">
        <w:rPr>
          <w:rFonts w:ascii="PT Astra Serif" w:hAnsi="PT Astra Serif"/>
          <w:sz w:val="26"/>
          <w:szCs w:val="26"/>
          <w:lang w:eastAsia="ru-RU"/>
        </w:rPr>
        <w:t xml:space="preserve"> (работ)</w:t>
      </w:r>
      <w:r w:rsidRPr="00EE46ED">
        <w:rPr>
          <w:rFonts w:ascii="PT Astra Serif" w:hAnsi="PT Astra Serif"/>
          <w:sz w:val="26"/>
          <w:szCs w:val="26"/>
          <w:lang w:eastAsia="ru-RU"/>
        </w:rPr>
        <w:t>:</w:t>
      </w:r>
    </w:p>
    <w:p w:rsidR="004D7AC7" w:rsidRPr="00EE46ED" w:rsidRDefault="004D7AC7" w:rsidP="000B2A99">
      <w:pPr>
        <w:tabs>
          <w:tab w:val="left" w:pos="993"/>
        </w:tabs>
        <w:ind w:firstLine="710"/>
        <w:contextualSpacing/>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реализация основных общеобразовательных программ дошкольного образования;</w:t>
      </w:r>
    </w:p>
    <w:p w:rsidR="004D7AC7" w:rsidRPr="00EE46ED" w:rsidRDefault="004D7AC7" w:rsidP="000B2A99">
      <w:pPr>
        <w:tabs>
          <w:tab w:val="left" w:pos="993"/>
        </w:tabs>
        <w:ind w:firstLine="710"/>
        <w:contextualSpacing/>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реализация основных общеобразовательных программ начального и основного общего образования;</w:t>
      </w:r>
    </w:p>
    <w:p w:rsidR="004D7AC7" w:rsidRPr="00EE46ED" w:rsidRDefault="004D7AC7" w:rsidP="000B2A99">
      <w:pPr>
        <w:tabs>
          <w:tab w:val="left" w:pos="993"/>
        </w:tabs>
        <w:ind w:firstLine="710"/>
        <w:contextualSpacing/>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присмотр и уход;</w:t>
      </w:r>
    </w:p>
    <w:p w:rsidR="004D7AC7" w:rsidRPr="00EE46ED" w:rsidRDefault="004D7AC7" w:rsidP="000B2A99">
      <w:pPr>
        <w:tabs>
          <w:tab w:val="left" w:pos="993"/>
        </w:tabs>
        <w:ind w:firstLine="710"/>
        <w:contextualSpacing/>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реализация дополнительных общеразвивающих программ;</w:t>
      </w:r>
    </w:p>
    <w:p w:rsidR="004D7AC7" w:rsidRPr="00EE46ED" w:rsidRDefault="004D7AC7" w:rsidP="000B2A99">
      <w:pPr>
        <w:ind w:firstLine="710"/>
        <w:jc w:val="both"/>
        <w:rPr>
          <w:rFonts w:ascii="PT Astra Serif" w:eastAsia="Calibri" w:hAnsi="PT Astra Serif"/>
          <w:sz w:val="26"/>
          <w:szCs w:val="26"/>
          <w:lang w:eastAsia="ru-RU"/>
        </w:rPr>
      </w:pPr>
      <w:r w:rsidRPr="00EE46ED">
        <w:rPr>
          <w:rFonts w:ascii="PT Astra Serif" w:eastAsia="Calibri" w:hAnsi="PT Astra Serif"/>
          <w:sz w:val="26"/>
          <w:szCs w:val="26"/>
          <w:lang w:eastAsia="ru-RU"/>
        </w:rPr>
        <w:t xml:space="preserve">- </w:t>
      </w:r>
      <w:r w:rsidRPr="00EE46ED">
        <w:rPr>
          <w:rFonts w:ascii="PT Astra Serif" w:hAnsi="PT Astra Serif"/>
          <w:color w:val="000000"/>
          <w:sz w:val="26"/>
          <w:szCs w:val="26"/>
          <w:lang w:eastAsia="ru-RU"/>
        </w:rPr>
        <w:t>спортивная подготовка по неолимпийским видам спорта (мотоциклетный спорт)</w:t>
      </w:r>
      <w:r w:rsidRPr="00EE46ED">
        <w:rPr>
          <w:rFonts w:ascii="PT Astra Serif" w:eastAsia="Calibri" w:hAnsi="PT Astra Serif"/>
          <w:sz w:val="26"/>
          <w:szCs w:val="26"/>
          <w:lang w:eastAsia="ru-RU"/>
        </w:rPr>
        <w:t>;</w:t>
      </w:r>
    </w:p>
    <w:p w:rsidR="004D7AC7" w:rsidRPr="00EE46ED" w:rsidRDefault="004D7AC7" w:rsidP="000B2A99">
      <w:pPr>
        <w:ind w:firstLine="710"/>
        <w:jc w:val="both"/>
        <w:rPr>
          <w:rFonts w:ascii="PT Astra Serif" w:eastAsia="Calibri" w:hAnsi="PT Astra Serif"/>
          <w:sz w:val="26"/>
          <w:szCs w:val="26"/>
          <w:lang w:eastAsia="ru-RU"/>
        </w:rPr>
      </w:pPr>
      <w:r w:rsidRPr="00EE46ED">
        <w:rPr>
          <w:rFonts w:ascii="PT Astra Serif" w:eastAsia="Calibri" w:hAnsi="PT Astra Serif"/>
          <w:sz w:val="26"/>
          <w:szCs w:val="26"/>
          <w:lang w:eastAsia="ru-RU"/>
        </w:rPr>
        <w:t>- организация и проведение культурно</w:t>
      </w:r>
      <w:r w:rsidR="00E915FD" w:rsidRPr="00EE46ED">
        <w:rPr>
          <w:rFonts w:ascii="PT Astra Serif" w:eastAsia="Calibri" w:hAnsi="PT Astra Serif"/>
          <w:sz w:val="26"/>
          <w:szCs w:val="26"/>
          <w:lang w:eastAsia="ru-RU"/>
        </w:rPr>
        <w:t>-</w:t>
      </w:r>
      <w:r w:rsidRPr="00EE46ED">
        <w:rPr>
          <w:rFonts w:ascii="PT Astra Serif" w:eastAsia="Calibri" w:hAnsi="PT Astra Serif"/>
          <w:sz w:val="26"/>
          <w:szCs w:val="26"/>
          <w:lang w:eastAsia="ru-RU"/>
        </w:rPr>
        <w:t>массовых мероприятий;</w:t>
      </w:r>
    </w:p>
    <w:p w:rsidR="004D7AC7" w:rsidRPr="00EE46ED" w:rsidRDefault="004D7AC7" w:rsidP="000B2A99">
      <w:pPr>
        <w:ind w:firstLine="710"/>
        <w:jc w:val="both"/>
        <w:rPr>
          <w:rFonts w:ascii="PT Astra Serif" w:eastAsia="Calibri" w:hAnsi="PT Astra Serif"/>
          <w:sz w:val="26"/>
          <w:szCs w:val="26"/>
          <w:lang w:eastAsia="ru-RU"/>
        </w:rPr>
      </w:pPr>
      <w:r w:rsidRPr="00EE46ED">
        <w:rPr>
          <w:rFonts w:ascii="PT Astra Serif" w:eastAsia="Calibri" w:hAnsi="PT Astra Serif"/>
          <w:sz w:val="26"/>
          <w:szCs w:val="26"/>
          <w:lang w:eastAsia="ru-RU"/>
        </w:rPr>
        <w:t>- подготовка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970FE6" w:rsidRPr="00EE46ED" w:rsidRDefault="004D7AC7" w:rsidP="00970FE6">
      <w:pPr>
        <w:pStyle w:val="afc"/>
        <w:ind w:firstLine="567"/>
        <w:jc w:val="both"/>
        <w:rPr>
          <w:rFonts w:ascii="PT Astra Serif" w:eastAsia="Times New Roman" w:hAnsi="PT Astra Serif"/>
          <w:sz w:val="26"/>
          <w:szCs w:val="26"/>
          <w:lang w:eastAsia="ru-RU"/>
        </w:rPr>
      </w:pPr>
      <w:r w:rsidRPr="00EE46ED">
        <w:rPr>
          <w:rFonts w:ascii="PT Astra Serif" w:hAnsi="PT Astra Serif"/>
          <w:sz w:val="26"/>
          <w:szCs w:val="26"/>
          <w:lang w:eastAsia="ru-RU"/>
        </w:rPr>
        <w:t>По состоянию на 01.01.2021 7-ми СОНКО предоставлены помещения, для осуществления деятельности на безвозмездной основе</w:t>
      </w:r>
      <w:r w:rsidR="00970FE6" w:rsidRPr="00EE46ED">
        <w:rPr>
          <w:rFonts w:ascii="PT Astra Serif" w:hAnsi="PT Astra Serif"/>
          <w:sz w:val="26"/>
          <w:szCs w:val="26"/>
          <w:lang w:eastAsia="ru-RU"/>
        </w:rPr>
        <w:t xml:space="preserve">, общей площадью 2 542,7 кв. м., кроме того, </w:t>
      </w:r>
      <w:r w:rsidR="00970FE6" w:rsidRPr="00EE46ED">
        <w:rPr>
          <w:rFonts w:ascii="PT Astra Serif" w:hAnsi="PT Astra Serif"/>
          <w:sz w:val="26"/>
          <w:szCs w:val="26"/>
        </w:rPr>
        <w:t xml:space="preserve">5 СО НКО предоставлены в безвозмездную аренду помещения общей площадью  839,1 кв. м. находящиеся на праве хозяйственного ведения или оперативного управления у муниципальных унитарных предприятий и муниципальных учреждений. </w:t>
      </w:r>
    </w:p>
    <w:p w:rsidR="004D7AC7" w:rsidRPr="00EE46ED" w:rsidRDefault="004D7AC7" w:rsidP="000B2A99">
      <w:pPr>
        <w:ind w:firstLine="709"/>
        <w:contextualSpacing/>
        <w:jc w:val="both"/>
        <w:rPr>
          <w:rFonts w:ascii="PT Astra Serif" w:eastAsia="Calibri" w:hAnsi="PT Astra Serif"/>
          <w:sz w:val="26"/>
          <w:szCs w:val="26"/>
          <w:shd w:val="clear" w:color="auto" w:fill="FFFFFF"/>
          <w:lang w:eastAsia="ru-RU"/>
        </w:rPr>
      </w:pPr>
      <w:r w:rsidRPr="00EE46ED">
        <w:rPr>
          <w:rFonts w:ascii="PT Astra Serif" w:eastAsia="Calibri" w:hAnsi="PT Astra Serif"/>
          <w:sz w:val="26"/>
          <w:szCs w:val="26"/>
          <w:shd w:val="clear" w:color="auto" w:fill="FFFFFF"/>
          <w:lang w:eastAsia="ru-RU"/>
        </w:rPr>
        <w:t>С целью развития информационной поддержки представителям СО НКО предложен новый ф</w:t>
      </w:r>
      <w:r w:rsidR="002C5B9E" w:rsidRPr="00EE46ED">
        <w:rPr>
          <w:rFonts w:ascii="PT Astra Serif" w:eastAsia="Calibri" w:hAnsi="PT Astra Serif"/>
          <w:sz w:val="26"/>
          <w:szCs w:val="26"/>
          <w:shd w:val="clear" w:color="auto" w:fill="FFFFFF"/>
          <w:lang w:eastAsia="ru-RU"/>
        </w:rPr>
        <w:t>ормат информационной поддержки -</w:t>
      </w:r>
      <w:r w:rsidRPr="00EE46ED">
        <w:rPr>
          <w:rFonts w:ascii="PT Astra Serif" w:eastAsia="Calibri" w:hAnsi="PT Astra Serif"/>
          <w:sz w:val="26"/>
          <w:szCs w:val="26"/>
          <w:shd w:val="clear" w:color="auto" w:fill="FFFFFF"/>
          <w:lang w:eastAsia="ru-RU"/>
        </w:rPr>
        <w:t xml:space="preserve"> публикация новостного материала о деятельности некоммерческих организаций на портале города. В отчетном периоде воспользовались данным предложением 2 НКО. В городской газете «Югорский вестник» в отчетном периоде опубликовано 30 информационных материалов о деятельности НКО (в том числе информационно-аналитические материалы о деятельности НКО и их участии в конкурсах на представление грантов Губернатора ХМАО - Югры и Президента РФ, «истории успеха» отдельных НКО), размещена информация по запросу НКО. На официальном сайте администрации города и портале города Югорска размещено 30 информационных материалов новостного характера о деятельности НКО и условиях участия в конкурсных отборах на предоставление грантов, подготовлено 6 телевизионных сюжетов о деятельности СО НКО города Югорска и мерах оказываемой поддержки. </w:t>
      </w:r>
    </w:p>
    <w:p w:rsidR="004D7AC7" w:rsidRPr="00EE46ED" w:rsidRDefault="004D7AC7" w:rsidP="000B2A99">
      <w:pPr>
        <w:ind w:firstLine="709"/>
        <w:contextualSpacing/>
        <w:jc w:val="both"/>
        <w:rPr>
          <w:rFonts w:ascii="PT Astra Serif" w:eastAsia="Calibri" w:hAnsi="PT Astra Serif"/>
          <w:sz w:val="26"/>
          <w:szCs w:val="26"/>
          <w:shd w:val="clear" w:color="auto" w:fill="FFFFFF"/>
          <w:lang w:eastAsia="ru-RU"/>
        </w:rPr>
      </w:pPr>
      <w:r w:rsidRPr="00EE46ED">
        <w:rPr>
          <w:rFonts w:ascii="PT Astra Serif" w:eastAsia="Calibri" w:hAnsi="PT Astra Serif"/>
          <w:sz w:val="26"/>
          <w:szCs w:val="26"/>
          <w:shd w:val="clear" w:color="auto" w:fill="FFFFFF"/>
          <w:lang w:eastAsia="ru-RU"/>
        </w:rPr>
        <w:t>С целью адресного доведения информации на электронную почту некоммерческих организаций направлена информация об оказании финансовой поддержки СО НКО</w:t>
      </w:r>
      <w:r w:rsidR="002C5B9E" w:rsidRPr="00EE46ED">
        <w:rPr>
          <w:rFonts w:ascii="PT Astra Serif" w:eastAsia="Calibri" w:hAnsi="PT Astra Serif"/>
          <w:sz w:val="26"/>
          <w:szCs w:val="26"/>
          <w:shd w:val="clear" w:color="auto" w:fill="FFFFFF"/>
          <w:lang w:eastAsia="ru-RU"/>
        </w:rPr>
        <w:t>,</w:t>
      </w:r>
      <w:r w:rsidRPr="00EE46ED">
        <w:rPr>
          <w:rFonts w:ascii="PT Astra Serif" w:eastAsia="Calibri" w:hAnsi="PT Astra Serif"/>
          <w:sz w:val="26"/>
          <w:szCs w:val="26"/>
          <w:shd w:val="clear" w:color="auto" w:fill="FFFFFF"/>
          <w:lang w:eastAsia="ru-RU"/>
        </w:rPr>
        <w:t xml:space="preserve"> пострадавшим в период введения ограничительных мер с целью предупреждения распространения новой </w:t>
      </w:r>
      <w:proofErr w:type="spellStart"/>
      <w:r w:rsidRPr="00EE46ED">
        <w:rPr>
          <w:rFonts w:ascii="PT Astra Serif" w:eastAsia="Calibri" w:hAnsi="PT Astra Serif"/>
          <w:sz w:val="26"/>
          <w:szCs w:val="26"/>
          <w:shd w:val="clear" w:color="auto" w:fill="FFFFFF"/>
          <w:lang w:eastAsia="ru-RU"/>
        </w:rPr>
        <w:t>коронавирусной</w:t>
      </w:r>
      <w:proofErr w:type="spellEnd"/>
      <w:r w:rsidRPr="00EE46ED">
        <w:rPr>
          <w:rFonts w:ascii="PT Astra Serif" w:eastAsia="Calibri" w:hAnsi="PT Astra Serif"/>
          <w:sz w:val="26"/>
          <w:szCs w:val="26"/>
          <w:shd w:val="clear" w:color="auto" w:fill="FFFFFF"/>
          <w:lang w:eastAsia="ru-RU"/>
        </w:rPr>
        <w:t xml:space="preserve"> инфекции, о реализации новых форм оказания консультационных и образовательных услуг специалистами Фонда «Центр гражданских инициатив» и многое другое.</w:t>
      </w:r>
    </w:p>
    <w:p w:rsidR="004D7AC7" w:rsidRPr="00EE46ED" w:rsidRDefault="004D7AC7" w:rsidP="000B2A99">
      <w:pPr>
        <w:ind w:firstLine="709"/>
        <w:jc w:val="both"/>
        <w:rPr>
          <w:rFonts w:ascii="PT Astra Serif" w:hAnsi="PT Astra Serif"/>
          <w:sz w:val="26"/>
          <w:szCs w:val="26"/>
          <w:lang w:eastAsia="ru-RU"/>
        </w:rPr>
      </w:pPr>
      <w:r w:rsidRPr="00EE46ED">
        <w:rPr>
          <w:rFonts w:ascii="PT Astra Serif" w:hAnsi="PT Astra Serif"/>
          <w:sz w:val="26"/>
          <w:szCs w:val="26"/>
          <w:lang w:eastAsia="ru-RU"/>
        </w:rPr>
        <w:t>В отчетном периоде, в связи с действием ограничительных мер,  взаимодействие с некоммерческими организациями осуществлялось посредством проведения встреч, круглых столов, обсуждений в режиме видеоконференцсвязи, путем размещения видеороликов</w:t>
      </w:r>
      <w:r w:rsidR="00970FE6" w:rsidRPr="00EE46ED">
        <w:rPr>
          <w:rFonts w:ascii="PT Astra Serif" w:hAnsi="PT Astra Serif"/>
          <w:sz w:val="26"/>
          <w:szCs w:val="26"/>
          <w:lang w:eastAsia="ru-RU"/>
        </w:rPr>
        <w:t xml:space="preserve"> </w:t>
      </w:r>
      <w:r w:rsidRPr="00EE46ED">
        <w:rPr>
          <w:rFonts w:ascii="PT Astra Serif" w:hAnsi="PT Astra Serif"/>
          <w:sz w:val="26"/>
          <w:szCs w:val="26"/>
          <w:lang w:eastAsia="ru-RU"/>
        </w:rPr>
        <w:t>в социальных сетях, подкастов (</w:t>
      </w:r>
      <w:proofErr w:type="spellStart"/>
      <w:r w:rsidRPr="00EE46ED">
        <w:rPr>
          <w:rFonts w:ascii="PT Astra Serif" w:hAnsi="PT Astra Serif"/>
          <w:sz w:val="26"/>
          <w:szCs w:val="26"/>
          <w:lang w:eastAsia="ru-RU"/>
        </w:rPr>
        <w:t>аудиопередач</w:t>
      </w:r>
      <w:proofErr w:type="spellEnd"/>
      <w:r w:rsidRPr="00EE46ED">
        <w:rPr>
          <w:rFonts w:ascii="PT Astra Serif" w:hAnsi="PT Astra Serif"/>
          <w:sz w:val="26"/>
          <w:szCs w:val="26"/>
          <w:lang w:eastAsia="ru-RU"/>
        </w:rPr>
        <w:t>)</w:t>
      </w:r>
      <w:r w:rsidR="00970FE6" w:rsidRPr="00EE46ED">
        <w:rPr>
          <w:rFonts w:ascii="PT Astra Serif" w:hAnsi="PT Astra Serif"/>
          <w:sz w:val="26"/>
          <w:szCs w:val="26"/>
          <w:lang w:eastAsia="ru-RU"/>
        </w:rPr>
        <w:t xml:space="preserve">. Информации о важных событиях в сфере некоммерческого сектора рассылалась </w:t>
      </w:r>
      <w:r w:rsidRPr="00EE46ED">
        <w:rPr>
          <w:rFonts w:ascii="PT Astra Serif" w:hAnsi="PT Astra Serif"/>
          <w:sz w:val="26"/>
          <w:szCs w:val="26"/>
          <w:lang w:eastAsia="ru-RU"/>
        </w:rPr>
        <w:t xml:space="preserve">посредством </w:t>
      </w:r>
      <w:proofErr w:type="gramStart"/>
      <w:r w:rsidRPr="00EE46ED">
        <w:rPr>
          <w:rFonts w:ascii="PT Astra Serif" w:hAnsi="PT Astra Serif"/>
          <w:sz w:val="26"/>
          <w:szCs w:val="26"/>
          <w:lang w:eastAsia="ru-RU"/>
        </w:rPr>
        <w:t>чата</w:t>
      </w:r>
      <w:proofErr w:type="gramEnd"/>
      <w:r w:rsidRPr="00EE46ED">
        <w:rPr>
          <w:rFonts w:ascii="PT Astra Serif" w:hAnsi="PT Astra Serif"/>
          <w:sz w:val="26"/>
          <w:szCs w:val="26"/>
          <w:lang w:eastAsia="ru-RU"/>
        </w:rPr>
        <w:t xml:space="preserve"> созданного в </w:t>
      </w:r>
      <w:proofErr w:type="spellStart"/>
      <w:r w:rsidRPr="00EE46ED">
        <w:rPr>
          <w:rFonts w:ascii="PT Astra Serif" w:hAnsi="PT Astra Serif"/>
          <w:sz w:val="26"/>
          <w:szCs w:val="26"/>
          <w:lang w:eastAsia="ru-RU"/>
        </w:rPr>
        <w:t>месседжереViber</w:t>
      </w:r>
      <w:proofErr w:type="spellEnd"/>
      <w:r w:rsidRPr="00EE46ED">
        <w:rPr>
          <w:rFonts w:ascii="PT Astra Serif" w:hAnsi="PT Astra Serif"/>
          <w:sz w:val="26"/>
          <w:szCs w:val="26"/>
          <w:lang w:eastAsia="ru-RU"/>
        </w:rPr>
        <w:t xml:space="preserve"> и </w:t>
      </w:r>
      <w:r w:rsidR="00970FE6" w:rsidRPr="00EE46ED">
        <w:rPr>
          <w:rFonts w:ascii="PT Astra Serif" w:hAnsi="PT Astra Serif"/>
          <w:sz w:val="26"/>
          <w:szCs w:val="26"/>
          <w:lang w:eastAsia="ru-RU"/>
        </w:rPr>
        <w:t xml:space="preserve">по </w:t>
      </w:r>
      <w:r w:rsidRPr="00EE46ED">
        <w:rPr>
          <w:rFonts w:ascii="PT Astra Serif" w:hAnsi="PT Astra Serif"/>
          <w:sz w:val="26"/>
          <w:szCs w:val="26"/>
          <w:lang w:eastAsia="ru-RU"/>
        </w:rPr>
        <w:t>электронной почт</w:t>
      </w:r>
      <w:r w:rsidR="00970FE6" w:rsidRPr="00EE46ED">
        <w:rPr>
          <w:rFonts w:ascii="PT Astra Serif" w:hAnsi="PT Astra Serif"/>
          <w:sz w:val="26"/>
          <w:szCs w:val="26"/>
          <w:lang w:eastAsia="ru-RU"/>
        </w:rPr>
        <w:t>е.</w:t>
      </w:r>
      <w:r w:rsidRPr="00EE46ED">
        <w:rPr>
          <w:rFonts w:ascii="PT Astra Serif" w:hAnsi="PT Astra Serif"/>
          <w:sz w:val="26"/>
          <w:szCs w:val="26"/>
          <w:lang w:eastAsia="ru-RU"/>
        </w:rPr>
        <w:t xml:space="preserve"> </w:t>
      </w:r>
    </w:p>
    <w:p w:rsidR="004D7AC7" w:rsidRPr="00EE46ED" w:rsidRDefault="004D7AC7" w:rsidP="000B2A99">
      <w:pPr>
        <w:tabs>
          <w:tab w:val="left" w:pos="993"/>
        </w:tabs>
        <w:ind w:firstLine="710"/>
        <w:contextualSpacing/>
        <w:jc w:val="both"/>
        <w:rPr>
          <w:rFonts w:ascii="PT Astra Serif" w:eastAsia="Calibri" w:hAnsi="PT Astra Serif"/>
          <w:sz w:val="26"/>
          <w:szCs w:val="26"/>
          <w:lang w:eastAsia="en-US"/>
        </w:rPr>
      </w:pPr>
      <w:r w:rsidRPr="00EE46ED">
        <w:rPr>
          <w:rFonts w:ascii="PT Astra Serif" w:eastAsia="Calibri" w:hAnsi="PT Astra Serif"/>
          <w:sz w:val="26"/>
          <w:szCs w:val="26"/>
          <w:lang w:eastAsia="en-US"/>
        </w:rPr>
        <w:t xml:space="preserve">Объем средств бюджета муниципального образования, фактически переданный негосударственным поставщикам на выполнение услуг, составляет 45,6 млн. рублей. </w:t>
      </w:r>
      <w:proofErr w:type="gramStart"/>
      <w:r w:rsidRPr="00EE46ED">
        <w:rPr>
          <w:rFonts w:ascii="PT Astra Serif" w:eastAsia="Calibri" w:hAnsi="PT Astra Serif"/>
          <w:sz w:val="26"/>
          <w:szCs w:val="26"/>
          <w:lang w:eastAsia="en-US"/>
        </w:rPr>
        <w:t>Количество потребителей, воспользовавшихся услугами негосударствен</w:t>
      </w:r>
      <w:r w:rsidR="000C1171" w:rsidRPr="00EE46ED">
        <w:rPr>
          <w:rFonts w:ascii="PT Astra Serif" w:eastAsia="Calibri" w:hAnsi="PT Astra Serif"/>
          <w:sz w:val="26"/>
          <w:szCs w:val="26"/>
          <w:lang w:eastAsia="en-US"/>
        </w:rPr>
        <w:t>ных поставщиков: 60 воспитанников</w:t>
      </w:r>
      <w:r w:rsidRPr="00EE46ED">
        <w:rPr>
          <w:rFonts w:ascii="PT Astra Serif" w:eastAsia="Calibri" w:hAnsi="PT Astra Serif"/>
          <w:sz w:val="26"/>
          <w:szCs w:val="26"/>
          <w:lang w:eastAsia="en-US"/>
        </w:rPr>
        <w:t xml:space="preserve"> частных дет</w:t>
      </w:r>
      <w:r w:rsidR="002C5B9E" w:rsidRPr="00EE46ED">
        <w:rPr>
          <w:rFonts w:ascii="PT Astra Serif" w:eastAsia="Calibri" w:hAnsi="PT Astra Serif"/>
          <w:sz w:val="26"/>
          <w:szCs w:val="26"/>
          <w:lang w:eastAsia="en-US"/>
        </w:rPr>
        <w:t>ских садов</w:t>
      </w:r>
      <w:r w:rsidR="000C1171"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 xml:space="preserve"> 127 учеников </w:t>
      </w:r>
      <w:r w:rsidR="002C5B9E" w:rsidRPr="00EE46ED">
        <w:rPr>
          <w:rFonts w:ascii="PT Astra Serif" w:eastAsia="Calibri" w:hAnsi="PT Astra Serif"/>
          <w:sz w:val="26"/>
          <w:szCs w:val="26"/>
          <w:lang w:eastAsia="en-US"/>
        </w:rPr>
        <w:t>ЧОУ «Православная гимназия преподобного Сергия Радонежского»</w:t>
      </w:r>
      <w:r w:rsidR="000C1171"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 xml:space="preserve"> 486 </w:t>
      </w:r>
      <w:r w:rsidR="00970FE6" w:rsidRPr="00EE46ED">
        <w:rPr>
          <w:rFonts w:ascii="PT Astra Serif" w:eastAsia="Calibri" w:hAnsi="PT Astra Serif"/>
          <w:sz w:val="26"/>
          <w:szCs w:val="26"/>
          <w:lang w:eastAsia="en-US"/>
        </w:rPr>
        <w:t>детей</w:t>
      </w:r>
      <w:r w:rsidRPr="00EE46ED">
        <w:rPr>
          <w:rFonts w:ascii="PT Astra Serif" w:eastAsia="Calibri" w:hAnsi="PT Astra Serif"/>
          <w:sz w:val="26"/>
          <w:szCs w:val="26"/>
          <w:lang w:eastAsia="en-US"/>
        </w:rPr>
        <w:t>, получивших усл</w:t>
      </w:r>
      <w:r w:rsidR="000C1171" w:rsidRPr="00EE46ED">
        <w:rPr>
          <w:rFonts w:ascii="PT Astra Serif" w:eastAsia="Calibri" w:hAnsi="PT Astra Serif"/>
          <w:sz w:val="26"/>
          <w:szCs w:val="26"/>
          <w:lang w:eastAsia="en-US"/>
        </w:rPr>
        <w:t>угу дополнительного образования;</w:t>
      </w:r>
      <w:r w:rsidRPr="00EE46ED">
        <w:rPr>
          <w:rFonts w:ascii="PT Astra Serif" w:eastAsia="Calibri" w:hAnsi="PT Astra Serif"/>
          <w:sz w:val="26"/>
          <w:szCs w:val="26"/>
          <w:lang w:eastAsia="en-US"/>
        </w:rPr>
        <w:t xml:space="preserve"> 35 воспитанников, </w:t>
      </w:r>
      <w:r w:rsidR="000C1171" w:rsidRPr="00EE46ED">
        <w:rPr>
          <w:rFonts w:ascii="PT Astra Serif" w:eastAsia="Calibri" w:hAnsi="PT Astra Serif"/>
          <w:sz w:val="26"/>
          <w:szCs w:val="26"/>
          <w:lang w:eastAsia="en-US"/>
        </w:rPr>
        <w:t>прошедших спортивную подготовку;</w:t>
      </w:r>
      <w:r w:rsidRPr="00EE46ED">
        <w:rPr>
          <w:rFonts w:ascii="PT Astra Serif" w:eastAsia="Calibri" w:hAnsi="PT Astra Serif"/>
          <w:sz w:val="26"/>
          <w:szCs w:val="26"/>
          <w:lang w:eastAsia="en-US"/>
        </w:rPr>
        <w:t xml:space="preserve"> 60 детей, получив</w:t>
      </w:r>
      <w:r w:rsidR="000C1171" w:rsidRPr="00EE46ED">
        <w:rPr>
          <w:rFonts w:ascii="PT Astra Serif" w:eastAsia="Calibri" w:hAnsi="PT Astra Serif"/>
          <w:sz w:val="26"/>
          <w:szCs w:val="26"/>
          <w:lang w:eastAsia="en-US"/>
        </w:rPr>
        <w:t>ших услугу по присмотру и уходу;</w:t>
      </w:r>
      <w:r w:rsidRPr="00EE46ED">
        <w:rPr>
          <w:rFonts w:ascii="PT Astra Serif" w:eastAsia="Calibri" w:hAnsi="PT Astra Serif"/>
          <w:sz w:val="26"/>
          <w:szCs w:val="26"/>
          <w:lang w:eastAsia="en-US"/>
        </w:rPr>
        <w:t xml:space="preserve"> 295 участников</w:t>
      </w:r>
      <w:r w:rsidR="00707433" w:rsidRPr="00EE46ED">
        <w:rPr>
          <w:rFonts w:ascii="PT Astra Serif" w:eastAsia="Calibri" w:hAnsi="PT Astra Serif"/>
          <w:sz w:val="26"/>
          <w:szCs w:val="26"/>
          <w:lang w:eastAsia="en-US"/>
        </w:rPr>
        <w:t xml:space="preserve"> </w:t>
      </w:r>
      <w:r w:rsidR="00707433" w:rsidRPr="00EE46ED">
        <w:rPr>
          <w:rFonts w:ascii="PT Astra Serif" w:eastAsia="Calibri" w:hAnsi="PT Astra Serif"/>
          <w:sz w:val="26"/>
          <w:szCs w:val="26"/>
          <w:lang w:eastAsia="en-US"/>
        </w:rPr>
        <w:lastRenderedPageBreak/>
        <w:t>культурно-массовых мероприятий</w:t>
      </w:r>
      <w:r w:rsidR="000C1171"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18 граждан</w:t>
      </w:r>
      <w:r w:rsidR="00275B65" w:rsidRPr="00EE46ED">
        <w:rPr>
          <w:rFonts w:ascii="PT Astra Serif" w:eastAsia="Calibri" w:hAnsi="PT Astra Serif"/>
          <w:sz w:val="26"/>
          <w:szCs w:val="26"/>
          <w:lang w:eastAsia="en-US"/>
        </w:rPr>
        <w:t>,</w:t>
      </w:r>
      <w:r w:rsidRPr="00EE46ED">
        <w:rPr>
          <w:rFonts w:ascii="PT Astra Serif" w:eastAsia="Calibri" w:hAnsi="PT Astra Serif"/>
          <w:sz w:val="26"/>
          <w:szCs w:val="26"/>
          <w:lang w:eastAsia="en-US"/>
        </w:rPr>
        <w:t xml:space="preserve"> прошедших подготовку в сфере опек</w:t>
      </w:r>
      <w:r w:rsidR="001871E5">
        <w:rPr>
          <w:rFonts w:ascii="PT Astra Serif" w:eastAsia="Calibri" w:hAnsi="PT Astra Serif"/>
          <w:sz w:val="26"/>
          <w:szCs w:val="26"/>
          <w:lang w:eastAsia="en-US"/>
        </w:rPr>
        <w:t>и</w:t>
      </w:r>
      <w:r w:rsidRPr="00EE46ED">
        <w:rPr>
          <w:rFonts w:ascii="PT Astra Serif" w:eastAsia="Calibri" w:hAnsi="PT Astra Serif"/>
          <w:sz w:val="26"/>
          <w:szCs w:val="26"/>
          <w:lang w:eastAsia="en-US"/>
        </w:rPr>
        <w:t xml:space="preserve"> и попечительства.</w:t>
      </w:r>
      <w:proofErr w:type="gramEnd"/>
    </w:p>
    <w:p w:rsidR="004D7AC7" w:rsidRPr="00EE46ED" w:rsidRDefault="004D7AC7" w:rsidP="004D7AC7">
      <w:pPr>
        <w:ind w:firstLine="709"/>
        <w:jc w:val="both"/>
        <w:rPr>
          <w:rFonts w:ascii="PT Astra Serif" w:hAnsi="PT Astra Serif"/>
          <w:sz w:val="26"/>
          <w:szCs w:val="26"/>
          <w:lang w:eastAsia="ru-RU"/>
        </w:rPr>
      </w:pPr>
    </w:p>
    <w:p w:rsidR="00C51635" w:rsidRPr="00145EEA" w:rsidRDefault="00C51635" w:rsidP="00A41789">
      <w:pPr>
        <w:pStyle w:val="1c"/>
        <w:numPr>
          <w:ilvl w:val="0"/>
          <w:numId w:val="2"/>
        </w:numPr>
        <w:suppressAutoHyphens w:val="0"/>
        <w:spacing w:before="28" w:after="28"/>
        <w:jc w:val="center"/>
        <w:rPr>
          <w:rFonts w:ascii="PT Astra Serif" w:hAnsi="PT Astra Serif"/>
          <w:b/>
          <w:bCs/>
          <w:color w:val="000000"/>
          <w:sz w:val="26"/>
          <w:szCs w:val="26"/>
        </w:rPr>
      </w:pPr>
      <w:r w:rsidRPr="00145EEA">
        <w:rPr>
          <w:rFonts w:ascii="PT Astra Serif" w:hAnsi="PT Astra Serif"/>
          <w:b/>
          <w:sz w:val="26"/>
          <w:szCs w:val="26"/>
        </w:rPr>
        <w:t>Бюджетная система</w:t>
      </w:r>
    </w:p>
    <w:p w:rsidR="00C51635" w:rsidRPr="00EE46ED" w:rsidRDefault="00C51635" w:rsidP="000075B1">
      <w:pPr>
        <w:numPr>
          <w:ilvl w:val="0"/>
          <w:numId w:val="2"/>
        </w:numPr>
        <w:ind w:firstLine="567"/>
        <w:jc w:val="both"/>
        <w:rPr>
          <w:rFonts w:ascii="PT Astra Serif" w:hAnsi="PT Astra Serif"/>
          <w:bCs/>
          <w:iCs/>
          <w:sz w:val="26"/>
          <w:szCs w:val="26"/>
          <w:highlight w:val="yellow"/>
        </w:rPr>
      </w:pPr>
    </w:p>
    <w:p w:rsidR="00DE7D8A" w:rsidRPr="0001403B" w:rsidRDefault="00A03264" w:rsidP="00EA4CD2">
      <w:pPr>
        <w:ind w:firstLine="709"/>
        <w:jc w:val="both"/>
        <w:rPr>
          <w:rFonts w:ascii="PT Astra Serif" w:hAnsi="PT Astra Serif"/>
          <w:sz w:val="26"/>
          <w:szCs w:val="26"/>
        </w:rPr>
      </w:pPr>
      <w:r w:rsidRPr="00EE46ED">
        <w:rPr>
          <w:rFonts w:ascii="PT Astra Serif" w:hAnsi="PT Astra Serif"/>
          <w:sz w:val="26"/>
          <w:szCs w:val="26"/>
        </w:rPr>
        <w:t xml:space="preserve">За 2020 год бюджет города </w:t>
      </w:r>
      <w:r w:rsidR="0001403B">
        <w:rPr>
          <w:rFonts w:ascii="PT Astra Serif" w:hAnsi="PT Astra Serif"/>
          <w:sz w:val="26"/>
          <w:szCs w:val="26"/>
        </w:rPr>
        <w:t xml:space="preserve">Югорска </w:t>
      </w:r>
      <w:r w:rsidRPr="00EE46ED">
        <w:rPr>
          <w:rFonts w:ascii="PT Astra Serif" w:hAnsi="PT Astra Serif"/>
          <w:sz w:val="26"/>
          <w:szCs w:val="26"/>
        </w:rPr>
        <w:t xml:space="preserve">исполнен с профицитом в размере 51,8 млн. рублей, при этом доходы бюджета муниципального образования составили 4 252,9 млн. </w:t>
      </w:r>
      <w:r w:rsidRPr="0001403B">
        <w:rPr>
          <w:rFonts w:ascii="PT Astra Serif" w:hAnsi="PT Astra Serif"/>
          <w:sz w:val="26"/>
          <w:szCs w:val="26"/>
        </w:rPr>
        <w:t>рублей (</w:t>
      </w:r>
      <w:r w:rsidR="00F76316" w:rsidRPr="0001403B">
        <w:rPr>
          <w:rFonts w:ascii="PT Astra Serif" w:hAnsi="PT Astra Serif"/>
          <w:sz w:val="26"/>
          <w:szCs w:val="26"/>
        </w:rPr>
        <w:t>113,7</w:t>
      </w:r>
      <w:r w:rsidRPr="0001403B">
        <w:rPr>
          <w:rFonts w:ascii="PT Astra Serif" w:hAnsi="PT Astra Serif"/>
          <w:sz w:val="26"/>
          <w:szCs w:val="26"/>
        </w:rPr>
        <w:t>%), рас</w:t>
      </w:r>
      <w:r w:rsidR="007C206A" w:rsidRPr="0001403B">
        <w:rPr>
          <w:rFonts w:ascii="PT Astra Serif" w:hAnsi="PT Astra Serif"/>
          <w:sz w:val="26"/>
          <w:szCs w:val="26"/>
        </w:rPr>
        <w:t>ходы 4 201,1 млн. рублей (</w:t>
      </w:r>
      <w:r w:rsidR="00F76316" w:rsidRPr="0001403B">
        <w:rPr>
          <w:rFonts w:ascii="PT Astra Serif" w:hAnsi="PT Astra Serif"/>
          <w:sz w:val="26"/>
          <w:szCs w:val="26"/>
        </w:rPr>
        <w:t>113,3</w:t>
      </w:r>
      <w:r w:rsidR="007C206A" w:rsidRPr="0001403B">
        <w:rPr>
          <w:rFonts w:ascii="PT Astra Serif" w:hAnsi="PT Astra Serif"/>
          <w:sz w:val="26"/>
          <w:szCs w:val="26"/>
        </w:rPr>
        <w:t>%)</w:t>
      </w:r>
      <w:r w:rsidRPr="0001403B">
        <w:rPr>
          <w:rFonts w:ascii="PT Astra Serif" w:hAnsi="PT Astra Serif"/>
          <w:sz w:val="26"/>
          <w:szCs w:val="26"/>
        </w:rPr>
        <w:t>.</w:t>
      </w:r>
    </w:p>
    <w:p w:rsidR="0001403B" w:rsidRPr="00157E44" w:rsidRDefault="0001403B" w:rsidP="00EA4CD2">
      <w:pPr>
        <w:ind w:firstLine="709"/>
        <w:jc w:val="both"/>
        <w:rPr>
          <w:rFonts w:ascii="PT Astra Serif" w:hAnsi="PT Astra Serif"/>
          <w:sz w:val="26"/>
          <w:szCs w:val="26"/>
        </w:rPr>
      </w:pPr>
      <w:r w:rsidRPr="00157E44">
        <w:rPr>
          <w:rFonts w:ascii="PT Astra Serif" w:hAnsi="PT Astra Serif"/>
          <w:sz w:val="26"/>
          <w:szCs w:val="26"/>
        </w:rPr>
        <w:t>В структуре доходов бюджета города Югорска на безвозмездные поступления приходится – 64,2% (за 2019 год – 61,1%), налоговые доходы составили 32,7% (за 2019 год – 35,2%), неналоговые доходы - 3,1% (за 2019 год –3,7 %).</w:t>
      </w:r>
    </w:p>
    <w:p w:rsidR="00735744" w:rsidRPr="00EE46ED" w:rsidRDefault="00735744" w:rsidP="00EA4CD2">
      <w:pPr>
        <w:ind w:firstLine="709"/>
        <w:jc w:val="both"/>
        <w:rPr>
          <w:rFonts w:ascii="PT Astra Serif" w:hAnsi="PT Astra Serif"/>
          <w:sz w:val="26"/>
          <w:szCs w:val="26"/>
        </w:rPr>
      </w:pPr>
      <w:r w:rsidRPr="0001403B">
        <w:rPr>
          <w:rFonts w:ascii="PT Astra Serif" w:hAnsi="PT Astra Serif"/>
          <w:sz w:val="26"/>
          <w:szCs w:val="26"/>
        </w:rPr>
        <w:t>В 2020 году в структуре собственных доходов по сравнению с 2019 годом</w:t>
      </w:r>
      <w:r w:rsidRPr="00EE46ED">
        <w:rPr>
          <w:rFonts w:ascii="PT Astra Serif" w:hAnsi="PT Astra Serif"/>
          <w:sz w:val="26"/>
          <w:szCs w:val="26"/>
        </w:rPr>
        <w:t xml:space="preserve"> произошли незначительные изменения. По-прежнему налог на доходы физических лиц остается </w:t>
      </w:r>
      <w:proofErr w:type="spellStart"/>
      <w:r w:rsidRPr="00EE46ED">
        <w:rPr>
          <w:rFonts w:ascii="PT Astra Serif" w:hAnsi="PT Astra Serif"/>
          <w:sz w:val="26"/>
          <w:szCs w:val="26"/>
        </w:rPr>
        <w:t>бюджетообразующим</w:t>
      </w:r>
      <w:proofErr w:type="spellEnd"/>
      <w:r w:rsidRPr="00EE46ED">
        <w:rPr>
          <w:rFonts w:ascii="PT Astra Serif" w:hAnsi="PT Astra Serif"/>
          <w:sz w:val="26"/>
          <w:szCs w:val="26"/>
        </w:rPr>
        <w:t xml:space="preserve"> доходным источником бюджета  города. Его доля в общем объеме собственных доходов в 2020 году составила 77,8 %.</w:t>
      </w:r>
    </w:p>
    <w:p w:rsidR="00EA4CD2" w:rsidRDefault="0001403B" w:rsidP="00EA4CD2">
      <w:pPr>
        <w:ind w:firstLine="709"/>
        <w:jc w:val="both"/>
        <w:rPr>
          <w:rFonts w:ascii="PT Astra Serif" w:hAnsi="PT Astra Serif"/>
          <w:sz w:val="26"/>
          <w:szCs w:val="26"/>
        </w:rPr>
      </w:pPr>
      <w:r w:rsidRPr="00157E44">
        <w:rPr>
          <w:rFonts w:ascii="PT Astra Serif" w:hAnsi="PT Astra Serif"/>
          <w:sz w:val="26"/>
          <w:szCs w:val="26"/>
        </w:rPr>
        <w:t xml:space="preserve">Расходы бюджета сформированы на основе муниципальных программ, за исключением расходов на обеспечение деятельности представительного и контрольно-счетного органов. </w:t>
      </w:r>
      <w:proofErr w:type="gramStart"/>
      <w:r w:rsidR="00157E44" w:rsidRPr="008660CA">
        <w:rPr>
          <w:rFonts w:ascii="PT Astra Serif" w:hAnsi="PT Astra Serif"/>
          <w:sz w:val="26"/>
          <w:szCs w:val="26"/>
        </w:rPr>
        <w:t>Основной приоритет расходов бюджета города Югорска в 2020 году – решение задач и достижение стратегических целей, обозначенных Президентом Российской Федерации, а также реализация мер повышения эффективности бюджетных расходов по направлениям, обозначенным в предыдущем бюджетном цикле и Плане мероприятий по реализации Концепции повышения эффективности бюджетных расходов в 2019 – 2024 годах в Ханты – Мансийском автономном округе – Югре.</w:t>
      </w:r>
      <w:proofErr w:type="gramEnd"/>
    </w:p>
    <w:p w:rsidR="0050749D" w:rsidRPr="00EE46ED" w:rsidRDefault="0050749D" w:rsidP="00EA4CD2">
      <w:pPr>
        <w:ind w:firstLine="709"/>
        <w:jc w:val="both"/>
        <w:rPr>
          <w:rFonts w:ascii="PT Astra Serif" w:hAnsi="PT Astra Serif"/>
          <w:sz w:val="26"/>
          <w:szCs w:val="26"/>
        </w:rPr>
      </w:pPr>
      <w:r w:rsidRPr="00EE46ED">
        <w:rPr>
          <w:rFonts w:ascii="PT Astra Serif" w:hAnsi="PT Astra Serif"/>
          <w:sz w:val="26"/>
          <w:szCs w:val="26"/>
        </w:rPr>
        <w:t>Наибол</w:t>
      </w:r>
      <w:r w:rsidR="00CE05F2" w:rsidRPr="00EE46ED">
        <w:rPr>
          <w:rFonts w:ascii="PT Astra Serif" w:hAnsi="PT Astra Serif"/>
          <w:sz w:val="26"/>
          <w:szCs w:val="26"/>
        </w:rPr>
        <w:t>ьшая доля в структуре расходов -</w:t>
      </w:r>
      <w:r w:rsidRPr="00EE46ED">
        <w:rPr>
          <w:rFonts w:ascii="PT Astra Serif" w:hAnsi="PT Astra Serif"/>
          <w:sz w:val="26"/>
          <w:szCs w:val="26"/>
        </w:rPr>
        <w:t xml:space="preserve"> расх</w:t>
      </w:r>
      <w:r w:rsidR="00CE05F2" w:rsidRPr="00EE46ED">
        <w:rPr>
          <w:rFonts w:ascii="PT Astra Serif" w:hAnsi="PT Astra Serif"/>
          <w:sz w:val="26"/>
          <w:szCs w:val="26"/>
        </w:rPr>
        <w:t>оды на социальную сферу города -</w:t>
      </w:r>
      <w:r w:rsidRPr="00EE46ED">
        <w:rPr>
          <w:rFonts w:ascii="PT Astra Serif" w:hAnsi="PT Astra Serif"/>
          <w:sz w:val="26"/>
          <w:szCs w:val="26"/>
        </w:rPr>
        <w:t xml:space="preserve"> </w:t>
      </w:r>
      <w:r w:rsidR="003853E0" w:rsidRPr="00EE46ED">
        <w:rPr>
          <w:rFonts w:ascii="PT Astra Serif" w:hAnsi="PT Astra Serif"/>
          <w:sz w:val="26"/>
          <w:szCs w:val="26"/>
        </w:rPr>
        <w:t>64,2%</w:t>
      </w:r>
      <w:r w:rsidR="003853E0">
        <w:rPr>
          <w:rFonts w:ascii="PT Astra Serif" w:hAnsi="PT Astra Serif"/>
          <w:sz w:val="26"/>
          <w:szCs w:val="26"/>
        </w:rPr>
        <w:t xml:space="preserve"> (</w:t>
      </w:r>
      <w:r w:rsidRPr="00EE46ED">
        <w:rPr>
          <w:rFonts w:ascii="PT Astra Serif" w:hAnsi="PT Astra Serif"/>
          <w:sz w:val="26"/>
          <w:szCs w:val="26"/>
        </w:rPr>
        <w:t>2</w:t>
      </w:r>
      <w:r w:rsidR="00CE05F2" w:rsidRPr="00EE46ED">
        <w:rPr>
          <w:rFonts w:ascii="PT Astra Serif" w:hAnsi="PT Astra Serif"/>
          <w:sz w:val="26"/>
          <w:szCs w:val="26"/>
        </w:rPr>
        <w:t> 698,7</w:t>
      </w:r>
      <w:r w:rsidRPr="00EE46ED">
        <w:rPr>
          <w:rFonts w:ascii="PT Astra Serif" w:hAnsi="PT Astra Serif"/>
          <w:sz w:val="26"/>
          <w:szCs w:val="26"/>
        </w:rPr>
        <w:t xml:space="preserve"> млн. рублей</w:t>
      </w:r>
      <w:r w:rsidR="003853E0">
        <w:rPr>
          <w:rFonts w:ascii="PT Astra Serif" w:hAnsi="PT Astra Serif"/>
          <w:sz w:val="26"/>
          <w:szCs w:val="26"/>
        </w:rPr>
        <w:t>).</w:t>
      </w:r>
      <w:r w:rsidRPr="00EE46ED">
        <w:rPr>
          <w:rFonts w:ascii="PT Astra Serif" w:hAnsi="PT Astra Serif"/>
          <w:sz w:val="26"/>
          <w:szCs w:val="26"/>
        </w:rPr>
        <w:t xml:space="preserve"> </w:t>
      </w:r>
    </w:p>
    <w:p w:rsidR="00891520" w:rsidRPr="00157E44" w:rsidRDefault="00891520" w:rsidP="00EA4CD2">
      <w:pPr>
        <w:ind w:firstLine="709"/>
        <w:jc w:val="both"/>
        <w:rPr>
          <w:rFonts w:ascii="PT Astra Serif" w:hAnsi="PT Astra Serif"/>
          <w:sz w:val="26"/>
          <w:szCs w:val="26"/>
        </w:rPr>
      </w:pPr>
      <w:r w:rsidRPr="00157E44">
        <w:rPr>
          <w:rFonts w:ascii="PT Astra Serif" w:hAnsi="PT Astra Serif"/>
          <w:sz w:val="26"/>
          <w:szCs w:val="26"/>
        </w:rPr>
        <w:t xml:space="preserve">Кроме того, расходы бюджета были направлены </w:t>
      </w:r>
      <w:proofErr w:type="gramStart"/>
      <w:r w:rsidRPr="00157E44">
        <w:rPr>
          <w:rFonts w:ascii="PT Astra Serif" w:hAnsi="PT Astra Serif"/>
          <w:sz w:val="26"/>
          <w:szCs w:val="26"/>
        </w:rPr>
        <w:t>на</w:t>
      </w:r>
      <w:proofErr w:type="gramEnd"/>
      <w:r w:rsidRPr="00157E44">
        <w:rPr>
          <w:rFonts w:ascii="PT Astra Serif" w:hAnsi="PT Astra Serif"/>
          <w:sz w:val="26"/>
          <w:szCs w:val="26"/>
        </w:rPr>
        <w:t>:</w:t>
      </w:r>
    </w:p>
    <w:p w:rsidR="00891520" w:rsidRPr="00157E44" w:rsidRDefault="00891520" w:rsidP="00EA4CD2">
      <w:pPr>
        <w:ind w:firstLine="709"/>
        <w:jc w:val="both"/>
        <w:rPr>
          <w:rFonts w:ascii="PT Astra Serif" w:hAnsi="PT Astra Serif"/>
          <w:sz w:val="26"/>
          <w:szCs w:val="26"/>
        </w:rPr>
      </w:pPr>
      <w:r w:rsidRPr="00157E44">
        <w:rPr>
          <w:rFonts w:ascii="PT Astra Serif" w:hAnsi="PT Astra Serif"/>
          <w:sz w:val="26"/>
          <w:szCs w:val="26"/>
        </w:rPr>
        <w:t>- развитие отраслей производственной сферы – 26,0% (1 090,2 млн. рублей);</w:t>
      </w:r>
    </w:p>
    <w:p w:rsidR="00891520" w:rsidRPr="00157E44" w:rsidRDefault="00891520" w:rsidP="00EA4CD2">
      <w:pPr>
        <w:ind w:firstLine="709"/>
        <w:jc w:val="both"/>
        <w:rPr>
          <w:rFonts w:ascii="PT Astra Serif" w:hAnsi="PT Astra Serif"/>
          <w:sz w:val="26"/>
          <w:szCs w:val="26"/>
        </w:rPr>
      </w:pPr>
      <w:r w:rsidRPr="00157E44">
        <w:rPr>
          <w:rFonts w:ascii="PT Astra Serif" w:hAnsi="PT Astra Serif"/>
          <w:sz w:val="26"/>
          <w:szCs w:val="26"/>
        </w:rPr>
        <w:t xml:space="preserve">- реализацию общегосударственных вопросов – 8,6% (360,5 млн. рублей); </w:t>
      </w:r>
    </w:p>
    <w:p w:rsidR="00891520" w:rsidRPr="00157E44" w:rsidRDefault="00891520" w:rsidP="00EA4CD2">
      <w:pPr>
        <w:ind w:firstLine="709"/>
        <w:jc w:val="both"/>
        <w:rPr>
          <w:rFonts w:ascii="PT Astra Serif" w:hAnsi="PT Astra Serif"/>
          <w:sz w:val="26"/>
          <w:szCs w:val="26"/>
        </w:rPr>
      </w:pPr>
      <w:r w:rsidRPr="00157E44">
        <w:rPr>
          <w:rFonts w:ascii="PT Astra Serif" w:hAnsi="PT Astra Serif"/>
          <w:sz w:val="26"/>
          <w:szCs w:val="26"/>
        </w:rPr>
        <w:t>- национальную оборону, национальную безопасность, охрану окружающей среды, средства массовой информации – 0,9% (37,4 млн. рублей);</w:t>
      </w:r>
    </w:p>
    <w:p w:rsidR="00891520" w:rsidRPr="00157E44" w:rsidRDefault="00891520" w:rsidP="00EA4CD2">
      <w:pPr>
        <w:ind w:firstLine="709"/>
        <w:jc w:val="both"/>
        <w:rPr>
          <w:rFonts w:ascii="PT Astra Serif" w:hAnsi="PT Astra Serif"/>
          <w:sz w:val="26"/>
          <w:szCs w:val="26"/>
        </w:rPr>
      </w:pPr>
      <w:r w:rsidRPr="00157E44">
        <w:rPr>
          <w:rFonts w:ascii="PT Astra Serif" w:hAnsi="PT Astra Serif"/>
          <w:sz w:val="26"/>
          <w:szCs w:val="26"/>
        </w:rPr>
        <w:t>- обслуживание муниципального долга – 0,3% (14,2 млн. рублей).</w:t>
      </w:r>
    </w:p>
    <w:p w:rsidR="00891520" w:rsidRPr="00EA4CD2" w:rsidRDefault="00891520" w:rsidP="00EA4CD2">
      <w:pPr>
        <w:ind w:firstLine="709"/>
        <w:jc w:val="both"/>
        <w:rPr>
          <w:rFonts w:ascii="PT Astra Serif" w:hAnsi="PT Astra Serif"/>
          <w:sz w:val="26"/>
          <w:szCs w:val="26"/>
        </w:rPr>
      </w:pPr>
      <w:r w:rsidRPr="00157E44">
        <w:rPr>
          <w:rFonts w:ascii="PT Astra Serif" w:hAnsi="PT Astra Serif"/>
          <w:sz w:val="26"/>
          <w:szCs w:val="26"/>
        </w:rPr>
        <w:t>О</w:t>
      </w:r>
      <w:r w:rsidR="00DC6D8B" w:rsidRPr="00157E44">
        <w:rPr>
          <w:rFonts w:ascii="PT Astra Serif" w:hAnsi="PT Astra Serif"/>
          <w:sz w:val="26"/>
          <w:szCs w:val="26"/>
        </w:rPr>
        <w:t>беспечено достижение в 202</w:t>
      </w:r>
      <w:r w:rsidR="00DC6D8B" w:rsidRPr="00EA4CD2">
        <w:rPr>
          <w:rFonts w:ascii="PT Astra Serif" w:hAnsi="PT Astra Serif"/>
          <w:sz w:val="26"/>
          <w:szCs w:val="26"/>
        </w:rPr>
        <w:t>0 году установленного соотношения в оплате труда отдельных категорий работников, подпадающих под действие Указов Президента Российской Федерации от 2012 года.</w:t>
      </w:r>
    </w:p>
    <w:p w:rsidR="007C7DAC" w:rsidRPr="00EA4CD2" w:rsidRDefault="00DC6D8B" w:rsidP="00EA4CD2">
      <w:pPr>
        <w:ind w:firstLine="709"/>
        <w:jc w:val="both"/>
        <w:rPr>
          <w:rFonts w:ascii="PT Astra Serif" w:hAnsi="PT Astra Serif"/>
          <w:sz w:val="26"/>
          <w:szCs w:val="26"/>
        </w:rPr>
      </w:pPr>
      <w:r w:rsidRPr="00EA4CD2">
        <w:rPr>
          <w:rFonts w:ascii="PT Astra Serif" w:hAnsi="PT Astra Serif"/>
          <w:sz w:val="26"/>
          <w:szCs w:val="26"/>
        </w:rPr>
        <w:t>Ежегодно формируется и реализуется план мероприятий по росту доходов, оптимизации расходов и сокращению муниципального долга. В 2020 году в результате реализации плана по доходам дополнительные поступления в бюджет города Югорска составили 33,0 млн. рублей, бюджетный эффект от реализации мероприятий по оптимизации расходов составил 19,8 млн. рублей.</w:t>
      </w:r>
    </w:p>
    <w:p w:rsidR="0001403B" w:rsidRPr="00EA4CD2" w:rsidRDefault="0001403B" w:rsidP="00EA4CD2">
      <w:pPr>
        <w:ind w:firstLine="709"/>
        <w:jc w:val="both"/>
        <w:rPr>
          <w:rFonts w:ascii="PT Astra Serif" w:hAnsi="PT Astra Serif"/>
          <w:sz w:val="26"/>
          <w:szCs w:val="26"/>
        </w:rPr>
      </w:pPr>
      <w:r w:rsidRPr="00EA4CD2">
        <w:rPr>
          <w:rFonts w:ascii="PT Astra Serif" w:hAnsi="PT Astra Serif"/>
          <w:sz w:val="26"/>
          <w:szCs w:val="26"/>
        </w:rPr>
        <w:t>Долговая нагрузк</w:t>
      </w:r>
      <w:r w:rsidR="00CF014A">
        <w:rPr>
          <w:rFonts w:ascii="PT Astra Serif" w:hAnsi="PT Astra Serif"/>
          <w:sz w:val="26"/>
          <w:szCs w:val="26"/>
        </w:rPr>
        <w:t>а муниципалитета сокращена на 4</w:t>
      </w:r>
      <w:r w:rsidRPr="00EA4CD2">
        <w:rPr>
          <w:rFonts w:ascii="PT Astra Serif" w:hAnsi="PT Astra Serif"/>
          <w:sz w:val="26"/>
          <w:szCs w:val="26"/>
        </w:rPr>
        <w:t>9 млн. рублей на 1 января 2021 года составила 172,0 млн. рублей (в пределах допустимых значений).</w:t>
      </w:r>
    </w:p>
    <w:p w:rsidR="00613F63" w:rsidRPr="00EE46ED" w:rsidRDefault="00613F63" w:rsidP="00EA4CD2">
      <w:pPr>
        <w:ind w:firstLine="709"/>
        <w:jc w:val="both"/>
        <w:rPr>
          <w:rFonts w:ascii="PT Astra Serif" w:hAnsi="PT Astra Serif"/>
          <w:sz w:val="26"/>
          <w:szCs w:val="26"/>
        </w:rPr>
      </w:pPr>
    </w:p>
    <w:p w:rsidR="00D809B2" w:rsidRPr="00157E44" w:rsidRDefault="000247C8" w:rsidP="006F4BC3">
      <w:pPr>
        <w:suppressAutoHyphens/>
        <w:jc w:val="center"/>
        <w:rPr>
          <w:rFonts w:ascii="PT Astra Serif" w:hAnsi="PT Astra Serif"/>
          <w:b/>
          <w:sz w:val="26"/>
          <w:szCs w:val="26"/>
        </w:rPr>
      </w:pPr>
      <w:r w:rsidRPr="00157E44">
        <w:rPr>
          <w:rFonts w:ascii="PT Astra Serif" w:hAnsi="PT Astra Serif"/>
          <w:b/>
          <w:sz w:val="26"/>
          <w:szCs w:val="26"/>
        </w:rPr>
        <w:t>М</w:t>
      </w:r>
      <w:r w:rsidR="00D809B2" w:rsidRPr="00157E44">
        <w:rPr>
          <w:rFonts w:ascii="PT Astra Serif" w:hAnsi="PT Astra Serif"/>
          <w:b/>
          <w:sz w:val="26"/>
          <w:szCs w:val="26"/>
        </w:rPr>
        <w:t>униципальны</w:t>
      </w:r>
      <w:r w:rsidRPr="00157E44">
        <w:rPr>
          <w:rFonts w:ascii="PT Astra Serif" w:hAnsi="PT Astra Serif"/>
          <w:b/>
          <w:sz w:val="26"/>
          <w:szCs w:val="26"/>
        </w:rPr>
        <w:t>е</w:t>
      </w:r>
      <w:r w:rsidR="00D809B2" w:rsidRPr="00157E44">
        <w:rPr>
          <w:rFonts w:ascii="PT Astra Serif" w:hAnsi="PT Astra Serif"/>
          <w:b/>
          <w:sz w:val="26"/>
          <w:szCs w:val="26"/>
        </w:rPr>
        <w:t xml:space="preserve"> программ</w:t>
      </w:r>
      <w:r w:rsidRPr="00157E44">
        <w:rPr>
          <w:rFonts w:ascii="PT Astra Serif" w:hAnsi="PT Astra Serif"/>
          <w:b/>
          <w:sz w:val="26"/>
          <w:szCs w:val="26"/>
        </w:rPr>
        <w:t>ы</w:t>
      </w:r>
    </w:p>
    <w:p w:rsidR="00C56E03" w:rsidRPr="00157E44" w:rsidRDefault="00C56E03" w:rsidP="00D809B2">
      <w:pPr>
        <w:suppressAutoHyphens/>
        <w:ind w:firstLine="709"/>
        <w:jc w:val="both"/>
        <w:rPr>
          <w:rFonts w:ascii="PT Astra Serif" w:hAnsi="PT Astra Serif"/>
          <w:b/>
          <w:sz w:val="26"/>
          <w:szCs w:val="26"/>
        </w:rPr>
      </w:pPr>
    </w:p>
    <w:p w:rsidR="00157E44" w:rsidRPr="00EA4CD2" w:rsidRDefault="00157E44" w:rsidP="00157E44">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sidRPr="00EA4CD2">
        <w:rPr>
          <w:rFonts w:ascii="PT Astra Serif" w:hAnsi="PT Astra Serif"/>
          <w:sz w:val="26"/>
          <w:szCs w:val="26"/>
        </w:rPr>
        <w:t xml:space="preserve">В городе </w:t>
      </w:r>
      <w:proofErr w:type="spellStart"/>
      <w:r w:rsidRPr="00EA4CD2">
        <w:rPr>
          <w:rFonts w:ascii="PT Astra Serif" w:hAnsi="PT Astra Serif"/>
          <w:sz w:val="26"/>
          <w:szCs w:val="26"/>
        </w:rPr>
        <w:t>Югорске</w:t>
      </w:r>
      <w:proofErr w:type="spellEnd"/>
      <w:r w:rsidRPr="00EA4CD2">
        <w:rPr>
          <w:rFonts w:ascii="PT Astra Serif" w:hAnsi="PT Astra Serif"/>
          <w:sz w:val="26"/>
          <w:szCs w:val="26"/>
        </w:rPr>
        <w:t xml:space="preserve"> реализуются 17 муниципальных программ с периодом действия до 2030 года.</w:t>
      </w:r>
      <w:r w:rsidRPr="00157E44">
        <w:rPr>
          <w:rFonts w:ascii="PT Astra Serif" w:hAnsi="PT Astra Serif"/>
          <w:sz w:val="26"/>
          <w:szCs w:val="26"/>
        </w:rPr>
        <w:t xml:space="preserve"> </w:t>
      </w:r>
      <w:proofErr w:type="gramStart"/>
      <w:r w:rsidRPr="008660CA">
        <w:rPr>
          <w:rFonts w:ascii="PT Astra Serif" w:hAnsi="PT Astra Serif"/>
          <w:sz w:val="26"/>
          <w:szCs w:val="26"/>
        </w:rPr>
        <w:t xml:space="preserve">Доля расходов бюджета города Югорска, формируемых на основе муниципальных программ города Югорска, составляет 99,5% (за исключением расходов </w:t>
      </w:r>
      <w:r w:rsidRPr="00EA4CD2">
        <w:rPr>
          <w:rFonts w:ascii="PT Astra Serif" w:hAnsi="PT Astra Serif"/>
          <w:sz w:val="26"/>
          <w:szCs w:val="26"/>
        </w:rPr>
        <w:t xml:space="preserve">на обеспечение деятельности представительного и контрольно-счетного органа, расходов на финансовое обеспечение мероприятий, связанных с профилактикой не распространения новой </w:t>
      </w:r>
      <w:proofErr w:type="spellStart"/>
      <w:r w:rsidRPr="00EA4CD2">
        <w:rPr>
          <w:rFonts w:ascii="PT Astra Serif" w:hAnsi="PT Astra Serif"/>
          <w:sz w:val="26"/>
          <w:szCs w:val="26"/>
        </w:rPr>
        <w:t>коронавирусной</w:t>
      </w:r>
      <w:proofErr w:type="spellEnd"/>
      <w:r w:rsidRPr="00EA4CD2">
        <w:rPr>
          <w:rFonts w:ascii="PT Astra Serif" w:hAnsi="PT Astra Serif"/>
          <w:sz w:val="26"/>
          <w:szCs w:val="26"/>
        </w:rPr>
        <w:t xml:space="preserve"> инфекции (COVID - 19).</w:t>
      </w:r>
      <w:proofErr w:type="gramEnd"/>
    </w:p>
    <w:p w:rsidR="0001403B" w:rsidRPr="00EA4CD2" w:rsidRDefault="0001403B" w:rsidP="00EA4CD2">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proofErr w:type="gramStart"/>
      <w:r w:rsidRPr="00EA4CD2">
        <w:rPr>
          <w:rFonts w:ascii="PT Astra Serif" w:hAnsi="PT Astra Serif"/>
          <w:sz w:val="26"/>
          <w:szCs w:val="26"/>
        </w:rPr>
        <w:t xml:space="preserve">10 муниципальных целевых программ имеют социальную направленность и решают задачи по улучшению качества жизни населения: повышение эффективности </w:t>
      </w:r>
      <w:r w:rsidRPr="00EA4CD2">
        <w:rPr>
          <w:rFonts w:ascii="PT Astra Serif" w:hAnsi="PT Astra Serif"/>
          <w:sz w:val="26"/>
          <w:szCs w:val="26"/>
        </w:rPr>
        <w:lastRenderedPageBreak/>
        <w:t>доступности и качества дошкольного, общего и дополнительного образования, улучшение жилищных условий, создание условий для сохранения культурного наследия и устойчивого развития культурного потенциала, реализация потенциала молодежи в интересах социально-экономического и культурного развития города, повышение интереса населения к занятиям физической культурой и спортом, осуществление эффективной</w:t>
      </w:r>
      <w:proofErr w:type="gramEnd"/>
      <w:r w:rsidRPr="00EA4CD2">
        <w:rPr>
          <w:rFonts w:ascii="PT Astra Serif" w:hAnsi="PT Astra Serif"/>
          <w:sz w:val="26"/>
          <w:szCs w:val="26"/>
        </w:rPr>
        <w:t xml:space="preserve"> деятельности по профилактике правонарушений и противодействию коррупции, профилактике экстремизма, создание условий для отдыха и оздоровления детей, комфортной среды для людей с ограниченными возможностями жизнедеятельности, организация деятельности по опеке и попечительству.</w:t>
      </w:r>
    </w:p>
    <w:p w:rsidR="0001403B" w:rsidRPr="00EA4CD2" w:rsidRDefault="0001403B" w:rsidP="00EA4CD2">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sidRPr="00EA4CD2">
        <w:rPr>
          <w:rFonts w:ascii="PT Astra Serif" w:hAnsi="PT Astra Serif"/>
          <w:sz w:val="26"/>
          <w:szCs w:val="26"/>
        </w:rPr>
        <w:t>Реализация 7 муниципальных программ способствовала экономическому развитию города, мероприятия данных программ направлены на развитие таких сфер экономики города, как жилищно-коммунальное хозяйство, сфера малого и среднего предпринимательства, дорожное хозяйство, муниципальные финансы и муниципальная служба, благоустройство города и капитальный ремонт жилищного фонда.</w:t>
      </w:r>
    </w:p>
    <w:p w:rsidR="00157E44" w:rsidRPr="008660CA" w:rsidRDefault="00157E44" w:rsidP="00157E44">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sidRPr="008660CA">
        <w:rPr>
          <w:rFonts w:ascii="PT Astra Serif" w:hAnsi="PT Astra Serif"/>
          <w:sz w:val="26"/>
          <w:szCs w:val="26"/>
        </w:rPr>
        <w:t>В 6 муниципальных программах реализуются 9 региональных проектов:</w:t>
      </w:r>
    </w:p>
    <w:p w:rsidR="00157E44" w:rsidRPr="008660CA" w:rsidRDefault="00157E44" w:rsidP="00157E44">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sidRPr="008660CA">
        <w:rPr>
          <w:rFonts w:ascii="PT Astra Serif" w:hAnsi="PT Astra Serif"/>
          <w:sz w:val="26"/>
          <w:szCs w:val="26"/>
        </w:rPr>
        <w:t>- региональный проект «Культурная среда»;</w:t>
      </w:r>
    </w:p>
    <w:p w:rsidR="00157E44" w:rsidRPr="008660CA" w:rsidRDefault="00157E44" w:rsidP="00157E44">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sidRPr="008660CA">
        <w:rPr>
          <w:rFonts w:ascii="PT Astra Serif" w:hAnsi="PT Astra Serif"/>
          <w:sz w:val="26"/>
          <w:szCs w:val="26"/>
        </w:rPr>
        <w:t>- региональный проект «Формирование комфортной городской среды»;</w:t>
      </w:r>
    </w:p>
    <w:p w:rsidR="00157E44" w:rsidRPr="008660CA" w:rsidRDefault="00157E44" w:rsidP="00157E44">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sidRPr="008660CA">
        <w:rPr>
          <w:rFonts w:ascii="PT Astra Serif" w:hAnsi="PT Astra Serif"/>
          <w:sz w:val="26"/>
          <w:szCs w:val="26"/>
        </w:rPr>
        <w:t>- региональный проект «Расширение доступа субъектов малого и среднего предпринимательства к финансовым ресурсам, в том числе к льготному финансированию»;</w:t>
      </w:r>
    </w:p>
    <w:p w:rsidR="00157E44" w:rsidRPr="008660CA" w:rsidRDefault="00157E44" w:rsidP="00EA4CD2">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sidRPr="008660CA">
        <w:rPr>
          <w:rFonts w:ascii="PT Astra Serif" w:hAnsi="PT Astra Serif"/>
          <w:sz w:val="26"/>
          <w:szCs w:val="26"/>
        </w:rPr>
        <w:t>- региональный проект «Популяризация предпринимательства»;</w:t>
      </w:r>
    </w:p>
    <w:p w:rsidR="00157E44" w:rsidRPr="008660CA" w:rsidRDefault="00157E44" w:rsidP="00EA4CD2">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sidRPr="008660CA">
        <w:rPr>
          <w:rFonts w:ascii="PT Astra Serif" w:hAnsi="PT Astra Serif"/>
          <w:sz w:val="26"/>
          <w:szCs w:val="26"/>
        </w:rPr>
        <w:t>- региональный проект «Успех каждого ребенка»;</w:t>
      </w:r>
    </w:p>
    <w:p w:rsidR="00157E44" w:rsidRPr="008660CA" w:rsidRDefault="00157E44" w:rsidP="00EA4CD2">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sidRPr="008660CA">
        <w:rPr>
          <w:rFonts w:ascii="PT Astra Serif" w:hAnsi="PT Astra Serif"/>
          <w:sz w:val="26"/>
          <w:szCs w:val="26"/>
        </w:rPr>
        <w:t>- региональный проект «Учитель будущего»;</w:t>
      </w:r>
    </w:p>
    <w:p w:rsidR="00157E44" w:rsidRPr="008660CA" w:rsidRDefault="00157E44" w:rsidP="00EA4CD2">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sidRPr="008660CA">
        <w:rPr>
          <w:rFonts w:ascii="PT Astra Serif" w:hAnsi="PT Astra Serif"/>
          <w:sz w:val="26"/>
          <w:szCs w:val="26"/>
        </w:rPr>
        <w:t>- региональный проект «Социальная активность»;</w:t>
      </w:r>
    </w:p>
    <w:p w:rsidR="00157E44" w:rsidRPr="008660CA" w:rsidRDefault="00157E44" w:rsidP="00EA4CD2">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sidRPr="008660CA">
        <w:rPr>
          <w:rFonts w:ascii="PT Astra Serif" w:hAnsi="PT Astra Serif"/>
          <w:sz w:val="26"/>
          <w:szCs w:val="26"/>
        </w:rPr>
        <w:t xml:space="preserve">- региональный проект «Спорт </w:t>
      </w:r>
      <w:r>
        <w:rPr>
          <w:rFonts w:ascii="PT Astra Serif" w:hAnsi="PT Astra Serif"/>
          <w:sz w:val="26"/>
          <w:szCs w:val="26"/>
        </w:rPr>
        <w:t>-</w:t>
      </w:r>
      <w:r w:rsidRPr="008660CA">
        <w:rPr>
          <w:rFonts w:ascii="PT Astra Serif" w:hAnsi="PT Astra Serif"/>
          <w:sz w:val="26"/>
          <w:szCs w:val="26"/>
        </w:rPr>
        <w:t xml:space="preserve"> норма жизни»;</w:t>
      </w:r>
    </w:p>
    <w:p w:rsidR="00157E44" w:rsidRPr="008660CA" w:rsidRDefault="003853E0" w:rsidP="00EA4CD2">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Pr>
          <w:rFonts w:ascii="PT Astra Serif" w:hAnsi="PT Astra Serif"/>
          <w:sz w:val="26"/>
          <w:szCs w:val="26"/>
        </w:rPr>
        <w:t xml:space="preserve">- </w:t>
      </w:r>
      <w:r w:rsidR="00157E44" w:rsidRPr="008660CA">
        <w:rPr>
          <w:rFonts w:ascii="PT Astra Serif" w:hAnsi="PT Astra Serif"/>
          <w:sz w:val="26"/>
          <w:szCs w:val="26"/>
        </w:rPr>
        <w:t>региональный проект «Содействие занятости женщин, создание условий дошкольного образования для детей в возрасте до трех лет».</w:t>
      </w:r>
    </w:p>
    <w:p w:rsidR="0001403B" w:rsidRPr="00EA4CD2" w:rsidRDefault="0001403B" w:rsidP="00EA4CD2">
      <w:pPr>
        <w:pBdr>
          <w:top w:val="single" w:sz="4" w:space="0" w:color="FFFFFF"/>
          <w:left w:val="single" w:sz="4" w:space="0" w:color="FFFFFF"/>
          <w:bottom w:val="single" w:sz="4" w:space="11" w:color="FFFFFF"/>
          <w:right w:val="single" w:sz="4" w:space="0" w:color="FFFFFF"/>
        </w:pBdr>
        <w:ind w:firstLine="567"/>
        <w:jc w:val="both"/>
        <w:rPr>
          <w:rFonts w:ascii="PT Astra Serif" w:hAnsi="PT Astra Serif"/>
          <w:sz w:val="26"/>
          <w:szCs w:val="26"/>
        </w:rPr>
      </w:pPr>
      <w:r w:rsidRPr="00EA4CD2">
        <w:rPr>
          <w:rFonts w:ascii="PT Astra Serif" w:hAnsi="PT Astra Serif"/>
          <w:sz w:val="26"/>
          <w:szCs w:val="26"/>
        </w:rPr>
        <w:t>Выполнение мероприятий муниципальных программ направлено на достижение долгосрочных целей социально-экономич</w:t>
      </w:r>
      <w:r w:rsidR="00AF274B" w:rsidRPr="00EA4CD2">
        <w:rPr>
          <w:rFonts w:ascii="PT Astra Serif" w:hAnsi="PT Astra Serif"/>
          <w:sz w:val="26"/>
          <w:szCs w:val="26"/>
        </w:rPr>
        <w:t>еского развития города Югорска, финансовые результаты за 2020 год отражены в таблице:</w:t>
      </w:r>
    </w:p>
    <w:p w:rsidR="0001403B" w:rsidRDefault="0001403B" w:rsidP="0001403B">
      <w:pPr>
        <w:ind w:firstLine="567"/>
        <w:jc w:val="both"/>
        <w:rPr>
          <w:rFonts w:eastAsia="Arial Unicode MS"/>
          <w:sz w:val="24"/>
          <w:szCs w:val="24"/>
        </w:rPr>
      </w:pPr>
    </w:p>
    <w:tbl>
      <w:tblPr>
        <w:tblStyle w:val="af6"/>
        <w:tblW w:w="0" w:type="auto"/>
        <w:jc w:val="center"/>
        <w:tblLook w:val="04A0" w:firstRow="1" w:lastRow="0" w:firstColumn="1" w:lastColumn="0" w:noHBand="0" w:noVBand="1"/>
      </w:tblPr>
      <w:tblGrid>
        <w:gridCol w:w="2392"/>
        <w:gridCol w:w="2393"/>
        <w:gridCol w:w="2393"/>
        <w:gridCol w:w="2393"/>
      </w:tblGrid>
      <w:tr w:rsidR="0001403B" w:rsidRPr="00EA4CD2" w:rsidTr="0001403B">
        <w:trPr>
          <w:jc w:val="center"/>
        </w:trPr>
        <w:tc>
          <w:tcPr>
            <w:tcW w:w="2392" w:type="dxa"/>
            <w:tcBorders>
              <w:top w:val="single" w:sz="4" w:space="0" w:color="auto"/>
              <w:left w:val="single" w:sz="4" w:space="0" w:color="auto"/>
              <w:bottom w:val="single" w:sz="4" w:space="0" w:color="auto"/>
              <w:right w:val="single" w:sz="4" w:space="0" w:color="auto"/>
            </w:tcBorders>
          </w:tcPr>
          <w:p w:rsidR="0001403B" w:rsidRPr="00EA4CD2" w:rsidRDefault="0001403B">
            <w:pPr>
              <w:jc w:val="both"/>
              <w:rPr>
                <w:rFonts w:ascii="PT Astra Serif" w:eastAsia="Arial Unicode MS" w:hAnsi="PT Astra Serif"/>
              </w:rPr>
            </w:pPr>
          </w:p>
        </w:tc>
        <w:tc>
          <w:tcPr>
            <w:tcW w:w="2393" w:type="dxa"/>
            <w:tcBorders>
              <w:top w:val="single" w:sz="4" w:space="0" w:color="auto"/>
              <w:left w:val="single" w:sz="4" w:space="0" w:color="auto"/>
              <w:bottom w:val="single" w:sz="4" w:space="0" w:color="auto"/>
              <w:right w:val="single" w:sz="4" w:space="0" w:color="auto"/>
            </w:tcBorders>
            <w:hideMark/>
          </w:tcPr>
          <w:p w:rsidR="0001403B" w:rsidRPr="00EA4CD2" w:rsidRDefault="00762C93">
            <w:pPr>
              <w:jc w:val="center"/>
              <w:rPr>
                <w:rFonts w:ascii="PT Astra Serif" w:eastAsia="Arial Unicode MS" w:hAnsi="PT Astra Serif"/>
              </w:rPr>
            </w:pPr>
            <w:r>
              <w:rPr>
                <w:rFonts w:ascii="PT Astra Serif" w:hAnsi="PT Astra Serif"/>
                <w:color w:val="000000"/>
              </w:rPr>
              <w:t>Уточненный план на 2020</w:t>
            </w:r>
            <w:r w:rsidR="0001403B" w:rsidRPr="00EA4CD2">
              <w:rPr>
                <w:rFonts w:ascii="PT Astra Serif" w:hAnsi="PT Astra Serif"/>
                <w:color w:val="000000"/>
              </w:rPr>
              <w:t xml:space="preserve"> год, тыс. рублей</w:t>
            </w:r>
          </w:p>
        </w:tc>
        <w:tc>
          <w:tcPr>
            <w:tcW w:w="2393" w:type="dxa"/>
            <w:tcBorders>
              <w:top w:val="single" w:sz="4" w:space="0" w:color="auto"/>
              <w:left w:val="single" w:sz="4" w:space="0" w:color="auto"/>
              <w:bottom w:val="single" w:sz="4" w:space="0" w:color="auto"/>
              <w:right w:val="single" w:sz="4" w:space="0" w:color="auto"/>
            </w:tcBorders>
            <w:hideMark/>
          </w:tcPr>
          <w:p w:rsidR="0001403B" w:rsidRPr="00EA4CD2" w:rsidRDefault="00762C93">
            <w:pPr>
              <w:jc w:val="center"/>
              <w:rPr>
                <w:rFonts w:ascii="PT Astra Serif" w:eastAsia="Arial Unicode MS" w:hAnsi="PT Astra Serif"/>
              </w:rPr>
            </w:pPr>
            <w:r>
              <w:rPr>
                <w:rFonts w:ascii="PT Astra Serif" w:hAnsi="PT Astra Serif"/>
                <w:color w:val="000000"/>
              </w:rPr>
              <w:t>Исполнено за 2020</w:t>
            </w:r>
            <w:bookmarkStart w:id="1" w:name="_GoBack"/>
            <w:bookmarkEnd w:id="1"/>
            <w:r w:rsidR="0001403B" w:rsidRPr="00EA4CD2">
              <w:rPr>
                <w:rFonts w:ascii="PT Astra Serif" w:hAnsi="PT Astra Serif"/>
                <w:color w:val="000000"/>
              </w:rPr>
              <w:t xml:space="preserve"> год, тыс. рублей</w:t>
            </w:r>
          </w:p>
        </w:tc>
        <w:tc>
          <w:tcPr>
            <w:tcW w:w="2393" w:type="dxa"/>
            <w:tcBorders>
              <w:top w:val="single" w:sz="4" w:space="0" w:color="auto"/>
              <w:left w:val="single" w:sz="4" w:space="0" w:color="auto"/>
              <w:bottom w:val="single" w:sz="4" w:space="0" w:color="auto"/>
              <w:right w:val="single" w:sz="4" w:space="0" w:color="auto"/>
            </w:tcBorders>
            <w:hideMark/>
          </w:tcPr>
          <w:p w:rsidR="0001403B" w:rsidRPr="00EA4CD2" w:rsidRDefault="0001403B">
            <w:pPr>
              <w:jc w:val="center"/>
              <w:rPr>
                <w:rFonts w:ascii="PT Astra Serif" w:eastAsia="Arial Unicode MS" w:hAnsi="PT Astra Serif"/>
              </w:rPr>
            </w:pPr>
            <w:r w:rsidRPr="00EA4CD2">
              <w:rPr>
                <w:rFonts w:ascii="PT Astra Serif" w:hAnsi="PT Astra Serif"/>
                <w:color w:val="000000"/>
              </w:rPr>
              <w:t>% исполнения к уточненному плану на год</w:t>
            </w:r>
          </w:p>
        </w:tc>
      </w:tr>
      <w:tr w:rsidR="0001403B" w:rsidRPr="00EA4CD2" w:rsidTr="0001403B">
        <w:trPr>
          <w:jc w:val="center"/>
        </w:trPr>
        <w:tc>
          <w:tcPr>
            <w:tcW w:w="2392" w:type="dxa"/>
            <w:tcBorders>
              <w:top w:val="single" w:sz="4" w:space="0" w:color="auto"/>
              <w:left w:val="single" w:sz="4" w:space="0" w:color="auto"/>
              <w:bottom w:val="single" w:sz="4" w:space="0" w:color="auto"/>
              <w:right w:val="single" w:sz="4" w:space="0" w:color="auto"/>
            </w:tcBorders>
            <w:hideMark/>
          </w:tcPr>
          <w:p w:rsidR="0001403B" w:rsidRPr="00EA4CD2" w:rsidRDefault="0001403B">
            <w:pPr>
              <w:jc w:val="both"/>
              <w:rPr>
                <w:rFonts w:ascii="PT Astra Serif" w:eastAsia="Arial Unicode MS" w:hAnsi="PT Astra Serif"/>
              </w:rPr>
            </w:pPr>
            <w:r w:rsidRPr="00EA4CD2">
              <w:rPr>
                <w:rFonts w:ascii="PT Astra Serif" w:eastAsia="Arial Unicode MS" w:hAnsi="PT Astra Serif"/>
              </w:rPr>
              <w:t>Всего расходы на реализацию муниципальных программ,</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hAnsi="PT Astra Serif"/>
                <w:b/>
                <w:bCs/>
              </w:rPr>
            </w:pPr>
            <w:r w:rsidRPr="00EA4CD2">
              <w:rPr>
                <w:rFonts w:ascii="PT Astra Serif" w:hAnsi="PT Astra Serif"/>
                <w:b/>
                <w:bCs/>
                <w:color w:val="000000"/>
                <w:lang w:eastAsia="ru-RU"/>
              </w:rPr>
              <w:t xml:space="preserve">4 315 348,7  </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hAnsi="PT Astra Serif"/>
                <w:b/>
                <w:bCs/>
              </w:rPr>
            </w:pPr>
            <w:r w:rsidRPr="00EA4CD2">
              <w:rPr>
                <w:rFonts w:ascii="PT Astra Serif" w:hAnsi="PT Astra Serif"/>
                <w:b/>
                <w:bCs/>
                <w:color w:val="000000"/>
                <w:lang w:eastAsia="ru-RU"/>
              </w:rPr>
              <w:t xml:space="preserve">4 293 620,0  </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hAnsi="PT Astra Serif"/>
                <w:b/>
                <w:bCs/>
              </w:rPr>
            </w:pPr>
            <w:r w:rsidRPr="00EA4CD2">
              <w:rPr>
                <w:rFonts w:ascii="PT Astra Serif" w:hAnsi="PT Astra Serif"/>
                <w:b/>
                <w:bCs/>
              </w:rPr>
              <w:t>99,5</w:t>
            </w:r>
          </w:p>
        </w:tc>
      </w:tr>
      <w:tr w:rsidR="0001403B" w:rsidRPr="00EA4CD2" w:rsidTr="0001403B">
        <w:trPr>
          <w:jc w:val="center"/>
        </w:trPr>
        <w:tc>
          <w:tcPr>
            <w:tcW w:w="2392" w:type="dxa"/>
            <w:tcBorders>
              <w:top w:val="single" w:sz="4" w:space="0" w:color="auto"/>
              <w:left w:val="single" w:sz="4" w:space="0" w:color="auto"/>
              <w:bottom w:val="single" w:sz="4" w:space="0" w:color="auto"/>
              <w:right w:val="single" w:sz="4" w:space="0" w:color="auto"/>
            </w:tcBorders>
            <w:hideMark/>
          </w:tcPr>
          <w:p w:rsidR="0001403B" w:rsidRPr="00EA4CD2" w:rsidRDefault="0001403B">
            <w:pPr>
              <w:jc w:val="both"/>
              <w:rPr>
                <w:rFonts w:ascii="PT Astra Serif" w:eastAsia="Arial Unicode MS" w:hAnsi="PT Astra Serif"/>
              </w:rPr>
            </w:pPr>
            <w:r w:rsidRPr="00EA4CD2">
              <w:rPr>
                <w:rFonts w:ascii="PT Astra Serif" w:eastAsia="Arial Unicode MS" w:hAnsi="PT Astra Serif"/>
              </w:rPr>
              <w:t>в том числе:</w:t>
            </w:r>
          </w:p>
        </w:tc>
        <w:tc>
          <w:tcPr>
            <w:tcW w:w="2393" w:type="dxa"/>
            <w:tcBorders>
              <w:top w:val="single" w:sz="4" w:space="0" w:color="auto"/>
              <w:left w:val="single" w:sz="4" w:space="0" w:color="auto"/>
              <w:bottom w:val="single" w:sz="4" w:space="0" w:color="auto"/>
              <w:right w:val="single" w:sz="4" w:space="0" w:color="auto"/>
            </w:tcBorders>
            <w:vAlign w:val="center"/>
          </w:tcPr>
          <w:p w:rsidR="0001403B" w:rsidRPr="00EA4CD2" w:rsidRDefault="0001403B">
            <w:pPr>
              <w:jc w:val="center"/>
              <w:rPr>
                <w:rFonts w:ascii="PT Astra Serif" w:eastAsia="Arial Unicode MS" w:hAnsi="PT Astra Serif"/>
              </w:rPr>
            </w:pPr>
          </w:p>
        </w:tc>
        <w:tc>
          <w:tcPr>
            <w:tcW w:w="2393" w:type="dxa"/>
            <w:tcBorders>
              <w:top w:val="single" w:sz="4" w:space="0" w:color="auto"/>
              <w:left w:val="single" w:sz="4" w:space="0" w:color="auto"/>
              <w:bottom w:val="single" w:sz="4" w:space="0" w:color="auto"/>
              <w:right w:val="single" w:sz="4" w:space="0" w:color="auto"/>
            </w:tcBorders>
            <w:vAlign w:val="center"/>
          </w:tcPr>
          <w:p w:rsidR="0001403B" w:rsidRPr="00EA4CD2" w:rsidRDefault="0001403B">
            <w:pPr>
              <w:jc w:val="center"/>
              <w:rPr>
                <w:rFonts w:ascii="PT Astra Serif" w:eastAsia="Arial Unicode MS" w:hAnsi="PT Astra Serif"/>
              </w:rPr>
            </w:pPr>
          </w:p>
        </w:tc>
        <w:tc>
          <w:tcPr>
            <w:tcW w:w="2393" w:type="dxa"/>
            <w:tcBorders>
              <w:top w:val="single" w:sz="4" w:space="0" w:color="auto"/>
              <w:left w:val="single" w:sz="4" w:space="0" w:color="auto"/>
              <w:bottom w:val="single" w:sz="4" w:space="0" w:color="auto"/>
              <w:right w:val="single" w:sz="4" w:space="0" w:color="auto"/>
            </w:tcBorders>
            <w:vAlign w:val="center"/>
          </w:tcPr>
          <w:p w:rsidR="0001403B" w:rsidRPr="00EA4CD2" w:rsidRDefault="0001403B">
            <w:pPr>
              <w:jc w:val="center"/>
              <w:rPr>
                <w:rFonts w:ascii="PT Astra Serif" w:eastAsia="Arial Unicode MS" w:hAnsi="PT Astra Serif"/>
              </w:rPr>
            </w:pPr>
          </w:p>
        </w:tc>
      </w:tr>
      <w:tr w:rsidR="0001403B" w:rsidRPr="00EA4CD2" w:rsidTr="0001403B">
        <w:trPr>
          <w:jc w:val="center"/>
        </w:trPr>
        <w:tc>
          <w:tcPr>
            <w:tcW w:w="2392" w:type="dxa"/>
            <w:tcBorders>
              <w:top w:val="single" w:sz="4" w:space="0" w:color="auto"/>
              <w:left w:val="single" w:sz="4" w:space="0" w:color="auto"/>
              <w:bottom w:val="single" w:sz="4" w:space="0" w:color="auto"/>
              <w:right w:val="single" w:sz="4" w:space="0" w:color="auto"/>
            </w:tcBorders>
            <w:hideMark/>
          </w:tcPr>
          <w:p w:rsidR="0001403B" w:rsidRPr="00EA4CD2" w:rsidRDefault="0001403B">
            <w:pPr>
              <w:jc w:val="both"/>
              <w:rPr>
                <w:rFonts w:ascii="PT Astra Serif" w:eastAsia="Arial Unicode MS" w:hAnsi="PT Astra Serif"/>
              </w:rPr>
            </w:pPr>
            <w:r w:rsidRPr="00EA4CD2">
              <w:rPr>
                <w:rFonts w:ascii="PT Astra Serif" w:eastAsia="Arial Unicode MS" w:hAnsi="PT Astra Serif"/>
              </w:rPr>
              <w:t>федеральный бюджет</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hAnsi="PT Astra Serif"/>
                <w:color w:val="000000"/>
                <w:lang w:eastAsia="ru-RU"/>
              </w:rPr>
            </w:pPr>
            <w:r w:rsidRPr="00EA4CD2">
              <w:rPr>
                <w:rFonts w:ascii="PT Astra Serif" w:hAnsi="PT Astra Serif"/>
                <w:color w:val="000000"/>
                <w:lang w:eastAsia="ru-RU"/>
              </w:rPr>
              <w:t xml:space="preserve">155 953,0  </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hAnsi="PT Astra Serif"/>
                <w:color w:val="000000"/>
                <w:lang w:eastAsia="ru-RU"/>
              </w:rPr>
            </w:pPr>
            <w:r w:rsidRPr="00EA4CD2">
              <w:rPr>
                <w:rFonts w:ascii="PT Astra Serif" w:hAnsi="PT Astra Serif"/>
                <w:color w:val="000000"/>
                <w:lang w:eastAsia="ru-RU"/>
              </w:rPr>
              <w:t xml:space="preserve">154 031,7  </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eastAsia="Arial Unicode MS" w:hAnsi="PT Astra Serif"/>
              </w:rPr>
            </w:pPr>
            <w:r w:rsidRPr="00EA4CD2">
              <w:rPr>
                <w:rFonts w:ascii="PT Astra Serif" w:eastAsia="Arial Unicode MS" w:hAnsi="PT Astra Serif"/>
              </w:rPr>
              <w:t>98,8</w:t>
            </w:r>
          </w:p>
        </w:tc>
      </w:tr>
      <w:tr w:rsidR="0001403B" w:rsidRPr="00EA4CD2" w:rsidTr="0001403B">
        <w:trPr>
          <w:jc w:val="center"/>
        </w:trPr>
        <w:tc>
          <w:tcPr>
            <w:tcW w:w="2392" w:type="dxa"/>
            <w:tcBorders>
              <w:top w:val="single" w:sz="4" w:space="0" w:color="auto"/>
              <w:left w:val="single" w:sz="4" w:space="0" w:color="auto"/>
              <w:bottom w:val="single" w:sz="4" w:space="0" w:color="auto"/>
              <w:right w:val="single" w:sz="4" w:space="0" w:color="auto"/>
            </w:tcBorders>
            <w:hideMark/>
          </w:tcPr>
          <w:p w:rsidR="0001403B" w:rsidRPr="00EA4CD2" w:rsidRDefault="0001403B">
            <w:pPr>
              <w:jc w:val="both"/>
              <w:rPr>
                <w:rFonts w:ascii="PT Astra Serif" w:eastAsia="Arial Unicode MS" w:hAnsi="PT Astra Serif"/>
              </w:rPr>
            </w:pPr>
            <w:r w:rsidRPr="00EA4CD2">
              <w:rPr>
                <w:rFonts w:ascii="PT Astra Serif" w:eastAsia="Arial Unicode MS" w:hAnsi="PT Astra Serif"/>
              </w:rPr>
              <w:t>бюджет автономного округа</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hAnsi="PT Astra Serif"/>
                <w:color w:val="000000"/>
                <w:lang w:eastAsia="ru-RU"/>
              </w:rPr>
            </w:pPr>
            <w:r w:rsidRPr="00EA4CD2">
              <w:rPr>
                <w:rFonts w:ascii="PT Astra Serif" w:hAnsi="PT Astra Serif"/>
                <w:color w:val="000000"/>
                <w:lang w:eastAsia="ru-RU"/>
              </w:rPr>
              <w:t xml:space="preserve">2 504 024,4  </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hAnsi="PT Astra Serif"/>
                <w:color w:val="000000"/>
                <w:lang w:eastAsia="ru-RU"/>
              </w:rPr>
            </w:pPr>
            <w:r w:rsidRPr="00EA4CD2">
              <w:rPr>
                <w:rFonts w:ascii="PT Astra Serif" w:hAnsi="PT Astra Serif"/>
                <w:color w:val="000000"/>
                <w:lang w:eastAsia="ru-RU"/>
              </w:rPr>
              <w:t xml:space="preserve">2 498 909,1  </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eastAsia="Arial Unicode MS" w:hAnsi="PT Astra Serif"/>
              </w:rPr>
            </w:pPr>
            <w:r w:rsidRPr="00EA4CD2">
              <w:rPr>
                <w:rFonts w:ascii="PT Astra Serif" w:eastAsia="Arial Unicode MS" w:hAnsi="PT Astra Serif"/>
              </w:rPr>
              <w:t>99,8</w:t>
            </w:r>
          </w:p>
        </w:tc>
      </w:tr>
      <w:tr w:rsidR="0001403B" w:rsidRPr="00EA4CD2" w:rsidTr="0001403B">
        <w:trPr>
          <w:jc w:val="center"/>
        </w:trPr>
        <w:tc>
          <w:tcPr>
            <w:tcW w:w="2392" w:type="dxa"/>
            <w:tcBorders>
              <w:top w:val="single" w:sz="4" w:space="0" w:color="auto"/>
              <w:left w:val="single" w:sz="4" w:space="0" w:color="auto"/>
              <w:bottom w:val="single" w:sz="4" w:space="0" w:color="auto"/>
              <w:right w:val="single" w:sz="4" w:space="0" w:color="auto"/>
            </w:tcBorders>
            <w:hideMark/>
          </w:tcPr>
          <w:p w:rsidR="0001403B" w:rsidRPr="00EA4CD2" w:rsidRDefault="0001403B">
            <w:pPr>
              <w:jc w:val="both"/>
              <w:rPr>
                <w:rFonts w:ascii="PT Astra Serif" w:eastAsia="Arial Unicode MS" w:hAnsi="PT Astra Serif"/>
              </w:rPr>
            </w:pPr>
            <w:r w:rsidRPr="00EA4CD2">
              <w:rPr>
                <w:rFonts w:ascii="PT Astra Serif" w:eastAsia="Arial Unicode MS" w:hAnsi="PT Astra Serif"/>
              </w:rPr>
              <w:t>бюджет города Югорска</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hAnsi="PT Astra Serif"/>
                <w:color w:val="000000"/>
                <w:lang w:eastAsia="ru-RU"/>
              </w:rPr>
            </w:pPr>
            <w:r w:rsidRPr="00EA4CD2">
              <w:rPr>
                <w:rFonts w:ascii="PT Astra Serif" w:hAnsi="PT Astra Serif"/>
                <w:color w:val="000000"/>
                <w:lang w:eastAsia="ru-RU"/>
              </w:rPr>
              <w:t xml:space="preserve">1 535 480,6  </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hAnsi="PT Astra Serif"/>
                <w:color w:val="000000"/>
                <w:lang w:eastAsia="ru-RU"/>
              </w:rPr>
            </w:pPr>
            <w:r w:rsidRPr="00EA4CD2">
              <w:rPr>
                <w:rFonts w:ascii="PT Astra Serif" w:hAnsi="PT Astra Serif"/>
                <w:color w:val="000000"/>
                <w:lang w:eastAsia="ru-RU"/>
              </w:rPr>
              <w:t xml:space="preserve">1 527 643,3  </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eastAsia="Arial Unicode MS" w:hAnsi="PT Astra Serif"/>
              </w:rPr>
            </w:pPr>
            <w:r w:rsidRPr="00EA4CD2">
              <w:rPr>
                <w:rFonts w:ascii="PT Astra Serif" w:eastAsia="Arial Unicode MS" w:hAnsi="PT Astra Serif"/>
              </w:rPr>
              <w:t>99,5</w:t>
            </w:r>
          </w:p>
        </w:tc>
      </w:tr>
      <w:tr w:rsidR="0001403B" w:rsidRPr="00EA4CD2" w:rsidTr="0001403B">
        <w:trPr>
          <w:jc w:val="center"/>
        </w:trPr>
        <w:tc>
          <w:tcPr>
            <w:tcW w:w="2392" w:type="dxa"/>
            <w:tcBorders>
              <w:top w:val="single" w:sz="4" w:space="0" w:color="auto"/>
              <w:left w:val="single" w:sz="4" w:space="0" w:color="auto"/>
              <w:bottom w:val="single" w:sz="4" w:space="0" w:color="auto"/>
              <w:right w:val="single" w:sz="4" w:space="0" w:color="auto"/>
            </w:tcBorders>
            <w:hideMark/>
          </w:tcPr>
          <w:p w:rsidR="0001403B" w:rsidRPr="00EA4CD2" w:rsidRDefault="0001403B">
            <w:pPr>
              <w:jc w:val="both"/>
              <w:rPr>
                <w:rFonts w:ascii="PT Astra Serif" w:eastAsia="Arial Unicode MS" w:hAnsi="PT Astra Serif"/>
              </w:rPr>
            </w:pPr>
            <w:r w:rsidRPr="00EA4CD2">
              <w:rPr>
                <w:rFonts w:ascii="PT Astra Serif" w:eastAsia="Arial Unicode MS" w:hAnsi="PT Astra Serif"/>
              </w:rPr>
              <w:t>внебюджетные источники</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hAnsi="PT Astra Serif"/>
                <w:color w:val="000000"/>
                <w:lang w:eastAsia="ru-RU"/>
              </w:rPr>
            </w:pPr>
            <w:r w:rsidRPr="00EA4CD2">
              <w:rPr>
                <w:rFonts w:ascii="PT Astra Serif" w:hAnsi="PT Astra Serif"/>
                <w:color w:val="000000"/>
                <w:lang w:eastAsia="ru-RU"/>
              </w:rPr>
              <w:t xml:space="preserve">119 890,7  </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hAnsi="PT Astra Serif"/>
                <w:color w:val="000000"/>
                <w:lang w:eastAsia="ru-RU"/>
              </w:rPr>
            </w:pPr>
            <w:r w:rsidRPr="00EA4CD2">
              <w:rPr>
                <w:rFonts w:ascii="PT Astra Serif" w:hAnsi="PT Astra Serif"/>
                <w:color w:val="000000"/>
                <w:lang w:eastAsia="ru-RU"/>
              </w:rPr>
              <w:t xml:space="preserve">113 035,9  </w:t>
            </w:r>
          </w:p>
        </w:tc>
        <w:tc>
          <w:tcPr>
            <w:tcW w:w="2393" w:type="dxa"/>
            <w:tcBorders>
              <w:top w:val="single" w:sz="4" w:space="0" w:color="auto"/>
              <w:left w:val="single" w:sz="4" w:space="0" w:color="auto"/>
              <w:bottom w:val="single" w:sz="4" w:space="0" w:color="auto"/>
              <w:right w:val="single" w:sz="4" w:space="0" w:color="auto"/>
            </w:tcBorders>
            <w:vAlign w:val="center"/>
            <w:hideMark/>
          </w:tcPr>
          <w:p w:rsidR="0001403B" w:rsidRPr="00EA4CD2" w:rsidRDefault="00157E44">
            <w:pPr>
              <w:jc w:val="center"/>
              <w:rPr>
                <w:rFonts w:ascii="PT Astra Serif" w:eastAsia="Arial Unicode MS" w:hAnsi="PT Astra Serif"/>
              </w:rPr>
            </w:pPr>
            <w:r w:rsidRPr="00EA4CD2">
              <w:rPr>
                <w:rFonts w:ascii="PT Astra Serif" w:eastAsia="Arial Unicode MS" w:hAnsi="PT Astra Serif"/>
              </w:rPr>
              <w:t>94,3</w:t>
            </w:r>
          </w:p>
        </w:tc>
      </w:tr>
    </w:tbl>
    <w:p w:rsidR="00944076" w:rsidRDefault="00944076" w:rsidP="005B2FC2">
      <w:pPr>
        <w:pStyle w:val="310"/>
        <w:spacing w:line="240" w:lineRule="auto"/>
        <w:ind w:left="284" w:right="26"/>
        <w:jc w:val="right"/>
        <w:rPr>
          <w:rFonts w:ascii="PT Astra Serif" w:hAnsi="PT Astra Serif"/>
          <w:b/>
          <w:kern w:val="2"/>
          <w:sz w:val="26"/>
          <w:szCs w:val="26"/>
        </w:rPr>
      </w:pPr>
    </w:p>
    <w:p w:rsidR="00AF274B" w:rsidRDefault="00AF274B" w:rsidP="005B2FC2">
      <w:pPr>
        <w:pStyle w:val="310"/>
        <w:spacing w:line="240" w:lineRule="auto"/>
        <w:ind w:left="284" w:right="26"/>
        <w:jc w:val="right"/>
        <w:rPr>
          <w:rFonts w:ascii="PT Astra Serif" w:hAnsi="PT Astra Serif"/>
          <w:b/>
          <w:kern w:val="2"/>
          <w:sz w:val="26"/>
          <w:szCs w:val="26"/>
        </w:rPr>
      </w:pPr>
    </w:p>
    <w:p w:rsidR="00AF274B" w:rsidRDefault="00AF274B" w:rsidP="00AF274B">
      <w:pPr>
        <w:jc w:val="both"/>
        <w:rPr>
          <w:sz w:val="24"/>
          <w:szCs w:val="24"/>
          <w:lang w:eastAsia="ru-RU"/>
        </w:rPr>
      </w:pPr>
      <w:r>
        <w:rPr>
          <w:sz w:val="24"/>
          <w:szCs w:val="24"/>
          <w:lang w:eastAsia="ru-RU"/>
        </w:rPr>
        <w:t>Приложение:</w:t>
      </w:r>
    </w:p>
    <w:p w:rsidR="00AF274B" w:rsidRDefault="00AF274B" w:rsidP="00AF274B">
      <w:pPr>
        <w:jc w:val="both"/>
        <w:rPr>
          <w:sz w:val="24"/>
          <w:szCs w:val="24"/>
          <w:lang w:eastAsia="ru-RU"/>
        </w:rPr>
      </w:pPr>
      <w:r>
        <w:rPr>
          <w:sz w:val="24"/>
          <w:szCs w:val="24"/>
          <w:lang w:eastAsia="ru-RU"/>
        </w:rPr>
        <w:t>Динамика о</w:t>
      </w:r>
      <w:r>
        <w:rPr>
          <w:bCs/>
          <w:sz w:val="24"/>
          <w:szCs w:val="24"/>
          <w:lang w:eastAsia="ru-RU"/>
        </w:rPr>
        <w:t>сновных показателей социально-экономического развития муниципального образования город Югорск за период 201</w:t>
      </w:r>
      <w:r w:rsidR="00957E3A">
        <w:rPr>
          <w:bCs/>
          <w:sz w:val="24"/>
          <w:szCs w:val="24"/>
          <w:lang w:eastAsia="ru-RU"/>
        </w:rPr>
        <w:t>8</w:t>
      </w:r>
      <w:r>
        <w:rPr>
          <w:bCs/>
          <w:sz w:val="24"/>
          <w:szCs w:val="24"/>
          <w:lang w:eastAsia="ru-RU"/>
        </w:rPr>
        <w:t xml:space="preserve"> – 20</w:t>
      </w:r>
      <w:r w:rsidR="00957E3A">
        <w:rPr>
          <w:bCs/>
          <w:sz w:val="24"/>
          <w:szCs w:val="24"/>
          <w:lang w:eastAsia="ru-RU"/>
        </w:rPr>
        <w:t>20</w:t>
      </w:r>
      <w:r>
        <w:rPr>
          <w:bCs/>
          <w:sz w:val="24"/>
          <w:szCs w:val="24"/>
          <w:lang w:eastAsia="ru-RU"/>
        </w:rPr>
        <w:t xml:space="preserve"> годы.</w:t>
      </w:r>
    </w:p>
    <w:p w:rsidR="00AF274B" w:rsidRPr="00EE46ED" w:rsidRDefault="00AF274B" w:rsidP="005B2FC2">
      <w:pPr>
        <w:pStyle w:val="310"/>
        <w:spacing w:line="240" w:lineRule="auto"/>
        <w:ind w:left="284" w:right="26"/>
        <w:jc w:val="right"/>
        <w:rPr>
          <w:rFonts w:ascii="PT Astra Serif" w:hAnsi="PT Astra Serif"/>
          <w:b/>
          <w:kern w:val="2"/>
          <w:sz w:val="26"/>
          <w:szCs w:val="26"/>
        </w:rPr>
      </w:pPr>
    </w:p>
    <w:p w:rsidR="00957E3A" w:rsidRDefault="00957E3A">
      <w:pPr>
        <w:rPr>
          <w:rFonts w:ascii="PT Astra Serif" w:hAnsi="PT Astra Serif"/>
          <w:b/>
          <w:sz w:val="26"/>
          <w:szCs w:val="26"/>
        </w:rPr>
      </w:pPr>
      <w:r>
        <w:rPr>
          <w:rFonts w:ascii="PT Astra Serif" w:hAnsi="PT Astra Serif"/>
          <w:b/>
          <w:sz w:val="26"/>
          <w:szCs w:val="26"/>
        </w:rPr>
        <w:br w:type="page"/>
      </w:r>
    </w:p>
    <w:p w:rsidR="00957E3A" w:rsidRDefault="00957E3A" w:rsidP="00C06958">
      <w:pPr>
        <w:pStyle w:val="310"/>
        <w:spacing w:line="240" w:lineRule="auto"/>
        <w:ind w:left="284" w:right="26"/>
        <w:jc w:val="right"/>
        <w:rPr>
          <w:rFonts w:ascii="PT Astra Serif" w:hAnsi="PT Astra Serif"/>
          <w:b/>
          <w:sz w:val="26"/>
          <w:szCs w:val="26"/>
        </w:rPr>
        <w:sectPr w:rsidR="00957E3A" w:rsidSect="00B0501C">
          <w:footerReference w:type="even" r:id="rId9"/>
          <w:footerReference w:type="default" r:id="rId10"/>
          <w:footnotePr>
            <w:pos w:val="beneathText"/>
          </w:footnotePr>
          <w:pgSz w:w="11905" w:h="16837"/>
          <w:pgMar w:top="567" w:right="567" w:bottom="284" w:left="1418" w:header="113" w:footer="113" w:gutter="0"/>
          <w:cols w:space="720"/>
          <w:docGrid w:linePitch="360"/>
        </w:sectPr>
      </w:pPr>
    </w:p>
    <w:p w:rsidR="00957E3A" w:rsidRDefault="00957E3A" w:rsidP="00957E3A">
      <w:pPr>
        <w:pStyle w:val="310"/>
        <w:spacing w:line="240" w:lineRule="auto"/>
        <w:ind w:left="284" w:right="26"/>
        <w:jc w:val="right"/>
        <w:rPr>
          <w:szCs w:val="24"/>
          <w:lang w:eastAsia="ru-RU"/>
        </w:rPr>
      </w:pPr>
      <w:r>
        <w:rPr>
          <w:szCs w:val="24"/>
          <w:lang w:eastAsia="ru-RU"/>
        </w:rPr>
        <w:lastRenderedPageBreak/>
        <w:t>Приложение</w:t>
      </w:r>
    </w:p>
    <w:p w:rsidR="00957E3A" w:rsidRPr="00EA4CD2" w:rsidRDefault="00957E3A" w:rsidP="00957E3A">
      <w:pPr>
        <w:pStyle w:val="310"/>
        <w:spacing w:line="240" w:lineRule="auto"/>
        <w:ind w:left="284" w:right="26"/>
        <w:jc w:val="center"/>
        <w:rPr>
          <w:rFonts w:ascii="PT Astra Serif" w:hAnsi="PT Astra Serif"/>
          <w:b/>
          <w:bCs/>
          <w:szCs w:val="24"/>
          <w:lang w:eastAsia="ru-RU"/>
        </w:rPr>
      </w:pPr>
      <w:r w:rsidRPr="00EA4CD2">
        <w:rPr>
          <w:rFonts w:ascii="PT Astra Serif" w:hAnsi="PT Astra Serif"/>
          <w:b/>
          <w:szCs w:val="24"/>
          <w:lang w:eastAsia="ru-RU"/>
        </w:rPr>
        <w:t>Динамика о</w:t>
      </w:r>
      <w:r w:rsidRPr="00EA4CD2">
        <w:rPr>
          <w:rFonts w:ascii="PT Astra Serif" w:hAnsi="PT Astra Serif"/>
          <w:b/>
          <w:bCs/>
          <w:szCs w:val="24"/>
          <w:lang w:eastAsia="ru-RU"/>
        </w:rPr>
        <w:t>сновных показателей социально-экономического развития муниципального образования город Югорск</w:t>
      </w:r>
    </w:p>
    <w:p w:rsidR="00957E3A" w:rsidRPr="00EA4CD2" w:rsidRDefault="00957E3A" w:rsidP="00957E3A">
      <w:pPr>
        <w:pStyle w:val="310"/>
        <w:spacing w:line="240" w:lineRule="auto"/>
        <w:ind w:left="284" w:right="26"/>
        <w:jc w:val="center"/>
        <w:rPr>
          <w:rFonts w:ascii="PT Astra Serif" w:hAnsi="PT Astra Serif"/>
          <w:b/>
          <w:kern w:val="2"/>
          <w:sz w:val="20"/>
        </w:rPr>
      </w:pPr>
      <w:r w:rsidRPr="00EA4CD2">
        <w:rPr>
          <w:rFonts w:ascii="PT Astra Serif" w:hAnsi="PT Astra Serif"/>
          <w:b/>
          <w:bCs/>
          <w:szCs w:val="24"/>
          <w:lang w:eastAsia="ru-RU"/>
        </w:rPr>
        <w:t xml:space="preserve"> за период 2018 – 2020 годы</w:t>
      </w:r>
    </w:p>
    <w:p w:rsidR="00094F27" w:rsidRDefault="00094F27" w:rsidP="00C06958">
      <w:pPr>
        <w:pStyle w:val="310"/>
        <w:spacing w:line="240" w:lineRule="auto"/>
        <w:ind w:left="284" w:right="26"/>
        <w:jc w:val="right"/>
        <w:rPr>
          <w:rFonts w:ascii="PT Astra Serif" w:hAnsi="PT Astra Serif"/>
          <w:b/>
          <w:sz w:val="26"/>
          <w:szCs w:val="26"/>
        </w:rPr>
      </w:pPr>
    </w:p>
    <w:tbl>
      <w:tblPr>
        <w:tblW w:w="15405" w:type="dxa"/>
        <w:tblInd w:w="751" w:type="dxa"/>
        <w:tblLayout w:type="fixed"/>
        <w:tblLook w:val="04A0" w:firstRow="1" w:lastRow="0" w:firstColumn="1" w:lastColumn="0" w:noHBand="0" w:noVBand="1"/>
      </w:tblPr>
      <w:tblGrid>
        <w:gridCol w:w="959"/>
        <w:gridCol w:w="4070"/>
        <w:gridCol w:w="1702"/>
        <w:gridCol w:w="1426"/>
        <w:gridCol w:w="1418"/>
        <w:gridCol w:w="1275"/>
        <w:gridCol w:w="1577"/>
        <w:gridCol w:w="1418"/>
        <w:gridCol w:w="1560"/>
      </w:tblGrid>
      <w:tr w:rsidR="00957E3A" w:rsidRPr="00EA4CD2" w:rsidTr="00957E3A">
        <w:trPr>
          <w:trHeight w:val="703"/>
          <w:tblHeader/>
        </w:trPr>
        <w:tc>
          <w:tcPr>
            <w:tcW w:w="959" w:type="dxa"/>
            <w:tcBorders>
              <w:top w:val="single" w:sz="4" w:space="0" w:color="auto"/>
              <w:left w:val="single" w:sz="4" w:space="0" w:color="auto"/>
              <w:bottom w:val="single" w:sz="4" w:space="0" w:color="auto"/>
              <w:right w:val="single" w:sz="4" w:space="0" w:color="auto"/>
            </w:tcBorders>
            <w:noWrap/>
            <w:vAlign w:val="center"/>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 xml:space="preserve">№ </w:t>
            </w:r>
            <w:proofErr w:type="gramStart"/>
            <w:r w:rsidRPr="00EA4CD2">
              <w:rPr>
                <w:rFonts w:ascii="PT Astra Serif" w:hAnsi="PT Astra Serif"/>
                <w:lang w:eastAsia="ru-RU"/>
              </w:rPr>
              <w:t>п</w:t>
            </w:r>
            <w:proofErr w:type="gramEnd"/>
            <w:r w:rsidRPr="00EA4CD2">
              <w:rPr>
                <w:rFonts w:ascii="PT Astra Serif" w:hAnsi="PT Astra Serif"/>
                <w:lang w:eastAsia="ru-RU"/>
              </w:rPr>
              <w:t>/п</w:t>
            </w:r>
          </w:p>
        </w:tc>
        <w:tc>
          <w:tcPr>
            <w:tcW w:w="4070" w:type="dxa"/>
            <w:tcBorders>
              <w:top w:val="single" w:sz="4" w:space="0" w:color="auto"/>
              <w:left w:val="nil"/>
              <w:bottom w:val="single" w:sz="4" w:space="0" w:color="auto"/>
              <w:right w:val="single" w:sz="4" w:space="0" w:color="auto"/>
            </w:tcBorders>
            <w:vAlign w:val="center"/>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Показатели</w:t>
            </w:r>
          </w:p>
        </w:tc>
        <w:tc>
          <w:tcPr>
            <w:tcW w:w="1702" w:type="dxa"/>
            <w:tcBorders>
              <w:top w:val="single" w:sz="4" w:space="0" w:color="auto"/>
              <w:left w:val="nil"/>
              <w:bottom w:val="single" w:sz="4" w:space="0" w:color="auto"/>
              <w:right w:val="single" w:sz="4" w:space="0" w:color="auto"/>
            </w:tcBorders>
            <w:vAlign w:val="center"/>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единицы измерения</w:t>
            </w:r>
          </w:p>
        </w:tc>
        <w:tc>
          <w:tcPr>
            <w:tcW w:w="1426" w:type="dxa"/>
            <w:tcBorders>
              <w:top w:val="single" w:sz="4" w:space="0" w:color="auto"/>
              <w:left w:val="nil"/>
              <w:bottom w:val="single" w:sz="4" w:space="0" w:color="auto"/>
              <w:right w:val="single" w:sz="4" w:space="0" w:color="auto"/>
            </w:tcBorders>
            <w:vAlign w:val="center"/>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 xml:space="preserve"> 2018 год</w:t>
            </w:r>
          </w:p>
        </w:tc>
        <w:tc>
          <w:tcPr>
            <w:tcW w:w="1418" w:type="dxa"/>
            <w:tcBorders>
              <w:top w:val="single" w:sz="4" w:space="0" w:color="auto"/>
              <w:left w:val="nil"/>
              <w:bottom w:val="single" w:sz="4" w:space="0" w:color="auto"/>
              <w:right w:val="single" w:sz="4" w:space="0" w:color="auto"/>
            </w:tcBorders>
            <w:vAlign w:val="center"/>
            <w:hideMark/>
          </w:tcPr>
          <w:p w:rsidR="00957E3A" w:rsidRPr="00EA4CD2" w:rsidRDefault="00957E3A" w:rsidP="002F0364">
            <w:pPr>
              <w:jc w:val="center"/>
              <w:rPr>
                <w:rFonts w:ascii="PT Astra Serif" w:hAnsi="PT Astra Serif"/>
                <w:lang w:eastAsia="ru-RU"/>
              </w:rPr>
            </w:pPr>
            <w:r w:rsidRPr="00EA4CD2">
              <w:rPr>
                <w:rFonts w:ascii="PT Astra Serif" w:hAnsi="PT Astra Serif"/>
                <w:lang w:eastAsia="ru-RU"/>
              </w:rPr>
              <w:t>Темп роста 2018 года к   2017 году, %</w:t>
            </w:r>
            <w:r w:rsidR="002F0364" w:rsidRPr="00EA4CD2">
              <w:rPr>
                <w:rFonts w:ascii="PT Astra Serif" w:hAnsi="PT Astra Serif"/>
                <w:vertAlign w:val="superscript"/>
                <w:lang w:eastAsia="ru-RU"/>
              </w:rPr>
              <w:t>1</w:t>
            </w:r>
            <w:r w:rsidRPr="00EA4CD2">
              <w:rPr>
                <w:rFonts w:ascii="PT Astra Serif" w:hAnsi="PT Astra Serif"/>
                <w:lang w:eastAsia="ru-RU"/>
              </w:rPr>
              <w:t xml:space="preserve"> </w:t>
            </w:r>
          </w:p>
        </w:tc>
        <w:tc>
          <w:tcPr>
            <w:tcW w:w="1275" w:type="dxa"/>
            <w:tcBorders>
              <w:top w:val="single" w:sz="4" w:space="0" w:color="auto"/>
              <w:left w:val="nil"/>
              <w:bottom w:val="single" w:sz="4" w:space="0" w:color="auto"/>
              <w:right w:val="single" w:sz="4" w:space="0" w:color="auto"/>
            </w:tcBorders>
            <w:vAlign w:val="center"/>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 xml:space="preserve"> 2019 год</w:t>
            </w:r>
          </w:p>
        </w:tc>
        <w:tc>
          <w:tcPr>
            <w:tcW w:w="1577" w:type="dxa"/>
            <w:tcBorders>
              <w:top w:val="single" w:sz="4" w:space="0" w:color="auto"/>
              <w:left w:val="nil"/>
              <w:bottom w:val="single" w:sz="4" w:space="0" w:color="auto"/>
              <w:right w:val="single" w:sz="4" w:space="0" w:color="auto"/>
            </w:tcBorders>
            <w:vAlign w:val="center"/>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Темп роста 2019 года к 2018 году, %</w:t>
            </w:r>
            <w:r w:rsidRPr="00EA4CD2">
              <w:rPr>
                <w:rFonts w:ascii="PT Astra Serif" w:hAnsi="PT Astra Serif"/>
                <w:vertAlign w:val="superscript"/>
                <w:lang w:eastAsia="ru-RU"/>
              </w:rPr>
              <w:t>1</w:t>
            </w:r>
          </w:p>
        </w:tc>
        <w:tc>
          <w:tcPr>
            <w:tcW w:w="1418" w:type="dxa"/>
            <w:tcBorders>
              <w:top w:val="single" w:sz="4" w:space="0" w:color="auto"/>
              <w:left w:val="nil"/>
              <w:bottom w:val="single" w:sz="4" w:space="0" w:color="auto"/>
              <w:right w:val="single" w:sz="4" w:space="0" w:color="auto"/>
            </w:tcBorders>
            <w:vAlign w:val="center"/>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 xml:space="preserve"> 2020 год</w:t>
            </w:r>
            <w:r w:rsidRPr="00EA4CD2">
              <w:rPr>
                <w:rFonts w:ascii="PT Astra Serif" w:hAnsi="PT Astra Serif"/>
                <w:lang w:eastAsia="ru-RU"/>
              </w:rPr>
              <w:br/>
              <w:t>(оценка)</w:t>
            </w:r>
          </w:p>
        </w:tc>
        <w:tc>
          <w:tcPr>
            <w:tcW w:w="1560" w:type="dxa"/>
            <w:tcBorders>
              <w:top w:val="single" w:sz="4" w:space="0" w:color="auto"/>
              <w:left w:val="nil"/>
              <w:bottom w:val="single" w:sz="4" w:space="0" w:color="auto"/>
              <w:right w:val="single" w:sz="4" w:space="0" w:color="auto"/>
            </w:tcBorders>
            <w:vAlign w:val="center"/>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Темп роста 2020 года к 2019 году, %</w:t>
            </w:r>
            <w:r w:rsidRPr="00EA4CD2">
              <w:rPr>
                <w:rFonts w:ascii="PT Astra Serif" w:hAnsi="PT Astra Serif"/>
                <w:vertAlign w:val="superscript"/>
                <w:lang w:eastAsia="ru-RU"/>
              </w:rPr>
              <w:t>1</w:t>
            </w:r>
          </w:p>
        </w:tc>
      </w:tr>
      <w:tr w:rsidR="00957E3A" w:rsidRPr="00EA4CD2" w:rsidTr="00957E3A">
        <w:trPr>
          <w:trHeight w:val="293"/>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b/>
                <w:bCs/>
                <w:lang w:eastAsia="ru-RU"/>
              </w:rPr>
            </w:pPr>
            <w:r w:rsidRPr="00EA4CD2">
              <w:rPr>
                <w:rFonts w:ascii="PT Astra Serif" w:hAnsi="PT Astra Serif"/>
                <w:b/>
                <w:bCs/>
                <w:lang w:eastAsia="ru-RU"/>
              </w:rPr>
              <w:t>1.</w:t>
            </w:r>
          </w:p>
        </w:tc>
        <w:tc>
          <w:tcPr>
            <w:tcW w:w="5772" w:type="dxa"/>
            <w:gridSpan w:val="2"/>
            <w:tcBorders>
              <w:top w:val="single" w:sz="4" w:space="0" w:color="auto"/>
              <w:left w:val="nil"/>
              <w:bottom w:val="single" w:sz="4" w:space="0" w:color="auto"/>
              <w:right w:val="single" w:sz="4" w:space="0" w:color="000000"/>
            </w:tcBorders>
            <w:hideMark/>
          </w:tcPr>
          <w:p w:rsidR="00957E3A" w:rsidRPr="00EA4CD2" w:rsidRDefault="00957E3A">
            <w:pPr>
              <w:rPr>
                <w:rFonts w:ascii="PT Astra Serif" w:hAnsi="PT Astra Serif"/>
                <w:b/>
                <w:bCs/>
                <w:lang w:eastAsia="ru-RU"/>
              </w:rPr>
            </w:pPr>
            <w:r w:rsidRPr="00EA4CD2">
              <w:rPr>
                <w:rFonts w:ascii="PT Astra Serif" w:hAnsi="PT Astra Serif"/>
                <w:b/>
                <w:bCs/>
                <w:lang w:eastAsia="ru-RU"/>
              </w:rPr>
              <w:t>Демография:</w:t>
            </w:r>
          </w:p>
        </w:tc>
        <w:tc>
          <w:tcPr>
            <w:tcW w:w="1426" w:type="dxa"/>
            <w:tcBorders>
              <w:top w:val="nil"/>
              <w:left w:val="nil"/>
              <w:bottom w:val="single" w:sz="4" w:space="0" w:color="auto"/>
              <w:right w:val="single" w:sz="4" w:space="0" w:color="auto"/>
            </w:tcBorders>
            <w:vAlign w:val="center"/>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 </w:t>
            </w:r>
          </w:p>
        </w:tc>
        <w:tc>
          <w:tcPr>
            <w:tcW w:w="1418" w:type="dxa"/>
            <w:tcBorders>
              <w:top w:val="nil"/>
              <w:left w:val="nil"/>
              <w:bottom w:val="single" w:sz="4" w:space="0" w:color="auto"/>
              <w:right w:val="single" w:sz="4" w:space="0" w:color="auto"/>
            </w:tcBorders>
            <w:vAlign w:val="center"/>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 </w:t>
            </w:r>
          </w:p>
        </w:tc>
        <w:tc>
          <w:tcPr>
            <w:tcW w:w="1275" w:type="dxa"/>
            <w:tcBorders>
              <w:top w:val="nil"/>
              <w:left w:val="nil"/>
              <w:bottom w:val="single" w:sz="4" w:space="0" w:color="auto"/>
              <w:right w:val="single" w:sz="4" w:space="0" w:color="auto"/>
            </w:tcBorders>
            <w:vAlign w:val="center"/>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 </w:t>
            </w:r>
          </w:p>
        </w:tc>
        <w:tc>
          <w:tcPr>
            <w:tcW w:w="1577" w:type="dxa"/>
            <w:tcBorders>
              <w:top w:val="nil"/>
              <w:left w:val="nil"/>
              <w:bottom w:val="single" w:sz="4" w:space="0" w:color="auto"/>
              <w:right w:val="single" w:sz="4" w:space="0" w:color="auto"/>
            </w:tcBorders>
            <w:vAlign w:val="center"/>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 </w:t>
            </w:r>
          </w:p>
        </w:tc>
        <w:tc>
          <w:tcPr>
            <w:tcW w:w="1418" w:type="dxa"/>
            <w:tcBorders>
              <w:top w:val="nil"/>
              <w:left w:val="nil"/>
              <w:bottom w:val="single" w:sz="4" w:space="0" w:color="auto"/>
              <w:right w:val="single" w:sz="4" w:space="0" w:color="auto"/>
            </w:tcBorders>
            <w:noWrap/>
            <w:vAlign w:val="bottom"/>
            <w:hideMark/>
          </w:tcPr>
          <w:p w:rsidR="00957E3A" w:rsidRPr="00EA4CD2" w:rsidRDefault="00957E3A">
            <w:pPr>
              <w:rPr>
                <w:rFonts w:ascii="PT Astra Serif" w:hAnsi="PT Astra Serif"/>
                <w:lang w:eastAsia="ru-RU"/>
              </w:rPr>
            </w:pPr>
            <w:r w:rsidRPr="00EA4CD2">
              <w:rPr>
                <w:rFonts w:ascii="PT Astra Serif" w:hAnsi="PT Astra Serif"/>
                <w:lang w:eastAsia="ru-RU"/>
              </w:rPr>
              <w:t> </w:t>
            </w:r>
          </w:p>
        </w:tc>
        <w:tc>
          <w:tcPr>
            <w:tcW w:w="1560" w:type="dxa"/>
            <w:tcBorders>
              <w:top w:val="nil"/>
              <w:left w:val="nil"/>
              <w:bottom w:val="single" w:sz="4" w:space="0" w:color="auto"/>
              <w:right w:val="single" w:sz="4" w:space="0" w:color="auto"/>
            </w:tcBorders>
            <w:noWrap/>
            <w:vAlign w:val="bottom"/>
            <w:hideMark/>
          </w:tcPr>
          <w:p w:rsidR="00957E3A" w:rsidRPr="00EA4CD2" w:rsidRDefault="00957E3A">
            <w:pPr>
              <w:rPr>
                <w:rFonts w:ascii="PT Astra Serif" w:hAnsi="PT Astra Serif"/>
                <w:lang w:eastAsia="ru-RU"/>
              </w:rPr>
            </w:pPr>
            <w:r w:rsidRPr="00EA4CD2">
              <w:rPr>
                <w:rFonts w:ascii="PT Astra Serif" w:hAnsi="PT Astra Serif"/>
                <w:lang w:eastAsia="ru-RU"/>
              </w:rPr>
              <w:t> </w:t>
            </w:r>
          </w:p>
        </w:tc>
      </w:tr>
      <w:tr w:rsidR="00957E3A" w:rsidRPr="00EA4CD2" w:rsidTr="00957E3A">
        <w:trPr>
          <w:trHeight w:val="226"/>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1.1.</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Численность населения (среднегодовая)</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proofErr w:type="spellStart"/>
            <w:r w:rsidRPr="00EA4CD2">
              <w:rPr>
                <w:rFonts w:ascii="PT Astra Serif" w:hAnsi="PT Astra Serif"/>
                <w:lang w:eastAsia="ru-RU"/>
              </w:rPr>
              <w:t>тыс</w:t>
            </w:r>
            <w:proofErr w:type="gramStart"/>
            <w:r w:rsidRPr="00EA4CD2">
              <w:rPr>
                <w:rFonts w:ascii="PT Astra Serif" w:hAnsi="PT Astra Serif"/>
                <w:lang w:eastAsia="ru-RU"/>
              </w:rPr>
              <w:t>.ч</w:t>
            </w:r>
            <w:proofErr w:type="gramEnd"/>
            <w:r w:rsidRPr="00EA4CD2">
              <w:rPr>
                <w:rFonts w:ascii="PT Astra Serif" w:hAnsi="PT Astra Serif"/>
                <w:lang w:eastAsia="ru-RU"/>
              </w:rPr>
              <w:t>еловек</w:t>
            </w:r>
            <w:proofErr w:type="spellEnd"/>
          </w:p>
        </w:tc>
        <w:tc>
          <w:tcPr>
            <w:tcW w:w="1426" w:type="dxa"/>
            <w:tcBorders>
              <w:top w:val="nil"/>
              <w:left w:val="nil"/>
              <w:bottom w:val="single" w:sz="4" w:space="0" w:color="auto"/>
              <w:right w:val="single" w:sz="4" w:space="0" w:color="auto"/>
            </w:tcBorders>
            <w:shd w:val="clear" w:color="auto" w:fill="FFFFFF"/>
            <w:noWrap/>
            <w:vAlign w:val="bottom"/>
            <w:hideMark/>
          </w:tcPr>
          <w:p w:rsidR="00957E3A" w:rsidRPr="00EA4CD2" w:rsidRDefault="00957E3A">
            <w:pPr>
              <w:jc w:val="center"/>
              <w:rPr>
                <w:rFonts w:ascii="PT Astra Serif" w:hAnsi="PT Astra Serif" w:cs="Times New Roman CYR"/>
              </w:rPr>
            </w:pPr>
            <w:r w:rsidRPr="00EA4CD2">
              <w:rPr>
                <w:rFonts w:ascii="PT Astra Serif" w:hAnsi="PT Astra Serif" w:cs="Times New Roman CYR"/>
              </w:rPr>
              <w:t>37,4</w:t>
            </w:r>
          </w:p>
        </w:tc>
        <w:tc>
          <w:tcPr>
            <w:tcW w:w="1418"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rPr>
            </w:pPr>
            <w:r w:rsidRPr="00EA4CD2">
              <w:rPr>
                <w:rFonts w:ascii="PT Astra Serif" w:hAnsi="PT Astra Serif"/>
              </w:rPr>
              <w:t>100,4</w:t>
            </w:r>
          </w:p>
        </w:tc>
        <w:tc>
          <w:tcPr>
            <w:tcW w:w="1275" w:type="dxa"/>
            <w:tcBorders>
              <w:top w:val="nil"/>
              <w:left w:val="nil"/>
              <w:bottom w:val="single" w:sz="4" w:space="0" w:color="auto"/>
              <w:right w:val="single" w:sz="4" w:space="0" w:color="auto"/>
            </w:tcBorders>
            <w:shd w:val="clear" w:color="auto" w:fill="FFFFFF"/>
            <w:noWrap/>
            <w:vAlign w:val="bottom"/>
            <w:hideMark/>
          </w:tcPr>
          <w:p w:rsidR="00957E3A" w:rsidRPr="00EA4CD2" w:rsidRDefault="00957E3A">
            <w:pPr>
              <w:jc w:val="center"/>
              <w:rPr>
                <w:rFonts w:ascii="PT Astra Serif" w:hAnsi="PT Astra Serif" w:cs="Times New Roman CYR"/>
              </w:rPr>
            </w:pPr>
            <w:r w:rsidRPr="00EA4CD2">
              <w:rPr>
                <w:rFonts w:ascii="PT Astra Serif" w:hAnsi="PT Astra Serif" w:cs="Times New Roman CYR"/>
              </w:rPr>
              <w:t>37,7</w:t>
            </w:r>
          </w:p>
        </w:tc>
        <w:tc>
          <w:tcPr>
            <w:tcW w:w="1577"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rPr>
            </w:pPr>
            <w:r w:rsidRPr="00EA4CD2">
              <w:rPr>
                <w:rFonts w:ascii="PT Astra Serif" w:hAnsi="PT Astra Serif"/>
              </w:rPr>
              <w:t>100,8</w:t>
            </w:r>
          </w:p>
        </w:tc>
        <w:tc>
          <w:tcPr>
            <w:tcW w:w="1418"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rPr>
            </w:pPr>
            <w:r w:rsidRPr="00EA4CD2">
              <w:rPr>
                <w:rFonts w:ascii="PT Astra Serif" w:hAnsi="PT Astra Serif"/>
              </w:rPr>
              <w:t>38,1</w:t>
            </w:r>
          </w:p>
        </w:tc>
        <w:tc>
          <w:tcPr>
            <w:tcW w:w="1560"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rPr>
            </w:pPr>
            <w:r w:rsidRPr="00EA4CD2">
              <w:rPr>
                <w:rFonts w:ascii="PT Astra Serif" w:hAnsi="PT Astra Serif"/>
              </w:rPr>
              <w:t>101,1</w:t>
            </w:r>
          </w:p>
        </w:tc>
      </w:tr>
      <w:tr w:rsidR="00957E3A" w:rsidRPr="00EA4CD2" w:rsidTr="00957E3A">
        <w:trPr>
          <w:trHeight w:val="267"/>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1.2.</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Естественный прирост (убыль) населения</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человек</w:t>
            </w:r>
          </w:p>
        </w:tc>
        <w:tc>
          <w:tcPr>
            <w:tcW w:w="1426"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cs="Times New Roman CYR"/>
              </w:rPr>
            </w:pPr>
            <w:r w:rsidRPr="00EA4CD2">
              <w:rPr>
                <w:rFonts w:ascii="PT Astra Serif" w:hAnsi="PT Astra Serif" w:cs="Times New Roman CYR"/>
              </w:rPr>
              <w:t>213</w:t>
            </w:r>
          </w:p>
        </w:tc>
        <w:tc>
          <w:tcPr>
            <w:tcW w:w="1418"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rPr>
            </w:pPr>
            <w:r w:rsidRPr="00EA4CD2">
              <w:rPr>
                <w:rFonts w:ascii="PT Astra Serif" w:hAnsi="PT Astra Serif"/>
              </w:rPr>
              <w:t>105,4</w:t>
            </w:r>
          </w:p>
        </w:tc>
        <w:tc>
          <w:tcPr>
            <w:tcW w:w="1275" w:type="dxa"/>
            <w:tcBorders>
              <w:top w:val="nil"/>
              <w:left w:val="nil"/>
              <w:bottom w:val="single" w:sz="4" w:space="0" w:color="auto"/>
              <w:right w:val="single" w:sz="4" w:space="0" w:color="auto"/>
            </w:tcBorders>
            <w:shd w:val="clear" w:color="auto" w:fill="FFFFFF"/>
            <w:noWrap/>
            <w:vAlign w:val="bottom"/>
            <w:hideMark/>
          </w:tcPr>
          <w:p w:rsidR="00957E3A" w:rsidRPr="00EA4CD2" w:rsidRDefault="00957E3A">
            <w:pPr>
              <w:jc w:val="center"/>
              <w:rPr>
                <w:rFonts w:ascii="PT Astra Serif" w:hAnsi="PT Astra Serif" w:cs="Times New Roman CYR"/>
              </w:rPr>
            </w:pPr>
            <w:r w:rsidRPr="00EA4CD2">
              <w:rPr>
                <w:rFonts w:ascii="PT Astra Serif" w:hAnsi="PT Astra Serif" w:cs="Times New Roman CYR"/>
              </w:rPr>
              <w:t>142</w:t>
            </w:r>
          </w:p>
        </w:tc>
        <w:tc>
          <w:tcPr>
            <w:tcW w:w="1577"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rPr>
            </w:pPr>
            <w:r w:rsidRPr="00EA4CD2">
              <w:rPr>
                <w:rFonts w:ascii="PT Astra Serif" w:hAnsi="PT Astra Serif"/>
              </w:rPr>
              <w:t>66,7</w:t>
            </w:r>
          </w:p>
        </w:tc>
        <w:tc>
          <w:tcPr>
            <w:tcW w:w="1418"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rPr>
            </w:pPr>
            <w:r w:rsidRPr="00EA4CD2">
              <w:rPr>
                <w:rFonts w:ascii="PT Astra Serif" w:hAnsi="PT Astra Serif"/>
              </w:rPr>
              <w:t>163</w:t>
            </w:r>
          </w:p>
        </w:tc>
        <w:tc>
          <w:tcPr>
            <w:tcW w:w="1560"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rPr>
            </w:pPr>
            <w:r w:rsidRPr="00EA4CD2">
              <w:rPr>
                <w:rFonts w:ascii="PT Astra Serif" w:hAnsi="PT Astra Serif"/>
              </w:rPr>
              <w:t>114,8</w:t>
            </w:r>
          </w:p>
        </w:tc>
      </w:tr>
      <w:tr w:rsidR="00957E3A" w:rsidRPr="00EA4CD2" w:rsidTr="00957E3A">
        <w:trPr>
          <w:trHeight w:val="417"/>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1.3.</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Миграционный прирост (убыль) населения</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человек</w:t>
            </w:r>
          </w:p>
        </w:tc>
        <w:tc>
          <w:tcPr>
            <w:tcW w:w="1426"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cs="Times New Roman CYR"/>
              </w:rPr>
            </w:pPr>
            <w:r w:rsidRPr="00EA4CD2">
              <w:rPr>
                <w:rFonts w:ascii="PT Astra Serif" w:hAnsi="PT Astra Serif" w:cs="Times New Roman CYR"/>
              </w:rPr>
              <w:t>-202</w:t>
            </w:r>
          </w:p>
        </w:tc>
        <w:tc>
          <w:tcPr>
            <w:tcW w:w="1418"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shd w:val="clear" w:color="auto" w:fill="FFFFFF"/>
            <w:noWrap/>
            <w:vAlign w:val="bottom"/>
            <w:hideMark/>
          </w:tcPr>
          <w:p w:rsidR="00957E3A" w:rsidRPr="00EA4CD2" w:rsidRDefault="00957E3A">
            <w:pPr>
              <w:jc w:val="center"/>
              <w:rPr>
                <w:rFonts w:ascii="PT Astra Serif" w:hAnsi="PT Astra Serif" w:cs="Times New Roman CYR"/>
              </w:rPr>
            </w:pPr>
            <w:r w:rsidRPr="00EA4CD2">
              <w:rPr>
                <w:rFonts w:ascii="PT Astra Serif" w:hAnsi="PT Astra Serif" w:cs="Times New Roman CYR"/>
              </w:rPr>
              <w:t>402</w:t>
            </w:r>
          </w:p>
        </w:tc>
        <w:tc>
          <w:tcPr>
            <w:tcW w:w="1577"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rPr>
            </w:pPr>
            <w:r w:rsidRPr="00EA4CD2">
              <w:rPr>
                <w:rFonts w:ascii="PT Astra Serif" w:hAnsi="PT Astra Serif"/>
              </w:rPr>
              <w:t> </w:t>
            </w:r>
          </w:p>
        </w:tc>
        <w:tc>
          <w:tcPr>
            <w:tcW w:w="1418"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rPr>
            </w:pPr>
            <w:r w:rsidRPr="00EA4CD2">
              <w:rPr>
                <w:rFonts w:ascii="PT Astra Serif" w:hAnsi="PT Astra Serif"/>
              </w:rPr>
              <w:t>71</w:t>
            </w:r>
          </w:p>
        </w:tc>
        <w:tc>
          <w:tcPr>
            <w:tcW w:w="1560" w:type="dxa"/>
            <w:tcBorders>
              <w:top w:val="nil"/>
              <w:left w:val="nil"/>
              <w:bottom w:val="single" w:sz="4" w:space="0" w:color="auto"/>
              <w:right w:val="single" w:sz="4" w:space="0" w:color="auto"/>
            </w:tcBorders>
            <w:noWrap/>
            <w:vAlign w:val="bottom"/>
            <w:hideMark/>
          </w:tcPr>
          <w:p w:rsidR="00957E3A" w:rsidRPr="00EA4CD2" w:rsidRDefault="00957E3A">
            <w:pPr>
              <w:jc w:val="center"/>
              <w:rPr>
                <w:rFonts w:ascii="PT Astra Serif" w:hAnsi="PT Astra Serif"/>
              </w:rPr>
            </w:pPr>
            <w:r w:rsidRPr="00EA4CD2">
              <w:rPr>
                <w:rFonts w:ascii="PT Astra Serif" w:hAnsi="PT Astra Serif"/>
              </w:rPr>
              <w:t> </w:t>
            </w:r>
          </w:p>
        </w:tc>
      </w:tr>
      <w:tr w:rsidR="00957E3A" w:rsidRPr="00EA4CD2" w:rsidTr="00957E3A">
        <w:trPr>
          <w:trHeight w:val="146"/>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b/>
                <w:bCs/>
                <w:lang w:eastAsia="ru-RU"/>
              </w:rPr>
            </w:pPr>
            <w:r w:rsidRPr="00EA4CD2">
              <w:rPr>
                <w:rFonts w:ascii="PT Astra Serif" w:hAnsi="PT Astra Serif"/>
                <w:b/>
                <w:bCs/>
                <w:lang w:eastAsia="ru-RU"/>
              </w:rPr>
              <w:t>2.</w:t>
            </w:r>
          </w:p>
        </w:tc>
        <w:tc>
          <w:tcPr>
            <w:tcW w:w="5772" w:type="dxa"/>
            <w:gridSpan w:val="2"/>
            <w:tcBorders>
              <w:top w:val="single" w:sz="4" w:space="0" w:color="auto"/>
              <w:left w:val="nil"/>
              <w:bottom w:val="single" w:sz="4" w:space="0" w:color="auto"/>
              <w:right w:val="single" w:sz="4" w:space="0" w:color="auto"/>
            </w:tcBorders>
            <w:hideMark/>
          </w:tcPr>
          <w:p w:rsidR="00957E3A" w:rsidRPr="00EA4CD2" w:rsidRDefault="00957E3A">
            <w:pPr>
              <w:rPr>
                <w:rFonts w:ascii="PT Astra Serif" w:hAnsi="PT Astra Serif"/>
                <w:b/>
                <w:bCs/>
                <w:lang w:eastAsia="ru-RU"/>
              </w:rPr>
            </w:pPr>
            <w:r w:rsidRPr="00EA4CD2">
              <w:rPr>
                <w:rFonts w:ascii="PT Astra Serif" w:hAnsi="PT Astra Serif"/>
                <w:b/>
                <w:bCs/>
                <w:lang w:eastAsia="ru-RU"/>
              </w:rPr>
              <w:t>Труд и занятость населения:</w:t>
            </w:r>
          </w:p>
        </w:tc>
        <w:tc>
          <w:tcPr>
            <w:tcW w:w="1426" w:type="dxa"/>
            <w:tcBorders>
              <w:top w:val="nil"/>
              <w:left w:val="nil"/>
              <w:bottom w:val="single" w:sz="4" w:space="0" w:color="auto"/>
              <w:right w:val="single" w:sz="4" w:space="0" w:color="auto"/>
            </w:tcBorders>
            <w:noWrap/>
            <w:hideMark/>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noWrap/>
            <w:hideMark/>
          </w:tcPr>
          <w:p w:rsidR="00957E3A" w:rsidRPr="00EA4CD2" w:rsidRDefault="00957E3A">
            <w:pPr>
              <w:rPr>
                <w:rFonts w:ascii="PT Astra Serif" w:hAnsi="PT Astra Serif"/>
                <w:lang w:eastAsia="ru-RU"/>
              </w:rPr>
            </w:pPr>
          </w:p>
        </w:tc>
        <w:tc>
          <w:tcPr>
            <w:tcW w:w="1275" w:type="dxa"/>
            <w:tcBorders>
              <w:top w:val="nil"/>
              <w:left w:val="nil"/>
              <w:bottom w:val="single" w:sz="4" w:space="0" w:color="auto"/>
              <w:right w:val="single" w:sz="4" w:space="0" w:color="auto"/>
            </w:tcBorders>
            <w:noWrap/>
            <w:hideMark/>
          </w:tcPr>
          <w:p w:rsidR="00957E3A" w:rsidRPr="00EA4CD2" w:rsidRDefault="00957E3A">
            <w:pPr>
              <w:rPr>
                <w:rFonts w:ascii="PT Astra Serif" w:hAnsi="PT Astra Serif"/>
                <w:lang w:eastAsia="ru-RU"/>
              </w:rPr>
            </w:pPr>
          </w:p>
        </w:tc>
        <w:tc>
          <w:tcPr>
            <w:tcW w:w="1577" w:type="dxa"/>
            <w:tcBorders>
              <w:top w:val="nil"/>
              <w:left w:val="nil"/>
              <w:bottom w:val="single" w:sz="4" w:space="0" w:color="auto"/>
              <w:right w:val="single" w:sz="4" w:space="0" w:color="auto"/>
            </w:tcBorders>
            <w:noWrap/>
            <w:hideMark/>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noWrap/>
            <w:hideMark/>
          </w:tcPr>
          <w:p w:rsidR="00957E3A" w:rsidRPr="00EA4CD2" w:rsidRDefault="00957E3A">
            <w:pPr>
              <w:rPr>
                <w:rFonts w:ascii="PT Astra Serif" w:hAnsi="PT Astra Serif"/>
                <w:lang w:eastAsia="ru-RU"/>
              </w:rPr>
            </w:pPr>
          </w:p>
        </w:tc>
        <w:tc>
          <w:tcPr>
            <w:tcW w:w="1560" w:type="dxa"/>
            <w:tcBorders>
              <w:top w:val="nil"/>
              <w:left w:val="nil"/>
              <w:bottom w:val="single" w:sz="4" w:space="0" w:color="auto"/>
              <w:right w:val="single" w:sz="4" w:space="0" w:color="auto"/>
            </w:tcBorders>
            <w:noWrap/>
            <w:hideMark/>
          </w:tcPr>
          <w:p w:rsidR="00957E3A" w:rsidRPr="00EA4CD2" w:rsidRDefault="00957E3A">
            <w:pPr>
              <w:rPr>
                <w:rFonts w:ascii="PT Astra Serif" w:hAnsi="PT Astra Serif"/>
                <w:lang w:eastAsia="ru-RU"/>
              </w:rPr>
            </w:pPr>
          </w:p>
        </w:tc>
      </w:tr>
      <w:tr w:rsidR="00957E3A" w:rsidRPr="00EA4CD2" w:rsidTr="00957E3A">
        <w:trPr>
          <w:trHeight w:val="513"/>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2.1.</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Среднесписочная численность работников (без внешних совместителей) по полному кругу организаций</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proofErr w:type="spellStart"/>
            <w:r w:rsidRPr="00EA4CD2">
              <w:rPr>
                <w:rFonts w:ascii="PT Astra Serif" w:hAnsi="PT Astra Serif"/>
                <w:lang w:eastAsia="ru-RU"/>
              </w:rPr>
              <w:t>тыс</w:t>
            </w:r>
            <w:proofErr w:type="gramStart"/>
            <w:r w:rsidRPr="00EA4CD2">
              <w:rPr>
                <w:rFonts w:ascii="PT Astra Serif" w:hAnsi="PT Astra Serif"/>
                <w:lang w:eastAsia="ru-RU"/>
              </w:rPr>
              <w:t>.ч</w:t>
            </w:r>
            <w:proofErr w:type="gramEnd"/>
            <w:r w:rsidRPr="00EA4CD2">
              <w:rPr>
                <w:rFonts w:ascii="PT Astra Serif" w:hAnsi="PT Astra Serif"/>
                <w:lang w:eastAsia="ru-RU"/>
              </w:rPr>
              <w:t>еловек</w:t>
            </w:r>
            <w:proofErr w:type="spellEnd"/>
          </w:p>
        </w:tc>
        <w:tc>
          <w:tcPr>
            <w:tcW w:w="1426"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14,61</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96,3</w:t>
            </w:r>
          </w:p>
        </w:tc>
        <w:tc>
          <w:tcPr>
            <w:tcW w:w="1275" w:type="dxa"/>
            <w:tcBorders>
              <w:top w:val="nil"/>
              <w:left w:val="nil"/>
              <w:bottom w:val="single" w:sz="4" w:space="0" w:color="auto"/>
              <w:right w:val="single" w:sz="4" w:space="0" w:color="auto"/>
            </w:tcBorders>
            <w:shd w:val="clear" w:color="auto" w:fill="FFFFFF"/>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14,1</w:t>
            </w:r>
          </w:p>
        </w:tc>
        <w:tc>
          <w:tcPr>
            <w:tcW w:w="1577"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96,5</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13,7</w:t>
            </w:r>
          </w:p>
        </w:tc>
        <w:tc>
          <w:tcPr>
            <w:tcW w:w="1560"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97,2</w:t>
            </w:r>
          </w:p>
        </w:tc>
      </w:tr>
      <w:tr w:rsidR="00957E3A" w:rsidRPr="00EA4CD2" w:rsidTr="00957E3A">
        <w:trPr>
          <w:trHeight w:val="758"/>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2.2.</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proofErr w:type="spellStart"/>
            <w:r w:rsidRPr="00EA4CD2">
              <w:rPr>
                <w:rFonts w:ascii="PT Astra Serif" w:hAnsi="PT Astra Serif"/>
                <w:lang w:eastAsia="ru-RU"/>
              </w:rPr>
              <w:t>тыс</w:t>
            </w:r>
            <w:proofErr w:type="gramStart"/>
            <w:r w:rsidRPr="00EA4CD2">
              <w:rPr>
                <w:rFonts w:ascii="PT Astra Serif" w:hAnsi="PT Astra Serif"/>
                <w:lang w:eastAsia="ru-RU"/>
              </w:rPr>
              <w:t>.ч</w:t>
            </w:r>
            <w:proofErr w:type="gramEnd"/>
            <w:r w:rsidRPr="00EA4CD2">
              <w:rPr>
                <w:rFonts w:ascii="PT Astra Serif" w:hAnsi="PT Astra Serif"/>
                <w:lang w:eastAsia="ru-RU"/>
              </w:rPr>
              <w:t>еловек</w:t>
            </w:r>
            <w:proofErr w:type="spellEnd"/>
          </w:p>
        </w:tc>
        <w:tc>
          <w:tcPr>
            <w:tcW w:w="1426"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12,45</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97,0</w:t>
            </w:r>
          </w:p>
        </w:tc>
        <w:tc>
          <w:tcPr>
            <w:tcW w:w="1275" w:type="dxa"/>
            <w:tcBorders>
              <w:top w:val="nil"/>
              <w:left w:val="nil"/>
              <w:bottom w:val="single" w:sz="4" w:space="0" w:color="auto"/>
              <w:right w:val="single" w:sz="4" w:space="0" w:color="auto"/>
            </w:tcBorders>
            <w:shd w:val="clear" w:color="auto" w:fill="FFFFFF"/>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12,47</w:t>
            </w:r>
          </w:p>
        </w:tc>
        <w:tc>
          <w:tcPr>
            <w:tcW w:w="1577"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100,2</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12,1</w:t>
            </w:r>
          </w:p>
        </w:tc>
        <w:tc>
          <w:tcPr>
            <w:tcW w:w="1560"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97,0</w:t>
            </w:r>
          </w:p>
        </w:tc>
      </w:tr>
      <w:tr w:rsidR="00957E3A" w:rsidRPr="00EA4CD2" w:rsidTr="00957E3A">
        <w:trPr>
          <w:trHeight w:val="747"/>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2.3.</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Численность граждан, обратившихся за содействием в поиске подходящей работы в органы службы занятости населения (на конец периода)</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proofErr w:type="spellStart"/>
            <w:r w:rsidRPr="00EA4CD2">
              <w:rPr>
                <w:rFonts w:ascii="PT Astra Serif" w:hAnsi="PT Astra Serif"/>
                <w:lang w:eastAsia="ru-RU"/>
              </w:rPr>
              <w:t>тыс</w:t>
            </w:r>
            <w:proofErr w:type="gramStart"/>
            <w:r w:rsidRPr="00EA4CD2">
              <w:rPr>
                <w:rFonts w:ascii="PT Astra Serif" w:hAnsi="PT Astra Serif"/>
                <w:lang w:eastAsia="ru-RU"/>
              </w:rPr>
              <w:t>.ч</w:t>
            </w:r>
            <w:proofErr w:type="gramEnd"/>
            <w:r w:rsidRPr="00EA4CD2">
              <w:rPr>
                <w:rFonts w:ascii="PT Astra Serif" w:hAnsi="PT Astra Serif"/>
                <w:lang w:eastAsia="ru-RU"/>
              </w:rPr>
              <w:t>еловек</w:t>
            </w:r>
            <w:proofErr w:type="spellEnd"/>
          </w:p>
        </w:tc>
        <w:tc>
          <w:tcPr>
            <w:tcW w:w="1426"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1,527</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76,4</w:t>
            </w:r>
          </w:p>
        </w:tc>
        <w:tc>
          <w:tcPr>
            <w:tcW w:w="1275" w:type="dxa"/>
            <w:tcBorders>
              <w:top w:val="nil"/>
              <w:left w:val="nil"/>
              <w:bottom w:val="single" w:sz="4" w:space="0" w:color="auto"/>
              <w:right w:val="single" w:sz="4" w:space="0" w:color="auto"/>
            </w:tcBorders>
            <w:shd w:val="clear" w:color="auto" w:fill="FFFFFF"/>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1,642</w:t>
            </w:r>
          </w:p>
        </w:tc>
        <w:tc>
          <w:tcPr>
            <w:tcW w:w="1577"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107,5</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2,180</w:t>
            </w:r>
          </w:p>
        </w:tc>
        <w:tc>
          <w:tcPr>
            <w:tcW w:w="1560"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132,8</w:t>
            </w:r>
          </w:p>
        </w:tc>
      </w:tr>
      <w:tr w:rsidR="00957E3A" w:rsidRPr="00EA4CD2" w:rsidTr="00957E3A">
        <w:trPr>
          <w:trHeight w:val="378"/>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2.3.1</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 xml:space="preserve">из них численность официально зарегистрированных безработных </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proofErr w:type="spellStart"/>
            <w:r w:rsidRPr="00EA4CD2">
              <w:rPr>
                <w:rFonts w:ascii="PT Astra Serif" w:hAnsi="PT Astra Serif"/>
                <w:lang w:eastAsia="ru-RU"/>
              </w:rPr>
              <w:t>тыс</w:t>
            </w:r>
            <w:proofErr w:type="gramStart"/>
            <w:r w:rsidRPr="00EA4CD2">
              <w:rPr>
                <w:rFonts w:ascii="PT Astra Serif" w:hAnsi="PT Astra Serif"/>
                <w:lang w:eastAsia="ru-RU"/>
              </w:rPr>
              <w:t>.ч</w:t>
            </w:r>
            <w:proofErr w:type="gramEnd"/>
            <w:r w:rsidRPr="00EA4CD2">
              <w:rPr>
                <w:rFonts w:ascii="PT Astra Serif" w:hAnsi="PT Astra Serif"/>
                <w:lang w:eastAsia="ru-RU"/>
              </w:rPr>
              <w:t>еловек</w:t>
            </w:r>
            <w:proofErr w:type="spellEnd"/>
          </w:p>
        </w:tc>
        <w:tc>
          <w:tcPr>
            <w:tcW w:w="1426"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0,190</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60,7</w:t>
            </w:r>
          </w:p>
        </w:tc>
        <w:tc>
          <w:tcPr>
            <w:tcW w:w="1275" w:type="dxa"/>
            <w:tcBorders>
              <w:top w:val="nil"/>
              <w:left w:val="nil"/>
              <w:bottom w:val="single" w:sz="4" w:space="0" w:color="auto"/>
              <w:right w:val="single" w:sz="4" w:space="0" w:color="auto"/>
            </w:tcBorders>
            <w:shd w:val="clear" w:color="auto" w:fill="FFFFFF"/>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0,187</w:t>
            </w:r>
          </w:p>
        </w:tc>
        <w:tc>
          <w:tcPr>
            <w:tcW w:w="1577"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98,4</w:t>
            </w:r>
          </w:p>
        </w:tc>
        <w:tc>
          <w:tcPr>
            <w:tcW w:w="1418" w:type="dxa"/>
            <w:tcBorders>
              <w:top w:val="nil"/>
              <w:left w:val="nil"/>
              <w:bottom w:val="single" w:sz="4" w:space="0" w:color="auto"/>
              <w:right w:val="single" w:sz="4" w:space="0" w:color="auto"/>
            </w:tcBorders>
            <w:shd w:val="clear" w:color="auto" w:fill="FFFFFF"/>
            <w:noWrap/>
            <w:vAlign w:val="center"/>
          </w:tcPr>
          <w:p w:rsidR="00957E3A" w:rsidRPr="00EA4CD2" w:rsidRDefault="00957E3A" w:rsidP="00957E3A">
            <w:pPr>
              <w:jc w:val="center"/>
              <w:rPr>
                <w:rFonts w:ascii="PT Astra Serif" w:hAnsi="PT Astra Serif"/>
              </w:rPr>
            </w:pPr>
            <w:r w:rsidRPr="00EA4CD2">
              <w:rPr>
                <w:rFonts w:ascii="PT Astra Serif" w:hAnsi="PT Astra Serif"/>
              </w:rPr>
              <w:t>0,831</w:t>
            </w:r>
          </w:p>
        </w:tc>
        <w:tc>
          <w:tcPr>
            <w:tcW w:w="1560"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в 4,4 раза</w:t>
            </w:r>
          </w:p>
        </w:tc>
      </w:tr>
      <w:tr w:rsidR="00957E3A" w:rsidRPr="00EA4CD2" w:rsidTr="00957E3A">
        <w:trPr>
          <w:trHeight w:val="470"/>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2.4.</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 xml:space="preserve">Уровень зарегистрированной безработицы (на конец периода) </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0,72</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p>
        </w:tc>
        <w:tc>
          <w:tcPr>
            <w:tcW w:w="1275" w:type="dxa"/>
            <w:tcBorders>
              <w:top w:val="nil"/>
              <w:left w:val="nil"/>
              <w:bottom w:val="single" w:sz="4" w:space="0" w:color="auto"/>
              <w:right w:val="single" w:sz="4" w:space="0" w:color="auto"/>
            </w:tcBorders>
            <w:shd w:val="clear" w:color="auto" w:fill="FFFFFF"/>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0,71</w:t>
            </w:r>
          </w:p>
        </w:tc>
        <w:tc>
          <w:tcPr>
            <w:tcW w:w="1577"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p>
        </w:tc>
        <w:tc>
          <w:tcPr>
            <w:tcW w:w="1418" w:type="dxa"/>
            <w:tcBorders>
              <w:top w:val="nil"/>
              <w:left w:val="nil"/>
              <w:bottom w:val="single" w:sz="4" w:space="0" w:color="auto"/>
              <w:right w:val="single" w:sz="4" w:space="0" w:color="auto"/>
            </w:tcBorders>
            <w:shd w:val="clear" w:color="auto" w:fill="FFFFFF"/>
            <w:noWrap/>
            <w:vAlign w:val="center"/>
          </w:tcPr>
          <w:p w:rsidR="00957E3A" w:rsidRPr="00EA4CD2" w:rsidRDefault="00957E3A" w:rsidP="00957E3A">
            <w:pPr>
              <w:jc w:val="center"/>
              <w:rPr>
                <w:rFonts w:ascii="PT Astra Serif" w:hAnsi="PT Astra Serif"/>
              </w:rPr>
            </w:pPr>
            <w:r w:rsidRPr="00EA4CD2">
              <w:rPr>
                <w:rFonts w:ascii="PT Astra Serif" w:hAnsi="PT Astra Serif"/>
              </w:rPr>
              <w:t>3,14</w:t>
            </w:r>
          </w:p>
        </w:tc>
        <w:tc>
          <w:tcPr>
            <w:tcW w:w="1560"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p>
        </w:tc>
      </w:tr>
      <w:tr w:rsidR="00957E3A" w:rsidRPr="00EA4CD2" w:rsidTr="00957E3A">
        <w:trPr>
          <w:trHeight w:val="265"/>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2.5.</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Вновь созданные рабочие места, в том числе</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единиц</w:t>
            </w:r>
          </w:p>
        </w:tc>
        <w:tc>
          <w:tcPr>
            <w:tcW w:w="1426"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804</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98,9</w:t>
            </w:r>
          </w:p>
        </w:tc>
        <w:tc>
          <w:tcPr>
            <w:tcW w:w="1275"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829</w:t>
            </w:r>
          </w:p>
        </w:tc>
        <w:tc>
          <w:tcPr>
            <w:tcW w:w="1577"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103,1</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561</w:t>
            </w:r>
          </w:p>
        </w:tc>
        <w:tc>
          <w:tcPr>
            <w:tcW w:w="1560"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67,7</w:t>
            </w:r>
          </w:p>
        </w:tc>
      </w:tr>
      <w:tr w:rsidR="00957E3A" w:rsidRPr="00EA4CD2" w:rsidTr="00957E3A">
        <w:trPr>
          <w:trHeight w:val="198"/>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2.5.1</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 xml:space="preserve">        постоянные</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rPr>
            </w:pPr>
            <w:r w:rsidRPr="00EA4CD2">
              <w:rPr>
                <w:rFonts w:ascii="PT Astra Serif" w:hAnsi="PT Astra Serif"/>
                <w:lang w:eastAsia="ru-RU"/>
              </w:rPr>
              <w:t>единиц</w:t>
            </w:r>
          </w:p>
        </w:tc>
        <w:tc>
          <w:tcPr>
            <w:tcW w:w="1426"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193</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106,6</w:t>
            </w:r>
          </w:p>
        </w:tc>
        <w:tc>
          <w:tcPr>
            <w:tcW w:w="1275" w:type="dxa"/>
            <w:tcBorders>
              <w:top w:val="nil"/>
              <w:left w:val="nil"/>
              <w:bottom w:val="single" w:sz="4" w:space="0" w:color="auto"/>
              <w:right w:val="single" w:sz="4" w:space="0" w:color="auto"/>
            </w:tcBorders>
            <w:shd w:val="clear" w:color="auto" w:fill="FFFFFF"/>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140</w:t>
            </w:r>
          </w:p>
        </w:tc>
        <w:tc>
          <w:tcPr>
            <w:tcW w:w="1577"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72,5</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250</w:t>
            </w:r>
          </w:p>
        </w:tc>
        <w:tc>
          <w:tcPr>
            <w:tcW w:w="1560"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178,6</w:t>
            </w:r>
          </w:p>
        </w:tc>
      </w:tr>
      <w:tr w:rsidR="00957E3A" w:rsidRPr="00EA4CD2" w:rsidTr="00957E3A">
        <w:trPr>
          <w:trHeight w:val="289"/>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2.5.2</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 xml:space="preserve">        временные</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rPr>
            </w:pPr>
            <w:r w:rsidRPr="00EA4CD2">
              <w:rPr>
                <w:rFonts w:ascii="PT Astra Serif" w:hAnsi="PT Astra Serif"/>
                <w:lang w:eastAsia="ru-RU"/>
              </w:rPr>
              <w:t>единиц</w:t>
            </w:r>
          </w:p>
        </w:tc>
        <w:tc>
          <w:tcPr>
            <w:tcW w:w="1426"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611</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96,7</w:t>
            </w:r>
          </w:p>
        </w:tc>
        <w:tc>
          <w:tcPr>
            <w:tcW w:w="1275" w:type="dxa"/>
            <w:tcBorders>
              <w:top w:val="nil"/>
              <w:left w:val="nil"/>
              <w:bottom w:val="single" w:sz="4" w:space="0" w:color="auto"/>
              <w:right w:val="single" w:sz="4" w:space="0" w:color="auto"/>
            </w:tcBorders>
            <w:shd w:val="clear" w:color="auto" w:fill="FFFFFF"/>
            <w:noWrap/>
            <w:vAlign w:val="center"/>
          </w:tcPr>
          <w:p w:rsidR="00957E3A" w:rsidRPr="00EA4CD2" w:rsidRDefault="00957E3A" w:rsidP="00957E3A">
            <w:pPr>
              <w:jc w:val="center"/>
              <w:rPr>
                <w:rFonts w:ascii="PT Astra Serif" w:hAnsi="PT Astra Serif" w:cs="Times New Roman CYR"/>
              </w:rPr>
            </w:pPr>
            <w:r w:rsidRPr="00EA4CD2">
              <w:rPr>
                <w:rFonts w:ascii="PT Astra Serif" w:hAnsi="PT Astra Serif" w:cs="Times New Roman CYR"/>
              </w:rPr>
              <w:t>689</w:t>
            </w:r>
          </w:p>
        </w:tc>
        <w:tc>
          <w:tcPr>
            <w:tcW w:w="1577"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112,8</w:t>
            </w:r>
          </w:p>
        </w:tc>
        <w:tc>
          <w:tcPr>
            <w:tcW w:w="1418"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311</w:t>
            </w:r>
          </w:p>
        </w:tc>
        <w:tc>
          <w:tcPr>
            <w:tcW w:w="1560" w:type="dxa"/>
            <w:tcBorders>
              <w:top w:val="nil"/>
              <w:left w:val="nil"/>
              <w:bottom w:val="single" w:sz="4" w:space="0" w:color="auto"/>
              <w:right w:val="single" w:sz="4" w:space="0" w:color="auto"/>
            </w:tcBorders>
            <w:noWrap/>
            <w:vAlign w:val="center"/>
          </w:tcPr>
          <w:p w:rsidR="00957E3A" w:rsidRPr="00EA4CD2" w:rsidRDefault="00957E3A" w:rsidP="00957E3A">
            <w:pPr>
              <w:jc w:val="center"/>
              <w:rPr>
                <w:rFonts w:ascii="PT Astra Serif" w:hAnsi="PT Astra Serif"/>
              </w:rPr>
            </w:pPr>
            <w:r w:rsidRPr="00EA4CD2">
              <w:rPr>
                <w:rFonts w:ascii="PT Astra Serif" w:hAnsi="PT Astra Serif"/>
              </w:rPr>
              <w:t>45,1</w:t>
            </w:r>
          </w:p>
        </w:tc>
      </w:tr>
      <w:tr w:rsidR="00957E3A" w:rsidRPr="00EA4CD2" w:rsidTr="00957E3A">
        <w:trPr>
          <w:trHeight w:val="555"/>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b/>
                <w:bCs/>
                <w:lang w:eastAsia="ru-RU"/>
              </w:rPr>
            </w:pPr>
            <w:r w:rsidRPr="00EA4CD2">
              <w:rPr>
                <w:rFonts w:ascii="PT Astra Serif" w:hAnsi="PT Astra Serif"/>
                <w:b/>
                <w:bCs/>
                <w:lang w:eastAsia="ru-RU"/>
              </w:rPr>
              <w:t>3.</w:t>
            </w:r>
          </w:p>
        </w:tc>
        <w:tc>
          <w:tcPr>
            <w:tcW w:w="5772" w:type="dxa"/>
            <w:gridSpan w:val="2"/>
            <w:tcBorders>
              <w:top w:val="single" w:sz="4" w:space="0" w:color="auto"/>
              <w:left w:val="nil"/>
              <w:bottom w:val="single" w:sz="4" w:space="0" w:color="auto"/>
              <w:right w:val="single" w:sz="4" w:space="0" w:color="000000"/>
            </w:tcBorders>
            <w:hideMark/>
          </w:tcPr>
          <w:p w:rsidR="00957E3A" w:rsidRPr="00EA4CD2" w:rsidRDefault="00957E3A">
            <w:pPr>
              <w:rPr>
                <w:rFonts w:ascii="PT Astra Serif" w:hAnsi="PT Astra Serif"/>
                <w:b/>
                <w:bCs/>
                <w:lang w:eastAsia="ru-RU"/>
              </w:rPr>
            </w:pPr>
            <w:r w:rsidRPr="00EA4CD2">
              <w:rPr>
                <w:rFonts w:ascii="PT Astra Serif" w:hAnsi="PT Astra Serif"/>
                <w:b/>
                <w:bCs/>
                <w:lang w:eastAsia="ru-RU"/>
              </w:rPr>
              <w:t>Объем отгруженных товаров собственного производства, выполненных работ и услуг собственными силами (</w:t>
            </w:r>
            <w:proofErr w:type="gramStart"/>
            <w:r w:rsidRPr="00EA4CD2">
              <w:rPr>
                <w:rFonts w:ascii="PT Astra Serif" w:hAnsi="PT Astra Serif"/>
                <w:b/>
                <w:bCs/>
                <w:lang w:eastAsia="ru-RU"/>
              </w:rPr>
              <w:t>по</w:t>
            </w:r>
            <w:proofErr w:type="gramEnd"/>
            <w:r w:rsidRPr="00EA4CD2">
              <w:rPr>
                <w:rFonts w:ascii="PT Astra Serif" w:hAnsi="PT Astra Serif"/>
                <w:b/>
                <w:bCs/>
                <w:lang w:eastAsia="ru-RU"/>
              </w:rPr>
              <w:t xml:space="preserve"> </w:t>
            </w:r>
            <w:proofErr w:type="gramStart"/>
            <w:r w:rsidRPr="00EA4CD2">
              <w:rPr>
                <w:rFonts w:ascii="PT Astra Serif" w:hAnsi="PT Astra Serif"/>
                <w:b/>
                <w:bCs/>
                <w:lang w:eastAsia="ru-RU"/>
              </w:rPr>
              <w:t>крупным</w:t>
            </w:r>
            <w:proofErr w:type="gramEnd"/>
            <w:r w:rsidRPr="00EA4CD2">
              <w:rPr>
                <w:rFonts w:ascii="PT Astra Serif" w:hAnsi="PT Astra Serif"/>
                <w:b/>
                <w:bCs/>
                <w:lang w:eastAsia="ru-RU"/>
              </w:rPr>
              <w:t xml:space="preserve"> и средним) производителей промышленной продукции</w:t>
            </w:r>
          </w:p>
        </w:tc>
        <w:tc>
          <w:tcPr>
            <w:tcW w:w="1426" w:type="dxa"/>
            <w:tcBorders>
              <w:top w:val="nil"/>
              <w:left w:val="nil"/>
              <w:bottom w:val="single" w:sz="4" w:space="0" w:color="auto"/>
              <w:right w:val="single" w:sz="4" w:space="0" w:color="auto"/>
            </w:tcBorders>
            <w:vAlign w:val="center"/>
            <w:hideMark/>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vAlign w:val="center"/>
            <w:hideMark/>
          </w:tcPr>
          <w:p w:rsidR="00957E3A" w:rsidRPr="00EA4CD2" w:rsidRDefault="00957E3A">
            <w:pPr>
              <w:rPr>
                <w:rFonts w:ascii="PT Astra Serif" w:hAnsi="PT Astra Serif"/>
                <w:lang w:eastAsia="ru-RU"/>
              </w:rPr>
            </w:pPr>
          </w:p>
        </w:tc>
        <w:tc>
          <w:tcPr>
            <w:tcW w:w="1275" w:type="dxa"/>
            <w:tcBorders>
              <w:top w:val="nil"/>
              <w:left w:val="nil"/>
              <w:bottom w:val="single" w:sz="4" w:space="0" w:color="auto"/>
              <w:right w:val="single" w:sz="4" w:space="0" w:color="auto"/>
            </w:tcBorders>
            <w:vAlign w:val="center"/>
            <w:hideMark/>
          </w:tcPr>
          <w:p w:rsidR="00957E3A" w:rsidRPr="00EA4CD2" w:rsidRDefault="00957E3A">
            <w:pPr>
              <w:rPr>
                <w:rFonts w:ascii="PT Astra Serif" w:hAnsi="PT Astra Serif"/>
                <w:lang w:eastAsia="ru-RU"/>
              </w:rPr>
            </w:pPr>
          </w:p>
        </w:tc>
        <w:tc>
          <w:tcPr>
            <w:tcW w:w="1577" w:type="dxa"/>
            <w:tcBorders>
              <w:top w:val="nil"/>
              <w:left w:val="nil"/>
              <w:bottom w:val="single" w:sz="4" w:space="0" w:color="auto"/>
              <w:right w:val="single" w:sz="4" w:space="0" w:color="auto"/>
            </w:tcBorders>
            <w:noWrap/>
            <w:vAlign w:val="center"/>
            <w:hideMark/>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vAlign w:val="center"/>
            <w:hideMark/>
          </w:tcPr>
          <w:p w:rsidR="00957E3A" w:rsidRPr="00EA4CD2" w:rsidRDefault="00957E3A">
            <w:pPr>
              <w:rPr>
                <w:rFonts w:ascii="PT Astra Serif" w:hAnsi="PT Astra Serif"/>
                <w:lang w:eastAsia="ru-RU"/>
              </w:rPr>
            </w:pPr>
          </w:p>
        </w:tc>
        <w:tc>
          <w:tcPr>
            <w:tcW w:w="1560" w:type="dxa"/>
            <w:tcBorders>
              <w:top w:val="nil"/>
              <w:left w:val="nil"/>
              <w:bottom w:val="single" w:sz="4" w:space="0" w:color="auto"/>
              <w:right w:val="single" w:sz="4" w:space="0" w:color="auto"/>
            </w:tcBorders>
            <w:noWrap/>
            <w:vAlign w:val="center"/>
            <w:hideMark/>
          </w:tcPr>
          <w:p w:rsidR="00957E3A" w:rsidRPr="00EA4CD2" w:rsidRDefault="00957E3A">
            <w:pPr>
              <w:rPr>
                <w:rFonts w:ascii="PT Astra Serif" w:hAnsi="PT Astra Serif"/>
                <w:lang w:eastAsia="ru-RU"/>
              </w:rPr>
            </w:pPr>
          </w:p>
        </w:tc>
      </w:tr>
      <w:tr w:rsidR="00957E3A" w:rsidRPr="00EA4CD2" w:rsidTr="00957E3A">
        <w:trPr>
          <w:trHeight w:val="219"/>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3.1.</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 xml:space="preserve">     в действующих ценах каждого года</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млн. рублей</w:t>
            </w:r>
          </w:p>
        </w:tc>
        <w:tc>
          <w:tcPr>
            <w:tcW w:w="1426" w:type="dxa"/>
            <w:tcBorders>
              <w:top w:val="nil"/>
              <w:left w:val="nil"/>
              <w:bottom w:val="single" w:sz="4" w:space="0" w:color="auto"/>
              <w:right w:val="single" w:sz="4" w:space="0" w:color="auto"/>
            </w:tcBorders>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1523,5</w:t>
            </w:r>
          </w:p>
        </w:tc>
        <w:tc>
          <w:tcPr>
            <w:tcW w:w="1418" w:type="dxa"/>
            <w:tcBorders>
              <w:top w:val="nil"/>
              <w:left w:val="nil"/>
              <w:bottom w:val="single" w:sz="4" w:space="0" w:color="auto"/>
              <w:right w:val="single" w:sz="4" w:space="0" w:color="auto"/>
            </w:tcBorders>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275" w:type="dxa"/>
            <w:tcBorders>
              <w:top w:val="nil"/>
              <w:left w:val="nil"/>
              <w:bottom w:val="single" w:sz="4" w:space="0" w:color="auto"/>
              <w:right w:val="single" w:sz="4" w:space="0" w:color="auto"/>
            </w:tcBorders>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1260,2</w:t>
            </w:r>
          </w:p>
        </w:tc>
        <w:tc>
          <w:tcPr>
            <w:tcW w:w="1577" w:type="dxa"/>
            <w:tcBorders>
              <w:top w:val="nil"/>
              <w:left w:val="nil"/>
              <w:bottom w:val="single" w:sz="4" w:space="0" w:color="auto"/>
              <w:right w:val="single" w:sz="4" w:space="0" w:color="auto"/>
            </w:tcBorders>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1220,6</w:t>
            </w:r>
          </w:p>
        </w:tc>
        <w:tc>
          <w:tcPr>
            <w:tcW w:w="1560" w:type="dxa"/>
            <w:tcBorders>
              <w:top w:val="nil"/>
              <w:left w:val="nil"/>
              <w:bottom w:val="single" w:sz="4" w:space="0" w:color="auto"/>
              <w:right w:val="single" w:sz="4" w:space="0" w:color="auto"/>
            </w:tcBorders>
            <w:noWrap/>
            <w:vAlign w:val="center"/>
            <w:hideMark/>
          </w:tcPr>
          <w:p w:rsidR="00957E3A" w:rsidRPr="00EA4CD2" w:rsidRDefault="00957E3A">
            <w:pPr>
              <w:jc w:val="center"/>
              <w:rPr>
                <w:rFonts w:ascii="PT Astra Serif" w:hAnsi="PT Astra Serif"/>
              </w:rPr>
            </w:pPr>
            <w:r w:rsidRPr="00EA4CD2">
              <w:rPr>
                <w:rFonts w:ascii="PT Astra Serif" w:hAnsi="PT Astra Serif"/>
              </w:rPr>
              <w:t> </w:t>
            </w:r>
          </w:p>
        </w:tc>
      </w:tr>
      <w:tr w:rsidR="00957E3A" w:rsidRPr="00EA4CD2" w:rsidTr="00957E3A">
        <w:trPr>
          <w:trHeight w:val="381"/>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3.2.</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Индекс промышленного производства</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proofErr w:type="gramStart"/>
            <w:r w:rsidRPr="00EA4CD2">
              <w:rPr>
                <w:rFonts w:ascii="PT Astra Serif" w:hAnsi="PT Astra Serif"/>
                <w:lang w:eastAsia="ru-RU"/>
              </w:rPr>
              <w:t>в</w:t>
            </w:r>
            <w:proofErr w:type="gramEnd"/>
            <w:r w:rsidRPr="00EA4CD2">
              <w:rPr>
                <w:rFonts w:ascii="PT Astra Serif" w:hAnsi="PT Astra Serif"/>
                <w:lang w:eastAsia="ru-RU"/>
              </w:rPr>
              <w:t xml:space="preserve"> % </w:t>
            </w:r>
            <w:proofErr w:type="gramStart"/>
            <w:r w:rsidRPr="00EA4CD2">
              <w:rPr>
                <w:rFonts w:ascii="PT Astra Serif" w:hAnsi="PT Astra Serif"/>
                <w:lang w:eastAsia="ru-RU"/>
              </w:rPr>
              <w:t>к</w:t>
            </w:r>
            <w:proofErr w:type="gramEnd"/>
            <w:r w:rsidRPr="00EA4CD2">
              <w:rPr>
                <w:rFonts w:ascii="PT Astra Serif" w:hAnsi="PT Astra Serif"/>
                <w:lang w:eastAsia="ru-RU"/>
              </w:rPr>
              <w:t xml:space="preserve"> предыдущему году</w:t>
            </w:r>
          </w:p>
        </w:tc>
        <w:tc>
          <w:tcPr>
            <w:tcW w:w="1426" w:type="dxa"/>
            <w:tcBorders>
              <w:top w:val="nil"/>
              <w:left w:val="nil"/>
              <w:bottom w:val="single" w:sz="4" w:space="0" w:color="auto"/>
              <w:right w:val="single" w:sz="4" w:space="0" w:color="auto"/>
            </w:tcBorders>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130,4</w:t>
            </w:r>
          </w:p>
        </w:tc>
        <w:tc>
          <w:tcPr>
            <w:tcW w:w="1418" w:type="dxa"/>
            <w:tcBorders>
              <w:top w:val="nil"/>
              <w:left w:val="nil"/>
              <w:bottom w:val="single" w:sz="4" w:space="0" w:color="auto"/>
              <w:right w:val="single" w:sz="4" w:space="0" w:color="auto"/>
            </w:tcBorders>
            <w:shd w:val="clear" w:color="auto" w:fill="FFFFFF"/>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275"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82,7</w:t>
            </w:r>
          </w:p>
        </w:tc>
        <w:tc>
          <w:tcPr>
            <w:tcW w:w="1577"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rPr>
            </w:pPr>
            <w:r w:rsidRPr="00EA4CD2">
              <w:rPr>
                <w:rFonts w:ascii="PT Astra Serif" w:hAnsi="PT Astra Serif"/>
              </w:rPr>
              <w:t>92,6</w:t>
            </w:r>
          </w:p>
        </w:tc>
        <w:tc>
          <w:tcPr>
            <w:tcW w:w="1560" w:type="dxa"/>
            <w:tcBorders>
              <w:top w:val="nil"/>
              <w:left w:val="nil"/>
              <w:bottom w:val="single" w:sz="4" w:space="0" w:color="auto"/>
              <w:right w:val="single" w:sz="4" w:space="0" w:color="auto"/>
            </w:tcBorders>
            <w:noWrap/>
            <w:vAlign w:val="center"/>
            <w:hideMark/>
          </w:tcPr>
          <w:p w:rsidR="00957E3A" w:rsidRPr="00EA4CD2" w:rsidRDefault="00957E3A">
            <w:pPr>
              <w:jc w:val="center"/>
              <w:rPr>
                <w:rFonts w:ascii="PT Astra Serif" w:hAnsi="PT Astra Serif"/>
              </w:rPr>
            </w:pPr>
            <w:r w:rsidRPr="00EA4CD2">
              <w:rPr>
                <w:rFonts w:ascii="PT Astra Serif" w:hAnsi="PT Astra Serif"/>
              </w:rPr>
              <w:t> </w:t>
            </w:r>
          </w:p>
        </w:tc>
      </w:tr>
      <w:tr w:rsidR="00957E3A" w:rsidRPr="00EA4CD2" w:rsidTr="00957E3A">
        <w:trPr>
          <w:trHeight w:val="465"/>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lastRenderedPageBreak/>
              <w:t>3.3.</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 xml:space="preserve">   - обрабатывающие производства</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млн. рублей</w:t>
            </w:r>
          </w:p>
        </w:tc>
        <w:tc>
          <w:tcPr>
            <w:tcW w:w="1426" w:type="dxa"/>
            <w:tcBorders>
              <w:top w:val="nil"/>
              <w:left w:val="nil"/>
              <w:bottom w:val="single" w:sz="4" w:space="0" w:color="auto"/>
              <w:right w:val="single" w:sz="4" w:space="0" w:color="auto"/>
            </w:tcBorders>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923,8</w:t>
            </w:r>
          </w:p>
        </w:tc>
        <w:tc>
          <w:tcPr>
            <w:tcW w:w="1418" w:type="dxa"/>
            <w:tcBorders>
              <w:top w:val="nil"/>
              <w:left w:val="nil"/>
              <w:bottom w:val="single" w:sz="4" w:space="0" w:color="auto"/>
              <w:right w:val="single" w:sz="4" w:space="0" w:color="auto"/>
            </w:tcBorders>
            <w:shd w:val="clear" w:color="auto" w:fill="FFFFFF"/>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275"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722,1</w:t>
            </w:r>
          </w:p>
        </w:tc>
        <w:tc>
          <w:tcPr>
            <w:tcW w:w="1577"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rPr>
            </w:pPr>
            <w:r w:rsidRPr="00EA4CD2">
              <w:rPr>
                <w:rFonts w:ascii="PT Astra Serif" w:hAnsi="PT Astra Serif"/>
              </w:rPr>
              <w:t>729,0</w:t>
            </w:r>
          </w:p>
        </w:tc>
        <w:tc>
          <w:tcPr>
            <w:tcW w:w="1560" w:type="dxa"/>
            <w:tcBorders>
              <w:top w:val="nil"/>
              <w:left w:val="nil"/>
              <w:bottom w:val="single" w:sz="4" w:space="0" w:color="auto"/>
              <w:right w:val="single" w:sz="4" w:space="0" w:color="auto"/>
            </w:tcBorders>
            <w:noWrap/>
            <w:vAlign w:val="center"/>
            <w:hideMark/>
          </w:tcPr>
          <w:p w:rsidR="00957E3A" w:rsidRPr="00EA4CD2" w:rsidRDefault="00957E3A">
            <w:pPr>
              <w:jc w:val="center"/>
              <w:rPr>
                <w:rFonts w:ascii="PT Astra Serif" w:hAnsi="PT Astra Serif"/>
              </w:rPr>
            </w:pPr>
            <w:r w:rsidRPr="00EA4CD2">
              <w:rPr>
                <w:rFonts w:ascii="PT Astra Serif" w:hAnsi="PT Astra Serif"/>
              </w:rPr>
              <w:t> </w:t>
            </w:r>
          </w:p>
        </w:tc>
      </w:tr>
      <w:tr w:rsidR="00957E3A" w:rsidRPr="00EA4CD2" w:rsidTr="00957E3A">
        <w:trPr>
          <w:trHeight w:val="200"/>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3.4.</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Индекс производства</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proofErr w:type="gramStart"/>
            <w:r w:rsidRPr="00EA4CD2">
              <w:rPr>
                <w:rFonts w:ascii="PT Astra Serif" w:hAnsi="PT Astra Serif"/>
                <w:lang w:eastAsia="ru-RU"/>
              </w:rPr>
              <w:t>в</w:t>
            </w:r>
            <w:proofErr w:type="gramEnd"/>
            <w:r w:rsidRPr="00EA4CD2">
              <w:rPr>
                <w:rFonts w:ascii="PT Astra Serif" w:hAnsi="PT Astra Serif"/>
                <w:lang w:eastAsia="ru-RU"/>
              </w:rPr>
              <w:t xml:space="preserve"> % </w:t>
            </w:r>
            <w:proofErr w:type="gramStart"/>
            <w:r w:rsidRPr="00EA4CD2">
              <w:rPr>
                <w:rFonts w:ascii="PT Astra Serif" w:hAnsi="PT Astra Serif"/>
                <w:lang w:eastAsia="ru-RU"/>
              </w:rPr>
              <w:t>к</w:t>
            </w:r>
            <w:proofErr w:type="gramEnd"/>
            <w:r w:rsidRPr="00EA4CD2">
              <w:rPr>
                <w:rFonts w:ascii="PT Astra Serif" w:hAnsi="PT Astra Serif"/>
                <w:lang w:eastAsia="ru-RU"/>
              </w:rPr>
              <w:t xml:space="preserve"> предыдущему году</w:t>
            </w:r>
          </w:p>
        </w:tc>
        <w:tc>
          <w:tcPr>
            <w:tcW w:w="1426" w:type="dxa"/>
            <w:tcBorders>
              <w:top w:val="nil"/>
              <w:left w:val="nil"/>
              <w:bottom w:val="single" w:sz="4" w:space="0" w:color="auto"/>
              <w:right w:val="single" w:sz="4" w:space="0" w:color="auto"/>
            </w:tcBorders>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195,0</w:t>
            </w:r>
          </w:p>
        </w:tc>
        <w:tc>
          <w:tcPr>
            <w:tcW w:w="1418" w:type="dxa"/>
            <w:tcBorders>
              <w:top w:val="nil"/>
              <w:left w:val="nil"/>
              <w:bottom w:val="single" w:sz="4" w:space="0" w:color="auto"/>
              <w:right w:val="single" w:sz="4" w:space="0" w:color="auto"/>
            </w:tcBorders>
            <w:shd w:val="clear" w:color="auto" w:fill="FFFFFF"/>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275"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74,3</w:t>
            </w:r>
          </w:p>
        </w:tc>
        <w:tc>
          <w:tcPr>
            <w:tcW w:w="1577"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rPr>
            </w:pPr>
            <w:r w:rsidRPr="00EA4CD2">
              <w:rPr>
                <w:rFonts w:ascii="PT Astra Serif" w:hAnsi="PT Astra Serif"/>
              </w:rPr>
              <w:t>96,2</w:t>
            </w:r>
          </w:p>
        </w:tc>
        <w:tc>
          <w:tcPr>
            <w:tcW w:w="1560" w:type="dxa"/>
            <w:tcBorders>
              <w:top w:val="nil"/>
              <w:left w:val="nil"/>
              <w:bottom w:val="single" w:sz="4" w:space="0" w:color="auto"/>
              <w:right w:val="single" w:sz="4" w:space="0" w:color="auto"/>
            </w:tcBorders>
            <w:noWrap/>
            <w:vAlign w:val="center"/>
            <w:hideMark/>
          </w:tcPr>
          <w:p w:rsidR="00957E3A" w:rsidRPr="00EA4CD2" w:rsidRDefault="00957E3A">
            <w:pPr>
              <w:jc w:val="center"/>
              <w:rPr>
                <w:rFonts w:ascii="PT Astra Serif" w:hAnsi="PT Astra Serif"/>
              </w:rPr>
            </w:pPr>
            <w:r w:rsidRPr="00EA4CD2">
              <w:rPr>
                <w:rFonts w:ascii="PT Astra Serif" w:hAnsi="PT Astra Serif"/>
              </w:rPr>
              <w:t> </w:t>
            </w:r>
          </w:p>
        </w:tc>
      </w:tr>
      <w:tr w:rsidR="00957E3A" w:rsidRPr="00EA4CD2" w:rsidTr="00957E3A">
        <w:trPr>
          <w:trHeight w:val="548"/>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3.5</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 xml:space="preserve">   - обеспечение электрической энергией, газом и паром; кондиционирование воздуха   </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млн. рублей</w:t>
            </w:r>
          </w:p>
        </w:tc>
        <w:tc>
          <w:tcPr>
            <w:tcW w:w="1426" w:type="dxa"/>
            <w:tcBorders>
              <w:top w:val="nil"/>
              <w:left w:val="nil"/>
              <w:bottom w:val="single" w:sz="4" w:space="0" w:color="auto"/>
              <w:right w:val="single" w:sz="4" w:space="0" w:color="auto"/>
            </w:tcBorders>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439,7</w:t>
            </w:r>
          </w:p>
        </w:tc>
        <w:tc>
          <w:tcPr>
            <w:tcW w:w="1418" w:type="dxa"/>
            <w:tcBorders>
              <w:top w:val="nil"/>
              <w:left w:val="nil"/>
              <w:bottom w:val="single" w:sz="4" w:space="0" w:color="auto"/>
              <w:right w:val="single" w:sz="4" w:space="0" w:color="auto"/>
            </w:tcBorders>
            <w:shd w:val="clear" w:color="auto" w:fill="FFFFFF"/>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275"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400,0</w:t>
            </w:r>
          </w:p>
        </w:tc>
        <w:tc>
          <w:tcPr>
            <w:tcW w:w="1577"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rPr>
            </w:pPr>
            <w:r w:rsidRPr="00EA4CD2">
              <w:rPr>
                <w:rFonts w:ascii="PT Astra Serif" w:hAnsi="PT Astra Serif"/>
              </w:rPr>
              <w:t>353,1</w:t>
            </w:r>
          </w:p>
        </w:tc>
        <w:tc>
          <w:tcPr>
            <w:tcW w:w="1560" w:type="dxa"/>
            <w:tcBorders>
              <w:top w:val="nil"/>
              <w:left w:val="nil"/>
              <w:bottom w:val="single" w:sz="4" w:space="0" w:color="auto"/>
              <w:right w:val="single" w:sz="4" w:space="0" w:color="auto"/>
            </w:tcBorders>
            <w:noWrap/>
            <w:vAlign w:val="center"/>
            <w:hideMark/>
          </w:tcPr>
          <w:p w:rsidR="00957E3A" w:rsidRPr="00EA4CD2" w:rsidRDefault="00957E3A">
            <w:pPr>
              <w:jc w:val="center"/>
              <w:rPr>
                <w:rFonts w:ascii="PT Astra Serif" w:hAnsi="PT Astra Serif"/>
              </w:rPr>
            </w:pPr>
            <w:r w:rsidRPr="00EA4CD2">
              <w:rPr>
                <w:rFonts w:ascii="PT Astra Serif" w:hAnsi="PT Astra Serif"/>
              </w:rPr>
              <w:t> </w:t>
            </w:r>
          </w:p>
        </w:tc>
      </w:tr>
      <w:tr w:rsidR="00957E3A" w:rsidRPr="00EA4CD2" w:rsidTr="00957E3A">
        <w:trPr>
          <w:trHeight w:val="278"/>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3.6</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Индекс производства</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proofErr w:type="gramStart"/>
            <w:r w:rsidRPr="00EA4CD2">
              <w:rPr>
                <w:rFonts w:ascii="PT Astra Serif" w:hAnsi="PT Astra Serif"/>
                <w:lang w:eastAsia="ru-RU"/>
              </w:rPr>
              <w:t>в</w:t>
            </w:r>
            <w:proofErr w:type="gramEnd"/>
            <w:r w:rsidRPr="00EA4CD2">
              <w:rPr>
                <w:rFonts w:ascii="PT Astra Serif" w:hAnsi="PT Astra Serif"/>
                <w:lang w:eastAsia="ru-RU"/>
              </w:rPr>
              <w:t xml:space="preserve"> % </w:t>
            </w:r>
            <w:proofErr w:type="gramStart"/>
            <w:r w:rsidRPr="00EA4CD2">
              <w:rPr>
                <w:rFonts w:ascii="PT Astra Serif" w:hAnsi="PT Astra Serif"/>
                <w:lang w:eastAsia="ru-RU"/>
              </w:rPr>
              <w:t>к</w:t>
            </w:r>
            <w:proofErr w:type="gramEnd"/>
            <w:r w:rsidRPr="00EA4CD2">
              <w:rPr>
                <w:rFonts w:ascii="PT Astra Serif" w:hAnsi="PT Astra Serif"/>
                <w:lang w:eastAsia="ru-RU"/>
              </w:rPr>
              <w:t xml:space="preserve"> предыдущему году</w:t>
            </w:r>
          </w:p>
        </w:tc>
        <w:tc>
          <w:tcPr>
            <w:tcW w:w="1426" w:type="dxa"/>
            <w:tcBorders>
              <w:top w:val="nil"/>
              <w:left w:val="nil"/>
              <w:bottom w:val="single" w:sz="4" w:space="0" w:color="auto"/>
              <w:right w:val="single" w:sz="4" w:space="0" w:color="auto"/>
            </w:tcBorders>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82,8</w:t>
            </w:r>
          </w:p>
        </w:tc>
        <w:tc>
          <w:tcPr>
            <w:tcW w:w="1418" w:type="dxa"/>
            <w:tcBorders>
              <w:top w:val="nil"/>
              <w:left w:val="nil"/>
              <w:bottom w:val="single" w:sz="4" w:space="0" w:color="auto"/>
              <w:right w:val="single" w:sz="4" w:space="0" w:color="auto"/>
            </w:tcBorders>
            <w:shd w:val="clear" w:color="auto" w:fill="FFFFFF"/>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275"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86,6</w:t>
            </w:r>
          </w:p>
        </w:tc>
        <w:tc>
          <w:tcPr>
            <w:tcW w:w="1577"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rPr>
            </w:pPr>
            <w:r w:rsidRPr="00EA4CD2">
              <w:rPr>
                <w:rFonts w:ascii="PT Astra Serif" w:hAnsi="PT Astra Serif"/>
              </w:rPr>
              <w:t>84,9</w:t>
            </w:r>
          </w:p>
        </w:tc>
        <w:tc>
          <w:tcPr>
            <w:tcW w:w="1560" w:type="dxa"/>
            <w:tcBorders>
              <w:top w:val="nil"/>
              <w:left w:val="nil"/>
              <w:bottom w:val="single" w:sz="4" w:space="0" w:color="auto"/>
              <w:right w:val="single" w:sz="4" w:space="0" w:color="auto"/>
            </w:tcBorders>
            <w:noWrap/>
            <w:vAlign w:val="center"/>
            <w:hideMark/>
          </w:tcPr>
          <w:p w:rsidR="00957E3A" w:rsidRPr="00EA4CD2" w:rsidRDefault="00957E3A">
            <w:pPr>
              <w:jc w:val="center"/>
              <w:rPr>
                <w:rFonts w:ascii="PT Astra Serif" w:hAnsi="PT Astra Serif"/>
              </w:rPr>
            </w:pPr>
            <w:r w:rsidRPr="00EA4CD2">
              <w:rPr>
                <w:rFonts w:ascii="PT Astra Serif" w:hAnsi="PT Astra Serif"/>
              </w:rPr>
              <w:t> </w:t>
            </w:r>
          </w:p>
        </w:tc>
      </w:tr>
      <w:tr w:rsidR="00957E3A" w:rsidRPr="00EA4CD2" w:rsidTr="00957E3A">
        <w:trPr>
          <w:trHeight w:val="667"/>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3.7</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водоснабжение, водоотведение, организация сбора и утилизации отходов, деятельность по ликвидации загрязнений</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млн. рублей</w:t>
            </w:r>
          </w:p>
        </w:tc>
        <w:tc>
          <w:tcPr>
            <w:tcW w:w="1426" w:type="dxa"/>
            <w:tcBorders>
              <w:top w:val="nil"/>
              <w:left w:val="nil"/>
              <w:bottom w:val="single" w:sz="4" w:space="0" w:color="auto"/>
              <w:right w:val="single" w:sz="4" w:space="0" w:color="auto"/>
            </w:tcBorders>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160,0</w:t>
            </w:r>
          </w:p>
        </w:tc>
        <w:tc>
          <w:tcPr>
            <w:tcW w:w="1418" w:type="dxa"/>
            <w:tcBorders>
              <w:top w:val="nil"/>
              <w:left w:val="nil"/>
              <w:bottom w:val="single" w:sz="4" w:space="0" w:color="auto"/>
              <w:right w:val="single" w:sz="4" w:space="0" w:color="auto"/>
            </w:tcBorders>
            <w:shd w:val="clear" w:color="auto" w:fill="FFFFFF"/>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275"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138,1</w:t>
            </w:r>
          </w:p>
        </w:tc>
        <w:tc>
          <w:tcPr>
            <w:tcW w:w="1577"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rPr>
            </w:pPr>
            <w:r w:rsidRPr="00EA4CD2">
              <w:rPr>
                <w:rFonts w:ascii="PT Astra Serif" w:hAnsi="PT Astra Serif"/>
              </w:rPr>
              <w:t>138,5</w:t>
            </w:r>
          </w:p>
        </w:tc>
        <w:tc>
          <w:tcPr>
            <w:tcW w:w="1560" w:type="dxa"/>
            <w:tcBorders>
              <w:top w:val="nil"/>
              <w:left w:val="nil"/>
              <w:bottom w:val="single" w:sz="4" w:space="0" w:color="auto"/>
              <w:right w:val="single" w:sz="4" w:space="0" w:color="auto"/>
            </w:tcBorders>
            <w:noWrap/>
            <w:vAlign w:val="center"/>
            <w:hideMark/>
          </w:tcPr>
          <w:p w:rsidR="00957E3A" w:rsidRPr="00EA4CD2" w:rsidRDefault="00957E3A">
            <w:pPr>
              <w:jc w:val="center"/>
              <w:rPr>
                <w:rFonts w:ascii="PT Astra Serif" w:hAnsi="PT Astra Serif"/>
              </w:rPr>
            </w:pPr>
            <w:r w:rsidRPr="00EA4CD2">
              <w:rPr>
                <w:rFonts w:ascii="PT Astra Serif" w:hAnsi="PT Astra Serif"/>
              </w:rPr>
              <w:t> </w:t>
            </w:r>
          </w:p>
        </w:tc>
      </w:tr>
      <w:tr w:rsidR="00957E3A" w:rsidRPr="00EA4CD2" w:rsidTr="00957E3A">
        <w:trPr>
          <w:trHeight w:val="302"/>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lang w:eastAsia="ru-RU"/>
              </w:rPr>
            </w:pPr>
            <w:r w:rsidRPr="00EA4CD2">
              <w:rPr>
                <w:rFonts w:ascii="PT Astra Serif" w:hAnsi="PT Astra Serif"/>
                <w:lang w:eastAsia="ru-RU"/>
              </w:rPr>
              <w:t>3.8.</w:t>
            </w:r>
          </w:p>
        </w:tc>
        <w:tc>
          <w:tcPr>
            <w:tcW w:w="4070"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r w:rsidRPr="00EA4CD2">
              <w:rPr>
                <w:rFonts w:ascii="PT Astra Serif" w:hAnsi="PT Astra Serif"/>
                <w:lang w:eastAsia="ru-RU"/>
              </w:rPr>
              <w:t>Индекс производства</w:t>
            </w:r>
          </w:p>
        </w:tc>
        <w:tc>
          <w:tcPr>
            <w:tcW w:w="1702" w:type="dxa"/>
            <w:tcBorders>
              <w:top w:val="nil"/>
              <w:left w:val="nil"/>
              <w:bottom w:val="single" w:sz="4" w:space="0" w:color="auto"/>
              <w:right w:val="single" w:sz="4" w:space="0" w:color="auto"/>
            </w:tcBorders>
            <w:hideMark/>
          </w:tcPr>
          <w:p w:rsidR="00957E3A" w:rsidRPr="00EA4CD2" w:rsidRDefault="00957E3A">
            <w:pPr>
              <w:jc w:val="center"/>
              <w:rPr>
                <w:rFonts w:ascii="PT Astra Serif" w:hAnsi="PT Astra Serif"/>
                <w:lang w:eastAsia="ru-RU"/>
              </w:rPr>
            </w:pPr>
            <w:proofErr w:type="gramStart"/>
            <w:r w:rsidRPr="00EA4CD2">
              <w:rPr>
                <w:rFonts w:ascii="PT Astra Serif" w:hAnsi="PT Astra Serif"/>
                <w:lang w:eastAsia="ru-RU"/>
              </w:rPr>
              <w:t>в</w:t>
            </w:r>
            <w:proofErr w:type="gramEnd"/>
            <w:r w:rsidRPr="00EA4CD2">
              <w:rPr>
                <w:rFonts w:ascii="PT Astra Serif" w:hAnsi="PT Astra Serif"/>
                <w:lang w:eastAsia="ru-RU"/>
              </w:rPr>
              <w:t xml:space="preserve"> % </w:t>
            </w:r>
            <w:proofErr w:type="gramStart"/>
            <w:r w:rsidRPr="00EA4CD2">
              <w:rPr>
                <w:rFonts w:ascii="PT Astra Serif" w:hAnsi="PT Astra Serif"/>
                <w:lang w:eastAsia="ru-RU"/>
              </w:rPr>
              <w:t>к</w:t>
            </w:r>
            <w:proofErr w:type="gramEnd"/>
            <w:r w:rsidRPr="00EA4CD2">
              <w:rPr>
                <w:rFonts w:ascii="PT Astra Serif" w:hAnsi="PT Astra Serif"/>
                <w:lang w:eastAsia="ru-RU"/>
              </w:rPr>
              <w:t xml:space="preserve"> предыдущему году</w:t>
            </w:r>
          </w:p>
        </w:tc>
        <w:tc>
          <w:tcPr>
            <w:tcW w:w="1426" w:type="dxa"/>
            <w:tcBorders>
              <w:top w:val="nil"/>
              <w:left w:val="nil"/>
              <w:bottom w:val="single" w:sz="4" w:space="0" w:color="auto"/>
              <w:right w:val="single" w:sz="4" w:space="0" w:color="auto"/>
            </w:tcBorders>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97,6</w:t>
            </w:r>
          </w:p>
        </w:tc>
        <w:tc>
          <w:tcPr>
            <w:tcW w:w="1418" w:type="dxa"/>
            <w:tcBorders>
              <w:top w:val="nil"/>
              <w:left w:val="nil"/>
              <w:bottom w:val="single" w:sz="4" w:space="0" w:color="auto"/>
              <w:right w:val="single" w:sz="4" w:space="0" w:color="auto"/>
            </w:tcBorders>
            <w:shd w:val="clear" w:color="auto" w:fill="FFFFFF"/>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275"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82,5</w:t>
            </w:r>
          </w:p>
        </w:tc>
        <w:tc>
          <w:tcPr>
            <w:tcW w:w="1577"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tcPr>
          <w:p w:rsidR="00957E3A" w:rsidRPr="00EA4CD2" w:rsidRDefault="00957E3A">
            <w:pPr>
              <w:jc w:val="center"/>
              <w:rPr>
                <w:rFonts w:ascii="PT Astra Serif" w:hAnsi="PT Astra Serif"/>
              </w:rPr>
            </w:pPr>
            <w:r w:rsidRPr="00EA4CD2">
              <w:rPr>
                <w:rFonts w:ascii="PT Astra Serif" w:hAnsi="PT Astra Serif"/>
              </w:rPr>
              <w:t>95,5</w:t>
            </w:r>
          </w:p>
        </w:tc>
        <w:tc>
          <w:tcPr>
            <w:tcW w:w="1560" w:type="dxa"/>
            <w:tcBorders>
              <w:top w:val="nil"/>
              <w:left w:val="nil"/>
              <w:bottom w:val="single" w:sz="4" w:space="0" w:color="auto"/>
              <w:right w:val="single" w:sz="4" w:space="0" w:color="auto"/>
            </w:tcBorders>
            <w:noWrap/>
            <w:vAlign w:val="center"/>
            <w:hideMark/>
          </w:tcPr>
          <w:p w:rsidR="00957E3A" w:rsidRPr="00EA4CD2" w:rsidRDefault="00957E3A">
            <w:pPr>
              <w:jc w:val="center"/>
              <w:rPr>
                <w:rFonts w:ascii="PT Astra Serif" w:hAnsi="PT Astra Serif"/>
              </w:rPr>
            </w:pPr>
            <w:r w:rsidRPr="00EA4CD2">
              <w:rPr>
                <w:rFonts w:ascii="PT Astra Serif" w:hAnsi="PT Astra Serif"/>
              </w:rPr>
              <w:t> </w:t>
            </w:r>
          </w:p>
        </w:tc>
      </w:tr>
      <w:tr w:rsidR="00957E3A" w:rsidRPr="00EA4CD2" w:rsidTr="00957E3A">
        <w:trPr>
          <w:trHeight w:val="465"/>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b/>
                <w:bCs/>
                <w:lang w:eastAsia="ru-RU"/>
              </w:rPr>
            </w:pPr>
            <w:r w:rsidRPr="00EA4CD2">
              <w:rPr>
                <w:rFonts w:ascii="PT Astra Serif" w:hAnsi="PT Astra Serif"/>
                <w:b/>
                <w:bCs/>
                <w:lang w:eastAsia="ru-RU"/>
              </w:rPr>
              <w:t>4.</w:t>
            </w:r>
          </w:p>
        </w:tc>
        <w:tc>
          <w:tcPr>
            <w:tcW w:w="5772" w:type="dxa"/>
            <w:gridSpan w:val="2"/>
            <w:tcBorders>
              <w:top w:val="single" w:sz="4" w:space="0" w:color="auto"/>
              <w:left w:val="nil"/>
              <w:bottom w:val="single" w:sz="4" w:space="0" w:color="auto"/>
              <w:right w:val="single" w:sz="4" w:space="0" w:color="auto"/>
            </w:tcBorders>
            <w:hideMark/>
          </w:tcPr>
          <w:p w:rsidR="00957E3A" w:rsidRPr="00EA4CD2" w:rsidRDefault="00957E3A">
            <w:pPr>
              <w:rPr>
                <w:rFonts w:ascii="PT Astra Serif" w:hAnsi="PT Astra Serif"/>
                <w:b/>
                <w:bCs/>
                <w:lang w:eastAsia="ru-RU"/>
              </w:rPr>
            </w:pPr>
            <w:r w:rsidRPr="00EA4CD2">
              <w:rPr>
                <w:rFonts w:ascii="PT Astra Serif" w:hAnsi="PT Astra Serif"/>
                <w:b/>
                <w:bCs/>
                <w:lang w:eastAsia="ru-RU"/>
              </w:rPr>
              <w:t>Производство основных видов промышленной продукции:</w:t>
            </w:r>
          </w:p>
        </w:tc>
        <w:tc>
          <w:tcPr>
            <w:tcW w:w="1426" w:type="dxa"/>
            <w:tcBorders>
              <w:top w:val="nil"/>
              <w:left w:val="nil"/>
              <w:bottom w:val="single" w:sz="4" w:space="0" w:color="auto"/>
              <w:right w:val="single" w:sz="4" w:space="0" w:color="auto"/>
            </w:tcBorders>
            <w:vAlign w:val="center"/>
            <w:hideMark/>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vAlign w:val="center"/>
            <w:hideMark/>
          </w:tcPr>
          <w:p w:rsidR="00957E3A" w:rsidRPr="00EA4CD2" w:rsidRDefault="00957E3A">
            <w:pPr>
              <w:rPr>
                <w:rFonts w:ascii="PT Astra Serif" w:hAnsi="PT Astra Serif"/>
                <w:lang w:eastAsia="ru-RU"/>
              </w:rPr>
            </w:pPr>
          </w:p>
        </w:tc>
        <w:tc>
          <w:tcPr>
            <w:tcW w:w="1275" w:type="dxa"/>
            <w:tcBorders>
              <w:top w:val="nil"/>
              <w:left w:val="nil"/>
              <w:bottom w:val="single" w:sz="4" w:space="0" w:color="auto"/>
              <w:right w:val="single" w:sz="4" w:space="0" w:color="auto"/>
            </w:tcBorders>
            <w:noWrap/>
            <w:vAlign w:val="center"/>
            <w:hideMark/>
          </w:tcPr>
          <w:p w:rsidR="00957E3A" w:rsidRPr="00EA4CD2" w:rsidRDefault="00957E3A">
            <w:pPr>
              <w:rPr>
                <w:rFonts w:ascii="PT Astra Serif" w:hAnsi="PT Astra Serif"/>
                <w:lang w:eastAsia="ru-RU"/>
              </w:rPr>
            </w:pPr>
          </w:p>
        </w:tc>
        <w:tc>
          <w:tcPr>
            <w:tcW w:w="1577" w:type="dxa"/>
            <w:tcBorders>
              <w:top w:val="nil"/>
              <w:left w:val="nil"/>
              <w:bottom w:val="single" w:sz="4" w:space="0" w:color="auto"/>
              <w:right w:val="single" w:sz="4" w:space="0" w:color="auto"/>
            </w:tcBorders>
            <w:noWrap/>
            <w:vAlign w:val="center"/>
            <w:hideMark/>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noWrap/>
            <w:vAlign w:val="bottom"/>
            <w:hideMark/>
          </w:tcPr>
          <w:p w:rsidR="00957E3A" w:rsidRPr="00EA4CD2" w:rsidRDefault="00957E3A">
            <w:pPr>
              <w:rPr>
                <w:rFonts w:ascii="PT Astra Serif" w:hAnsi="PT Astra Serif"/>
                <w:lang w:eastAsia="ru-RU"/>
              </w:rPr>
            </w:pPr>
          </w:p>
        </w:tc>
        <w:tc>
          <w:tcPr>
            <w:tcW w:w="1560" w:type="dxa"/>
            <w:tcBorders>
              <w:top w:val="nil"/>
              <w:left w:val="nil"/>
              <w:bottom w:val="single" w:sz="4" w:space="0" w:color="auto"/>
              <w:right w:val="single" w:sz="4" w:space="0" w:color="auto"/>
            </w:tcBorders>
            <w:noWrap/>
            <w:vAlign w:val="bottom"/>
            <w:hideMark/>
          </w:tcPr>
          <w:p w:rsidR="00957E3A" w:rsidRPr="00EA4CD2" w:rsidRDefault="00957E3A">
            <w:pPr>
              <w:rPr>
                <w:rFonts w:ascii="PT Astra Serif" w:hAnsi="PT Astra Serif"/>
                <w:lang w:eastAsia="ru-RU"/>
              </w:rPr>
            </w:pPr>
          </w:p>
        </w:tc>
      </w:tr>
      <w:tr w:rsidR="002F0364" w:rsidRPr="00EA4CD2" w:rsidTr="007868F5">
        <w:trPr>
          <w:trHeight w:val="211"/>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4.1.</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Вывозка древесины</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proofErr w:type="spellStart"/>
            <w:r w:rsidRPr="00EA4CD2">
              <w:rPr>
                <w:rFonts w:ascii="PT Astra Serif" w:hAnsi="PT Astra Serif"/>
                <w:lang w:eastAsia="ru-RU"/>
              </w:rPr>
              <w:t>тыс</w:t>
            </w:r>
            <w:proofErr w:type="gramStart"/>
            <w:r w:rsidRPr="00EA4CD2">
              <w:rPr>
                <w:rFonts w:ascii="PT Astra Serif" w:hAnsi="PT Astra Serif"/>
                <w:lang w:eastAsia="ru-RU"/>
              </w:rPr>
              <w:t>.к</w:t>
            </w:r>
            <w:proofErr w:type="gramEnd"/>
            <w:r w:rsidRPr="00EA4CD2">
              <w:rPr>
                <w:rFonts w:ascii="PT Astra Serif" w:hAnsi="PT Astra Serif"/>
                <w:lang w:eastAsia="ru-RU"/>
              </w:rPr>
              <w:t>уб.м</w:t>
            </w:r>
            <w:proofErr w:type="spellEnd"/>
          </w:p>
        </w:tc>
        <w:tc>
          <w:tcPr>
            <w:tcW w:w="1426"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92,3</w:t>
            </w:r>
          </w:p>
        </w:tc>
        <w:tc>
          <w:tcPr>
            <w:tcW w:w="1418"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138,6</w:t>
            </w:r>
          </w:p>
        </w:tc>
        <w:tc>
          <w:tcPr>
            <w:tcW w:w="1275"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118,9</w:t>
            </w:r>
          </w:p>
        </w:tc>
        <w:tc>
          <w:tcPr>
            <w:tcW w:w="1577"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128,8</w:t>
            </w:r>
          </w:p>
        </w:tc>
        <w:tc>
          <w:tcPr>
            <w:tcW w:w="1418"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98,6</w:t>
            </w:r>
          </w:p>
        </w:tc>
        <w:tc>
          <w:tcPr>
            <w:tcW w:w="1560"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82,9</w:t>
            </w:r>
          </w:p>
        </w:tc>
      </w:tr>
      <w:tr w:rsidR="002F0364" w:rsidRPr="00EA4CD2" w:rsidTr="007868F5">
        <w:trPr>
          <w:trHeight w:val="134"/>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4.2.</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Производство пиломатериалов</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proofErr w:type="spellStart"/>
            <w:r w:rsidRPr="00EA4CD2">
              <w:rPr>
                <w:rFonts w:ascii="PT Astra Serif" w:hAnsi="PT Astra Serif"/>
                <w:lang w:eastAsia="ru-RU"/>
              </w:rPr>
              <w:t>тыс</w:t>
            </w:r>
            <w:proofErr w:type="gramStart"/>
            <w:r w:rsidRPr="00EA4CD2">
              <w:rPr>
                <w:rFonts w:ascii="PT Astra Serif" w:hAnsi="PT Astra Serif"/>
                <w:lang w:eastAsia="ru-RU"/>
              </w:rPr>
              <w:t>.к</w:t>
            </w:r>
            <w:proofErr w:type="gramEnd"/>
            <w:r w:rsidRPr="00EA4CD2">
              <w:rPr>
                <w:rFonts w:ascii="PT Astra Serif" w:hAnsi="PT Astra Serif"/>
                <w:lang w:eastAsia="ru-RU"/>
              </w:rPr>
              <w:t>уб.м</w:t>
            </w:r>
            <w:proofErr w:type="spellEnd"/>
          </w:p>
        </w:tc>
        <w:tc>
          <w:tcPr>
            <w:tcW w:w="1426"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28,9</w:t>
            </w:r>
          </w:p>
        </w:tc>
        <w:tc>
          <w:tcPr>
            <w:tcW w:w="1418"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115,1</w:t>
            </w:r>
          </w:p>
        </w:tc>
        <w:tc>
          <w:tcPr>
            <w:tcW w:w="1275"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34,4</w:t>
            </w:r>
          </w:p>
        </w:tc>
        <w:tc>
          <w:tcPr>
            <w:tcW w:w="1577"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119,0</w:t>
            </w:r>
          </w:p>
        </w:tc>
        <w:tc>
          <w:tcPr>
            <w:tcW w:w="1418"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33,5</w:t>
            </w:r>
          </w:p>
        </w:tc>
        <w:tc>
          <w:tcPr>
            <w:tcW w:w="1560"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97,4</w:t>
            </w:r>
          </w:p>
        </w:tc>
      </w:tr>
      <w:tr w:rsidR="002F0364" w:rsidRPr="00EA4CD2" w:rsidTr="007868F5">
        <w:trPr>
          <w:trHeight w:val="165"/>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b/>
                <w:bCs/>
                <w:lang w:eastAsia="ru-RU"/>
              </w:rPr>
            </w:pPr>
            <w:r w:rsidRPr="00EA4CD2">
              <w:rPr>
                <w:rFonts w:ascii="PT Astra Serif" w:hAnsi="PT Astra Serif"/>
                <w:b/>
                <w:bCs/>
                <w:lang w:eastAsia="ru-RU"/>
              </w:rPr>
              <w:t>5.</w:t>
            </w:r>
          </w:p>
        </w:tc>
        <w:tc>
          <w:tcPr>
            <w:tcW w:w="5772" w:type="dxa"/>
            <w:gridSpan w:val="2"/>
            <w:tcBorders>
              <w:top w:val="single" w:sz="4" w:space="0" w:color="auto"/>
              <w:left w:val="nil"/>
              <w:bottom w:val="single" w:sz="4" w:space="0" w:color="auto"/>
              <w:right w:val="single" w:sz="4" w:space="0" w:color="auto"/>
            </w:tcBorders>
            <w:hideMark/>
          </w:tcPr>
          <w:p w:rsidR="002F0364" w:rsidRPr="00EA4CD2" w:rsidRDefault="002F0364">
            <w:pPr>
              <w:rPr>
                <w:rFonts w:ascii="PT Astra Serif" w:hAnsi="PT Astra Serif"/>
                <w:b/>
                <w:bCs/>
                <w:lang w:eastAsia="ru-RU"/>
              </w:rPr>
            </w:pPr>
            <w:r w:rsidRPr="00EA4CD2">
              <w:rPr>
                <w:rFonts w:ascii="PT Astra Serif" w:hAnsi="PT Astra Serif"/>
                <w:b/>
                <w:bCs/>
                <w:lang w:eastAsia="ru-RU"/>
              </w:rPr>
              <w:t>Объем инвестиций в основной капитал</w:t>
            </w:r>
          </w:p>
        </w:tc>
        <w:tc>
          <w:tcPr>
            <w:tcW w:w="1426"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p>
        </w:tc>
        <w:tc>
          <w:tcPr>
            <w:tcW w:w="1418"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 </w:t>
            </w:r>
          </w:p>
        </w:tc>
        <w:tc>
          <w:tcPr>
            <w:tcW w:w="1577"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560"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7868F5">
        <w:trPr>
          <w:trHeight w:val="349"/>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5.1.</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 xml:space="preserve">     в действующих ценах каждого года</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proofErr w:type="spellStart"/>
            <w:r w:rsidRPr="00EA4CD2">
              <w:rPr>
                <w:rFonts w:ascii="PT Astra Serif" w:hAnsi="PT Astra Serif"/>
                <w:lang w:eastAsia="ru-RU"/>
              </w:rPr>
              <w:t>млн</w:t>
            </w:r>
            <w:proofErr w:type="gramStart"/>
            <w:r w:rsidRPr="00EA4CD2">
              <w:rPr>
                <w:rFonts w:ascii="PT Astra Serif" w:hAnsi="PT Astra Serif"/>
                <w:lang w:eastAsia="ru-RU"/>
              </w:rPr>
              <w:t>.р</w:t>
            </w:r>
            <w:proofErr w:type="gramEnd"/>
            <w:r w:rsidRPr="00EA4CD2">
              <w:rPr>
                <w:rFonts w:ascii="PT Astra Serif" w:hAnsi="PT Astra Serif"/>
                <w:lang w:eastAsia="ru-RU"/>
              </w:rPr>
              <w:t>уб</w:t>
            </w:r>
            <w:proofErr w:type="spellEnd"/>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rPr>
            </w:pPr>
            <w:r w:rsidRPr="00EA4CD2">
              <w:rPr>
                <w:rFonts w:ascii="PT Astra Serif" w:hAnsi="PT Astra Serif"/>
              </w:rPr>
              <w:t>1 764,4</w:t>
            </w:r>
          </w:p>
        </w:tc>
        <w:tc>
          <w:tcPr>
            <w:tcW w:w="1418" w:type="dxa"/>
            <w:tcBorders>
              <w:top w:val="nil"/>
              <w:left w:val="nil"/>
              <w:bottom w:val="single" w:sz="4" w:space="0" w:color="auto"/>
              <w:right w:val="single" w:sz="4" w:space="0" w:color="auto"/>
            </w:tcBorders>
            <w:shd w:val="clear" w:color="auto" w:fill="FFFFFF"/>
            <w:vAlign w:val="center"/>
            <w:hideMark/>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1901,3</w:t>
            </w:r>
          </w:p>
        </w:tc>
        <w:tc>
          <w:tcPr>
            <w:tcW w:w="1577"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hideMark/>
          </w:tcPr>
          <w:p w:rsidR="002F0364" w:rsidRPr="00EA4CD2" w:rsidRDefault="005F5195">
            <w:pPr>
              <w:jc w:val="center"/>
              <w:rPr>
                <w:rFonts w:ascii="PT Astra Serif" w:hAnsi="PT Astra Serif"/>
              </w:rPr>
            </w:pPr>
            <w:r>
              <w:rPr>
                <w:rFonts w:ascii="PT Astra Serif" w:hAnsi="PT Astra Serif"/>
              </w:rPr>
              <w:t>2328,1</w:t>
            </w:r>
          </w:p>
        </w:tc>
        <w:tc>
          <w:tcPr>
            <w:tcW w:w="1560"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7868F5">
        <w:trPr>
          <w:trHeight w:val="465"/>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5.2.</w:t>
            </w:r>
          </w:p>
        </w:tc>
        <w:tc>
          <w:tcPr>
            <w:tcW w:w="4070" w:type="dxa"/>
            <w:tcBorders>
              <w:top w:val="nil"/>
              <w:left w:val="nil"/>
              <w:bottom w:val="single" w:sz="4" w:space="0" w:color="auto"/>
              <w:right w:val="single" w:sz="4" w:space="0" w:color="auto"/>
            </w:tcBorders>
            <w:vAlign w:val="center"/>
            <w:hideMark/>
          </w:tcPr>
          <w:p w:rsidR="002F0364" w:rsidRPr="00EA4CD2" w:rsidRDefault="002F0364">
            <w:pPr>
              <w:ind w:firstLineChars="100" w:firstLine="200"/>
              <w:rPr>
                <w:rFonts w:ascii="PT Astra Serif" w:hAnsi="PT Astra Serif"/>
                <w:color w:val="000000"/>
                <w:lang w:eastAsia="ru-RU"/>
              </w:rPr>
            </w:pPr>
            <w:r w:rsidRPr="00EA4CD2">
              <w:rPr>
                <w:rFonts w:ascii="PT Astra Serif" w:hAnsi="PT Astra Serif"/>
                <w:color w:val="000000"/>
                <w:lang w:eastAsia="ru-RU"/>
              </w:rPr>
              <w:t>Индекс физического объема</w:t>
            </w:r>
          </w:p>
        </w:tc>
        <w:tc>
          <w:tcPr>
            <w:tcW w:w="1702"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color w:val="000000"/>
                <w:lang w:eastAsia="ru-RU"/>
              </w:rPr>
            </w:pPr>
            <w:r w:rsidRPr="00EA4CD2">
              <w:rPr>
                <w:rFonts w:ascii="PT Astra Serif" w:hAnsi="PT Astra Serif"/>
                <w:color w:val="000000"/>
                <w:lang w:eastAsia="ru-RU"/>
              </w:rPr>
              <w:t>% к предыдущему году в сопоставимых ценах</w:t>
            </w:r>
          </w:p>
        </w:tc>
        <w:tc>
          <w:tcPr>
            <w:tcW w:w="1426"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rPr>
            </w:pPr>
            <w:r w:rsidRPr="00EA4CD2">
              <w:rPr>
                <w:rFonts w:ascii="PT Astra Serif" w:hAnsi="PT Astra Serif"/>
              </w:rPr>
              <w:t>102,0</w:t>
            </w:r>
          </w:p>
        </w:tc>
        <w:tc>
          <w:tcPr>
            <w:tcW w:w="1418" w:type="dxa"/>
            <w:tcBorders>
              <w:top w:val="nil"/>
              <w:left w:val="nil"/>
              <w:bottom w:val="single" w:sz="4" w:space="0" w:color="auto"/>
              <w:right w:val="single" w:sz="4" w:space="0" w:color="auto"/>
            </w:tcBorders>
            <w:shd w:val="clear" w:color="auto" w:fill="FFFFFF"/>
            <w:vAlign w:val="center"/>
            <w:hideMark/>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102,5</w:t>
            </w:r>
          </w:p>
        </w:tc>
        <w:tc>
          <w:tcPr>
            <w:tcW w:w="1577"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hideMark/>
          </w:tcPr>
          <w:p w:rsidR="002F0364" w:rsidRPr="00EA4CD2" w:rsidRDefault="005F5195">
            <w:pPr>
              <w:jc w:val="center"/>
              <w:rPr>
                <w:rFonts w:ascii="PT Astra Serif" w:hAnsi="PT Astra Serif"/>
              </w:rPr>
            </w:pPr>
            <w:r>
              <w:rPr>
                <w:rFonts w:ascii="PT Astra Serif" w:hAnsi="PT Astra Serif"/>
              </w:rPr>
              <w:t>116,0</w:t>
            </w:r>
          </w:p>
        </w:tc>
        <w:tc>
          <w:tcPr>
            <w:tcW w:w="1560"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7868F5">
        <w:trPr>
          <w:trHeight w:val="295"/>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b/>
                <w:bCs/>
                <w:lang w:eastAsia="ru-RU"/>
              </w:rPr>
            </w:pPr>
            <w:r w:rsidRPr="00EA4CD2">
              <w:rPr>
                <w:rFonts w:ascii="PT Astra Serif" w:hAnsi="PT Astra Serif"/>
                <w:b/>
                <w:bCs/>
                <w:lang w:eastAsia="ru-RU"/>
              </w:rPr>
              <w:t>6.</w:t>
            </w:r>
          </w:p>
        </w:tc>
        <w:tc>
          <w:tcPr>
            <w:tcW w:w="5772" w:type="dxa"/>
            <w:gridSpan w:val="2"/>
            <w:tcBorders>
              <w:top w:val="single" w:sz="4" w:space="0" w:color="auto"/>
              <w:left w:val="nil"/>
              <w:bottom w:val="single" w:sz="4" w:space="0" w:color="auto"/>
              <w:right w:val="single" w:sz="4" w:space="0" w:color="auto"/>
            </w:tcBorders>
            <w:hideMark/>
          </w:tcPr>
          <w:p w:rsidR="002F0364" w:rsidRPr="00EA4CD2" w:rsidRDefault="002F0364">
            <w:pPr>
              <w:rPr>
                <w:rFonts w:ascii="PT Astra Serif" w:hAnsi="PT Astra Serif"/>
                <w:b/>
                <w:bCs/>
                <w:lang w:eastAsia="ru-RU"/>
              </w:rPr>
            </w:pPr>
            <w:r w:rsidRPr="00EA4CD2">
              <w:rPr>
                <w:rFonts w:ascii="PT Astra Serif" w:hAnsi="PT Astra Serif"/>
                <w:b/>
                <w:bCs/>
                <w:lang w:eastAsia="ru-RU"/>
              </w:rPr>
              <w:t>Объем работ, выполненных по виду деятельности «Строительство»</w:t>
            </w:r>
          </w:p>
        </w:tc>
        <w:tc>
          <w:tcPr>
            <w:tcW w:w="1426"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p>
        </w:tc>
        <w:tc>
          <w:tcPr>
            <w:tcW w:w="1418" w:type="dxa"/>
            <w:tcBorders>
              <w:top w:val="nil"/>
              <w:left w:val="nil"/>
              <w:bottom w:val="single" w:sz="4" w:space="0" w:color="auto"/>
              <w:right w:val="single" w:sz="4" w:space="0" w:color="auto"/>
            </w:tcBorders>
            <w:shd w:val="clear" w:color="auto" w:fill="FFFFFF"/>
            <w:vAlign w:val="center"/>
            <w:hideMark/>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 </w:t>
            </w:r>
          </w:p>
        </w:tc>
        <w:tc>
          <w:tcPr>
            <w:tcW w:w="1577"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560"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7868F5">
        <w:trPr>
          <w:trHeight w:val="207"/>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6.1.</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 xml:space="preserve">     в действующих ценах каждого года</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proofErr w:type="spellStart"/>
            <w:r w:rsidRPr="00EA4CD2">
              <w:rPr>
                <w:rFonts w:ascii="PT Astra Serif" w:hAnsi="PT Astra Serif"/>
                <w:lang w:eastAsia="ru-RU"/>
              </w:rPr>
              <w:t>млн</w:t>
            </w:r>
            <w:proofErr w:type="gramStart"/>
            <w:r w:rsidRPr="00EA4CD2">
              <w:rPr>
                <w:rFonts w:ascii="PT Astra Serif" w:hAnsi="PT Astra Serif"/>
                <w:lang w:eastAsia="ru-RU"/>
              </w:rPr>
              <w:t>.р</w:t>
            </w:r>
            <w:proofErr w:type="gramEnd"/>
            <w:r w:rsidRPr="00EA4CD2">
              <w:rPr>
                <w:rFonts w:ascii="PT Astra Serif" w:hAnsi="PT Astra Serif"/>
                <w:lang w:eastAsia="ru-RU"/>
              </w:rPr>
              <w:t>ублей</w:t>
            </w:r>
            <w:proofErr w:type="spellEnd"/>
          </w:p>
        </w:tc>
        <w:tc>
          <w:tcPr>
            <w:tcW w:w="1426"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rPr>
            </w:pPr>
            <w:r w:rsidRPr="00EA4CD2">
              <w:rPr>
                <w:rFonts w:ascii="PT Astra Serif" w:hAnsi="PT Astra Serif"/>
              </w:rPr>
              <w:t>36,8</w:t>
            </w:r>
          </w:p>
        </w:tc>
        <w:tc>
          <w:tcPr>
            <w:tcW w:w="1418" w:type="dxa"/>
            <w:tcBorders>
              <w:top w:val="nil"/>
              <w:left w:val="nil"/>
              <w:bottom w:val="single" w:sz="4" w:space="0" w:color="auto"/>
              <w:right w:val="single" w:sz="4" w:space="0" w:color="auto"/>
            </w:tcBorders>
            <w:shd w:val="clear" w:color="auto" w:fill="FFFFFF"/>
            <w:vAlign w:val="center"/>
            <w:hideMark/>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377,5</w:t>
            </w:r>
          </w:p>
        </w:tc>
        <w:tc>
          <w:tcPr>
            <w:tcW w:w="1577"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87,0</w:t>
            </w:r>
          </w:p>
        </w:tc>
        <w:tc>
          <w:tcPr>
            <w:tcW w:w="1560"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7868F5">
        <w:trPr>
          <w:trHeight w:val="453"/>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6.2.</w:t>
            </w:r>
          </w:p>
        </w:tc>
        <w:tc>
          <w:tcPr>
            <w:tcW w:w="4070" w:type="dxa"/>
            <w:tcBorders>
              <w:top w:val="nil"/>
              <w:left w:val="nil"/>
              <w:bottom w:val="single" w:sz="4" w:space="0" w:color="auto"/>
              <w:right w:val="single" w:sz="4" w:space="0" w:color="auto"/>
            </w:tcBorders>
            <w:vAlign w:val="center"/>
            <w:hideMark/>
          </w:tcPr>
          <w:p w:rsidR="002F0364" w:rsidRPr="00EA4CD2" w:rsidRDefault="002F0364">
            <w:pPr>
              <w:ind w:firstLineChars="100" w:firstLine="200"/>
              <w:rPr>
                <w:rFonts w:ascii="PT Astra Serif" w:hAnsi="PT Astra Serif"/>
                <w:color w:val="000000"/>
                <w:lang w:eastAsia="ru-RU"/>
              </w:rPr>
            </w:pPr>
            <w:r w:rsidRPr="00EA4CD2">
              <w:rPr>
                <w:rFonts w:ascii="PT Astra Serif" w:hAnsi="PT Astra Serif"/>
                <w:color w:val="000000"/>
                <w:lang w:eastAsia="ru-RU"/>
              </w:rPr>
              <w:t>Индекс физического объема</w:t>
            </w:r>
          </w:p>
        </w:tc>
        <w:tc>
          <w:tcPr>
            <w:tcW w:w="1702"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color w:val="000000"/>
                <w:lang w:eastAsia="ru-RU"/>
              </w:rPr>
            </w:pPr>
            <w:r w:rsidRPr="00EA4CD2">
              <w:rPr>
                <w:rFonts w:ascii="PT Astra Serif" w:hAnsi="PT Astra Serif"/>
                <w:color w:val="000000"/>
                <w:lang w:eastAsia="ru-RU"/>
              </w:rPr>
              <w:t xml:space="preserve">% к предыдущему году </w:t>
            </w:r>
          </w:p>
        </w:tc>
        <w:tc>
          <w:tcPr>
            <w:tcW w:w="1426" w:type="dxa"/>
            <w:tcBorders>
              <w:top w:val="nil"/>
              <w:left w:val="nil"/>
              <w:bottom w:val="single" w:sz="4" w:space="0" w:color="auto"/>
              <w:right w:val="single" w:sz="4" w:space="0" w:color="auto"/>
            </w:tcBorders>
            <w:shd w:val="clear" w:color="auto" w:fill="FFFFFF"/>
            <w:vAlign w:val="center"/>
            <w:hideMark/>
          </w:tcPr>
          <w:p w:rsidR="002F0364" w:rsidRPr="00EA4CD2" w:rsidRDefault="002F0364">
            <w:pPr>
              <w:jc w:val="center"/>
              <w:rPr>
                <w:rFonts w:ascii="PT Astra Serif" w:hAnsi="PT Astra Serif"/>
              </w:rPr>
            </w:pPr>
            <w:r w:rsidRPr="00EA4CD2">
              <w:rPr>
                <w:rFonts w:ascii="PT Astra Serif" w:hAnsi="PT Astra Serif"/>
              </w:rPr>
              <w:t>7,7</w:t>
            </w:r>
          </w:p>
        </w:tc>
        <w:tc>
          <w:tcPr>
            <w:tcW w:w="1418" w:type="dxa"/>
            <w:tcBorders>
              <w:top w:val="nil"/>
              <w:left w:val="nil"/>
              <w:bottom w:val="single" w:sz="4" w:space="0" w:color="auto"/>
              <w:right w:val="single" w:sz="4" w:space="0" w:color="auto"/>
            </w:tcBorders>
            <w:shd w:val="clear" w:color="auto" w:fill="FFFFFF"/>
            <w:vAlign w:val="center"/>
            <w:hideMark/>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в 9,7 р.</w:t>
            </w:r>
          </w:p>
        </w:tc>
        <w:tc>
          <w:tcPr>
            <w:tcW w:w="1577"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22,0</w:t>
            </w:r>
          </w:p>
        </w:tc>
        <w:tc>
          <w:tcPr>
            <w:tcW w:w="1560"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 </w:t>
            </w:r>
          </w:p>
        </w:tc>
      </w:tr>
      <w:tr w:rsidR="00957E3A" w:rsidRPr="00EA4CD2" w:rsidTr="00957E3A">
        <w:trPr>
          <w:trHeight w:val="297"/>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b/>
                <w:bCs/>
                <w:lang w:eastAsia="ru-RU"/>
              </w:rPr>
            </w:pPr>
            <w:r w:rsidRPr="00EA4CD2">
              <w:rPr>
                <w:rFonts w:ascii="PT Astra Serif" w:hAnsi="PT Astra Serif"/>
                <w:b/>
                <w:bCs/>
                <w:lang w:eastAsia="ru-RU"/>
              </w:rPr>
              <w:t>7.</w:t>
            </w:r>
          </w:p>
        </w:tc>
        <w:tc>
          <w:tcPr>
            <w:tcW w:w="5772" w:type="dxa"/>
            <w:gridSpan w:val="2"/>
            <w:tcBorders>
              <w:top w:val="single" w:sz="4" w:space="0" w:color="auto"/>
              <w:left w:val="nil"/>
              <w:bottom w:val="single" w:sz="4" w:space="0" w:color="auto"/>
              <w:right w:val="single" w:sz="4" w:space="0" w:color="auto"/>
            </w:tcBorders>
            <w:hideMark/>
          </w:tcPr>
          <w:p w:rsidR="00957E3A" w:rsidRPr="00EA4CD2" w:rsidRDefault="00957E3A">
            <w:pPr>
              <w:rPr>
                <w:rFonts w:ascii="PT Astra Serif" w:hAnsi="PT Astra Serif"/>
                <w:b/>
                <w:bCs/>
                <w:lang w:eastAsia="ru-RU"/>
              </w:rPr>
            </w:pPr>
            <w:r w:rsidRPr="00EA4CD2">
              <w:rPr>
                <w:rFonts w:ascii="PT Astra Serif" w:hAnsi="PT Astra Serif"/>
                <w:b/>
                <w:bCs/>
                <w:lang w:eastAsia="ru-RU"/>
              </w:rPr>
              <w:t>Производство сельскохозяйственной продукции (без учета населения):</w:t>
            </w:r>
          </w:p>
        </w:tc>
        <w:tc>
          <w:tcPr>
            <w:tcW w:w="1426"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hideMark/>
          </w:tcPr>
          <w:p w:rsidR="00957E3A" w:rsidRPr="00EA4CD2" w:rsidRDefault="00957E3A">
            <w:pPr>
              <w:rPr>
                <w:rFonts w:ascii="PT Astra Serif" w:hAnsi="PT Astra Serif"/>
                <w:lang w:eastAsia="ru-RU"/>
              </w:rPr>
            </w:pPr>
          </w:p>
        </w:tc>
        <w:tc>
          <w:tcPr>
            <w:tcW w:w="1275" w:type="dxa"/>
            <w:tcBorders>
              <w:top w:val="nil"/>
              <w:left w:val="nil"/>
              <w:bottom w:val="single" w:sz="4" w:space="0" w:color="auto"/>
              <w:right w:val="single" w:sz="4" w:space="0" w:color="auto"/>
            </w:tcBorders>
            <w:noWrap/>
            <w:hideMark/>
          </w:tcPr>
          <w:p w:rsidR="00957E3A" w:rsidRPr="00EA4CD2" w:rsidRDefault="00957E3A">
            <w:pPr>
              <w:rPr>
                <w:rFonts w:ascii="PT Astra Serif" w:hAnsi="PT Astra Serif"/>
                <w:lang w:eastAsia="ru-RU"/>
              </w:rPr>
            </w:pPr>
          </w:p>
        </w:tc>
        <w:tc>
          <w:tcPr>
            <w:tcW w:w="1577" w:type="dxa"/>
            <w:tcBorders>
              <w:top w:val="nil"/>
              <w:left w:val="nil"/>
              <w:bottom w:val="single" w:sz="4" w:space="0" w:color="auto"/>
              <w:right w:val="single" w:sz="4" w:space="0" w:color="auto"/>
            </w:tcBorders>
            <w:noWrap/>
            <w:hideMark/>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noWrap/>
            <w:hideMark/>
          </w:tcPr>
          <w:p w:rsidR="00957E3A" w:rsidRPr="00EA4CD2" w:rsidRDefault="00957E3A">
            <w:pPr>
              <w:rPr>
                <w:rFonts w:ascii="PT Astra Serif" w:hAnsi="PT Astra Serif"/>
                <w:lang w:eastAsia="ru-RU"/>
              </w:rPr>
            </w:pPr>
          </w:p>
        </w:tc>
        <w:tc>
          <w:tcPr>
            <w:tcW w:w="1560" w:type="dxa"/>
            <w:tcBorders>
              <w:top w:val="nil"/>
              <w:left w:val="nil"/>
              <w:bottom w:val="single" w:sz="4" w:space="0" w:color="auto"/>
              <w:right w:val="single" w:sz="4" w:space="0" w:color="auto"/>
            </w:tcBorders>
            <w:noWrap/>
            <w:hideMark/>
          </w:tcPr>
          <w:p w:rsidR="00957E3A" w:rsidRPr="00EA4CD2" w:rsidRDefault="00957E3A">
            <w:pPr>
              <w:rPr>
                <w:rFonts w:ascii="PT Astra Serif" w:hAnsi="PT Astra Serif"/>
                <w:lang w:eastAsia="ru-RU"/>
              </w:rPr>
            </w:pPr>
          </w:p>
        </w:tc>
      </w:tr>
      <w:tr w:rsidR="002F0364" w:rsidRPr="00EA4CD2" w:rsidTr="002F0364">
        <w:trPr>
          <w:trHeight w:val="403"/>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7.1.</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 xml:space="preserve">     в действующих ценах каждого года</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млн. рублей</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290,2</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408,4</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422,1</w:t>
            </w:r>
          </w:p>
        </w:tc>
        <w:tc>
          <w:tcPr>
            <w:tcW w:w="1560"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2F0364">
        <w:trPr>
          <w:trHeight w:val="509"/>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lastRenderedPageBreak/>
              <w:t>7.2.</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Индекс  производства</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proofErr w:type="gramStart"/>
            <w:r w:rsidRPr="00EA4CD2">
              <w:rPr>
                <w:rFonts w:ascii="PT Astra Serif" w:hAnsi="PT Astra Serif"/>
                <w:lang w:eastAsia="ru-RU"/>
              </w:rPr>
              <w:t>в</w:t>
            </w:r>
            <w:proofErr w:type="gramEnd"/>
            <w:r w:rsidRPr="00EA4CD2">
              <w:rPr>
                <w:rFonts w:ascii="PT Astra Serif" w:hAnsi="PT Astra Serif"/>
                <w:lang w:eastAsia="ru-RU"/>
              </w:rPr>
              <w:t xml:space="preserve"> % </w:t>
            </w:r>
            <w:proofErr w:type="gramStart"/>
            <w:r w:rsidRPr="00EA4CD2">
              <w:rPr>
                <w:rFonts w:ascii="PT Astra Serif" w:hAnsi="PT Astra Serif"/>
                <w:lang w:eastAsia="ru-RU"/>
              </w:rPr>
              <w:t>к</w:t>
            </w:r>
            <w:proofErr w:type="gramEnd"/>
            <w:r w:rsidRPr="00EA4CD2">
              <w:rPr>
                <w:rFonts w:ascii="PT Astra Serif" w:hAnsi="PT Astra Serif"/>
                <w:lang w:eastAsia="ru-RU"/>
              </w:rPr>
              <w:t xml:space="preserve"> предыдущему году</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105,0</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119,4</w:t>
            </w:r>
          </w:p>
        </w:tc>
        <w:tc>
          <w:tcPr>
            <w:tcW w:w="1577" w:type="dxa"/>
            <w:tcBorders>
              <w:top w:val="nil"/>
              <w:left w:val="nil"/>
              <w:bottom w:val="single" w:sz="4" w:space="0" w:color="auto"/>
              <w:right w:val="single" w:sz="4" w:space="0" w:color="auto"/>
            </w:tcBorders>
            <w:noWrap/>
            <w:vAlign w:val="center"/>
          </w:tcPr>
          <w:p w:rsidR="002F0364" w:rsidRPr="00EA4CD2" w:rsidRDefault="002F0364">
            <w:pP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99,5</w:t>
            </w:r>
          </w:p>
        </w:tc>
        <w:tc>
          <w:tcPr>
            <w:tcW w:w="1560"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2F0364">
        <w:trPr>
          <w:trHeight w:val="288"/>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7.3.</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скот и птица (на убой в живом весе)</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proofErr w:type="spellStart"/>
            <w:r w:rsidRPr="00EA4CD2">
              <w:rPr>
                <w:rFonts w:ascii="PT Astra Serif" w:hAnsi="PT Astra Serif"/>
                <w:lang w:eastAsia="ru-RU"/>
              </w:rPr>
              <w:t>тыс</w:t>
            </w:r>
            <w:proofErr w:type="gramStart"/>
            <w:r w:rsidRPr="00EA4CD2">
              <w:rPr>
                <w:rFonts w:ascii="PT Astra Serif" w:hAnsi="PT Astra Serif"/>
                <w:lang w:eastAsia="ru-RU"/>
              </w:rPr>
              <w:t>.т</w:t>
            </w:r>
            <w:proofErr w:type="gramEnd"/>
            <w:r w:rsidRPr="00EA4CD2">
              <w:rPr>
                <w:rFonts w:ascii="PT Astra Serif" w:hAnsi="PT Astra Serif"/>
                <w:lang w:eastAsia="ru-RU"/>
              </w:rPr>
              <w:t>онн</w:t>
            </w:r>
            <w:proofErr w:type="spellEnd"/>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3,377</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105,2</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4,079</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120,8</w:t>
            </w:r>
          </w:p>
        </w:tc>
        <w:tc>
          <w:tcPr>
            <w:tcW w:w="1418" w:type="dxa"/>
            <w:tcBorders>
              <w:top w:val="nil"/>
              <w:left w:val="nil"/>
              <w:bottom w:val="single" w:sz="4" w:space="0" w:color="auto"/>
              <w:right w:val="single" w:sz="4" w:space="0" w:color="auto"/>
            </w:tcBorders>
            <w:shd w:val="clear" w:color="auto" w:fill="FFFFFF"/>
            <w:vAlign w:val="center"/>
          </w:tcPr>
          <w:p w:rsidR="002F0364" w:rsidRPr="00EA4CD2" w:rsidRDefault="002F0364">
            <w:pPr>
              <w:jc w:val="center"/>
              <w:rPr>
                <w:rFonts w:ascii="PT Astra Serif" w:hAnsi="PT Astra Serif"/>
              </w:rPr>
            </w:pPr>
            <w:r w:rsidRPr="00EA4CD2">
              <w:rPr>
                <w:rFonts w:ascii="PT Astra Serif" w:hAnsi="PT Astra Serif"/>
              </w:rPr>
              <w:t>3,884</w:t>
            </w:r>
          </w:p>
        </w:tc>
        <w:tc>
          <w:tcPr>
            <w:tcW w:w="1560" w:type="dxa"/>
            <w:tcBorders>
              <w:top w:val="nil"/>
              <w:left w:val="nil"/>
              <w:bottom w:val="single" w:sz="4" w:space="0" w:color="auto"/>
              <w:right w:val="single" w:sz="4" w:space="0" w:color="auto"/>
            </w:tcBorders>
            <w:shd w:val="clear" w:color="auto" w:fill="FFFFFF"/>
            <w:noWrap/>
            <w:vAlign w:val="center"/>
          </w:tcPr>
          <w:p w:rsidR="002F0364" w:rsidRPr="00EA4CD2" w:rsidRDefault="002F0364">
            <w:pPr>
              <w:jc w:val="center"/>
              <w:rPr>
                <w:rFonts w:ascii="PT Astra Serif" w:hAnsi="PT Astra Serif"/>
              </w:rPr>
            </w:pPr>
            <w:r w:rsidRPr="00EA4CD2">
              <w:rPr>
                <w:rFonts w:ascii="PT Astra Serif" w:hAnsi="PT Astra Serif"/>
              </w:rPr>
              <w:t>95,2</w:t>
            </w:r>
          </w:p>
        </w:tc>
      </w:tr>
      <w:tr w:rsidR="002F0364" w:rsidRPr="00EA4CD2" w:rsidTr="002F0364">
        <w:trPr>
          <w:trHeight w:val="263"/>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7.4.</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молоко</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proofErr w:type="spellStart"/>
            <w:r w:rsidRPr="00EA4CD2">
              <w:rPr>
                <w:rFonts w:ascii="PT Astra Serif" w:hAnsi="PT Astra Serif"/>
                <w:lang w:eastAsia="ru-RU"/>
              </w:rPr>
              <w:t>тыс</w:t>
            </w:r>
            <w:proofErr w:type="gramStart"/>
            <w:r w:rsidRPr="00EA4CD2">
              <w:rPr>
                <w:rFonts w:ascii="PT Astra Serif" w:hAnsi="PT Astra Serif"/>
                <w:lang w:eastAsia="ru-RU"/>
              </w:rPr>
              <w:t>.т</w:t>
            </w:r>
            <w:proofErr w:type="gramEnd"/>
            <w:r w:rsidRPr="00EA4CD2">
              <w:rPr>
                <w:rFonts w:ascii="PT Astra Serif" w:hAnsi="PT Astra Serif"/>
                <w:lang w:eastAsia="ru-RU"/>
              </w:rPr>
              <w:t>онн</w:t>
            </w:r>
            <w:proofErr w:type="spellEnd"/>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2,001</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100,1</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2,371</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118,5</w:t>
            </w:r>
          </w:p>
        </w:tc>
        <w:tc>
          <w:tcPr>
            <w:tcW w:w="1418" w:type="dxa"/>
            <w:tcBorders>
              <w:top w:val="nil"/>
              <w:left w:val="nil"/>
              <w:bottom w:val="single" w:sz="4" w:space="0" w:color="auto"/>
              <w:right w:val="single" w:sz="4" w:space="0" w:color="auto"/>
            </w:tcBorders>
            <w:shd w:val="clear" w:color="auto" w:fill="FFFFFF"/>
            <w:vAlign w:val="center"/>
          </w:tcPr>
          <w:p w:rsidR="002F0364" w:rsidRPr="00EA4CD2" w:rsidRDefault="002F0364">
            <w:pPr>
              <w:jc w:val="center"/>
              <w:rPr>
                <w:rFonts w:ascii="PT Astra Serif" w:hAnsi="PT Astra Serif"/>
              </w:rPr>
            </w:pPr>
            <w:r w:rsidRPr="00EA4CD2">
              <w:rPr>
                <w:rFonts w:ascii="PT Astra Serif" w:hAnsi="PT Astra Serif"/>
              </w:rPr>
              <w:t>2,459</w:t>
            </w:r>
          </w:p>
        </w:tc>
        <w:tc>
          <w:tcPr>
            <w:tcW w:w="1560" w:type="dxa"/>
            <w:tcBorders>
              <w:top w:val="nil"/>
              <w:left w:val="nil"/>
              <w:bottom w:val="single" w:sz="4" w:space="0" w:color="auto"/>
              <w:right w:val="single" w:sz="4" w:space="0" w:color="auto"/>
            </w:tcBorders>
            <w:shd w:val="clear" w:color="auto" w:fill="FFFFFF"/>
            <w:noWrap/>
            <w:vAlign w:val="center"/>
          </w:tcPr>
          <w:p w:rsidR="002F0364" w:rsidRPr="00EA4CD2" w:rsidRDefault="002F0364">
            <w:pPr>
              <w:jc w:val="center"/>
              <w:rPr>
                <w:rFonts w:ascii="PT Astra Serif" w:hAnsi="PT Astra Serif"/>
              </w:rPr>
            </w:pPr>
            <w:r w:rsidRPr="00EA4CD2">
              <w:rPr>
                <w:rFonts w:ascii="PT Astra Serif" w:hAnsi="PT Astra Serif"/>
              </w:rPr>
              <w:t>103,7</w:t>
            </w:r>
          </w:p>
        </w:tc>
      </w:tr>
      <w:tr w:rsidR="002F0364" w:rsidRPr="00EA4CD2" w:rsidTr="007868F5">
        <w:trPr>
          <w:trHeight w:val="268"/>
        </w:trPr>
        <w:tc>
          <w:tcPr>
            <w:tcW w:w="959" w:type="dxa"/>
            <w:tcBorders>
              <w:top w:val="nil"/>
              <w:left w:val="single" w:sz="4" w:space="0" w:color="auto"/>
              <w:bottom w:val="single" w:sz="4" w:space="0" w:color="auto"/>
              <w:right w:val="single" w:sz="4" w:space="0" w:color="auto"/>
            </w:tcBorders>
            <w:noWrap/>
          </w:tcPr>
          <w:p w:rsidR="002F0364" w:rsidRPr="00EA4CD2" w:rsidRDefault="002F0364">
            <w:pPr>
              <w:jc w:val="center"/>
              <w:rPr>
                <w:rFonts w:ascii="PT Astra Serif" w:hAnsi="PT Astra Serif"/>
                <w:lang w:eastAsia="ru-RU"/>
              </w:rPr>
            </w:pPr>
            <w:r w:rsidRPr="00EA4CD2">
              <w:rPr>
                <w:rFonts w:ascii="PT Astra Serif" w:hAnsi="PT Astra Serif"/>
                <w:lang w:eastAsia="ru-RU"/>
              </w:rPr>
              <w:t>7.5</w:t>
            </w:r>
          </w:p>
        </w:tc>
        <w:tc>
          <w:tcPr>
            <w:tcW w:w="4070" w:type="dxa"/>
            <w:tcBorders>
              <w:top w:val="nil"/>
              <w:left w:val="nil"/>
              <w:bottom w:val="single" w:sz="4" w:space="0" w:color="auto"/>
              <w:right w:val="single" w:sz="4" w:space="0" w:color="auto"/>
            </w:tcBorders>
          </w:tcPr>
          <w:p w:rsidR="002F0364" w:rsidRPr="00EA4CD2" w:rsidRDefault="002F0364">
            <w:pPr>
              <w:rPr>
                <w:rFonts w:ascii="PT Astra Serif" w:hAnsi="PT Astra Serif"/>
                <w:lang w:eastAsia="ru-RU"/>
              </w:rPr>
            </w:pPr>
            <w:r w:rsidRPr="00EA4CD2">
              <w:rPr>
                <w:rFonts w:ascii="PT Astra Serif" w:hAnsi="PT Astra Serif"/>
                <w:lang w:eastAsia="ru-RU"/>
              </w:rPr>
              <w:t>яйцо</w:t>
            </w:r>
          </w:p>
        </w:tc>
        <w:tc>
          <w:tcPr>
            <w:tcW w:w="1702" w:type="dxa"/>
            <w:tcBorders>
              <w:top w:val="nil"/>
              <w:left w:val="nil"/>
              <w:bottom w:val="single" w:sz="4" w:space="0" w:color="auto"/>
              <w:right w:val="single" w:sz="4" w:space="0" w:color="auto"/>
            </w:tcBorders>
          </w:tcPr>
          <w:p w:rsidR="002F0364" w:rsidRPr="00EA4CD2" w:rsidRDefault="002F0364">
            <w:pPr>
              <w:jc w:val="center"/>
              <w:rPr>
                <w:rFonts w:ascii="PT Astra Serif" w:hAnsi="PT Astra Serif"/>
                <w:lang w:eastAsia="ru-RU"/>
              </w:rPr>
            </w:pP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olor w:val="0000FF"/>
              </w:rPr>
            </w:pP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p>
        </w:tc>
        <w:tc>
          <w:tcPr>
            <w:tcW w:w="1275" w:type="dxa"/>
            <w:tcBorders>
              <w:top w:val="nil"/>
              <w:left w:val="nil"/>
              <w:bottom w:val="single" w:sz="4" w:space="0" w:color="auto"/>
              <w:right w:val="single" w:sz="4" w:space="0" w:color="auto"/>
            </w:tcBorders>
            <w:noWrap/>
            <w:vAlign w:val="center"/>
          </w:tcPr>
          <w:p w:rsidR="002F0364" w:rsidRPr="00EA4CD2" w:rsidRDefault="002F0364">
            <w:pPr>
              <w:rPr>
                <w:rFonts w:ascii="PT Astra Serif" w:hAnsi="PT Astra Serif" w:cs="Times New Roman CYR"/>
                <w:color w:val="0000FF"/>
              </w:rPr>
            </w:pP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p>
        </w:tc>
        <w:tc>
          <w:tcPr>
            <w:tcW w:w="1418" w:type="dxa"/>
            <w:tcBorders>
              <w:top w:val="nil"/>
              <w:left w:val="nil"/>
              <w:bottom w:val="single" w:sz="4" w:space="0" w:color="auto"/>
              <w:right w:val="single" w:sz="4" w:space="0" w:color="auto"/>
            </w:tcBorders>
            <w:shd w:val="clear" w:color="auto" w:fill="FFFFFF"/>
            <w:noWrap/>
            <w:vAlign w:val="center"/>
          </w:tcPr>
          <w:p w:rsidR="002F0364" w:rsidRPr="00EA4CD2" w:rsidRDefault="002F0364">
            <w:pPr>
              <w:jc w:val="center"/>
              <w:rPr>
                <w:rFonts w:ascii="PT Astra Serif" w:hAnsi="PT Astra Serif"/>
              </w:rPr>
            </w:pPr>
            <w:r w:rsidRPr="00EA4CD2">
              <w:rPr>
                <w:rFonts w:ascii="PT Astra Serif" w:hAnsi="PT Astra Serif"/>
              </w:rPr>
              <w:t>1,411</w:t>
            </w:r>
          </w:p>
        </w:tc>
        <w:tc>
          <w:tcPr>
            <w:tcW w:w="1560" w:type="dxa"/>
            <w:tcBorders>
              <w:top w:val="nil"/>
              <w:left w:val="nil"/>
              <w:bottom w:val="single" w:sz="4" w:space="0" w:color="auto"/>
              <w:right w:val="single" w:sz="4" w:space="0" w:color="auto"/>
            </w:tcBorders>
            <w:shd w:val="clear" w:color="auto" w:fill="FFFFFF"/>
            <w:noWrap/>
            <w:vAlign w:val="center"/>
          </w:tcPr>
          <w:p w:rsidR="002F0364" w:rsidRPr="00EA4CD2" w:rsidRDefault="002F0364">
            <w:pPr>
              <w:jc w:val="center"/>
              <w:rPr>
                <w:rFonts w:ascii="PT Astra Serif" w:hAnsi="PT Astra Serif"/>
              </w:rPr>
            </w:pPr>
          </w:p>
        </w:tc>
      </w:tr>
      <w:tr w:rsidR="002F0364" w:rsidRPr="00EA4CD2" w:rsidTr="007868F5">
        <w:trPr>
          <w:trHeight w:val="268"/>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7.6..</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поголовье скота</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proofErr w:type="spellStart"/>
            <w:r w:rsidRPr="00EA4CD2">
              <w:rPr>
                <w:rFonts w:ascii="PT Astra Serif" w:hAnsi="PT Astra Serif"/>
                <w:lang w:eastAsia="ru-RU"/>
              </w:rPr>
              <w:t>тыс</w:t>
            </w:r>
            <w:proofErr w:type="gramStart"/>
            <w:r w:rsidRPr="00EA4CD2">
              <w:rPr>
                <w:rFonts w:ascii="PT Astra Serif" w:hAnsi="PT Astra Serif"/>
                <w:lang w:eastAsia="ru-RU"/>
              </w:rPr>
              <w:t>.г</w:t>
            </w:r>
            <w:proofErr w:type="gramEnd"/>
            <w:r w:rsidRPr="00EA4CD2">
              <w:rPr>
                <w:rFonts w:ascii="PT Astra Serif" w:hAnsi="PT Astra Serif"/>
                <w:lang w:eastAsia="ru-RU"/>
              </w:rPr>
              <w:t>олов</w:t>
            </w:r>
            <w:proofErr w:type="spellEnd"/>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11,366</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106,5</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9,207</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81,0</w:t>
            </w:r>
          </w:p>
        </w:tc>
        <w:tc>
          <w:tcPr>
            <w:tcW w:w="1418" w:type="dxa"/>
            <w:tcBorders>
              <w:top w:val="nil"/>
              <w:left w:val="nil"/>
              <w:bottom w:val="single" w:sz="4" w:space="0" w:color="auto"/>
              <w:right w:val="single" w:sz="4" w:space="0" w:color="auto"/>
            </w:tcBorders>
            <w:shd w:val="clear" w:color="auto" w:fill="FFFFFF"/>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9,230</w:t>
            </w:r>
          </w:p>
        </w:tc>
        <w:tc>
          <w:tcPr>
            <w:tcW w:w="1560" w:type="dxa"/>
            <w:tcBorders>
              <w:top w:val="nil"/>
              <w:left w:val="nil"/>
              <w:bottom w:val="single" w:sz="4" w:space="0" w:color="auto"/>
              <w:right w:val="single" w:sz="4" w:space="0" w:color="auto"/>
            </w:tcBorders>
            <w:shd w:val="clear" w:color="auto" w:fill="FFFFFF"/>
            <w:noWrap/>
            <w:vAlign w:val="center"/>
          </w:tcPr>
          <w:p w:rsidR="002F0364" w:rsidRPr="00EA4CD2" w:rsidRDefault="002F0364">
            <w:pPr>
              <w:jc w:val="center"/>
              <w:rPr>
                <w:rFonts w:ascii="PT Astra Serif" w:hAnsi="PT Astra Serif"/>
              </w:rPr>
            </w:pPr>
            <w:r w:rsidRPr="00EA4CD2">
              <w:rPr>
                <w:rFonts w:ascii="PT Astra Serif" w:hAnsi="PT Astra Serif"/>
              </w:rPr>
              <w:t>100,2</w:t>
            </w:r>
          </w:p>
        </w:tc>
      </w:tr>
      <w:tr w:rsidR="00957E3A" w:rsidRPr="00EA4CD2" w:rsidTr="002F0364">
        <w:trPr>
          <w:trHeight w:val="143"/>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b/>
                <w:bCs/>
                <w:lang w:eastAsia="ru-RU"/>
              </w:rPr>
            </w:pPr>
            <w:r w:rsidRPr="00EA4CD2">
              <w:rPr>
                <w:rFonts w:ascii="PT Astra Serif" w:hAnsi="PT Astra Serif"/>
                <w:b/>
                <w:bCs/>
                <w:lang w:eastAsia="ru-RU"/>
              </w:rPr>
              <w:t>8.</w:t>
            </w:r>
          </w:p>
        </w:tc>
        <w:tc>
          <w:tcPr>
            <w:tcW w:w="5772" w:type="dxa"/>
            <w:gridSpan w:val="2"/>
            <w:tcBorders>
              <w:top w:val="single" w:sz="4" w:space="0" w:color="auto"/>
              <w:left w:val="nil"/>
              <w:bottom w:val="single" w:sz="4" w:space="0" w:color="auto"/>
              <w:right w:val="single" w:sz="4" w:space="0" w:color="auto"/>
            </w:tcBorders>
            <w:hideMark/>
          </w:tcPr>
          <w:p w:rsidR="00957E3A" w:rsidRPr="00EA4CD2" w:rsidRDefault="00957E3A">
            <w:pPr>
              <w:rPr>
                <w:rFonts w:ascii="PT Astra Serif" w:hAnsi="PT Astra Serif"/>
                <w:b/>
                <w:bCs/>
                <w:lang w:eastAsia="ru-RU"/>
              </w:rPr>
            </w:pPr>
            <w:r w:rsidRPr="00EA4CD2">
              <w:rPr>
                <w:rFonts w:ascii="PT Astra Serif" w:hAnsi="PT Astra Serif"/>
                <w:b/>
                <w:bCs/>
                <w:lang w:eastAsia="ru-RU"/>
              </w:rPr>
              <w:t>Производство местной  пищевой продукции:</w:t>
            </w:r>
          </w:p>
        </w:tc>
        <w:tc>
          <w:tcPr>
            <w:tcW w:w="1426" w:type="dxa"/>
            <w:tcBorders>
              <w:top w:val="nil"/>
              <w:left w:val="nil"/>
              <w:bottom w:val="single" w:sz="4" w:space="0" w:color="auto"/>
              <w:right w:val="single" w:sz="4" w:space="0" w:color="auto"/>
            </w:tcBorders>
            <w:vAlign w:val="center"/>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vAlign w:val="center"/>
          </w:tcPr>
          <w:p w:rsidR="00957E3A" w:rsidRPr="00EA4CD2" w:rsidRDefault="00957E3A">
            <w:pPr>
              <w:rPr>
                <w:rFonts w:ascii="PT Astra Serif" w:hAnsi="PT Astra Serif"/>
                <w:lang w:eastAsia="ru-RU"/>
              </w:rPr>
            </w:pPr>
          </w:p>
        </w:tc>
        <w:tc>
          <w:tcPr>
            <w:tcW w:w="1275" w:type="dxa"/>
            <w:tcBorders>
              <w:top w:val="nil"/>
              <w:left w:val="nil"/>
              <w:bottom w:val="single" w:sz="4" w:space="0" w:color="auto"/>
              <w:right w:val="single" w:sz="4" w:space="0" w:color="auto"/>
            </w:tcBorders>
            <w:noWrap/>
            <w:vAlign w:val="center"/>
          </w:tcPr>
          <w:p w:rsidR="00957E3A" w:rsidRPr="00EA4CD2" w:rsidRDefault="00957E3A">
            <w:pPr>
              <w:rPr>
                <w:rFonts w:ascii="PT Astra Serif" w:hAnsi="PT Astra Serif"/>
                <w:lang w:eastAsia="ru-RU"/>
              </w:rPr>
            </w:pPr>
          </w:p>
        </w:tc>
        <w:tc>
          <w:tcPr>
            <w:tcW w:w="1577" w:type="dxa"/>
            <w:tcBorders>
              <w:top w:val="nil"/>
              <w:left w:val="nil"/>
              <w:bottom w:val="single" w:sz="4" w:space="0" w:color="auto"/>
              <w:right w:val="single" w:sz="4" w:space="0" w:color="auto"/>
            </w:tcBorders>
            <w:noWrap/>
            <w:vAlign w:val="center"/>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noWrap/>
            <w:vAlign w:val="bottom"/>
          </w:tcPr>
          <w:p w:rsidR="00957E3A" w:rsidRPr="00EA4CD2" w:rsidRDefault="00957E3A">
            <w:pPr>
              <w:rPr>
                <w:rFonts w:ascii="PT Astra Serif" w:hAnsi="PT Astra Serif"/>
                <w:lang w:eastAsia="ru-RU"/>
              </w:rPr>
            </w:pPr>
          </w:p>
        </w:tc>
        <w:tc>
          <w:tcPr>
            <w:tcW w:w="1560" w:type="dxa"/>
            <w:tcBorders>
              <w:top w:val="nil"/>
              <w:left w:val="nil"/>
              <w:bottom w:val="single" w:sz="4" w:space="0" w:color="auto"/>
              <w:right w:val="single" w:sz="4" w:space="0" w:color="auto"/>
            </w:tcBorders>
            <w:noWrap/>
            <w:vAlign w:val="bottom"/>
          </w:tcPr>
          <w:p w:rsidR="00957E3A" w:rsidRPr="00EA4CD2" w:rsidRDefault="00957E3A">
            <w:pPr>
              <w:rPr>
                <w:rFonts w:ascii="PT Astra Serif" w:hAnsi="PT Astra Serif"/>
                <w:lang w:eastAsia="ru-RU"/>
              </w:rPr>
            </w:pPr>
          </w:p>
        </w:tc>
      </w:tr>
      <w:tr w:rsidR="002F0364" w:rsidRPr="00EA4CD2" w:rsidTr="002F0364">
        <w:trPr>
          <w:trHeight w:val="212"/>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8.1.</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хлеб и хлебобулочные изделия</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тонн</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2014,0</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95,1</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1797,9</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89,3</w:t>
            </w:r>
          </w:p>
        </w:tc>
        <w:tc>
          <w:tcPr>
            <w:tcW w:w="1418"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1 716,0</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95,4</w:t>
            </w:r>
          </w:p>
        </w:tc>
      </w:tr>
      <w:tr w:rsidR="002F0364" w:rsidRPr="00EA4CD2" w:rsidTr="002F0364">
        <w:trPr>
          <w:trHeight w:val="399"/>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8.2.</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молоко прошедшее промышленную обработку</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тонн</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1871</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99,7</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2326,9</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124,4</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2 343,1</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100,7</w:t>
            </w:r>
          </w:p>
        </w:tc>
      </w:tr>
      <w:tr w:rsidR="002F0364" w:rsidRPr="00EA4CD2" w:rsidTr="002F0364">
        <w:trPr>
          <w:trHeight w:val="208"/>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8.3.</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колбасные изделия</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тонн</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33,8</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122,5</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37,4</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110,7</w:t>
            </w:r>
          </w:p>
        </w:tc>
        <w:tc>
          <w:tcPr>
            <w:tcW w:w="1418"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39,2</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104,8</w:t>
            </w:r>
          </w:p>
        </w:tc>
      </w:tr>
      <w:tr w:rsidR="00957E3A" w:rsidRPr="00EA4CD2" w:rsidTr="002F0364">
        <w:trPr>
          <w:trHeight w:val="184"/>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b/>
                <w:bCs/>
                <w:lang w:eastAsia="ru-RU"/>
              </w:rPr>
            </w:pPr>
            <w:r w:rsidRPr="00EA4CD2">
              <w:rPr>
                <w:rFonts w:ascii="PT Astra Serif" w:hAnsi="PT Astra Serif"/>
                <w:b/>
                <w:bCs/>
                <w:lang w:eastAsia="ru-RU"/>
              </w:rPr>
              <w:t>9.</w:t>
            </w:r>
          </w:p>
        </w:tc>
        <w:tc>
          <w:tcPr>
            <w:tcW w:w="5772" w:type="dxa"/>
            <w:gridSpan w:val="2"/>
            <w:tcBorders>
              <w:top w:val="single" w:sz="4" w:space="0" w:color="auto"/>
              <w:left w:val="nil"/>
              <w:bottom w:val="single" w:sz="4" w:space="0" w:color="auto"/>
              <w:right w:val="single" w:sz="4" w:space="0" w:color="auto"/>
            </w:tcBorders>
            <w:hideMark/>
          </w:tcPr>
          <w:p w:rsidR="00957E3A" w:rsidRPr="00EA4CD2" w:rsidRDefault="00957E3A">
            <w:pPr>
              <w:rPr>
                <w:rFonts w:ascii="PT Astra Serif" w:hAnsi="PT Astra Serif"/>
                <w:b/>
                <w:bCs/>
                <w:lang w:eastAsia="ru-RU"/>
              </w:rPr>
            </w:pPr>
            <w:r w:rsidRPr="00EA4CD2">
              <w:rPr>
                <w:rFonts w:ascii="PT Astra Serif" w:hAnsi="PT Astra Serif"/>
                <w:b/>
                <w:bCs/>
                <w:lang w:eastAsia="ru-RU"/>
              </w:rPr>
              <w:t xml:space="preserve">Финансы: </w:t>
            </w:r>
          </w:p>
        </w:tc>
        <w:tc>
          <w:tcPr>
            <w:tcW w:w="1426" w:type="dxa"/>
            <w:tcBorders>
              <w:top w:val="nil"/>
              <w:left w:val="nil"/>
              <w:bottom w:val="single" w:sz="4" w:space="0" w:color="auto"/>
              <w:right w:val="single" w:sz="4" w:space="0" w:color="auto"/>
            </w:tcBorders>
            <w:vAlign w:val="center"/>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vAlign w:val="center"/>
          </w:tcPr>
          <w:p w:rsidR="00957E3A" w:rsidRPr="00EA4CD2" w:rsidRDefault="00957E3A">
            <w:pPr>
              <w:rPr>
                <w:rFonts w:ascii="PT Astra Serif" w:hAnsi="PT Astra Serif"/>
                <w:lang w:eastAsia="ru-RU"/>
              </w:rPr>
            </w:pPr>
          </w:p>
        </w:tc>
        <w:tc>
          <w:tcPr>
            <w:tcW w:w="1275" w:type="dxa"/>
            <w:tcBorders>
              <w:top w:val="nil"/>
              <w:left w:val="nil"/>
              <w:bottom w:val="single" w:sz="4" w:space="0" w:color="auto"/>
              <w:right w:val="single" w:sz="4" w:space="0" w:color="auto"/>
            </w:tcBorders>
            <w:noWrap/>
            <w:vAlign w:val="center"/>
          </w:tcPr>
          <w:p w:rsidR="00957E3A" w:rsidRPr="00EA4CD2" w:rsidRDefault="00957E3A">
            <w:pPr>
              <w:rPr>
                <w:rFonts w:ascii="PT Astra Serif" w:hAnsi="PT Astra Serif"/>
                <w:lang w:eastAsia="ru-RU"/>
              </w:rPr>
            </w:pPr>
          </w:p>
        </w:tc>
        <w:tc>
          <w:tcPr>
            <w:tcW w:w="1577" w:type="dxa"/>
            <w:tcBorders>
              <w:top w:val="nil"/>
              <w:left w:val="nil"/>
              <w:bottom w:val="single" w:sz="4" w:space="0" w:color="auto"/>
              <w:right w:val="single" w:sz="4" w:space="0" w:color="auto"/>
            </w:tcBorders>
            <w:noWrap/>
            <w:vAlign w:val="center"/>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noWrap/>
            <w:vAlign w:val="bottom"/>
          </w:tcPr>
          <w:p w:rsidR="00957E3A" w:rsidRPr="00EA4CD2" w:rsidRDefault="00957E3A">
            <w:pPr>
              <w:rPr>
                <w:rFonts w:ascii="PT Astra Serif" w:hAnsi="PT Astra Serif"/>
                <w:lang w:eastAsia="ru-RU"/>
              </w:rPr>
            </w:pPr>
          </w:p>
        </w:tc>
        <w:tc>
          <w:tcPr>
            <w:tcW w:w="1560" w:type="dxa"/>
            <w:tcBorders>
              <w:top w:val="nil"/>
              <w:left w:val="nil"/>
              <w:bottom w:val="single" w:sz="4" w:space="0" w:color="auto"/>
              <w:right w:val="single" w:sz="4" w:space="0" w:color="auto"/>
            </w:tcBorders>
            <w:noWrap/>
            <w:vAlign w:val="bottom"/>
          </w:tcPr>
          <w:p w:rsidR="00957E3A" w:rsidRPr="00EA4CD2" w:rsidRDefault="00957E3A">
            <w:pPr>
              <w:rPr>
                <w:rFonts w:ascii="PT Astra Serif" w:hAnsi="PT Astra Serif"/>
                <w:lang w:eastAsia="ru-RU"/>
              </w:rPr>
            </w:pPr>
          </w:p>
        </w:tc>
      </w:tr>
      <w:tr w:rsidR="002F0364" w:rsidRPr="00EA4CD2" w:rsidTr="002F0364">
        <w:trPr>
          <w:trHeight w:val="428"/>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9.1.</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Доходы  бюджета муниципального образования</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млн. рублей</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3835,7</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103,0</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3741,3</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97,5</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4 252,9</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113,7</w:t>
            </w:r>
          </w:p>
        </w:tc>
      </w:tr>
      <w:tr w:rsidR="002F0364" w:rsidRPr="00EA4CD2" w:rsidTr="002F0364">
        <w:trPr>
          <w:trHeight w:val="693"/>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9.1.1.</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в том числе: безвозмездные поступления от других бюджетов бюджетной системы Российской Федерации</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млн. рублей</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2707,2</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103,6</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2286,2</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84,4</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2 730,7</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119,4</w:t>
            </w:r>
          </w:p>
        </w:tc>
      </w:tr>
      <w:tr w:rsidR="002F0364" w:rsidRPr="00EA4CD2" w:rsidTr="002F0364">
        <w:trPr>
          <w:trHeight w:val="540"/>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9.2.</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Расходы  бюджета муниципального образования</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млн. рублей</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3822,9</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101,8</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3706,6</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97,0</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4 201,1</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113,3</w:t>
            </w:r>
          </w:p>
        </w:tc>
      </w:tr>
      <w:tr w:rsidR="00957E3A" w:rsidRPr="00EA4CD2" w:rsidTr="002F0364">
        <w:trPr>
          <w:trHeight w:val="245"/>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b/>
                <w:bCs/>
                <w:lang w:eastAsia="ru-RU"/>
              </w:rPr>
            </w:pPr>
            <w:r w:rsidRPr="00EA4CD2">
              <w:rPr>
                <w:rFonts w:ascii="PT Astra Serif" w:hAnsi="PT Astra Serif"/>
                <w:b/>
                <w:bCs/>
                <w:lang w:eastAsia="ru-RU"/>
              </w:rPr>
              <w:t>10.</w:t>
            </w:r>
          </w:p>
        </w:tc>
        <w:tc>
          <w:tcPr>
            <w:tcW w:w="5772" w:type="dxa"/>
            <w:gridSpan w:val="2"/>
            <w:tcBorders>
              <w:top w:val="single" w:sz="4" w:space="0" w:color="auto"/>
              <w:left w:val="nil"/>
              <w:bottom w:val="single" w:sz="4" w:space="0" w:color="auto"/>
              <w:right w:val="single" w:sz="4" w:space="0" w:color="auto"/>
            </w:tcBorders>
            <w:hideMark/>
          </w:tcPr>
          <w:p w:rsidR="00957E3A" w:rsidRPr="00EA4CD2" w:rsidRDefault="00957E3A">
            <w:pPr>
              <w:rPr>
                <w:rFonts w:ascii="PT Astra Serif" w:hAnsi="PT Astra Serif"/>
                <w:b/>
                <w:bCs/>
                <w:lang w:eastAsia="ru-RU"/>
              </w:rPr>
            </w:pPr>
            <w:r w:rsidRPr="00EA4CD2">
              <w:rPr>
                <w:rFonts w:ascii="PT Astra Serif" w:hAnsi="PT Astra Serif"/>
                <w:b/>
                <w:bCs/>
                <w:lang w:eastAsia="ru-RU"/>
              </w:rPr>
              <w:t>Ввод в действие жилых домов и объектов соцкультбыта:</w:t>
            </w:r>
          </w:p>
        </w:tc>
        <w:tc>
          <w:tcPr>
            <w:tcW w:w="1426" w:type="dxa"/>
            <w:tcBorders>
              <w:top w:val="nil"/>
              <w:left w:val="nil"/>
              <w:bottom w:val="single" w:sz="4" w:space="0" w:color="auto"/>
              <w:right w:val="single" w:sz="4" w:space="0" w:color="auto"/>
            </w:tcBorders>
            <w:vAlign w:val="center"/>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vAlign w:val="center"/>
          </w:tcPr>
          <w:p w:rsidR="00957E3A" w:rsidRPr="00EA4CD2" w:rsidRDefault="00957E3A">
            <w:pPr>
              <w:rPr>
                <w:rFonts w:ascii="PT Astra Serif" w:hAnsi="PT Astra Serif"/>
                <w:lang w:eastAsia="ru-RU"/>
              </w:rPr>
            </w:pPr>
          </w:p>
        </w:tc>
        <w:tc>
          <w:tcPr>
            <w:tcW w:w="1275" w:type="dxa"/>
            <w:tcBorders>
              <w:top w:val="nil"/>
              <w:left w:val="nil"/>
              <w:bottom w:val="single" w:sz="4" w:space="0" w:color="auto"/>
              <w:right w:val="single" w:sz="4" w:space="0" w:color="auto"/>
            </w:tcBorders>
            <w:noWrap/>
            <w:vAlign w:val="center"/>
          </w:tcPr>
          <w:p w:rsidR="00957E3A" w:rsidRPr="00EA4CD2" w:rsidRDefault="00957E3A">
            <w:pPr>
              <w:rPr>
                <w:rFonts w:ascii="PT Astra Serif" w:hAnsi="PT Astra Serif"/>
                <w:lang w:eastAsia="ru-RU"/>
              </w:rPr>
            </w:pPr>
          </w:p>
        </w:tc>
        <w:tc>
          <w:tcPr>
            <w:tcW w:w="1577" w:type="dxa"/>
            <w:tcBorders>
              <w:top w:val="nil"/>
              <w:left w:val="nil"/>
              <w:bottom w:val="single" w:sz="4" w:space="0" w:color="auto"/>
              <w:right w:val="single" w:sz="4" w:space="0" w:color="auto"/>
            </w:tcBorders>
            <w:noWrap/>
            <w:vAlign w:val="center"/>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noWrap/>
            <w:vAlign w:val="bottom"/>
          </w:tcPr>
          <w:p w:rsidR="00957E3A" w:rsidRPr="00EA4CD2" w:rsidRDefault="00957E3A">
            <w:pPr>
              <w:rPr>
                <w:rFonts w:ascii="PT Astra Serif" w:hAnsi="PT Astra Serif"/>
                <w:lang w:eastAsia="ru-RU"/>
              </w:rPr>
            </w:pPr>
          </w:p>
        </w:tc>
        <w:tc>
          <w:tcPr>
            <w:tcW w:w="1560" w:type="dxa"/>
            <w:tcBorders>
              <w:top w:val="nil"/>
              <w:left w:val="nil"/>
              <w:bottom w:val="single" w:sz="4" w:space="0" w:color="auto"/>
              <w:right w:val="single" w:sz="4" w:space="0" w:color="auto"/>
            </w:tcBorders>
            <w:noWrap/>
            <w:vAlign w:val="bottom"/>
          </w:tcPr>
          <w:p w:rsidR="00957E3A" w:rsidRPr="00EA4CD2" w:rsidRDefault="00957E3A">
            <w:pPr>
              <w:rPr>
                <w:rFonts w:ascii="PT Astra Serif" w:hAnsi="PT Astra Serif"/>
                <w:lang w:eastAsia="ru-RU"/>
              </w:rPr>
            </w:pPr>
          </w:p>
        </w:tc>
      </w:tr>
      <w:tr w:rsidR="002F0364" w:rsidRPr="00EA4CD2" w:rsidTr="002F0364">
        <w:trPr>
          <w:trHeight w:val="263"/>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10.1.</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Жилые дома (общая площадь квартир)</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proofErr w:type="spellStart"/>
            <w:r w:rsidRPr="00EA4CD2">
              <w:rPr>
                <w:rFonts w:ascii="PT Astra Serif" w:hAnsi="PT Astra Serif"/>
                <w:lang w:eastAsia="ru-RU"/>
              </w:rPr>
              <w:t>тыс.кв</w:t>
            </w:r>
            <w:proofErr w:type="gramStart"/>
            <w:r w:rsidRPr="00EA4CD2">
              <w:rPr>
                <w:rFonts w:ascii="PT Astra Serif" w:hAnsi="PT Astra Serif"/>
                <w:lang w:eastAsia="ru-RU"/>
              </w:rPr>
              <w:t>.м</w:t>
            </w:r>
            <w:proofErr w:type="spellEnd"/>
            <w:proofErr w:type="gramEnd"/>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14,2</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55,9</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20,1</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141,5</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31,8</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158,2</w:t>
            </w:r>
          </w:p>
        </w:tc>
      </w:tr>
      <w:tr w:rsidR="002F0364" w:rsidRPr="00EA4CD2" w:rsidTr="002F0364">
        <w:trPr>
          <w:trHeight w:val="263"/>
        </w:trPr>
        <w:tc>
          <w:tcPr>
            <w:tcW w:w="959" w:type="dxa"/>
            <w:tcBorders>
              <w:top w:val="nil"/>
              <w:left w:val="single" w:sz="4" w:space="0" w:color="auto"/>
              <w:bottom w:val="single" w:sz="4" w:space="0" w:color="auto"/>
              <w:right w:val="single" w:sz="4" w:space="0" w:color="auto"/>
            </w:tcBorders>
            <w:noWrap/>
          </w:tcPr>
          <w:p w:rsidR="002F0364" w:rsidRPr="00EA4CD2" w:rsidRDefault="002F0364">
            <w:pPr>
              <w:jc w:val="center"/>
              <w:rPr>
                <w:rFonts w:ascii="PT Astra Serif" w:hAnsi="PT Astra Serif"/>
                <w:lang w:eastAsia="ru-RU"/>
              </w:rPr>
            </w:pPr>
            <w:r w:rsidRPr="00EA4CD2">
              <w:rPr>
                <w:rFonts w:ascii="PT Astra Serif" w:hAnsi="PT Astra Serif"/>
                <w:lang w:eastAsia="ru-RU"/>
              </w:rPr>
              <w:t>10.2.</w:t>
            </w:r>
          </w:p>
        </w:tc>
        <w:tc>
          <w:tcPr>
            <w:tcW w:w="4070" w:type="dxa"/>
            <w:tcBorders>
              <w:top w:val="nil"/>
              <w:left w:val="nil"/>
              <w:bottom w:val="single" w:sz="4" w:space="0" w:color="auto"/>
              <w:right w:val="single" w:sz="4" w:space="0" w:color="auto"/>
            </w:tcBorders>
          </w:tcPr>
          <w:p w:rsidR="002F0364" w:rsidRPr="00EA4CD2" w:rsidRDefault="002F0364" w:rsidP="002F0364">
            <w:pPr>
              <w:rPr>
                <w:rFonts w:ascii="PT Astra Serif" w:hAnsi="PT Astra Serif"/>
                <w:lang w:eastAsia="ru-RU"/>
              </w:rPr>
            </w:pPr>
            <w:r w:rsidRPr="00EA4CD2">
              <w:rPr>
                <w:rFonts w:ascii="PT Astra Serif" w:hAnsi="PT Astra Serif" w:cs="Times New Roman CYR"/>
              </w:rPr>
              <w:t>Дошкольные образовательные учреждения</w:t>
            </w:r>
          </w:p>
        </w:tc>
        <w:tc>
          <w:tcPr>
            <w:tcW w:w="1702" w:type="dxa"/>
            <w:tcBorders>
              <w:top w:val="nil"/>
              <w:left w:val="nil"/>
              <w:bottom w:val="single" w:sz="4" w:space="0" w:color="auto"/>
              <w:right w:val="single" w:sz="4" w:space="0" w:color="auto"/>
            </w:tcBorders>
          </w:tcPr>
          <w:p w:rsidR="002F0364" w:rsidRPr="00EA4CD2" w:rsidRDefault="002F0364">
            <w:pPr>
              <w:jc w:val="center"/>
              <w:rPr>
                <w:rFonts w:ascii="PT Astra Serif" w:hAnsi="PT Astra Serif"/>
                <w:lang w:eastAsia="ru-RU"/>
              </w:rPr>
            </w:pPr>
            <w:r w:rsidRPr="00EA4CD2">
              <w:rPr>
                <w:rFonts w:ascii="PT Astra Serif" w:hAnsi="PT Astra Serif"/>
                <w:lang w:eastAsia="ru-RU"/>
              </w:rPr>
              <w:t>мест</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344</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p>
        </w:tc>
      </w:tr>
      <w:tr w:rsidR="00957E3A" w:rsidRPr="00EA4CD2" w:rsidTr="002F0364">
        <w:trPr>
          <w:trHeight w:val="186"/>
        </w:trPr>
        <w:tc>
          <w:tcPr>
            <w:tcW w:w="959" w:type="dxa"/>
            <w:tcBorders>
              <w:top w:val="nil"/>
              <w:left w:val="single" w:sz="4" w:space="0" w:color="auto"/>
              <w:bottom w:val="single" w:sz="4" w:space="0" w:color="auto"/>
              <w:right w:val="single" w:sz="4" w:space="0" w:color="auto"/>
            </w:tcBorders>
            <w:noWrap/>
            <w:hideMark/>
          </w:tcPr>
          <w:p w:rsidR="00957E3A" w:rsidRPr="00EA4CD2" w:rsidRDefault="00957E3A">
            <w:pPr>
              <w:jc w:val="center"/>
              <w:rPr>
                <w:rFonts w:ascii="PT Astra Serif" w:hAnsi="PT Astra Serif"/>
                <w:b/>
                <w:bCs/>
                <w:lang w:eastAsia="ru-RU"/>
              </w:rPr>
            </w:pPr>
            <w:r w:rsidRPr="00EA4CD2">
              <w:rPr>
                <w:rFonts w:ascii="PT Astra Serif" w:hAnsi="PT Astra Serif"/>
                <w:b/>
                <w:bCs/>
                <w:lang w:eastAsia="ru-RU"/>
              </w:rPr>
              <w:t>11.</w:t>
            </w:r>
          </w:p>
        </w:tc>
        <w:tc>
          <w:tcPr>
            <w:tcW w:w="5772" w:type="dxa"/>
            <w:gridSpan w:val="2"/>
            <w:tcBorders>
              <w:top w:val="single" w:sz="4" w:space="0" w:color="auto"/>
              <w:left w:val="nil"/>
              <w:bottom w:val="single" w:sz="4" w:space="0" w:color="auto"/>
              <w:right w:val="single" w:sz="4" w:space="0" w:color="auto"/>
            </w:tcBorders>
            <w:hideMark/>
          </w:tcPr>
          <w:p w:rsidR="00957E3A" w:rsidRPr="00EA4CD2" w:rsidRDefault="00957E3A">
            <w:pPr>
              <w:rPr>
                <w:rFonts w:ascii="PT Astra Serif" w:hAnsi="PT Astra Serif"/>
                <w:b/>
                <w:bCs/>
                <w:lang w:eastAsia="ru-RU"/>
              </w:rPr>
            </w:pPr>
            <w:r w:rsidRPr="00EA4CD2">
              <w:rPr>
                <w:rFonts w:ascii="PT Astra Serif" w:hAnsi="PT Astra Serif"/>
                <w:b/>
                <w:bCs/>
                <w:lang w:eastAsia="ru-RU"/>
              </w:rPr>
              <w:t>Жилищн</w:t>
            </w:r>
            <w:proofErr w:type="gramStart"/>
            <w:r w:rsidRPr="00EA4CD2">
              <w:rPr>
                <w:rFonts w:ascii="PT Astra Serif" w:hAnsi="PT Astra Serif"/>
                <w:b/>
                <w:bCs/>
                <w:lang w:eastAsia="ru-RU"/>
              </w:rPr>
              <w:t>о-</w:t>
            </w:r>
            <w:proofErr w:type="gramEnd"/>
            <w:r w:rsidRPr="00EA4CD2">
              <w:rPr>
                <w:rFonts w:ascii="PT Astra Serif" w:hAnsi="PT Astra Serif"/>
                <w:b/>
                <w:bCs/>
                <w:lang w:eastAsia="ru-RU"/>
              </w:rPr>
              <w:t xml:space="preserve"> коммунальный комплекс:</w:t>
            </w:r>
          </w:p>
        </w:tc>
        <w:tc>
          <w:tcPr>
            <w:tcW w:w="1426" w:type="dxa"/>
            <w:tcBorders>
              <w:top w:val="nil"/>
              <w:left w:val="nil"/>
              <w:bottom w:val="single" w:sz="4" w:space="0" w:color="auto"/>
              <w:right w:val="single" w:sz="4" w:space="0" w:color="auto"/>
            </w:tcBorders>
            <w:vAlign w:val="center"/>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vAlign w:val="center"/>
          </w:tcPr>
          <w:p w:rsidR="00957E3A" w:rsidRPr="00EA4CD2" w:rsidRDefault="00957E3A">
            <w:pPr>
              <w:rPr>
                <w:rFonts w:ascii="PT Astra Serif" w:hAnsi="PT Astra Serif"/>
                <w:lang w:eastAsia="ru-RU"/>
              </w:rPr>
            </w:pPr>
          </w:p>
        </w:tc>
        <w:tc>
          <w:tcPr>
            <w:tcW w:w="1275" w:type="dxa"/>
            <w:tcBorders>
              <w:top w:val="nil"/>
              <w:left w:val="nil"/>
              <w:bottom w:val="single" w:sz="4" w:space="0" w:color="auto"/>
              <w:right w:val="single" w:sz="4" w:space="0" w:color="auto"/>
            </w:tcBorders>
            <w:noWrap/>
            <w:vAlign w:val="center"/>
          </w:tcPr>
          <w:p w:rsidR="00957E3A" w:rsidRPr="00EA4CD2" w:rsidRDefault="00957E3A">
            <w:pPr>
              <w:rPr>
                <w:rFonts w:ascii="PT Astra Serif" w:hAnsi="PT Astra Serif"/>
                <w:lang w:eastAsia="ru-RU"/>
              </w:rPr>
            </w:pPr>
          </w:p>
        </w:tc>
        <w:tc>
          <w:tcPr>
            <w:tcW w:w="1577" w:type="dxa"/>
            <w:tcBorders>
              <w:top w:val="nil"/>
              <w:left w:val="nil"/>
              <w:bottom w:val="single" w:sz="4" w:space="0" w:color="auto"/>
              <w:right w:val="single" w:sz="4" w:space="0" w:color="auto"/>
            </w:tcBorders>
            <w:noWrap/>
            <w:vAlign w:val="center"/>
          </w:tcPr>
          <w:p w:rsidR="00957E3A" w:rsidRPr="00EA4CD2" w:rsidRDefault="00957E3A">
            <w:pPr>
              <w:rPr>
                <w:rFonts w:ascii="PT Astra Serif" w:hAnsi="PT Astra Serif"/>
                <w:lang w:eastAsia="ru-RU"/>
              </w:rPr>
            </w:pPr>
          </w:p>
        </w:tc>
        <w:tc>
          <w:tcPr>
            <w:tcW w:w="1418" w:type="dxa"/>
            <w:tcBorders>
              <w:top w:val="nil"/>
              <w:left w:val="nil"/>
              <w:bottom w:val="single" w:sz="4" w:space="0" w:color="auto"/>
              <w:right w:val="single" w:sz="4" w:space="0" w:color="auto"/>
            </w:tcBorders>
            <w:noWrap/>
            <w:vAlign w:val="bottom"/>
          </w:tcPr>
          <w:p w:rsidR="00957E3A" w:rsidRPr="00EA4CD2" w:rsidRDefault="00957E3A">
            <w:pPr>
              <w:rPr>
                <w:rFonts w:ascii="PT Astra Serif" w:hAnsi="PT Astra Serif"/>
                <w:lang w:eastAsia="ru-RU"/>
              </w:rPr>
            </w:pPr>
          </w:p>
        </w:tc>
        <w:tc>
          <w:tcPr>
            <w:tcW w:w="1560" w:type="dxa"/>
            <w:tcBorders>
              <w:top w:val="nil"/>
              <w:left w:val="nil"/>
              <w:bottom w:val="single" w:sz="4" w:space="0" w:color="auto"/>
              <w:right w:val="single" w:sz="4" w:space="0" w:color="auto"/>
            </w:tcBorders>
            <w:noWrap/>
            <w:vAlign w:val="bottom"/>
          </w:tcPr>
          <w:p w:rsidR="00957E3A" w:rsidRPr="00EA4CD2" w:rsidRDefault="00957E3A">
            <w:pPr>
              <w:rPr>
                <w:rFonts w:ascii="PT Astra Serif" w:hAnsi="PT Astra Serif"/>
                <w:lang w:eastAsia="ru-RU"/>
              </w:rPr>
            </w:pPr>
          </w:p>
        </w:tc>
      </w:tr>
      <w:tr w:rsidR="002F0364" w:rsidRPr="00EA4CD2" w:rsidTr="002F0364">
        <w:trPr>
          <w:trHeight w:val="276"/>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11.1.</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Число организаций, оказывающих жилищно-коммунальные услуги, из них:</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единиц</w:t>
            </w:r>
          </w:p>
        </w:tc>
        <w:tc>
          <w:tcPr>
            <w:tcW w:w="1426"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20</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133,3</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20</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100,0</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20</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100,0</w:t>
            </w:r>
          </w:p>
        </w:tc>
      </w:tr>
      <w:tr w:rsidR="002F0364" w:rsidRPr="00EA4CD2" w:rsidTr="002F0364">
        <w:trPr>
          <w:trHeight w:val="145"/>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11.1.1.</w:t>
            </w:r>
          </w:p>
        </w:tc>
        <w:tc>
          <w:tcPr>
            <w:tcW w:w="4070" w:type="dxa"/>
            <w:tcBorders>
              <w:top w:val="nil"/>
              <w:left w:val="nil"/>
              <w:bottom w:val="single" w:sz="4" w:space="0" w:color="auto"/>
              <w:right w:val="single" w:sz="4" w:space="0" w:color="auto"/>
            </w:tcBorders>
            <w:vAlign w:val="bottom"/>
            <w:hideMark/>
          </w:tcPr>
          <w:p w:rsidR="002F0364" w:rsidRPr="00EA4CD2" w:rsidRDefault="002F0364">
            <w:pPr>
              <w:rPr>
                <w:rFonts w:ascii="PT Astra Serif" w:hAnsi="PT Astra Serif"/>
                <w:lang w:eastAsia="ru-RU"/>
              </w:rPr>
            </w:pPr>
            <w:r w:rsidRPr="00EA4CD2">
              <w:rPr>
                <w:rFonts w:ascii="PT Astra Serif" w:hAnsi="PT Astra Serif"/>
                <w:lang w:eastAsia="ru-RU"/>
              </w:rPr>
              <w:t>число организаций на рынке жилищных услуг</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единиц</w:t>
            </w:r>
          </w:p>
        </w:tc>
        <w:tc>
          <w:tcPr>
            <w:tcW w:w="1426"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16</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160,0</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15</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93,8</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15</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100,0</w:t>
            </w:r>
          </w:p>
        </w:tc>
      </w:tr>
      <w:tr w:rsidR="002F0364" w:rsidRPr="00EA4CD2" w:rsidTr="002F0364">
        <w:trPr>
          <w:trHeight w:val="281"/>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11.1.1.1</w:t>
            </w:r>
          </w:p>
        </w:tc>
        <w:tc>
          <w:tcPr>
            <w:tcW w:w="4070" w:type="dxa"/>
            <w:tcBorders>
              <w:top w:val="nil"/>
              <w:left w:val="nil"/>
              <w:bottom w:val="single" w:sz="4" w:space="0" w:color="auto"/>
              <w:right w:val="single" w:sz="4" w:space="0" w:color="auto"/>
            </w:tcBorders>
            <w:vAlign w:val="bottom"/>
            <w:hideMark/>
          </w:tcPr>
          <w:p w:rsidR="002F0364" w:rsidRPr="00EA4CD2" w:rsidRDefault="002F0364">
            <w:pPr>
              <w:rPr>
                <w:rFonts w:ascii="PT Astra Serif" w:hAnsi="PT Astra Serif"/>
                <w:i/>
                <w:iCs/>
                <w:lang w:eastAsia="ru-RU"/>
              </w:rPr>
            </w:pPr>
            <w:r w:rsidRPr="00EA4CD2">
              <w:rPr>
                <w:rFonts w:ascii="PT Astra Serif" w:hAnsi="PT Astra Serif"/>
                <w:i/>
                <w:iCs/>
                <w:lang w:eastAsia="ru-RU"/>
              </w:rPr>
              <w:t>в том числе: частной формы собственности</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единиц</w:t>
            </w:r>
          </w:p>
        </w:tc>
        <w:tc>
          <w:tcPr>
            <w:tcW w:w="1426"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16</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160,0</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15</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93,8</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15</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100,0</w:t>
            </w:r>
          </w:p>
        </w:tc>
      </w:tr>
      <w:tr w:rsidR="002F0364" w:rsidRPr="00EA4CD2" w:rsidTr="002F0364">
        <w:trPr>
          <w:trHeight w:val="303"/>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11.1.2</w:t>
            </w:r>
          </w:p>
        </w:tc>
        <w:tc>
          <w:tcPr>
            <w:tcW w:w="4070" w:type="dxa"/>
            <w:tcBorders>
              <w:top w:val="nil"/>
              <w:left w:val="nil"/>
              <w:bottom w:val="single" w:sz="4" w:space="0" w:color="auto"/>
              <w:right w:val="single" w:sz="4" w:space="0" w:color="auto"/>
            </w:tcBorders>
            <w:vAlign w:val="bottom"/>
            <w:hideMark/>
          </w:tcPr>
          <w:p w:rsidR="002F0364" w:rsidRPr="00EA4CD2" w:rsidRDefault="002F0364">
            <w:pPr>
              <w:rPr>
                <w:rFonts w:ascii="PT Astra Serif" w:hAnsi="PT Astra Serif"/>
                <w:color w:val="000000"/>
                <w:lang w:eastAsia="ru-RU"/>
              </w:rPr>
            </w:pPr>
            <w:r w:rsidRPr="00EA4CD2">
              <w:rPr>
                <w:rFonts w:ascii="PT Astra Serif" w:hAnsi="PT Astra Serif"/>
                <w:color w:val="000000"/>
                <w:lang w:eastAsia="ru-RU"/>
              </w:rPr>
              <w:t>число организаций, оказывающих коммунальные услуги</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единиц</w:t>
            </w:r>
          </w:p>
        </w:tc>
        <w:tc>
          <w:tcPr>
            <w:tcW w:w="1426"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4</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80,0</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5</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125,0</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5</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100,0</w:t>
            </w:r>
          </w:p>
        </w:tc>
      </w:tr>
      <w:tr w:rsidR="002F0364" w:rsidRPr="00EA4CD2" w:rsidTr="002F0364">
        <w:trPr>
          <w:trHeight w:val="302"/>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11.1.2.1</w:t>
            </w:r>
          </w:p>
        </w:tc>
        <w:tc>
          <w:tcPr>
            <w:tcW w:w="4070" w:type="dxa"/>
            <w:tcBorders>
              <w:top w:val="nil"/>
              <w:left w:val="nil"/>
              <w:bottom w:val="single" w:sz="4" w:space="0" w:color="auto"/>
              <w:right w:val="single" w:sz="4" w:space="0" w:color="auto"/>
            </w:tcBorders>
            <w:vAlign w:val="bottom"/>
            <w:hideMark/>
          </w:tcPr>
          <w:p w:rsidR="002F0364" w:rsidRPr="00EA4CD2" w:rsidRDefault="002F0364">
            <w:pPr>
              <w:rPr>
                <w:rFonts w:ascii="PT Astra Serif" w:hAnsi="PT Astra Serif"/>
                <w:i/>
                <w:iCs/>
                <w:lang w:eastAsia="ru-RU"/>
              </w:rPr>
            </w:pPr>
            <w:r w:rsidRPr="00EA4CD2">
              <w:rPr>
                <w:rFonts w:ascii="PT Astra Serif" w:hAnsi="PT Astra Serif"/>
                <w:i/>
                <w:iCs/>
                <w:lang w:eastAsia="ru-RU"/>
              </w:rPr>
              <w:t>в том числе: частной формы собственности</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единиц</w:t>
            </w:r>
          </w:p>
        </w:tc>
        <w:tc>
          <w:tcPr>
            <w:tcW w:w="1426"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3</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75,0</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3</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100,0</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4</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133,3</w:t>
            </w:r>
          </w:p>
        </w:tc>
      </w:tr>
      <w:tr w:rsidR="002F0364" w:rsidRPr="00EA4CD2" w:rsidTr="002F0364">
        <w:trPr>
          <w:trHeight w:val="324"/>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11.2.</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Установленный стандарт уровня платежей населения за ЖКУ</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100,0</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100,0</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100,0</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100,0</w:t>
            </w:r>
          </w:p>
        </w:tc>
      </w:tr>
      <w:tr w:rsidR="002F0364" w:rsidRPr="00EA4CD2" w:rsidTr="002F0364">
        <w:trPr>
          <w:trHeight w:val="335"/>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11.3.</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Общая дебиторская задолженность ЖКК</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млн. рублей</w:t>
            </w:r>
          </w:p>
        </w:tc>
        <w:tc>
          <w:tcPr>
            <w:tcW w:w="1426"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605,0</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108,0</w:t>
            </w:r>
          </w:p>
        </w:tc>
        <w:tc>
          <w:tcPr>
            <w:tcW w:w="1275" w:type="dxa"/>
            <w:tcBorders>
              <w:top w:val="nil"/>
              <w:left w:val="nil"/>
              <w:bottom w:val="single" w:sz="4" w:space="0" w:color="auto"/>
              <w:right w:val="single" w:sz="4" w:space="0" w:color="auto"/>
            </w:tcBorders>
            <w:shd w:val="clear" w:color="auto" w:fill="FFFFFF"/>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461,9</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76,3</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476,0</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103,1</w:t>
            </w:r>
          </w:p>
        </w:tc>
      </w:tr>
      <w:tr w:rsidR="002F0364" w:rsidRPr="00EA4CD2" w:rsidTr="002F0364">
        <w:trPr>
          <w:trHeight w:val="420"/>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lastRenderedPageBreak/>
              <w:t>11.4.</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Доля задолженности населения в общем объеме дебиторской задолженности ЖКК</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52,0</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50,0</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47,5</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2F0364">
        <w:trPr>
          <w:trHeight w:val="555"/>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11.5.</w:t>
            </w:r>
          </w:p>
        </w:tc>
        <w:tc>
          <w:tcPr>
            <w:tcW w:w="4070" w:type="dxa"/>
            <w:tcBorders>
              <w:top w:val="nil"/>
              <w:left w:val="nil"/>
              <w:bottom w:val="single" w:sz="4" w:space="0" w:color="auto"/>
              <w:right w:val="single" w:sz="4" w:space="0" w:color="auto"/>
            </w:tcBorders>
            <w:vAlign w:val="bottom"/>
            <w:hideMark/>
          </w:tcPr>
          <w:p w:rsidR="002F0364" w:rsidRPr="00EA4CD2" w:rsidRDefault="002F0364">
            <w:pPr>
              <w:rPr>
                <w:rFonts w:ascii="PT Astra Serif" w:hAnsi="PT Astra Serif"/>
                <w:lang w:eastAsia="ru-RU"/>
              </w:rPr>
            </w:pPr>
            <w:r w:rsidRPr="00EA4CD2">
              <w:rPr>
                <w:rFonts w:ascii="PT Astra Serif" w:hAnsi="PT Astra Serif"/>
                <w:lang w:eastAsia="ru-RU"/>
              </w:rPr>
              <w:t xml:space="preserve">Объем предоставленных субсидий на оплату жилого помещения и коммунальных услуг </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млн. рублей</w:t>
            </w:r>
          </w:p>
        </w:tc>
        <w:tc>
          <w:tcPr>
            <w:tcW w:w="1426"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22,8</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95,0</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19,9</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87,3</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21,4</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107,5</w:t>
            </w:r>
          </w:p>
        </w:tc>
      </w:tr>
      <w:tr w:rsidR="002F0364" w:rsidRPr="00EA4CD2" w:rsidTr="002F0364">
        <w:trPr>
          <w:trHeight w:val="646"/>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11.6.</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Фактический уровень возмещения населением затрат за предоставление жилищно-коммунальных услуг</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100,0</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100,0</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100</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2F0364">
        <w:trPr>
          <w:trHeight w:val="798"/>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11.7.</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Число семей, получавших субсидии на оплату жилого помещения и коммунальных услуг (на конец отчетного периода)</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единиц</w:t>
            </w:r>
          </w:p>
        </w:tc>
        <w:tc>
          <w:tcPr>
            <w:tcW w:w="1426"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593</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100,2</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465</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78,4</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601</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129,2</w:t>
            </w:r>
          </w:p>
        </w:tc>
      </w:tr>
      <w:tr w:rsidR="002F0364" w:rsidRPr="00EA4CD2" w:rsidTr="002F0364">
        <w:trPr>
          <w:trHeight w:val="838"/>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11.8.</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Численность лиц, проживающих в семьях, получавших субсидии на оплату жилого помещения и коммунальных услуг (на конец отчетного периода)</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человек</w:t>
            </w:r>
          </w:p>
        </w:tc>
        <w:tc>
          <w:tcPr>
            <w:tcW w:w="1426"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1186</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99,3</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891</w:t>
            </w:r>
          </w:p>
        </w:tc>
        <w:tc>
          <w:tcPr>
            <w:tcW w:w="1577"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75,1</w:t>
            </w:r>
          </w:p>
        </w:tc>
        <w:tc>
          <w:tcPr>
            <w:tcW w:w="1418"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1250</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140,3</w:t>
            </w:r>
          </w:p>
        </w:tc>
      </w:tr>
      <w:tr w:rsidR="002F0364" w:rsidRPr="00EA4CD2" w:rsidTr="002F0364">
        <w:trPr>
          <w:trHeight w:val="1616"/>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11.9.</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Удельный вес общей площади жилых помещений, оборудованной одновременно водопроводом, водоотведением (канализацией), отоплением, горячим водоснабжением, газом или напольными плитами к общей площади жилых помещений</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87,0</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87,9</w:t>
            </w:r>
          </w:p>
        </w:tc>
        <w:tc>
          <w:tcPr>
            <w:tcW w:w="1577"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87,9</w:t>
            </w:r>
          </w:p>
        </w:tc>
        <w:tc>
          <w:tcPr>
            <w:tcW w:w="1560"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2F0364">
        <w:trPr>
          <w:trHeight w:val="415"/>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11.10.</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Удельный вес площади оборудованной водопроводом</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100,0</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100,0</w:t>
            </w:r>
          </w:p>
        </w:tc>
        <w:tc>
          <w:tcPr>
            <w:tcW w:w="1577"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100,0</w:t>
            </w:r>
          </w:p>
        </w:tc>
        <w:tc>
          <w:tcPr>
            <w:tcW w:w="1560" w:type="dxa"/>
            <w:tcBorders>
              <w:top w:val="nil"/>
              <w:left w:val="nil"/>
              <w:bottom w:val="single" w:sz="4" w:space="0" w:color="auto"/>
              <w:right w:val="single" w:sz="4" w:space="0" w:color="auto"/>
            </w:tcBorders>
            <w:noWrap/>
            <w:vAlign w:val="center"/>
            <w:hideMark/>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2F0364">
        <w:trPr>
          <w:trHeight w:val="224"/>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11.11.</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Удельный вес площади оборудованной канализацией</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92,1</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93,1</w:t>
            </w:r>
          </w:p>
        </w:tc>
        <w:tc>
          <w:tcPr>
            <w:tcW w:w="1577"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93,1</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2F0364">
        <w:trPr>
          <w:trHeight w:val="134"/>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11.12.</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Удельный вес площади оборудованной отоплением</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99,7</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99,8</w:t>
            </w:r>
          </w:p>
        </w:tc>
        <w:tc>
          <w:tcPr>
            <w:tcW w:w="1577"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99,8</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2F0364">
        <w:trPr>
          <w:trHeight w:val="427"/>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11.13.</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Удельный вес площади оборудованной ваннами (душем)</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86,8</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87,8</w:t>
            </w:r>
          </w:p>
        </w:tc>
        <w:tc>
          <w:tcPr>
            <w:tcW w:w="1577"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87,8</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2F0364">
        <w:trPr>
          <w:trHeight w:val="412"/>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11.14.</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Удельный вес площади оборудованной газом</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92,9</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94,3</w:t>
            </w:r>
          </w:p>
        </w:tc>
        <w:tc>
          <w:tcPr>
            <w:tcW w:w="1577"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94,3</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2F0364">
        <w:trPr>
          <w:trHeight w:val="504"/>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11.15.</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Удельный вес площади оборудованной горячим водоснабжением</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87</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87,9</w:t>
            </w:r>
          </w:p>
        </w:tc>
        <w:tc>
          <w:tcPr>
            <w:tcW w:w="1577"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87,9</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2F0364">
        <w:trPr>
          <w:trHeight w:val="385"/>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11.16.</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Удельный вес площади оборудованной напольными электрическими плитами</w:t>
            </w:r>
          </w:p>
        </w:tc>
        <w:tc>
          <w:tcPr>
            <w:tcW w:w="1702" w:type="dxa"/>
            <w:tcBorders>
              <w:top w:val="nil"/>
              <w:left w:val="nil"/>
              <w:bottom w:val="single" w:sz="4" w:space="0" w:color="auto"/>
              <w:right w:val="single" w:sz="4" w:space="0" w:color="auto"/>
            </w:tcBorders>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7,6</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3,8</w:t>
            </w:r>
          </w:p>
        </w:tc>
        <w:tc>
          <w:tcPr>
            <w:tcW w:w="1577"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 </w:t>
            </w: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rPr>
            </w:pPr>
            <w:r w:rsidRPr="00EA4CD2">
              <w:rPr>
                <w:rFonts w:ascii="PT Astra Serif" w:hAnsi="PT Astra Serif"/>
              </w:rPr>
              <w:t>3,8</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2F0364">
        <w:trPr>
          <w:trHeight w:val="244"/>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b/>
                <w:bCs/>
                <w:lang w:eastAsia="ru-RU"/>
              </w:rPr>
            </w:pPr>
            <w:r w:rsidRPr="00EA4CD2">
              <w:rPr>
                <w:rFonts w:ascii="PT Astra Serif" w:hAnsi="PT Astra Serif"/>
                <w:b/>
                <w:bCs/>
                <w:lang w:eastAsia="ru-RU"/>
              </w:rPr>
              <w:t>12.</w:t>
            </w:r>
          </w:p>
        </w:tc>
        <w:tc>
          <w:tcPr>
            <w:tcW w:w="5772" w:type="dxa"/>
            <w:gridSpan w:val="2"/>
            <w:tcBorders>
              <w:top w:val="single" w:sz="4" w:space="0" w:color="auto"/>
              <w:left w:val="nil"/>
              <w:bottom w:val="single" w:sz="4" w:space="0" w:color="auto"/>
              <w:right w:val="single" w:sz="4" w:space="0" w:color="auto"/>
            </w:tcBorders>
            <w:hideMark/>
          </w:tcPr>
          <w:p w:rsidR="002F0364" w:rsidRPr="00EA4CD2" w:rsidRDefault="002F0364">
            <w:pPr>
              <w:rPr>
                <w:rFonts w:ascii="PT Astra Serif" w:hAnsi="PT Astra Serif"/>
                <w:b/>
                <w:bCs/>
                <w:lang w:eastAsia="ru-RU"/>
              </w:rPr>
            </w:pPr>
            <w:r w:rsidRPr="00EA4CD2">
              <w:rPr>
                <w:rFonts w:ascii="PT Astra Serif" w:hAnsi="PT Astra Serif"/>
                <w:b/>
                <w:bCs/>
                <w:lang w:eastAsia="ru-RU"/>
              </w:rPr>
              <w:t>Уровень жизни населения:</w:t>
            </w:r>
          </w:p>
        </w:tc>
        <w:tc>
          <w:tcPr>
            <w:tcW w:w="1426" w:type="dxa"/>
            <w:tcBorders>
              <w:top w:val="nil"/>
              <w:left w:val="nil"/>
              <w:bottom w:val="single" w:sz="4" w:space="0" w:color="auto"/>
              <w:right w:val="single" w:sz="4" w:space="0" w:color="auto"/>
            </w:tcBorders>
            <w:vAlign w:val="center"/>
          </w:tcPr>
          <w:p w:rsidR="002F0364" w:rsidRPr="00EA4CD2" w:rsidRDefault="002F0364">
            <w:pPr>
              <w:rPr>
                <w:rFonts w:ascii="PT Astra Serif" w:hAnsi="PT Astra Serif"/>
                <w:lang w:eastAsia="ru-RU"/>
              </w:rPr>
            </w:pPr>
          </w:p>
        </w:tc>
        <w:tc>
          <w:tcPr>
            <w:tcW w:w="1418" w:type="dxa"/>
            <w:tcBorders>
              <w:top w:val="nil"/>
              <w:left w:val="nil"/>
              <w:bottom w:val="single" w:sz="4" w:space="0" w:color="auto"/>
              <w:right w:val="single" w:sz="4" w:space="0" w:color="auto"/>
            </w:tcBorders>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275"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c>
          <w:tcPr>
            <w:tcW w:w="1577" w:type="dxa"/>
            <w:tcBorders>
              <w:top w:val="nil"/>
              <w:left w:val="nil"/>
              <w:bottom w:val="single" w:sz="4" w:space="0" w:color="auto"/>
              <w:right w:val="single" w:sz="4" w:space="0" w:color="auto"/>
            </w:tcBorders>
            <w:noWrap/>
            <w:vAlign w:val="center"/>
          </w:tcPr>
          <w:p w:rsidR="002F0364" w:rsidRPr="00EA4CD2" w:rsidRDefault="002F0364">
            <w:pPr>
              <w:rPr>
                <w:rFonts w:ascii="PT Astra Serif" w:hAnsi="PT Astra Serif" w:cs="Times New Roman CYR"/>
              </w:rPr>
            </w:pPr>
            <w:r w:rsidRPr="00EA4CD2">
              <w:rPr>
                <w:rFonts w:ascii="PT Astra Serif" w:hAnsi="PT Astra Serif" w:cs="Times New Roman CYR"/>
              </w:rPr>
              <w:t> </w:t>
            </w:r>
          </w:p>
        </w:tc>
        <w:tc>
          <w:tcPr>
            <w:tcW w:w="1418" w:type="dxa"/>
            <w:tcBorders>
              <w:top w:val="nil"/>
              <w:left w:val="nil"/>
              <w:bottom w:val="single" w:sz="4" w:space="0" w:color="auto"/>
              <w:right w:val="single" w:sz="4" w:space="0" w:color="auto"/>
            </w:tcBorders>
            <w:noWrap/>
            <w:vAlign w:val="center"/>
          </w:tcPr>
          <w:p w:rsidR="002F0364" w:rsidRPr="00EA4CD2" w:rsidRDefault="002F0364">
            <w:pPr>
              <w:rPr>
                <w:rFonts w:ascii="PT Astra Serif" w:hAnsi="PT Astra Serif" w:cs="Times New Roman CYR"/>
              </w:rPr>
            </w:pPr>
            <w:r w:rsidRPr="00EA4CD2">
              <w:rPr>
                <w:rFonts w:ascii="PT Astra Serif" w:hAnsi="PT Astra Serif" w:cs="Times New Roman CYR"/>
              </w:rPr>
              <w:t> </w:t>
            </w:r>
          </w:p>
        </w:tc>
        <w:tc>
          <w:tcPr>
            <w:tcW w:w="1560" w:type="dxa"/>
            <w:tcBorders>
              <w:top w:val="nil"/>
              <w:left w:val="nil"/>
              <w:bottom w:val="single" w:sz="4" w:space="0" w:color="auto"/>
              <w:right w:val="single" w:sz="4" w:space="0" w:color="auto"/>
            </w:tcBorders>
            <w:noWrap/>
            <w:vAlign w:val="center"/>
          </w:tcPr>
          <w:p w:rsidR="002F0364" w:rsidRPr="00EA4CD2" w:rsidRDefault="002F0364">
            <w:pPr>
              <w:jc w:val="center"/>
              <w:rPr>
                <w:rFonts w:ascii="PT Astra Serif" w:hAnsi="PT Astra Serif" w:cs="Times New Roman CYR"/>
              </w:rPr>
            </w:pPr>
            <w:r w:rsidRPr="00EA4CD2">
              <w:rPr>
                <w:rFonts w:ascii="PT Astra Serif" w:hAnsi="PT Astra Serif" w:cs="Times New Roman CYR"/>
              </w:rPr>
              <w:t> </w:t>
            </w:r>
          </w:p>
        </w:tc>
      </w:tr>
      <w:tr w:rsidR="002F0364" w:rsidRPr="00EA4CD2" w:rsidTr="007868F5">
        <w:trPr>
          <w:trHeight w:val="775"/>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lastRenderedPageBreak/>
              <w:t>12.1.</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Среднемесячная номинальная начисленная заработная плата одного работника по крупным и средним предприятиям</w:t>
            </w:r>
          </w:p>
        </w:tc>
        <w:tc>
          <w:tcPr>
            <w:tcW w:w="1702"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рублей</w:t>
            </w:r>
          </w:p>
        </w:tc>
        <w:tc>
          <w:tcPr>
            <w:tcW w:w="1426"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89285,1</w:t>
            </w:r>
          </w:p>
        </w:tc>
        <w:tc>
          <w:tcPr>
            <w:tcW w:w="1418"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107,4</w:t>
            </w:r>
          </w:p>
        </w:tc>
        <w:tc>
          <w:tcPr>
            <w:tcW w:w="1275" w:type="dxa"/>
            <w:tcBorders>
              <w:top w:val="nil"/>
              <w:left w:val="nil"/>
              <w:bottom w:val="single" w:sz="4" w:space="0" w:color="auto"/>
              <w:right w:val="single" w:sz="4" w:space="0" w:color="auto"/>
            </w:tcBorders>
            <w:shd w:val="clear" w:color="auto" w:fill="FFFFFF"/>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93047,4</w:t>
            </w:r>
          </w:p>
        </w:tc>
        <w:tc>
          <w:tcPr>
            <w:tcW w:w="1577"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104,2</w:t>
            </w:r>
          </w:p>
        </w:tc>
        <w:tc>
          <w:tcPr>
            <w:tcW w:w="1418"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97 699,8</w:t>
            </w:r>
          </w:p>
        </w:tc>
        <w:tc>
          <w:tcPr>
            <w:tcW w:w="1560"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105,0</w:t>
            </w:r>
          </w:p>
        </w:tc>
      </w:tr>
      <w:tr w:rsidR="002F0364" w:rsidRPr="00EA4CD2" w:rsidTr="007868F5">
        <w:trPr>
          <w:trHeight w:val="246"/>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12.2.</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Среднедушевые  денежные доходы населения</w:t>
            </w:r>
          </w:p>
        </w:tc>
        <w:tc>
          <w:tcPr>
            <w:tcW w:w="1702"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рублей</w:t>
            </w:r>
          </w:p>
        </w:tc>
        <w:tc>
          <w:tcPr>
            <w:tcW w:w="1426" w:type="dxa"/>
            <w:tcBorders>
              <w:top w:val="nil"/>
              <w:left w:val="nil"/>
              <w:bottom w:val="single" w:sz="4" w:space="0" w:color="auto"/>
              <w:right w:val="single" w:sz="4" w:space="0" w:color="auto"/>
            </w:tcBorders>
            <w:shd w:val="clear" w:color="auto" w:fill="FFFFFF"/>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49906,1</w:t>
            </w:r>
          </w:p>
        </w:tc>
        <w:tc>
          <w:tcPr>
            <w:tcW w:w="1418"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100,2</w:t>
            </w:r>
          </w:p>
        </w:tc>
        <w:tc>
          <w:tcPr>
            <w:tcW w:w="1275" w:type="dxa"/>
            <w:tcBorders>
              <w:top w:val="nil"/>
              <w:left w:val="nil"/>
              <w:bottom w:val="single" w:sz="4" w:space="0" w:color="auto"/>
              <w:right w:val="single" w:sz="4" w:space="0" w:color="auto"/>
            </w:tcBorders>
            <w:shd w:val="clear" w:color="auto" w:fill="FFFFFF"/>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50953</w:t>
            </w:r>
          </w:p>
        </w:tc>
        <w:tc>
          <w:tcPr>
            <w:tcW w:w="1577"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102,1</w:t>
            </w:r>
          </w:p>
        </w:tc>
        <w:tc>
          <w:tcPr>
            <w:tcW w:w="1418"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51 944,7</w:t>
            </w:r>
          </w:p>
        </w:tc>
        <w:tc>
          <w:tcPr>
            <w:tcW w:w="1560"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101,9</w:t>
            </w:r>
          </w:p>
        </w:tc>
      </w:tr>
      <w:tr w:rsidR="002F0364" w:rsidRPr="00EA4CD2" w:rsidTr="007868F5">
        <w:trPr>
          <w:trHeight w:val="351"/>
        </w:trPr>
        <w:tc>
          <w:tcPr>
            <w:tcW w:w="959" w:type="dxa"/>
            <w:tcBorders>
              <w:top w:val="nil"/>
              <w:left w:val="single" w:sz="4" w:space="0" w:color="auto"/>
              <w:bottom w:val="single" w:sz="4" w:space="0" w:color="auto"/>
              <w:right w:val="single" w:sz="4" w:space="0" w:color="auto"/>
            </w:tcBorders>
            <w:shd w:val="clear" w:color="auto" w:fill="FFFFFF"/>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12.3.</w:t>
            </w:r>
          </w:p>
        </w:tc>
        <w:tc>
          <w:tcPr>
            <w:tcW w:w="4070" w:type="dxa"/>
            <w:tcBorders>
              <w:top w:val="nil"/>
              <w:left w:val="nil"/>
              <w:bottom w:val="single" w:sz="4" w:space="0" w:color="auto"/>
              <w:right w:val="single" w:sz="4" w:space="0" w:color="auto"/>
            </w:tcBorders>
            <w:shd w:val="clear" w:color="auto" w:fill="FFFFFF"/>
            <w:hideMark/>
          </w:tcPr>
          <w:p w:rsidR="002F0364" w:rsidRPr="00EA4CD2" w:rsidRDefault="002F0364">
            <w:pPr>
              <w:rPr>
                <w:rFonts w:ascii="PT Astra Serif" w:hAnsi="PT Astra Serif"/>
                <w:lang w:eastAsia="ru-RU"/>
              </w:rPr>
            </w:pPr>
            <w:r w:rsidRPr="00EA4CD2">
              <w:rPr>
                <w:rFonts w:ascii="PT Astra Serif" w:hAnsi="PT Astra Serif"/>
                <w:lang w:eastAsia="ru-RU"/>
              </w:rPr>
              <w:t>Реальные располагаемые денежные доходы населения</w:t>
            </w:r>
          </w:p>
        </w:tc>
        <w:tc>
          <w:tcPr>
            <w:tcW w:w="1702" w:type="dxa"/>
            <w:tcBorders>
              <w:top w:val="nil"/>
              <w:left w:val="nil"/>
              <w:bottom w:val="single" w:sz="4" w:space="0" w:color="auto"/>
              <w:right w:val="single" w:sz="4" w:space="0" w:color="auto"/>
            </w:tcBorders>
            <w:shd w:val="clear" w:color="auto" w:fill="FFFFFF"/>
            <w:vAlign w:val="center"/>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shd w:val="clear" w:color="auto" w:fill="FFFFFF"/>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97,3</w:t>
            </w:r>
          </w:p>
        </w:tc>
        <w:tc>
          <w:tcPr>
            <w:tcW w:w="1418"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shd w:val="clear" w:color="auto" w:fill="FFFFFF"/>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99,8</w:t>
            </w:r>
          </w:p>
        </w:tc>
        <w:tc>
          <w:tcPr>
            <w:tcW w:w="1577"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 </w:t>
            </w:r>
          </w:p>
        </w:tc>
        <w:tc>
          <w:tcPr>
            <w:tcW w:w="1418"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98,1</w:t>
            </w:r>
          </w:p>
        </w:tc>
        <w:tc>
          <w:tcPr>
            <w:tcW w:w="1560"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 </w:t>
            </w:r>
          </w:p>
        </w:tc>
      </w:tr>
      <w:tr w:rsidR="002F0364" w:rsidRPr="00EA4CD2" w:rsidTr="007868F5">
        <w:trPr>
          <w:trHeight w:val="429"/>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12.4.</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Средний размер дохода пенсионера (на конец года отчетного периода)</w:t>
            </w:r>
          </w:p>
        </w:tc>
        <w:tc>
          <w:tcPr>
            <w:tcW w:w="1702"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рублей</w:t>
            </w:r>
          </w:p>
        </w:tc>
        <w:tc>
          <w:tcPr>
            <w:tcW w:w="1426"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20946,1</w:t>
            </w:r>
          </w:p>
        </w:tc>
        <w:tc>
          <w:tcPr>
            <w:tcW w:w="1418"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103,0</w:t>
            </w:r>
          </w:p>
        </w:tc>
        <w:tc>
          <w:tcPr>
            <w:tcW w:w="1275" w:type="dxa"/>
            <w:tcBorders>
              <w:top w:val="nil"/>
              <w:left w:val="nil"/>
              <w:bottom w:val="single" w:sz="4" w:space="0" w:color="auto"/>
              <w:right w:val="single" w:sz="4" w:space="0" w:color="auto"/>
            </w:tcBorders>
            <w:shd w:val="clear" w:color="auto" w:fill="FFFFFF"/>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22771,8</w:t>
            </w:r>
          </w:p>
        </w:tc>
        <w:tc>
          <w:tcPr>
            <w:tcW w:w="1577"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108,7</w:t>
            </w:r>
          </w:p>
        </w:tc>
        <w:tc>
          <w:tcPr>
            <w:tcW w:w="1418" w:type="dxa"/>
            <w:tcBorders>
              <w:top w:val="nil"/>
              <w:left w:val="nil"/>
              <w:bottom w:val="single" w:sz="4" w:space="0" w:color="auto"/>
              <w:right w:val="single" w:sz="4" w:space="0" w:color="auto"/>
            </w:tcBorders>
            <w:shd w:val="clear" w:color="auto" w:fill="FFFFFF"/>
            <w:noWrap/>
            <w:vAlign w:val="bottom"/>
          </w:tcPr>
          <w:p w:rsidR="002F0364" w:rsidRPr="00EA4CD2" w:rsidRDefault="002F0364">
            <w:pPr>
              <w:jc w:val="center"/>
              <w:rPr>
                <w:rFonts w:ascii="PT Astra Serif" w:hAnsi="PT Astra Serif"/>
              </w:rPr>
            </w:pPr>
            <w:r w:rsidRPr="00EA4CD2">
              <w:rPr>
                <w:rFonts w:ascii="PT Astra Serif" w:hAnsi="PT Astra Serif"/>
              </w:rPr>
              <w:t>23 971,8</w:t>
            </w:r>
          </w:p>
        </w:tc>
        <w:tc>
          <w:tcPr>
            <w:tcW w:w="1560"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105,3</w:t>
            </w:r>
          </w:p>
        </w:tc>
      </w:tr>
      <w:tr w:rsidR="002F0364" w:rsidRPr="00EA4CD2" w:rsidTr="007868F5">
        <w:trPr>
          <w:trHeight w:val="535"/>
        </w:trPr>
        <w:tc>
          <w:tcPr>
            <w:tcW w:w="959" w:type="dxa"/>
            <w:tcBorders>
              <w:top w:val="nil"/>
              <w:left w:val="single" w:sz="4" w:space="0" w:color="auto"/>
              <w:bottom w:val="single" w:sz="4" w:space="0" w:color="auto"/>
              <w:right w:val="single" w:sz="4" w:space="0" w:color="auto"/>
            </w:tcBorders>
            <w:noWrap/>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12.5.</w:t>
            </w:r>
          </w:p>
        </w:tc>
        <w:tc>
          <w:tcPr>
            <w:tcW w:w="4070" w:type="dxa"/>
            <w:tcBorders>
              <w:top w:val="nil"/>
              <w:left w:val="nil"/>
              <w:bottom w:val="single" w:sz="4" w:space="0" w:color="auto"/>
              <w:right w:val="single" w:sz="4" w:space="0" w:color="auto"/>
            </w:tcBorders>
            <w:hideMark/>
          </w:tcPr>
          <w:p w:rsidR="002F0364" w:rsidRPr="00EA4CD2" w:rsidRDefault="002F0364">
            <w:pPr>
              <w:rPr>
                <w:rFonts w:ascii="PT Astra Serif" w:hAnsi="PT Astra Serif"/>
                <w:lang w:eastAsia="ru-RU"/>
              </w:rPr>
            </w:pPr>
            <w:r w:rsidRPr="00EA4CD2">
              <w:rPr>
                <w:rFonts w:ascii="PT Astra Serif" w:hAnsi="PT Astra Serif"/>
                <w:lang w:eastAsia="ru-RU"/>
              </w:rPr>
              <w:t xml:space="preserve">Соотношение среднемесячного дохода  и прожиточного минимума пенсионера </w:t>
            </w:r>
          </w:p>
        </w:tc>
        <w:tc>
          <w:tcPr>
            <w:tcW w:w="1702" w:type="dxa"/>
            <w:tcBorders>
              <w:top w:val="nil"/>
              <w:left w:val="nil"/>
              <w:bottom w:val="single" w:sz="4" w:space="0" w:color="auto"/>
              <w:right w:val="single" w:sz="4" w:space="0" w:color="auto"/>
            </w:tcBorders>
            <w:vAlign w:val="center"/>
            <w:hideMark/>
          </w:tcPr>
          <w:p w:rsidR="002F0364" w:rsidRPr="00EA4CD2" w:rsidRDefault="002F0364">
            <w:pPr>
              <w:jc w:val="center"/>
              <w:rPr>
                <w:rFonts w:ascii="PT Astra Serif" w:hAnsi="PT Astra Serif"/>
                <w:lang w:eastAsia="ru-RU"/>
              </w:rPr>
            </w:pPr>
            <w:r w:rsidRPr="00EA4CD2">
              <w:rPr>
                <w:rFonts w:ascii="PT Astra Serif" w:hAnsi="PT Astra Serif"/>
                <w:lang w:eastAsia="ru-RU"/>
              </w:rPr>
              <w:t>%</w:t>
            </w:r>
          </w:p>
        </w:tc>
        <w:tc>
          <w:tcPr>
            <w:tcW w:w="1426"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178,9</w:t>
            </w:r>
          </w:p>
        </w:tc>
        <w:tc>
          <w:tcPr>
            <w:tcW w:w="1418"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 </w:t>
            </w:r>
          </w:p>
        </w:tc>
        <w:tc>
          <w:tcPr>
            <w:tcW w:w="1275" w:type="dxa"/>
            <w:tcBorders>
              <w:top w:val="nil"/>
              <w:left w:val="nil"/>
              <w:bottom w:val="single" w:sz="4" w:space="0" w:color="auto"/>
              <w:right w:val="single" w:sz="4" w:space="0" w:color="auto"/>
            </w:tcBorders>
            <w:shd w:val="clear" w:color="auto" w:fill="FFFFFF"/>
            <w:noWrap/>
            <w:vAlign w:val="bottom"/>
          </w:tcPr>
          <w:p w:rsidR="002F0364" w:rsidRPr="00EA4CD2" w:rsidRDefault="002F0364">
            <w:pPr>
              <w:jc w:val="center"/>
              <w:rPr>
                <w:rFonts w:ascii="PT Astra Serif" w:hAnsi="PT Astra Serif" w:cs="Times New Roman CYR"/>
              </w:rPr>
            </w:pPr>
            <w:r w:rsidRPr="00EA4CD2">
              <w:rPr>
                <w:rFonts w:ascii="PT Astra Serif" w:hAnsi="PT Astra Serif" w:cs="Times New Roman CYR"/>
              </w:rPr>
              <w:t>187</w:t>
            </w:r>
          </w:p>
        </w:tc>
        <w:tc>
          <w:tcPr>
            <w:tcW w:w="1577"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 </w:t>
            </w:r>
          </w:p>
        </w:tc>
        <w:tc>
          <w:tcPr>
            <w:tcW w:w="1418" w:type="dxa"/>
            <w:tcBorders>
              <w:top w:val="nil"/>
              <w:left w:val="nil"/>
              <w:bottom w:val="single" w:sz="4" w:space="0" w:color="auto"/>
              <w:right w:val="single" w:sz="4" w:space="0" w:color="auto"/>
            </w:tcBorders>
            <w:shd w:val="clear" w:color="auto" w:fill="FFFFFF"/>
            <w:noWrap/>
            <w:vAlign w:val="bottom"/>
          </w:tcPr>
          <w:p w:rsidR="002F0364" w:rsidRPr="00EA4CD2" w:rsidRDefault="002F0364">
            <w:pPr>
              <w:jc w:val="center"/>
              <w:rPr>
                <w:rFonts w:ascii="PT Astra Serif" w:hAnsi="PT Astra Serif"/>
              </w:rPr>
            </w:pPr>
            <w:r w:rsidRPr="00EA4CD2">
              <w:rPr>
                <w:rFonts w:ascii="PT Astra Serif" w:hAnsi="PT Astra Serif"/>
              </w:rPr>
              <w:t>188,3</w:t>
            </w:r>
          </w:p>
        </w:tc>
        <w:tc>
          <w:tcPr>
            <w:tcW w:w="1560" w:type="dxa"/>
            <w:tcBorders>
              <w:top w:val="nil"/>
              <w:left w:val="nil"/>
              <w:bottom w:val="single" w:sz="4" w:space="0" w:color="auto"/>
              <w:right w:val="single" w:sz="4" w:space="0" w:color="auto"/>
            </w:tcBorders>
            <w:noWrap/>
            <w:vAlign w:val="bottom"/>
          </w:tcPr>
          <w:p w:rsidR="002F0364" w:rsidRPr="00EA4CD2" w:rsidRDefault="002F0364">
            <w:pPr>
              <w:jc w:val="center"/>
              <w:rPr>
                <w:rFonts w:ascii="PT Astra Serif" w:hAnsi="PT Astra Serif"/>
              </w:rPr>
            </w:pPr>
            <w:r w:rsidRPr="00EA4CD2">
              <w:rPr>
                <w:rFonts w:ascii="PT Astra Serif" w:hAnsi="PT Astra Serif"/>
              </w:rPr>
              <w:t> </w:t>
            </w:r>
          </w:p>
        </w:tc>
      </w:tr>
    </w:tbl>
    <w:p w:rsidR="00957E3A" w:rsidRDefault="00957E3A" w:rsidP="00C06958">
      <w:pPr>
        <w:pStyle w:val="310"/>
        <w:spacing w:line="240" w:lineRule="auto"/>
        <w:ind w:left="284" w:right="26"/>
        <w:jc w:val="right"/>
        <w:rPr>
          <w:rFonts w:ascii="PT Astra Serif" w:hAnsi="PT Astra Serif"/>
          <w:b/>
          <w:sz w:val="26"/>
          <w:szCs w:val="26"/>
        </w:rPr>
      </w:pPr>
    </w:p>
    <w:p w:rsidR="00957E3A" w:rsidRPr="002F0364" w:rsidRDefault="002F0364" w:rsidP="002F0364">
      <w:pPr>
        <w:pStyle w:val="310"/>
        <w:spacing w:line="240" w:lineRule="auto"/>
        <w:ind w:left="284" w:right="26"/>
        <w:rPr>
          <w:rFonts w:ascii="PT Astra Serif" w:hAnsi="PT Astra Serif"/>
          <w:sz w:val="20"/>
        </w:rPr>
      </w:pPr>
      <w:r w:rsidRPr="002F0364">
        <w:rPr>
          <w:rFonts w:ascii="PT Astra Serif" w:hAnsi="PT Astra Serif"/>
          <w:sz w:val="26"/>
          <w:szCs w:val="26"/>
          <w:vertAlign w:val="superscript"/>
        </w:rPr>
        <w:t xml:space="preserve">1 </w:t>
      </w:r>
      <w:r w:rsidRPr="002F0364">
        <w:rPr>
          <w:rFonts w:ascii="PT Astra Serif" w:hAnsi="PT Astra Serif"/>
          <w:sz w:val="20"/>
        </w:rPr>
        <w:t>Т</w:t>
      </w:r>
      <w:r>
        <w:rPr>
          <w:rFonts w:ascii="PT Astra Serif" w:hAnsi="PT Astra Serif"/>
          <w:sz w:val="20"/>
        </w:rPr>
        <w:t xml:space="preserve">емпы изменения </w:t>
      </w:r>
      <w:r w:rsidRPr="002F0364">
        <w:rPr>
          <w:rFonts w:ascii="PT Astra Serif" w:hAnsi="PT Astra Serif"/>
          <w:sz w:val="20"/>
        </w:rPr>
        <w:t xml:space="preserve"> указываются для тех показателей, которые не являются относительными; для тех </w:t>
      </w:r>
      <w:proofErr w:type="gramStart"/>
      <w:r w:rsidRPr="002F0364">
        <w:rPr>
          <w:rFonts w:ascii="PT Astra Serif" w:hAnsi="PT Astra Serif"/>
          <w:sz w:val="20"/>
        </w:rPr>
        <w:t>показателей</w:t>
      </w:r>
      <w:proofErr w:type="gramEnd"/>
      <w:r w:rsidRPr="002F0364">
        <w:rPr>
          <w:rFonts w:ascii="PT Astra Serif" w:hAnsi="PT Astra Serif"/>
          <w:sz w:val="20"/>
        </w:rPr>
        <w:t xml:space="preserve"> с которыми не указаны индексы физического объема.</w:t>
      </w:r>
    </w:p>
    <w:sectPr w:rsidR="00957E3A" w:rsidRPr="002F0364" w:rsidSect="00957E3A">
      <w:footnotePr>
        <w:pos w:val="beneathText"/>
      </w:footnotePr>
      <w:pgSz w:w="16837" w:h="11905" w:orient="landscape"/>
      <w:pgMar w:top="1418" w:right="567" w:bottom="567" w:left="284" w:header="113"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8F5" w:rsidRDefault="007868F5">
      <w:r>
        <w:separator/>
      </w:r>
    </w:p>
  </w:endnote>
  <w:endnote w:type="continuationSeparator" w:id="0">
    <w:p w:rsidR="007868F5" w:rsidRDefault="007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CC"/>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8F5" w:rsidRDefault="007868F5"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7868F5" w:rsidRDefault="007868F5"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93207"/>
      <w:docPartObj>
        <w:docPartGallery w:val="Page Numbers (Bottom of Page)"/>
        <w:docPartUnique/>
      </w:docPartObj>
    </w:sdtPr>
    <w:sdtEndPr>
      <w:rPr>
        <w:sz w:val="18"/>
        <w:szCs w:val="18"/>
      </w:rPr>
    </w:sdtEndPr>
    <w:sdtContent>
      <w:p w:rsidR="007868F5" w:rsidRPr="00B0501C" w:rsidRDefault="007868F5">
        <w:pPr>
          <w:pStyle w:val="ac"/>
          <w:jc w:val="right"/>
          <w:rPr>
            <w:sz w:val="18"/>
            <w:szCs w:val="18"/>
          </w:rPr>
        </w:pPr>
        <w:r w:rsidRPr="00B0501C">
          <w:rPr>
            <w:sz w:val="18"/>
            <w:szCs w:val="18"/>
          </w:rPr>
          <w:fldChar w:fldCharType="begin"/>
        </w:r>
        <w:r w:rsidRPr="00B0501C">
          <w:rPr>
            <w:sz w:val="18"/>
            <w:szCs w:val="18"/>
          </w:rPr>
          <w:instrText>PAGE   \* MERGEFORMAT</w:instrText>
        </w:r>
        <w:r w:rsidRPr="00B0501C">
          <w:rPr>
            <w:sz w:val="18"/>
            <w:szCs w:val="18"/>
          </w:rPr>
          <w:fldChar w:fldCharType="separate"/>
        </w:r>
        <w:r w:rsidR="00762C93">
          <w:rPr>
            <w:noProof/>
            <w:sz w:val="18"/>
            <w:szCs w:val="18"/>
          </w:rPr>
          <w:t>29</w:t>
        </w:r>
        <w:r w:rsidRPr="00B0501C">
          <w:rPr>
            <w:sz w:val="18"/>
            <w:szCs w:val="18"/>
          </w:rPr>
          <w:fldChar w:fldCharType="end"/>
        </w:r>
      </w:p>
    </w:sdtContent>
  </w:sdt>
  <w:p w:rsidR="007868F5" w:rsidRPr="00B0501C" w:rsidRDefault="007868F5"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8F5" w:rsidRDefault="007868F5">
      <w:r>
        <w:separator/>
      </w:r>
    </w:p>
  </w:footnote>
  <w:footnote w:type="continuationSeparator" w:id="0">
    <w:p w:rsidR="007868F5" w:rsidRDefault="007868F5">
      <w:r>
        <w:continuationSeparator/>
      </w:r>
    </w:p>
  </w:footnote>
  <w:footnote w:id="1">
    <w:p w:rsidR="007868F5" w:rsidRDefault="007868F5" w:rsidP="00F87AC5">
      <w:pPr>
        <w:pStyle w:val="aff7"/>
      </w:pPr>
      <w:r>
        <w:rPr>
          <w:rStyle w:val="aff9"/>
        </w:rPr>
        <w:footnoteRef/>
      </w:r>
      <w: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00004"/>
    <w:name w:val="WW8Num4"/>
    <w:lvl w:ilvl="0">
      <w:start w:val="1"/>
      <w:numFmt w:val="decimal"/>
      <w:lvlText w:val="%1."/>
      <w:lvlJc w:val="left"/>
      <w:pPr>
        <w:tabs>
          <w:tab w:val="num" w:pos="540"/>
        </w:tabs>
        <w:ind w:left="540" w:hanging="36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5A1810"/>
    <w:multiLevelType w:val="hybridMultilevel"/>
    <w:tmpl w:val="A0F8CC7A"/>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3DD4493"/>
    <w:multiLevelType w:val="hybridMultilevel"/>
    <w:tmpl w:val="E9005EA2"/>
    <w:lvl w:ilvl="0" w:tplc="FB7423CC">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21C77AB6"/>
    <w:multiLevelType w:val="hybridMultilevel"/>
    <w:tmpl w:val="DF0A03B2"/>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3842FDD"/>
    <w:multiLevelType w:val="hybridMultilevel"/>
    <w:tmpl w:val="F5F8EE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AD3183F"/>
    <w:multiLevelType w:val="hybridMultilevel"/>
    <w:tmpl w:val="9A648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33C345B"/>
    <w:multiLevelType w:val="hybridMultilevel"/>
    <w:tmpl w:val="8C96DA08"/>
    <w:lvl w:ilvl="0" w:tplc="05644BF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4C238B0"/>
    <w:multiLevelType w:val="hybridMultilevel"/>
    <w:tmpl w:val="05A4DC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64C52B0"/>
    <w:multiLevelType w:val="hybridMultilevel"/>
    <w:tmpl w:val="00AAD282"/>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69A002E"/>
    <w:multiLevelType w:val="hybridMultilevel"/>
    <w:tmpl w:val="165E5D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CE3107"/>
    <w:multiLevelType w:val="hybridMultilevel"/>
    <w:tmpl w:val="ACB89156"/>
    <w:lvl w:ilvl="0" w:tplc="0A48D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0D158CA"/>
    <w:multiLevelType w:val="hybridMultilevel"/>
    <w:tmpl w:val="F7C263D4"/>
    <w:lvl w:ilvl="0" w:tplc="DD46760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40DA1DC6"/>
    <w:multiLevelType w:val="hybridMultilevel"/>
    <w:tmpl w:val="E30024C6"/>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1C43E64"/>
    <w:multiLevelType w:val="hybridMultilevel"/>
    <w:tmpl w:val="931C4298"/>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589544B"/>
    <w:multiLevelType w:val="hybridMultilevel"/>
    <w:tmpl w:val="EEDC1C50"/>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5AD41C6"/>
    <w:multiLevelType w:val="hybridMultilevel"/>
    <w:tmpl w:val="1316B47E"/>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A7D6BF5"/>
    <w:multiLevelType w:val="hybridMultilevel"/>
    <w:tmpl w:val="C3AE9320"/>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F035F72"/>
    <w:multiLevelType w:val="hybridMultilevel"/>
    <w:tmpl w:val="AC7A3600"/>
    <w:lvl w:ilvl="0" w:tplc="1EE490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nsid w:val="57651245"/>
    <w:multiLevelType w:val="hybridMultilevel"/>
    <w:tmpl w:val="9844F3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84A647E"/>
    <w:multiLevelType w:val="hybridMultilevel"/>
    <w:tmpl w:val="A9EA0144"/>
    <w:lvl w:ilvl="0" w:tplc="D53AA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31">
    <w:nsid w:val="5DA41C9B"/>
    <w:multiLevelType w:val="hybridMultilevel"/>
    <w:tmpl w:val="1D022894"/>
    <w:lvl w:ilvl="0" w:tplc="F8906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4E7099"/>
    <w:multiLevelType w:val="hybridMultilevel"/>
    <w:tmpl w:val="E7CE473A"/>
    <w:lvl w:ilvl="0" w:tplc="1EE490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nsid w:val="7159220B"/>
    <w:multiLevelType w:val="hybridMultilevel"/>
    <w:tmpl w:val="8E248C16"/>
    <w:lvl w:ilvl="0" w:tplc="2B90C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9CF4109"/>
    <w:multiLevelType w:val="hybridMultilevel"/>
    <w:tmpl w:val="8ACC341C"/>
    <w:lvl w:ilvl="0" w:tplc="F8906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0B79C4"/>
    <w:multiLevelType w:val="hybridMultilevel"/>
    <w:tmpl w:val="4F1AEC24"/>
    <w:lvl w:ilvl="0" w:tplc="7DB05D52">
      <w:start w:val="1"/>
      <w:numFmt w:val="bullet"/>
      <w:lvlText w:val=""/>
      <w:lvlJc w:val="left"/>
      <w:pPr>
        <w:ind w:left="1495"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7">
    <w:nsid w:val="7D225EA5"/>
    <w:multiLevelType w:val="hybridMultilevel"/>
    <w:tmpl w:val="E5CEBC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7"/>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6"/>
  </w:num>
  <w:num w:numId="13">
    <w:abstractNumId w:val="28"/>
  </w:num>
  <w:num w:numId="14">
    <w:abstractNumId w:val="16"/>
  </w:num>
  <w:num w:numId="15">
    <w:abstractNumId w:val="13"/>
  </w:num>
  <w:num w:numId="16">
    <w:abstractNumId w:val="14"/>
  </w:num>
  <w:num w:numId="17">
    <w:abstractNumId w:val="23"/>
  </w:num>
  <w:num w:numId="18">
    <w:abstractNumId w:val="6"/>
  </w:num>
  <w:num w:numId="19">
    <w:abstractNumId w:val="17"/>
  </w:num>
  <w:num w:numId="20">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21">
    <w:abstractNumId w:val="19"/>
  </w:num>
  <w:num w:numId="22">
    <w:abstractNumId w:val="30"/>
  </w:num>
  <w:num w:numId="23">
    <w:abstractNumId w:val="30"/>
  </w:num>
  <w:num w:numId="24">
    <w:abstractNumId w:val="24"/>
  </w:num>
  <w:num w:numId="25">
    <w:abstractNumId w:val="22"/>
  </w:num>
  <w:num w:numId="26">
    <w:abstractNumId w:val="12"/>
  </w:num>
  <w:num w:numId="27">
    <w:abstractNumId w:val="25"/>
  </w:num>
  <w:num w:numId="28">
    <w:abstractNumId w:val="7"/>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9"/>
  </w:num>
  <w:num w:numId="32">
    <w:abstractNumId w:val="7"/>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1"/>
  </w:num>
  <w:num w:numId="36">
    <w:abstractNumId w:val="30"/>
  </w:num>
  <w:num w:numId="37">
    <w:abstractNumId w:val="20"/>
  </w:num>
  <w:num w:numId="38">
    <w:abstractNumId w:val="30"/>
  </w:num>
  <w:num w:numId="39">
    <w:abstractNumId w:val="18"/>
  </w:num>
  <w:num w:numId="40">
    <w:abstractNumId w:val="31"/>
  </w:num>
  <w:num w:numId="41">
    <w:abstractNumId w:val="35"/>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1402"/>
    <w:rsid w:val="000015F5"/>
    <w:rsid w:val="000017E1"/>
    <w:rsid w:val="00002003"/>
    <w:rsid w:val="000020F3"/>
    <w:rsid w:val="000021D9"/>
    <w:rsid w:val="0000232D"/>
    <w:rsid w:val="00002629"/>
    <w:rsid w:val="000026CD"/>
    <w:rsid w:val="000026EB"/>
    <w:rsid w:val="00002735"/>
    <w:rsid w:val="000028BD"/>
    <w:rsid w:val="000029C7"/>
    <w:rsid w:val="00002BBC"/>
    <w:rsid w:val="00002D3A"/>
    <w:rsid w:val="0000307A"/>
    <w:rsid w:val="000032C2"/>
    <w:rsid w:val="00003653"/>
    <w:rsid w:val="00003851"/>
    <w:rsid w:val="000039F8"/>
    <w:rsid w:val="00003C49"/>
    <w:rsid w:val="00003C98"/>
    <w:rsid w:val="00003D2C"/>
    <w:rsid w:val="00003D42"/>
    <w:rsid w:val="00003FC1"/>
    <w:rsid w:val="0000424B"/>
    <w:rsid w:val="0000427D"/>
    <w:rsid w:val="00004326"/>
    <w:rsid w:val="00004523"/>
    <w:rsid w:val="0000465A"/>
    <w:rsid w:val="0000472E"/>
    <w:rsid w:val="00004995"/>
    <w:rsid w:val="0000522A"/>
    <w:rsid w:val="00005C19"/>
    <w:rsid w:val="00005F0E"/>
    <w:rsid w:val="00006112"/>
    <w:rsid w:val="000061EE"/>
    <w:rsid w:val="0000626B"/>
    <w:rsid w:val="0000648B"/>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8D7"/>
    <w:rsid w:val="0001319D"/>
    <w:rsid w:val="000133F8"/>
    <w:rsid w:val="00013679"/>
    <w:rsid w:val="000138A8"/>
    <w:rsid w:val="000139FD"/>
    <w:rsid w:val="00013A7E"/>
    <w:rsid w:val="00013BD4"/>
    <w:rsid w:val="00013D2C"/>
    <w:rsid w:val="0001403B"/>
    <w:rsid w:val="00014132"/>
    <w:rsid w:val="000145EC"/>
    <w:rsid w:val="00014611"/>
    <w:rsid w:val="000149E4"/>
    <w:rsid w:val="00014BEA"/>
    <w:rsid w:val="00014CBE"/>
    <w:rsid w:val="00014DBD"/>
    <w:rsid w:val="00014ED7"/>
    <w:rsid w:val="00014F78"/>
    <w:rsid w:val="000150EE"/>
    <w:rsid w:val="0001580E"/>
    <w:rsid w:val="000158A6"/>
    <w:rsid w:val="00015B10"/>
    <w:rsid w:val="00015F63"/>
    <w:rsid w:val="00016246"/>
    <w:rsid w:val="00016266"/>
    <w:rsid w:val="000163BD"/>
    <w:rsid w:val="000163CC"/>
    <w:rsid w:val="00016927"/>
    <w:rsid w:val="00016C7F"/>
    <w:rsid w:val="00016DA7"/>
    <w:rsid w:val="00017285"/>
    <w:rsid w:val="00017C7E"/>
    <w:rsid w:val="00017EA8"/>
    <w:rsid w:val="00020235"/>
    <w:rsid w:val="00020951"/>
    <w:rsid w:val="00020CA9"/>
    <w:rsid w:val="00020D62"/>
    <w:rsid w:val="00020E47"/>
    <w:rsid w:val="0002157A"/>
    <w:rsid w:val="000216B7"/>
    <w:rsid w:val="00021734"/>
    <w:rsid w:val="00021815"/>
    <w:rsid w:val="00021D19"/>
    <w:rsid w:val="00021D95"/>
    <w:rsid w:val="000221D3"/>
    <w:rsid w:val="000226FB"/>
    <w:rsid w:val="0002285A"/>
    <w:rsid w:val="000229E5"/>
    <w:rsid w:val="00022B41"/>
    <w:rsid w:val="00022FF1"/>
    <w:rsid w:val="0002313D"/>
    <w:rsid w:val="0002337A"/>
    <w:rsid w:val="00023584"/>
    <w:rsid w:val="00023891"/>
    <w:rsid w:val="00023A4E"/>
    <w:rsid w:val="00023AAF"/>
    <w:rsid w:val="000241B9"/>
    <w:rsid w:val="00024258"/>
    <w:rsid w:val="00024636"/>
    <w:rsid w:val="000247C8"/>
    <w:rsid w:val="00024AC5"/>
    <w:rsid w:val="00024C1F"/>
    <w:rsid w:val="00024E94"/>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669"/>
    <w:rsid w:val="00026866"/>
    <w:rsid w:val="00026A3C"/>
    <w:rsid w:val="00026BD2"/>
    <w:rsid w:val="00026D9F"/>
    <w:rsid w:val="00027056"/>
    <w:rsid w:val="000277A9"/>
    <w:rsid w:val="000277C3"/>
    <w:rsid w:val="000278DF"/>
    <w:rsid w:val="00027AB5"/>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519"/>
    <w:rsid w:val="000326BA"/>
    <w:rsid w:val="00032805"/>
    <w:rsid w:val="00032B04"/>
    <w:rsid w:val="00032EDF"/>
    <w:rsid w:val="00033003"/>
    <w:rsid w:val="000332FB"/>
    <w:rsid w:val="00033768"/>
    <w:rsid w:val="000337FB"/>
    <w:rsid w:val="00033B01"/>
    <w:rsid w:val="00033CA2"/>
    <w:rsid w:val="00033D69"/>
    <w:rsid w:val="00033E42"/>
    <w:rsid w:val="0003409F"/>
    <w:rsid w:val="0003422E"/>
    <w:rsid w:val="00034406"/>
    <w:rsid w:val="000344DC"/>
    <w:rsid w:val="00034B19"/>
    <w:rsid w:val="00034D53"/>
    <w:rsid w:val="00034E34"/>
    <w:rsid w:val="00034F51"/>
    <w:rsid w:val="000352B6"/>
    <w:rsid w:val="0003552F"/>
    <w:rsid w:val="0003579C"/>
    <w:rsid w:val="00035A33"/>
    <w:rsid w:val="00035E88"/>
    <w:rsid w:val="0003637E"/>
    <w:rsid w:val="0003647A"/>
    <w:rsid w:val="0003649C"/>
    <w:rsid w:val="00036540"/>
    <w:rsid w:val="00036604"/>
    <w:rsid w:val="00036B96"/>
    <w:rsid w:val="00036DE8"/>
    <w:rsid w:val="0003771E"/>
    <w:rsid w:val="0003773D"/>
    <w:rsid w:val="0003774B"/>
    <w:rsid w:val="00040252"/>
    <w:rsid w:val="0004027C"/>
    <w:rsid w:val="000407AC"/>
    <w:rsid w:val="00040E56"/>
    <w:rsid w:val="000413A1"/>
    <w:rsid w:val="0004168B"/>
    <w:rsid w:val="000416CF"/>
    <w:rsid w:val="000417E3"/>
    <w:rsid w:val="00041B4D"/>
    <w:rsid w:val="00041FA7"/>
    <w:rsid w:val="00042171"/>
    <w:rsid w:val="00042180"/>
    <w:rsid w:val="000421C0"/>
    <w:rsid w:val="00042CC1"/>
    <w:rsid w:val="00042EE2"/>
    <w:rsid w:val="000430EB"/>
    <w:rsid w:val="000434E7"/>
    <w:rsid w:val="000435BB"/>
    <w:rsid w:val="0004397F"/>
    <w:rsid w:val="00043BDE"/>
    <w:rsid w:val="00043D91"/>
    <w:rsid w:val="00044090"/>
    <w:rsid w:val="0004439E"/>
    <w:rsid w:val="000443D1"/>
    <w:rsid w:val="000448DE"/>
    <w:rsid w:val="00044C20"/>
    <w:rsid w:val="00044D9E"/>
    <w:rsid w:val="00045169"/>
    <w:rsid w:val="000452B5"/>
    <w:rsid w:val="00045675"/>
    <w:rsid w:val="00045B52"/>
    <w:rsid w:val="00045D95"/>
    <w:rsid w:val="00045DC5"/>
    <w:rsid w:val="00045F77"/>
    <w:rsid w:val="0004622C"/>
    <w:rsid w:val="000465E6"/>
    <w:rsid w:val="00046837"/>
    <w:rsid w:val="00046DA4"/>
    <w:rsid w:val="00046EBE"/>
    <w:rsid w:val="00046F20"/>
    <w:rsid w:val="0004701C"/>
    <w:rsid w:val="000470A4"/>
    <w:rsid w:val="00047747"/>
    <w:rsid w:val="00047B96"/>
    <w:rsid w:val="00047D4E"/>
    <w:rsid w:val="0005007D"/>
    <w:rsid w:val="000502C4"/>
    <w:rsid w:val="000507DA"/>
    <w:rsid w:val="00050DC7"/>
    <w:rsid w:val="00050DFA"/>
    <w:rsid w:val="00050F56"/>
    <w:rsid w:val="000518E9"/>
    <w:rsid w:val="00051C30"/>
    <w:rsid w:val="00051C53"/>
    <w:rsid w:val="000526B1"/>
    <w:rsid w:val="000528C0"/>
    <w:rsid w:val="00052ED1"/>
    <w:rsid w:val="000538A2"/>
    <w:rsid w:val="00053CA3"/>
    <w:rsid w:val="00053DAE"/>
    <w:rsid w:val="00053DBE"/>
    <w:rsid w:val="00053F72"/>
    <w:rsid w:val="00054010"/>
    <w:rsid w:val="00054147"/>
    <w:rsid w:val="000542D3"/>
    <w:rsid w:val="00054346"/>
    <w:rsid w:val="0005469A"/>
    <w:rsid w:val="00054C63"/>
    <w:rsid w:val="00054F8A"/>
    <w:rsid w:val="000556C5"/>
    <w:rsid w:val="000557CF"/>
    <w:rsid w:val="00055972"/>
    <w:rsid w:val="00055A67"/>
    <w:rsid w:val="00055F9D"/>
    <w:rsid w:val="0005605E"/>
    <w:rsid w:val="0005606D"/>
    <w:rsid w:val="00056127"/>
    <w:rsid w:val="00056352"/>
    <w:rsid w:val="000563D0"/>
    <w:rsid w:val="00056422"/>
    <w:rsid w:val="0005650F"/>
    <w:rsid w:val="00056604"/>
    <w:rsid w:val="0005665B"/>
    <w:rsid w:val="000569A6"/>
    <w:rsid w:val="00056B21"/>
    <w:rsid w:val="000570F1"/>
    <w:rsid w:val="00057104"/>
    <w:rsid w:val="00057467"/>
    <w:rsid w:val="0005756F"/>
    <w:rsid w:val="00057907"/>
    <w:rsid w:val="00057E5A"/>
    <w:rsid w:val="00057EDF"/>
    <w:rsid w:val="00060739"/>
    <w:rsid w:val="0006076C"/>
    <w:rsid w:val="000607E5"/>
    <w:rsid w:val="00061338"/>
    <w:rsid w:val="00061373"/>
    <w:rsid w:val="0006161F"/>
    <w:rsid w:val="00061A83"/>
    <w:rsid w:val="00061D2C"/>
    <w:rsid w:val="00061D48"/>
    <w:rsid w:val="00061E1C"/>
    <w:rsid w:val="00061FDA"/>
    <w:rsid w:val="00062A9E"/>
    <w:rsid w:val="00062BB5"/>
    <w:rsid w:val="00062C60"/>
    <w:rsid w:val="000632F1"/>
    <w:rsid w:val="000635AC"/>
    <w:rsid w:val="00063650"/>
    <w:rsid w:val="00063741"/>
    <w:rsid w:val="00064234"/>
    <w:rsid w:val="000648A4"/>
    <w:rsid w:val="00064902"/>
    <w:rsid w:val="00064A51"/>
    <w:rsid w:val="00064D70"/>
    <w:rsid w:val="000650EE"/>
    <w:rsid w:val="000651E8"/>
    <w:rsid w:val="00065472"/>
    <w:rsid w:val="00065551"/>
    <w:rsid w:val="00065799"/>
    <w:rsid w:val="0006596E"/>
    <w:rsid w:val="00065979"/>
    <w:rsid w:val="00065A9A"/>
    <w:rsid w:val="00066076"/>
    <w:rsid w:val="0006636A"/>
    <w:rsid w:val="00066633"/>
    <w:rsid w:val="00066777"/>
    <w:rsid w:val="00066937"/>
    <w:rsid w:val="00067263"/>
    <w:rsid w:val="000673BB"/>
    <w:rsid w:val="0006752B"/>
    <w:rsid w:val="00067898"/>
    <w:rsid w:val="00067F32"/>
    <w:rsid w:val="0007015A"/>
    <w:rsid w:val="0007057B"/>
    <w:rsid w:val="0007076E"/>
    <w:rsid w:val="00070999"/>
    <w:rsid w:val="00070E7A"/>
    <w:rsid w:val="00071415"/>
    <w:rsid w:val="000714E2"/>
    <w:rsid w:val="00071932"/>
    <w:rsid w:val="00071968"/>
    <w:rsid w:val="00071CBB"/>
    <w:rsid w:val="00072B6E"/>
    <w:rsid w:val="00072BF3"/>
    <w:rsid w:val="00072C3C"/>
    <w:rsid w:val="00072E94"/>
    <w:rsid w:val="0007319A"/>
    <w:rsid w:val="000732BD"/>
    <w:rsid w:val="00073578"/>
    <w:rsid w:val="0007376F"/>
    <w:rsid w:val="0007399E"/>
    <w:rsid w:val="00073AF7"/>
    <w:rsid w:val="00073DC2"/>
    <w:rsid w:val="00073EFA"/>
    <w:rsid w:val="000743D9"/>
    <w:rsid w:val="00074554"/>
    <w:rsid w:val="0007478C"/>
    <w:rsid w:val="00074975"/>
    <w:rsid w:val="00074B94"/>
    <w:rsid w:val="00074DE6"/>
    <w:rsid w:val="000753B2"/>
    <w:rsid w:val="0007592E"/>
    <w:rsid w:val="00075A4E"/>
    <w:rsid w:val="00075DA9"/>
    <w:rsid w:val="00075E7F"/>
    <w:rsid w:val="00075F12"/>
    <w:rsid w:val="00076280"/>
    <w:rsid w:val="00076394"/>
    <w:rsid w:val="00076548"/>
    <w:rsid w:val="0007677D"/>
    <w:rsid w:val="0007691B"/>
    <w:rsid w:val="00076EC0"/>
    <w:rsid w:val="00077380"/>
    <w:rsid w:val="00080B39"/>
    <w:rsid w:val="00080C98"/>
    <w:rsid w:val="000810D0"/>
    <w:rsid w:val="000811A6"/>
    <w:rsid w:val="000816E1"/>
    <w:rsid w:val="0008171F"/>
    <w:rsid w:val="0008180D"/>
    <w:rsid w:val="00081C9B"/>
    <w:rsid w:val="00082088"/>
    <w:rsid w:val="000820CE"/>
    <w:rsid w:val="00082132"/>
    <w:rsid w:val="0008215C"/>
    <w:rsid w:val="00082666"/>
    <w:rsid w:val="000828A1"/>
    <w:rsid w:val="00082C00"/>
    <w:rsid w:val="00082CBE"/>
    <w:rsid w:val="00082F62"/>
    <w:rsid w:val="00082F67"/>
    <w:rsid w:val="00083053"/>
    <w:rsid w:val="000830A1"/>
    <w:rsid w:val="00083162"/>
    <w:rsid w:val="0008337C"/>
    <w:rsid w:val="000836B2"/>
    <w:rsid w:val="00083713"/>
    <w:rsid w:val="00083915"/>
    <w:rsid w:val="00083A18"/>
    <w:rsid w:val="000843CB"/>
    <w:rsid w:val="0008477B"/>
    <w:rsid w:val="000847F9"/>
    <w:rsid w:val="00084A32"/>
    <w:rsid w:val="00084A65"/>
    <w:rsid w:val="00084A9F"/>
    <w:rsid w:val="00084CE1"/>
    <w:rsid w:val="00084EBC"/>
    <w:rsid w:val="00085617"/>
    <w:rsid w:val="0008563D"/>
    <w:rsid w:val="000857D8"/>
    <w:rsid w:val="000857DF"/>
    <w:rsid w:val="00085A68"/>
    <w:rsid w:val="00085B89"/>
    <w:rsid w:val="00085DB7"/>
    <w:rsid w:val="00086237"/>
    <w:rsid w:val="0008625E"/>
    <w:rsid w:val="00086268"/>
    <w:rsid w:val="00086810"/>
    <w:rsid w:val="00086909"/>
    <w:rsid w:val="0008690D"/>
    <w:rsid w:val="00086A3A"/>
    <w:rsid w:val="0008721C"/>
    <w:rsid w:val="00087351"/>
    <w:rsid w:val="00087541"/>
    <w:rsid w:val="00087B9E"/>
    <w:rsid w:val="00087D57"/>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493"/>
    <w:rsid w:val="0009254C"/>
    <w:rsid w:val="000925BD"/>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242"/>
    <w:rsid w:val="0009530C"/>
    <w:rsid w:val="0009594A"/>
    <w:rsid w:val="000959EE"/>
    <w:rsid w:val="00095D23"/>
    <w:rsid w:val="00096233"/>
    <w:rsid w:val="0009647B"/>
    <w:rsid w:val="00096514"/>
    <w:rsid w:val="000965DF"/>
    <w:rsid w:val="00096791"/>
    <w:rsid w:val="000967F1"/>
    <w:rsid w:val="00096D1E"/>
    <w:rsid w:val="000975F2"/>
    <w:rsid w:val="00097623"/>
    <w:rsid w:val="00097950"/>
    <w:rsid w:val="00097B9A"/>
    <w:rsid w:val="000A0650"/>
    <w:rsid w:val="000A0A89"/>
    <w:rsid w:val="000A0ACE"/>
    <w:rsid w:val="000A0BDA"/>
    <w:rsid w:val="000A0D48"/>
    <w:rsid w:val="000A10C0"/>
    <w:rsid w:val="000A16C8"/>
    <w:rsid w:val="000A16F5"/>
    <w:rsid w:val="000A1729"/>
    <w:rsid w:val="000A1BD8"/>
    <w:rsid w:val="000A2774"/>
    <w:rsid w:val="000A282B"/>
    <w:rsid w:val="000A2A2A"/>
    <w:rsid w:val="000A3174"/>
    <w:rsid w:val="000A34C6"/>
    <w:rsid w:val="000A34CB"/>
    <w:rsid w:val="000A3C74"/>
    <w:rsid w:val="000A3ED1"/>
    <w:rsid w:val="000A45C5"/>
    <w:rsid w:val="000A45F4"/>
    <w:rsid w:val="000A4C28"/>
    <w:rsid w:val="000A4EAD"/>
    <w:rsid w:val="000A52BD"/>
    <w:rsid w:val="000A5478"/>
    <w:rsid w:val="000A556B"/>
    <w:rsid w:val="000A5688"/>
    <w:rsid w:val="000A5766"/>
    <w:rsid w:val="000A5DAB"/>
    <w:rsid w:val="000A5DB9"/>
    <w:rsid w:val="000A616A"/>
    <w:rsid w:val="000A616E"/>
    <w:rsid w:val="000A6285"/>
    <w:rsid w:val="000A62D7"/>
    <w:rsid w:val="000A6820"/>
    <w:rsid w:val="000A6B0C"/>
    <w:rsid w:val="000A72C8"/>
    <w:rsid w:val="000A7316"/>
    <w:rsid w:val="000A73BE"/>
    <w:rsid w:val="000A7790"/>
    <w:rsid w:val="000A77EB"/>
    <w:rsid w:val="000A7BAD"/>
    <w:rsid w:val="000A7D29"/>
    <w:rsid w:val="000A7DE0"/>
    <w:rsid w:val="000B0012"/>
    <w:rsid w:val="000B00C4"/>
    <w:rsid w:val="000B035D"/>
    <w:rsid w:val="000B0429"/>
    <w:rsid w:val="000B09F1"/>
    <w:rsid w:val="000B0F1B"/>
    <w:rsid w:val="000B11BA"/>
    <w:rsid w:val="000B1AFA"/>
    <w:rsid w:val="000B1CDB"/>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284"/>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619F"/>
    <w:rsid w:val="000B64F5"/>
    <w:rsid w:val="000B689B"/>
    <w:rsid w:val="000B6945"/>
    <w:rsid w:val="000B6B07"/>
    <w:rsid w:val="000B6B54"/>
    <w:rsid w:val="000B748B"/>
    <w:rsid w:val="000B7498"/>
    <w:rsid w:val="000B7A18"/>
    <w:rsid w:val="000B7AC8"/>
    <w:rsid w:val="000B7B60"/>
    <w:rsid w:val="000B7CB9"/>
    <w:rsid w:val="000B7FC8"/>
    <w:rsid w:val="000B7FFD"/>
    <w:rsid w:val="000C0091"/>
    <w:rsid w:val="000C00FE"/>
    <w:rsid w:val="000C021B"/>
    <w:rsid w:val="000C0859"/>
    <w:rsid w:val="000C091B"/>
    <w:rsid w:val="000C0A41"/>
    <w:rsid w:val="000C10EE"/>
    <w:rsid w:val="000C1171"/>
    <w:rsid w:val="000C14AB"/>
    <w:rsid w:val="000C1604"/>
    <w:rsid w:val="000C1726"/>
    <w:rsid w:val="000C1950"/>
    <w:rsid w:val="000C1A7F"/>
    <w:rsid w:val="000C1A9E"/>
    <w:rsid w:val="000C1BD5"/>
    <w:rsid w:val="000C1C37"/>
    <w:rsid w:val="000C1DA5"/>
    <w:rsid w:val="000C22C6"/>
    <w:rsid w:val="000C29E8"/>
    <w:rsid w:val="000C2A42"/>
    <w:rsid w:val="000C3152"/>
    <w:rsid w:val="000C32A2"/>
    <w:rsid w:val="000C34C1"/>
    <w:rsid w:val="000C35A3"/>
    <w:rsid w:val="000C3D36"/>
    <w:rsid w:val="000C4451"/>
    <w:rsid w:val="000C445D"/>
    <w:rsid w:val="000C49C8"/>
    <w:rsid w:val="000C4AD3"/>
    <w:rsid w:val="000C518F"/>
    <w:rsid w:val="000C5B4C"/>
    <w:rsid w:val="000C5D34"/>
    <w:rsid w:val="000C5D56"/>
    <w:rsid w:val="000C5DE6"/>
    <w:rsid w:val="000C5EC1"/>
    <w:rsid w:val="000C5FA4"/>
    <w:rsid w:val="000C6018"/>
    <w:rsid w:val="000C618C"/>
    <w:rsid w:val="000C691F"/>
    <w:rsid w:val="000C6EA3"/>
    <w:rsid w:val="000C707A"/>
    <w:rsid w:val="000C7220"/>
    <w:rsid w:val="000C72A1"/>
    <w:rsid w:val="000C75E8"/>
    <w:rsid w:val="000C782A"/>
    <w:rsid w:val="000C7894"/>
    <w:rsid w:val="000C7902"/>
    <w:rsid w:val="000C79DF"/>
    <w:rsid w:val="000C7C2A"/>
    <w:rsid w:val="000D0011"/>
    <w:rsid w:val="000D0237"/>
    <w:rsid w:val="000D0925"/>
    <w:rsid w:val="000D09CD"/>
    <w:rsid w:val="000D0A57"/>
    <w:rsid w:val="000D0ACC"/>
    <w:rsid w:val="000D0E30"/>
    <w:rsid w:val="000D100E"/>
    <w:rsid w:val="000D1664"/>
    <w:rsid w:val="000D16FD"/>
    <w:rsid w:val="000D1B70"/>
    <w:rsid w:val="000D1F81"/>
    <w:rsid w:val="000D207A"/>
    <w:rsid w:val="000D28FC"/>
    <w:rsid w:val="000D2B9F"/>
    <w:rsid w:val="000D2D58"/>
    <w:rsid w:val="000D2F77"/>
    <w:rsid w:val="000D31A8"/>
    <w:rsid w:val="000D3411"/>
    <w:rsid w:val="000D35AB"/>
    <w:rsid w:val="000D3CCA"/>
    <w:rsid w:val="000D3D4C"/>
    <w:rsid w:val="000D3D99"/>
    <w:rsid w:val="000D4539"/>
    <w:rsid w:val="000D4CC4"/>
    <w:rsid w:val="000D51C4"/>
    <w:rsid w:val="000D5289"/>
    <w:rsid w:val="000D54CC"/>
    <w:rsid w:val="000D5641"/>
    <w:rsid w:val="000D5E57"/>
    <w:rsid w:val="000D5FBA"/>
    <w:rsid w:val="000D614C"/>
    <w:rsid w:val="000D6402"/>
    <w:rsid w:val="000D6991"/>
    <w:rsid w:val="000D6CBC"/>
    <w:rsid w:val="000D6CCF"/>
    <w:rsid w:val="000D6D97"/>
    <w:rsid w:val="000D6EB5"/>
    <w:rsid w:val="000D6FC5"/>
    <w:rsid w:val="000D720C"/>
    <w:rsid w:val="000D76B6"/>
    <w:rsid w:val="000D77F2"/>
    <w:rsid w:val="000D7A09"/>
    <w:rsid w:val="000D7AF3"/>
    <w:rsid w:val="000E0281"/>
    <w:rsid w:val="000E03E1"/>
    <w:rsid w:val="000E0437"/>
    <w:rsid w:val="000E0492"/>
    <w:rsid w:val="000E0496"/>
    <w:rsid w:val="000E07DA"/>
    <w:rsid w:val="000E1549"/>
    <w:rsid w:val="000E17EA"/>
    <w:rsid w:val="000E1815"/>
    <w:rsid w:val="000E1E05"/>
    <w:rsid w:val="000E1E44"/>
    <w:rsid w:val="000E1F0C"/>
    <w:rsid w:val="000E20FD"/>
    <w:rsid w:val="000E2215"/>
    <w:rsid w:val="000E22C6"/>
    <w:rsid w:val="000E2334"/>
    <w:rsid w:val="000E23D0"/>
    <w:rsid w:val="000E24B5"/>
    <w:rsid w:val="000E2591"/>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D01"/>
    <w:rsid w:val="000E4E71"/>
    <w:rsid w:val="000E5537"/>
    <w:rsid w:val="000E566E"/>
    <w:rsid w:val="000E588C"/>
    <w:rsid w:val="000E6086"/>
    <w:rsid w:val="000E6129"/>
    <w:rsid w:val="000E6291"/>
    <w:rsid w:val="000E62B7"/>
    <w:rsid w:val="000E6762"/>
    <w:rsid w:val="000E69C4"/>
    <w:rsid w:val="000E6D4A"/>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786"/>
    <w:rsid w:val="000F1A19"/>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E8"/>
    <w:rsid w:val="000F5121"/>
    <w:rsid w:val="000F5202"/>
    <w:rsid w:val="000F53D2"/>
    <w:rsid w:val="000F552F"/>
    <w:rsid w:val="000F568D"/>
    <w:rsid w:val="000F5CFA"/>
    <w:rsid w:val="000F5D3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644"/>
    <w:rsid w:val="001018D6"/>
    <w:rsid w:val="00101DAB"/>
    <w:rsid w:val="00101EA8"/>
    <w:rsid w:val="00101F90"/>
    <w:rsid w:val="0010219A"/>
    <w:rsid w:val="0010259D"/>
    <w:rsid w:val="00102C03"/>
    <w:rsid w:val="00102D85"/>
    <w:rsid w:val="00102FB1"/>
    <w:rsid w:val="0010327E"/>
    <w:rsid w:val="001033CC"/>
    <w:rsid w:val="00103415"/>
    <w:rsid w:val="00103ADC"/>
    <w:rsid w:val="00103CF0"/>
    <w:rsid w:val="00104464"/>
    <w:rsid w:val="001044E4"/>
    <w:rsid w:val="00104951"/>
    <w:rsid w:val="00104E7B"/>
    <w:rsid w:val="001054CE"/>
    <w:rsid w:val="00105552"/>
    <w:rsid w:val="001057B1"/>
    <w:rsid w:val="001058EF"/>
    <w:rsid w:val="00105EB6"/>
    <w:rsid w:val="001060AB"/>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517"/>
    <w:rsid w:val="001106ED"/>
    <w:rsid w:val="001110C1"/>
    <w:rsid w:val="001110DC"/>
    <w:rsid w:val="0011129B"/>
    <w:rsid w:val="0011155E"/>
    <w:rsid w:val="00111977"/>
    <w:rsid w:val="00111F01"/>
    <w:rsid w:val="00112257"/>
    <w:rsid w:val="0011256A"/>
    <w:rsid w:val="0011298A"/>
    <w:rsid w:val="00112DB9"/>
    <w:rsid w:val="00112E77"/>
    <w:rsid w:val="00112F9C"/>
    <w:rsid w:val="0011333D"/>
    <w:rsid w:val="00113490"/>
    <w:rsid w:val="00113A98"/>
    <w:rsid w:val="00113EAD"/>
    <w:rsid w:val="001143BC"/>
    <w:rsid w:val="001145D4"/>
    <w:rsid w:val="001149DF"/>
    <w:rsid w:val="00114D2C"/>
    <w:rsid w:val="00114E78"/>
    <w:rsid w:val="00114FAA"/>
    <w:rsid w:val="001151FA"/>
    <w:rsid w:val="001154C9"/>
    <w:rsid w:val="00115536"/>
    <w:rsid w:val="0011566F"/>
    <w:rsid w:val="001157E4"/>
    <w:rsid w:val="00115813"/>
    <w:rsid w:val="0011594C"/>
    <w:rsid w:val="00115CB3"/>
    <w:rsid w:val="00115F6D"/>
    <w:rsid w:val="00115F73"/>
    <w:rsid w:val="001160B0"/>
    <w:rsid w:val="001163FD"/>
    <w:rsid w:val="001167BD"/>
    <w:rsid w:val="001167E0"/>
    <w:rsid w:val="001169EC"/>
    <w:rsid w:val="00116D89"/>
    <w:rsid w:val="00116F30"/>
    <w:rsid w:val="00116FBA"/>
    <w:rsid w:val="00116FF1"/>
    <w:rsid w:val="0011736F"/>
    <w:rsid w:val="00117411"/>
    <w:rsid w:val="00117B48"/>
    <w:rsid w:val="00117E0D"/>
    <w:rsid w:val="00117E8F"/>
    <w:rsid w:val="00117FCE"/>
    <w:rsid w:val="00120034"/>
    <w:rsid w:val="001200F0"/>
    <w:rsid w:val="00120190"/>
    <w:rsid w:val="00120385"/>
    <w:rsid w:val="0012047B"/>
    <w:rsid w:val="001204E2"/>
    <w:rsid w:val="00120C90"/>
    <w:rsid w:val="00120E89"/>
    <w:rsid w:val="001211AD"/>
    <w:rsid w:val="0012142A"/>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728"/>
    <w:rsid w:val="0012395D"/>
    <w:rsid w:val="00123A89"/>
    <w:rsid w:val="001240FA"/>
    <w:rsid w:val="0012436C"/>
    <w:rsid w:val="001245AD"/>
    <w:rsid w:val="00124677"/>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7E1"/>
    <w:rsid w:val="001277EC"/>
    <w:rsid w:val="00127A64"/>
    <w:rsid w:val="00130180"/>
    <w:rsid w:val="00130305"/>
    <w:rsid w:val="0013043C"/>
    <w:rsid w:val="001307A5"/>
    <w:rsid w:val="00130A43"/>
    <w:rsid w:val="00130C95"/>
    <w:rsid w:val="00130EDF"/>
    <w:rsid w:val="00130EE9"/>
    <w:rsid w:val="0013120C"/>
    <w:rsid w:val="0013152F"/>
    <w:rsid w:val="00131600"/>
    <w:rsid w:val="001316A0"/>
    <w:rsid w:val="00131743"/>
    <w:rsid w:val="001317AE"/>
    <w:rsid w:val="00131867"/>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4A9"/>
    <w:rsid w:val="00134531"/>
    <w:rsid w:val="00134CAA"/>
    <w:rsid w:val="00134E27"/>
    <w:rsid w:val="001350E5"/>
    <w:rsid w:val="00135204"/>
    <w:rsid w:val="0013549A"/>
    <w:rsid w:val="001354E2"/>
    <w:rsid w:val="00135504"/>
    <w:rsid w:val="00135630"/>
    <w:rsid w:val="00135672"/>
    <w:rsid w:val="001356F5"/>
    <w:rsid w:val="0013574F"/>
    <w:rsid w:val="0013577F"/>
    <w:rsid w:val="001359D6"/>
    <w:rsid w:val="00135CF5"/>
    <w:rsid w:val="00135DC3"/>
    <w:rsid w:val="0013649F"/>
    <w:rsid w:val="00136617"/>
    <w:rsid w:val="001368D3"/>
    <w:rsid w:val="00136B6F"/>
    <w:rsid w:val="001372DC"/>
    <w:rsid w:val="001377D4"/>
    <w:rsid w:val="00137FA2"/>
    <w:rsid w:val="00140428"/>
    <w:rsid w:val="001404FF"/>
    <w:rsid w:val="0014061F"/>
    <w:rsid w:val="00140852"/>
    <w:rsid w:val="00140D8E"/>
    <w:rsid w:val="00140ECE"/>
    <w:rsid w:val="00140F21"/>
    <w:rsid w:val="001410A7"/>
    <w:rsid w:val="00141DAE"/>
    <w:rsid w:val="00141F76"/>
    <w:rsid w:val="00141F89"/>
    <w:rsid w:val="00142033"/>
    <w:rsid w:val="0014204C"/>
    <w:rsid w:val="001426E3"/>
    <w:rsid w:val="001428D9"/>
    <w:rsid w:val="00142B88"/>
    <w:rsid w:val="00143045"/>
    <w:rsid w:val="0014342A"/>
    <w:rsid w:val="001438AF"/>
    <w:rsid w:val="00143BC7"/>
    <w:rsid w:val="00143C92"/>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DAA"/>
    <w:rsid w:val="00145EA6"/>
    <w:rsid w:val="00145EEA"/>
    <w:rsid w:val="00146424"/>
    <w:rsid w:val="001464FA"/>
    <w:rsid w:val="00146601"/>
    <w:rsid w:val="00146934"/>
    <w:rsid w:val="00146A94"/>
    <w:rsid w:val="00146BC8"/>
    <w:rsid w:val="001470CC"/>
    <w:rsid w:val="00147623"/>
    <w:rsid w:val="001477C3"/>
    <w:rsid w:val="00147849"/>
    <w:rsid w:val="001478B1"/>
    <w:rsid w:val="001478B3"/>
    <w:rsid w:val="00147BF3"/>
    <w:rsid w:val="00147F3B"/>
    <w:rsid w:val="00150555"/>
    <w:rsid w:val="0015057D"/>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14F"/>
    <w:rsid w:val="00152AF9"/>
    <w:rsid w:val="00152E0D"/>
    <w:rsid w:val="00152E25"/>
    <w:rsid w:val="00152F0E"/>
    <w:rsid w:val="001533F7"/>
    <w:rsid w:val="00153C02"/>
    <w:rsid w:val="00153C14"/>
    <w:rsid w:val="00153C37"/>
    <w:rsid w:val="0015415D"/>
    <w:rsid w:val="001541F1"/>
    <w:rsid w:val="001542FF"/>
    <w:rsid w:val="00154ACC"/>
    <w:rsid w:val="00154CA6"/>
    <w:rsid w:val="00155372"/>
    <w:rsid w:val="00155625"/>
    <w:rsid w:val="00155C9F"/>
    <w:rsid w:val="00155EB2"/>
    <w:rsid w:val="00156210"/>
    <w:rsid w:val="001568D7"/>
    <w:rsid w:val="00156A58"/>
    <w:rsid w:val="00156BF7"/>
    <w:rsid w:val="00156BFC"/>
    <w:rsid w:val="00156C5C"/>
    <w:rsid w:val="00156D76"/>
    <w:rsid w:val="00157194"/>
    <w:rsid w:val="001571E6"/>
    <w:rsid w:val="001571E7"/>
    <w:rsid w:val="0015784C"/>
    <w:rsid w:val="001578A1"/>
    <w:rsid w:val="001578AA"/>
    <w:rsid w:val="00157E44"/>
    <w:rsid w:val="00160208"/>
    <w:rsid w:val="0016029D"/>
    <w:rsid w:val="001603CE"/>
    <w:rsid w:val="00160B9C"/>
    <w:rsid w:val="00160C63"/>
    <w:rsid w:val="00160CAD"/>
    <w:rsid w:val="00160DA5"/>
    <w:rsid w:val="00160DC2"/>
    <w:rsid w:val="00160F8E"/>
    <w:rsid w:val="00161239"/>
    <w:rsid w:val="001612C8"/>
    <w:rsid w:val="00161D9F"/>
    <w:rsid w:val="00162326"/>
    <w:rsid w:val="00162346"/>
    <w:rsid w:val="00162542"/>
    <w:rsid w:val="00162769"/>
    <w:rsid w:val="001628A7"/>
    <w:rsid w:val="00162957"/>
    <w:rsid w:val="00162AE7"/>
    <w:rsid w:val="00162DAD"/>
    <w:rsid w:val="001632E2"/>
    <w:rsid w:val="001633BF"/>
    <w:rsid w:val="00163450"/>
    <w:rsid w:val="001635BB"/>
    <w:rsid w:val="00163E0D"/>
    <w:rsid w:val="00163FC8"/>
    <w:rsid w:val="00163FCC"/>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18F"/>
    <w:rsid w:val="001668A1"/>
    <w:rsid w:val="00166E54"/>
    <w:rsid w:val="00166E61"/>
    <w:rsid w:val="00167503"/>
    <w:rsid w:val="00167667"/>
    <w:rsid w:val="001677EE"/>
    <w:rsid w:val="00167C39"/>
    <w:rsid w:val="00167F92"/>
    <w:rsid w:val="00167FA3"/>
    <w:rsid w:val="00170096"/>
    <w:rsid w:val="00170115"/>
    <w:rsid w:val="00170629"/>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AF8"/>
    <w:rsid w:val="00172E6C"/>
    <w:rsid w:val="00172FBD"/>
    <w:rsid w:val="00172FBF"/>
    <w:rsid w:val="001735FA"/>
    <w:rsid w:val="001738DC"/>
    <w:rsid w:val="00173984"/>
    <w:rsid w:val="00173A79"/>
    <w:rsid w:val="0017406A"/>
    <w:rsid w:val="00174524"/>
    <w:rsid w:val="001747EE"/>
    <w:rsid w:val="0017491A"/>
    <w:rsid w:val="00175265"/>
    <w:rsid w:val="001753CB"/>
    <w:rsid w:val="001753D2"/>
    <w:rsid w:val="001757F2"/>
    <w:rsid w:val="001758BA"/>
    <w:rsid w:val="001759F9"/>
    <w:rsid w:val="00175A34"/>
    <w:rsid w:val="00175A52"/>
    <w:rsid w:val="00175E78"/>
    <w:rsid w:val="001761CC"/>
    <w:rsid w:val="00176541"/>
    <w:rsid w:val="00176A41"/>
    <w:rsid w:val="001770E1"/>
    <w:rsid w:val="001772F0"/>
    <w:rsid w:val="001774D8"/>
    <w:rsid w:val="001774FF"/>
    <w:rsid w:val="00177632"/>
    <w:rsid w:val="001778BA"/>
    <w:rsid w:val="00177C88"/>
    <w:rsid w:val="00177C90"/>
    <w:rsid w:val="00177E50"/>
    <w:rsid w:val="00177E58"/>
    <w:rsid w:val="00177F15"/>
    <w:rsid w:val="001801C3"/>
    <w:rsid w:val="00180925"/>
    <w:rsid w:val="00181052"/>
    <w:rsid w:val="0018120F"/>
    <w:rsid w:val="001813D8"/>
    <w:rsid w:val="0018157E"/>
    <w:rsid w:val="001822EF"/>
    <w:rsid w:val="001824AF"/>
    <w:rsid w:val="00182544"/>
    <w:rsid w:val="001826C9"/>
    <w:rsid w:val="0018283B"/>
    <w:rsid w:val="0018292B"/>
    <w:rsid w:val="00182AC5"/>
    <w:rsid w:val="00182E3A"/>
    <w:rsid w:val="00182F03"/>
    <w:rsid w:val="00183AF6"/>
    <w:rsid w:val="00183BA9"/>
    <w:rsid w:val="00183C23"/>
    <w:rsid w:val="00183DA0"/>
    <w:rsid w:val="00183E26"/>
    <w:rsid w:val="00184273"/>
    <w:rsid w:val="001843BA"/>
    <w:rsid w:val="00184684"/>
    <w:rsid w:val="00184840"/>
    <w:rsid w:val="00184B12"/>
    <w:rsid w:val="00184C91"/>
    <w:rsid w:val="00184EAF"/>
    <w:rsid w:val="00184F22"/>
    <w:rsid w:val="00184FB8"/>
    <w:rsid w:val="001855A3"/>
    <w:rsid w:val="00185875"/>
    <w:rsid w:val="0018587C"/>
    <w:rsid w:val="001858AB"/>
    <w:rsid w:val="00185C98"/>
    <w:rsid w:val="00185E4E"/>
    <w:rsid w:val="00185FAA"/>
    <w:rsid w:val="00186796"/>
    <w:rsid w:val="00186911"/>
    <w:rsid w:val="00186C24"/>
    <w:rsid w:val="001871E5"/>
    <w:rsid w:val="00187C7F"/>
    <w:rsid w:val="001900AB"/>
    <w:rsid w:val="00190523"/>
    <w:rsid w:val="00190985"/>
    <w:rsid w:val="00190A11"/>
    <w:rsid w:val="00190A6A"/>
    <w:rsid w:val="00190DBE"/>
    <w:rsid w:val="00190E71"/>
    <w:rsid w:val="00190E72"/>
    <w:rsid w:val="00191073"/>
    <w:rsid w:val="00191228"/>
    <w:rsid w:val="0019122B"/>
    <w:rsid w:val="001914F2"/>
    <w:rsid w:val="0019185F"/>
    <w:rsid w:val="00191A76"/>
    <w:rsid w:val="00191CB0"/>
    <w:rsid w:val="00191DE4"/>
    <w:rsid w:val="00192142"/>
    <w:rsid w:val="001921F2"/>
    <w:rsid w:val="00192454"/>
    <w:rsid w:val="001925C0"/>
    <w:rsid w:val="0019261D"/>
    <w:rsid w:val="001928B9"/>
    <w:rsid w:val="00192903"/>
    <w:rsid w:val="00192B69"/>
    <w:rsid w:val="00192D11"/>
    <w:rsid w:val="00192D21"/>
    <w:rsid w:val="001933B3"/>
    <w:rsid w:val="001938C2"/>
    <w:rsid w:val="00193A7A"/>
    <w:rsid w:val="00193BEE"/>
    <w:rsid w:val="00194197"/>
    <w:rsid w:val="001942B1"/>
    <w:rsid w:val="0019430B"/>
    <w:rsid w:val="001943F2"/>
    <w:rsid w:val="001946AD"/>
    <w:rsid w:val="00194916"/>
    <w:rsid w:val="00194AD2"/>
    <w:rsid w:val="00194C2B"/>
    <w:rsid w:val="00194D78"/>
    <w:rsid w:val="00194F08"/>
    <w:rsid w:val="0019508D"/>
    <w:rsid w:val="00195136"/>
    <w:rsid w:val="0019513F"/>
    <w:rsid w:val="001951C0"/>
    <w:rsid w:val="001952EC"/>
    <w:rsid w:val="0019536C"/>
    <w:rsid w:val="001954D0"/>
    <w:rsid w:val="0019587E"/>
    <w:rsid w:val="00195ADB"/>
    <w:rsid w:val="00195C5F"/>
    <w:rsid w:val="00196345"/>
    <w:rsid w:val="001968F6"/>
    <w:rsid w:val="00196C3D"/>
    <w:rsid w:val="00196DF3"/>
    <w:rsid w:val="00196E60"/>
    <w:rsid w:val="0019708D"/>
    <w:rsid w:val="001970E2"/>
    <w:rsid w:val="00197221"/>
    <w:rsid w:val="0019781F"/>
    <w:rsid w:val="00197EA0"/>
    <w:rsid w:val="00197FDE"/>
    <w:rsid w:val="001A0035"/>
    <w:rsid w:val="001A00FA"/>
    <w:rsid w:val="001A038F"/>
    <w:rsid w:val="001A07FD"/>
    <w:rsid w:val="001A0849"/>
    <w:rsid w:val="001A0B23"/>
    <w:rsid w:val="001A0E11"/>
    <w:rsid w:val="001A1257"/>
    <w:rsid w:val="001A13C9"/>
    <w:rsid w:val="001A17E4"/>
    <w:rsid w:val="001A18AA"/>
    <w:rsid w:val="001A19AD"/>
    <w:rsid w:val="001A1BEC"/>
    <w:rsid w:val="001A1CA1"/>
    <w:rsid w:val="001A1ED7"/>
    <w:rsid w:val="001A1FA7"/>
    <w:rsid w:val="001A23E0"/>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A7C"/>
    <w:rsid w:val="001A7274"/>
    <w:rsid w:val="001A7B63"/>
    <w:rsid w:val="001A7FE7"/>
    <w:rsid w:val="001B0522"/>
    <w:rsid w:val="001B098F"/>
    <w:rsid w:val="001B0D20"/>
    <w:rsid w:val="001B1095"/>
    <w:rsid w:val="001B10F3"/>
    <w:rsid w:val="001B146D"/>
    <w:rsid w:val="001B1DC9"/>
    <w:rsid w:val="001B2077"/>
    <w:rsid w:val="001B24D3"/>
    <w:rsid w:val="001B24D5"/>
    <w:rsid w:val="001B2ABE"/>
    <w:rsid w:val="001B2AD5"/>
    <w:rsid w:val="001B2B08"/>
    <w:rsid w:val="001B2D44"/>
    <w:rsid w:val="001B2E65"/>
    <w:rsid w:val="001B32BB"/>
    <w:rsid w:val="001B36D9"/>
    <w:rsid w:val="001B3724"/>
    <w:rsid w:val="001B3B28"/>
    <w:rsid w:val="001B3BA2"/>
    <w:rsid w:val="001B3BF7"/>
    <w:rsid w:val="001B489D"/>
    <w:rsid w:val="001B4BA9"/>
    <w:rsid w:val="001B4BE4"/>
    <w:rsid w:val="001B4C13"/>
    <w:rsid w:val="001B4EC8"/>
    <w:rsid w:val="001B4F20"/>
    <w:rsid w:val="001B503B"/>
    <w:rsid w:val="001B5670"/>
    <w:rsid w:val="001B5FBB"/>
    <w:rsid w:val="001B6087"/>
    <w:rsid w:val="001B6146"/>
    <w:rsid w:val="001B6165"/>
    <w:rsid w:val="001B634C"/>
    <w:rsid w:val="001B6539"/>
    <w:rsid w:val="001B6548"/>
    <w:rsid w:val="001B69E5"/>
    <w:rsid w:val="001B706C"/>
    <w:rsid w:val="001B7863"/>
    <w:rsid w:val="001B7996"/>
    <w:rsid w:val="001B7F7B"/>
    <w:rsid w:val="001C03A1"/>
    <w:rsid w:val="001C06A6"/>
    <w:rsid w:val="001C0832"/>
    <w:rsid w:val="001C0850"/>
    <w:rsid w:val="001C120E"/>
    <w:rsid w:val="001C153C"/>
    <w:rsid w:val="001C1A25"/>
    <w:rsid w:val="001C1A38"/>
    <w:rsid w:val="001C1E47"/>
    <w:rsid w:val="001C2044"/>
    <w:rsid w:val="001C28CE"/>
    <w:rsid w:val="001C305F"/>
    <w:rsid w:val="001C31BF"/>
    <w:rsid w:val="001C32D7"/>
    <w:rsid w:val="001C3449"/>
    <w:rsid w:val="001C3684"/>
    <w:rsid w:val="001C3BA3"/>
    <w:rsid w:val="001C41A7"/>
    <w:rsid w:val="001C4823"/>
    <w:rsid w:val="001C4C5A"/>
    <w:rsid w:val="001C4FDC"/>
    <w:rsid w:val="001C5074"/>
    <w:rsid w:val="001C52C2"/>
    <w:rsid w:val="001C543A"/>
    <w:rsid w:val="001C583B"/>
    <w:rsid w:val="001C5B88"/>
    <w:rsid w:val="001C613A"/>
    <w:rsid w:val="001C642F"/>
    <w:rsid w:val="001C6577"/>
    <w:rsid w:val="001C666D"/>
    <w:rsid w:val="001C6BFA"/>
    <w:rsid w:val="001C6D21"/>
    <w:rsid w:val="001C6D55"/>
    <w:rsid w:val="001C70CD"/>
    <w:rsid w:val="001C75A4"/>
    <w:rsid w:val="001C7648"/>
    <w:rsid w:val="001C76F1"/>
    <w:rsid w:val="001C79C2"/>
    <w:rsid w:val="001C7C69"/>
    <w:rsid w:val="001C7CD2"/>
    <w:rsid w:val="001D0085"/>
    <w:rsid w:val="001D0624"/>
    <w:rsid w:val="001D069A"/>
    <w:rsid w:val="001D07B0"/>
    <w:rsid w:val="001D09B0"/>
    <w:rsid w:val="001D0A40"/>
    <w:rsid w:val="001D0DDB"/>
    <w:rsid w:val="001D1025"/>
    <w:rsid w:val="001D1340"/>
    <w:rsid w:val="001D1745"/>
    <w:rsid w:val="001D17E2"/>
    <w:rsid w:val="001D19C6"/>
    <w:rsid w:val="001D1E7F"/>
    <w:rsid w:val="001D1EF8"/>
    <w:rsid w:val="001D2576"/>
    <w:rsid w:val="001D2D35"/>
    <w:rsid w:val="001D2DAE"/>
    <w:rsid w:val="001D2F32"/>
    <w:rsid w:val="001D33C3"/>
    <w:rsid w:val="001D358B"/>
    <w:rsid w:val="001D35A7"/>
    <w:rsid w:val="001D35B0"/>
    <w:rsid w:val="001D3702"/>
    <w:rsid w:val="001D3AAD"/>
    <w:rsid w:val="001D3AB8"/>
    <w:rsid w:val="001D4085"/>
    <w:rsid w:val="001D42E6"/>
    <w:rsid w:val="001D446B"/>
    <w:rsid w:val="001D454E"/>
    <w:rsid w:val="001D4617"/>
    <w:rsid w:val="001D4D96"/>
    <w:rsid w:val="001D5059"/>
    <w:rsid w:val="001D5354"/>
    <w:rsid w:val="001D539C"/>
    <w:rsid w:val="001D5451"/>
    <w:rsid w:val="001D5796"/>
    <w:rsid w:val="001D579B"/>
    <w:rsid w:val="001D5B5B"/>
    <w:rsid w:val="001D5C3E"/>
    <w:rsid w:val="001D5C9B"/>
    <w:rsid w:val="001D5EBD"/>
    <w:rsid w:val="001D6455"/>
    <w:rsid w:val="001D67CF"/>
    <w:rsid w:val="001D6D26"/>
    <w:rsid w:val="001D6E45"/>
    <w:rsid w:val="001D6E58"/>
    <w:rsid w:val="001D7526"/>
    <w:rsid w:val="001D7871"/>
    <w:rsid w:val="001D78AD"/>
    <w:rsid w:val="001D78C6"/>
    <w:rsid w:val="001D7A20"/>
    <w:rsid w:val="001E019F"/>
    <w:rsid w:val="001E0978"/>
    <w:rsid w:val="001E0F8C"/>
    <w:rsid w:val="001E0FE6"/>
    <w:rsid w:val="001E10CB"/>
    <w:rsid w:val="001E12C8"/>
    <w:rsid w:val="001E154E"/>
    <w:rsid w:val="001E1652"/>
    <w:rsid w:val="001E16ED"/>
    <w:rsid w:val="001E1820"/>
    <w:rsid w:val="001E1B33"/>
    <w:rsid w:val="001E2413"/>
    <w:rsid w:val="001E2946"/>
    <w:rsid w:val="001E2CD3"/>
    <w:rsid w:val="001E32EA"/>
    <w:rsid w:val="001E3395"/>
    <w:rsid w:val="001E3EB7"/>
    <w:rsid w:val="001E4066"/>
    <w:rsid w:val="001E4182"/>
    <w:rsid w:val="001E439E"/>
    <w:rsid w:val="001E43A9"/>
    <w:rsid w:val="001E4533"/>
    <w:rsid w:val="001E49A1"/>
    <w:rsid w:val="001E4F54"/>
    <w:rsid w:val="001E5302"/>
    <w:rsid w:val="001E535B"/>
    <w:rsid w:val="001E551A"/>
    <w:rsid w:val="001E56FD"/>
    <w:rsid w:val="001E5A41"/>
    <w:rsid w:val="001E66B1"/>
    <w:rsid w:val="001E6B0D"/>
    <w:rsid w:val="001E6D16"/>
    <w:rsid w:val="001E73E6"/>
    <w:rsid w:val="001E7641"/>
    <w:rsid w:val="001E77CB"/>
    <w:rsid w:val="001E7895"/>
    <w:rsid w:val="001F0047"/>
    <w:rsid w:val="001F0510"/>
    <w:rsid w:val="001F0C37"/>
    <w:rsid w:val="001F0C8E"/>
    <w:rsid w:val="001F0CC3"/>
    <w:rsid w:val="001F1152"/>
    <w:rsid w:val="001F11CC"/>
    <w:rsid w:val="001F1413"/>
    <w:rsid w:val="001F14B6"/>
    <w:rsid w:val="001F1580"/>
    <w:rsid w:val="001F1924"/>
    <w:rsid w:val="001F1B52"/>
    <w:rsid w:val="001F2016"/>
    <w:rsid w:val="001F21C4"/>
    <w:rsid w:val="001F225B"/>
    <w:rsid w:val="001F2444"/>
    <w:rsid w:val="001F28B9"/>
    <w:rsid w:val="001F2B3B"/>
    <w:rsid w:val="001F2D2E"/>
    <w:rsid w:val="001F2DA6"/>
    <w:rsid w:val="001F2E0E"/>
    <w:rsid w:val="001F2EA0"/>
    <w:rsid w:val="001F3176"/>
    <w:rsid w:val="001F31E8"/>
    <w:rsid w:val="001F32AB"/>
    <w:rsid w:val="001F338D"/>
    <w:rsid w:val="001F3608"/>
    <w:rsid w:val="001F3677"/>
    <w:rsid w:val="001F3DAF"/>
    <w:rsid w:val="001F3FB4"/>
    <w:rsid w:val="001F3FF4"/>
    <w:rsid w:val="001F41C4"/>
    <w:rsid w:val="001F4315"/>
    <w:rsid w:val="001F43CB"/>
    <w:rsid w:val="001F45B7"/>
    <w:rsid w:val="001F46DE"/>
    <w:rsid w:val="001F4877"/>
    <w:rsid w:val="001F4897"/>
    <w:rsid w:val="001F4ACA"/>
    <w:rsid w:val="001F4DE0"/>
    <w:rsid w:val="001F4F03"/>
    <w:rsid w:val="001F5A39"/>
    <w:rsid w:val="001F5FA7"/>
    <w:rsid w:val="001F5FDE"/>
    <w:rsid w:val="001F6044"/>
    <w:rsid w:val="001F6103"/>
    <w:rsid w:val="001F6280"/>
    <w:rsid w:val="001F6590"/>
    <w:rsid w:val="001F67E4"/>
    <w:rsid w:val="001F68CC"/>
    <w:rsid w:val="001F6CB1"/>
    <w:rsid w:val="001F7399"/>
    <w:rsid w:val="001F7592"/>
    <w:rsid w:val="001F781A"/>
    <w:rsid w:val="001F7CC0"/>
    <w:rsid w:val="001F7E59"/>
    <w:rsid w:val="001F7F32"/>
    <w:rsid w:val="001F7FA4"/>
    <w:rsid w:val="00200047"/>
    <w:rsid w:val="002001A8"/>
    <w:rsid w:val="002001B0"/>
    <w:rsid w:val="00200508"/>
    <w:rsid w:val="00200F5D"/>
    <w:rsid w:val="00200F62"/>
    <w:rsid w:val="00200FFE"/>
    <w:rsid w:val="002010EE"/>
    <w:rsid w:val="00202192"/>
    <w:rsid w:val="00202357"/>
    <w:rsid w:val="0020238A"/>
    <w:rsid w:val="0020262B"/>
    <w:rsid w:val="0020278B"/>
    <w:rsid w:val="00202958"/>
    <w:rsid w:val="00202C62"/>
    <w:rsid w:val="00202CC5"/>
    <w:rsid w:val="00202D9D"/>
    <w:rsid w:val="00203243"/>
    <w:rsid w:val="002034D2"/>
    <w:rsid w:val="00203925"/>
    <w:rsid w:val="00203C1B"/>
    <w:rsid w:val="00203DCC"/>
    <w:rsid w:val="00203E3B"/>
    <w:rsid w:val="002040EE"/>
    <w:rsid w:val="002045F5"/>
    <w:rsid w:val="00204842"/>
    <w:rsid w:val="00204872"/>
    <w:rsid w:val="00204AA2"/>
    <w:rsid w:val="00204B52"/>
    <w:rsid w:val="00204EAD"/>
    <w:rsid w:val="00204EB3"/>
    <w:rsid w:val="0020504B"/>
    <w:rsid w:val="002050C0"/>
    <w:rsid w:val="0020515F"/>
    <w:rsid w:val="0020524F"/>
    <w:rsid w:val="0020527B"/>
    <w:rsid w:val="002054C9"/>
    <w:rsid w:val="00206C11"/>
    <w:rsid w:val="00206CDB"/>
    <w:rsid w:val="00207049"/>
    <w:rsid w:val="002075BE"/>
    <w:rsid w:val="002075C0"/>
    <w:rsid w:val="00207964"/>
    <w:rsid w:val="00207969"/>
    <w:rsid w:val="00207D50"/>
    <w:rsid w:val="002100E5"/>
    <w:rsid w:val="002103D6"/>
    <w:rsid w:val="00210DAE"/>
    <w:rsid w:val="00210FD4"/>
    <w:rsid w:val="0021100C"/>
    <w:rsid w:val="002112F9"/>
    <w:rsid w:val="00211339"/>
    <w:rsid w:val="002115EF"/>
    <w:rsid w:val="002118C6"/>
    <w:rsid w:val="00211C1E"/>
    <w:rsid w:val="00211C33"/>
    <w:rsid w:val="002125AE"/>
    <w:rsid w:val="002125FA"/>
    <w:rsid w:val="0021260D"/>
    <w:rsid w:val="00212F8D"/>
    <w:rsid w:val="00213091"/>
    <w:rsid w:val="0021324F"/>
    <w:rsid w:val="002135F3"/>
    <w:rsid w:val="00213612"/>
    <w:rsid w:val="0021362B"/>
    <w:rsid w:val="00213BA9"/>
    <w:rsid w:val="00214568"/>
    <w:rsid w:val="00214ADA"/>
    <w:rsid w:val="00214C97"/>
    <w:rsid w:val="0021507E"/>
    <w:rsid w:val="0021565D"/>
    <w:rsid w:val="00215B81"/>
    <w:rsid w:val="00215E50"/>
    <w:rsid w:val="0021604A"/>
    <w:rsid w:val="0021611A"/>
    <w:rsid w:val="0021643C"/>
    <w:rsid w:val="00216658"/>
    <w:rsid w:val="002167BA"/>
    <w:rsid w:val="00216A26"/>
    <w:rsid w:val="00216CCC"/>
    <w:rsid w:val="00216D13"/>
    <w:rsid w:val="00216D7F"/>
    <w:rsid w:val="002170EE"/>
    <w:rsid w:val="00217C32"/>
    <w:rsid w:val="00217CE7"/>
    <w:rsid w:val="00217DC0"/>
    <w:rsid w:val="0022006A"/>
    <w:rsid w:val="0022069E"/>
    <w:rsid w:val="002206AA"/>
    <w:rsid w:val="002209C2"/>
    <w:rsid w:val="00220E41"/>
    <w:rsid w:val="00220F69"/>
    <w:rsid w:val="002210B6"/>
    <w:rsid w:val="0022135D"/>
    <w:rsid w:val="002215D1"/>
    <w:rsid w:val="00221CEF"/>
    <w:rsid w:val="00221E0B"/>
    <w:rsid w:val="002225C0"/>
    <w:rsid w:val="00222757"/>
    <w:rsid w:val="002227B5"/>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787"/>
    <w:rsid w:val="00224AC6"/>
    <w:rsid w:val="002251B9"/>
    <w:rsid w:val="0022558F"/>
    <w:rsid w:val="0022574D"/>
    <w:rsid w:val="0022575B"/>
    <w:rsid w:val="00225767"/>
    <w:rsid w:val="00225A02"/>
    <w:rsid w:val="00225C8F"/>
    <w:rsid w:val="00225FE4"/>
    <w:rsid w:val="002260D4"/>
    <w:rsid w:val="00226379"/>
    <w:rsid w:val="002268FC"/>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F8C"/>
    <w:rsid w:val="002332E1"/>
    <w:rsid w:val="00233405"/>
    <w:rsid w:val="0023392A"/>
    <w:rsid w:val="00233966"/>
    <w:rsid w:val="00233D73"/>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911"/>
    <w:rsid w:val="00241C0C"/>
    <w:rsid w:val="00242BFC"/>
    <w:rsid w:val="00242D4B"/>
    <w:rsid w:val="002433E7"/>
    <w:rsid w:val="002437DA"/>
    <w:rsid w:val="0024381C"/>
    <w:rsid w:val="00243A86"/>
    <w:rsid w:val="00243DC1"/>
    <w:rsid w:val="00244034"/>
    <w:rsid w:val="00244259"/>
    <w:rsid w:val="00244FAC"/>
    <w:rsid w:val="002454CE"/>
    <w:rsid w:val="00245548"/>
    <w:rsid w:val="002458B4"/>
    <w:rsid w:val="00245D60"/>
    <w:rsid w:val="00246336"/>
    <w:rsid w:val="00246735"/>
    <w:rsid w:val="00246AFA"/>
    <w:rsid w:val="00246FB2"/>
    <w:rsid w:val="00247008"/>
    <w:rsid w:val="00247314"/>
    <w:rsid w:val="002475A7"/>
    <w:rsid w:val="00247ADE"/>
    <w:rsid w:val="00247DCC"/>
    <w:rsid w:val="0025046A"/>
    <w:rsid w:val="002504BE"/>
    <w:rsid w:val="00250637"/>
    <w:rsid w:val="002508F0"/>
    <w:rsid w:val="00250B3C"/>
    <w:rsid w:val="00250B72"/>
    <w:rsid w:val="00250D90"/>
    <w:rsid w:val="002512F0"/>
    <w:rsid w:val="0025149D"/>
    <w:rsid w:val="002517FD"/>
    <w:rsid w:val="0025188B"/>
    <w:rsid w:val="00251F5D"/>
    <w:rsid w:val="002521DE"/>
    <w:rsid w:val="00252419"/>
    <w:rsid w:val="002524D8"/>
    <w:rsid w:val="00252717"/>
    <w:rsid w:val="00252D41"/>
    <w:rsid w:val="00252E24"/>
    <w:rsid w:val="00252E5A"/>
    <w:rsid w:val="00253022"/>
    <w:rsid w:val="00253141"/>
    <w:rsid w:val="002532A0"/>
    <w:rsid w:val="002532EC"/>
    <w:rsid w:val="002537D9"/>
    <w:rsid w:val="0025397A"/>
    <w:rsid w:val="00254087"/>
    <w:rsid w:val="0025417B"/>
    <w:rsid w:val="00254333"/>
    <w:rsid w:val="002545A8"/>
    <w:rsid w:val="0025470D"/>
    <w:rsid w:val="00254A17"/>
    <w:rsid w:val="00254ACD"/>
    <w:rsid w:val="00254CC1"/>
    <w:rsid w:val="00254F5D"/>
    <w:rsid w:val="00255281"/>
    <w:rsid w:val="002553F7"/>
    <w:rsid w:val="00255447"/>
    <w:rsid w:val="002560DF"/>
    <w:rsid w:val="00257453"/>
    <w:rsid w:val="0025766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E1"/>
    <w:rsid w:val="00261EC1"/>
    <w:rsid w:val="002621D4"/>
    <w:rsid w:val="00262453"/>
    <w:rsid w:val="0026245E"/>
    <w:rsid w:val="00262697"/>
    <w:rsid w:val="00262A68"/>
    <w:rsid w:val="00262CB1"/>
    <w:rsid w:val="00262D0A"/>
    <w:rsid w:val="00262E0D"/>
    <w:rsid w:val="00262F96"/>
    <w:rsid w:val="002631B3"/>
    <w:rsid w:val="0026370B"/>
    <w:rsid w:val="0026388A"/>
    <w:rsid w:val="002639DA"/>
    <w:rsid w:val="00263A52"/>
    <w:rsid w:val="00263CCC"/>
    <w:rsid w:val="00263EC2"/>
    <w:rsid w:val="0026427B"/>
    <w:rsid w:val="002643A6"/>
    <w:rsid w:val="002647CE"/>
    <w:rsid w:val="002649E5"/>
    <w:rsid w:val="00264C76"/>
    <w:rsid w:val="00265329"/>
    <w:rsid w:val="002654B7"/>
    <w:rsid w:val="0026550F"/>
    <w:rsid w:val="00265546"/>
    <w:rsid w:val="002655AF"/>
    <w:rsid w:val="0026585A"/>
    <w:rsid w:val="002658CA"/>
    <w:rsid w:val="00265CFC"/>
    <w:rsid w:val="00265D4E"/>
    <w:rsid w:val="00265F5A"/>
    <w:rsid w:val="00266420"/>
    <w:rsid w:val="00266592"/>
    <w:rsid w:val="0026674C"/>
    <w:rsid w:val="0026692A"/>
    <w:rsid w:val="00266B31"/>
    <w:rsid w:val="00266C2A"/>
    <w:rsid w:val="002672D5"/>
    <w:rsid w:val="002676EE"/>
    <w:rsid w:val="00267C65"/>
    <w:rsid w:val="00270088"/>
    <w:rsid w:val="002701FD"/>
    <w:rsid w:val="00270451"/>
    <w:rsid w:val="00270680"/>
    <w:rsid w:val="00270765"/>
    <w:rsid w:val="0027089F"/>
    <w:rsid w:val="00270A7C"/>
    <w:rsid w:val="00270E63"/>
    <w:rsid w:val="00271258"/>
    <w:rsid w:val="00271513"/>
    <w:rsid w:val="00271904"/>
    <w:rsid w:val="00271CDA"/>
    <w:rsid w:val="00271F35"/>
    <w:rsid w:val="002724A0"/>
    <w:rsid w:val="00272670"/>
    <w:rsid w:val="00272964"/>
    <w:rsid w:val="00272AB4"/>
    <w:rsid w:val="00272D83"/>
    <w:rsid w:val="00272F4D"/>
    <w:rsid w:val="0027332A"/>
    <w:rsid w:val="00274255"/>
    <w:rsid w:val="00274AEA"/>
    <w:rsid w:val="00274D63"/>
    <w:rsid w:val="0027519C"/>
    <w:rsid w:val="002752D2"/>
    <w:rsid w:val="00275325"/>
    <w:rsid w:val="002755DD"/>
    <w:rsid w:val="0027565A"/>
    <w:rsid w:val="00275AFD"/>
    <w:rsid w:val="00275B4D"/>
    <w:rsid w:val="00275B65"/>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F94"/>
    <w:rsid w:val="0028012D"/>
    <w:rsid w:val="0028051F"/>
    <w:rsid w:val="00280620"/>
    <w:rsid w:val="0028068F"/>
    <w:rsid w:val="0028089A"/>
    <w:rsid w:val="00280B61"/>
    <w:rsid w:val="00280D33"/>
    <w:rsid w:val="00281268"/>
    <w:rsid w:val="002812FB"/>
    <w:rsid w:val="002813CD"/>
    <w:rsid w:val="00281612"/>
    <w:rsid w:val="00281658"/>
    <w:rsid w:val="0028185E"/>
    <w:rsid w:val="00281A2B"/>
    <w:rsid w:val="00281A88"/>
    <w:rsid w:val="00281AB0"/>
    <w:rsid w:val="00281CC5"/>
    <w:rsid w:val="00281D9D"/>
    <w:rsid w:val="00281E74"/>
    <w:rsid w:val="00282049"/>
    <w:rsid w:val="00282296"/>
    <w:rsid w:val="0028258E"/>
    <w:rsid w:val="0028278F"/>
    <w:rsid w:val="002829F0"/>
    <w:rsid w:val="002830BE"/>
    <w:rsid w:val="002831BA"/>
    <w:rsid w:val="0028341B"/>
    <w:rsid w:val="0028348D"/>
    <w:rsid w:val="002834C9"/>
    <w:rsid w:val="00283507"/>
    <w:rsid w:val="00283518"/>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348"/>
    <w:rsid w:val="0028638D"/>
    <w:rsid w:val="00286B04"/>
    <w:rsid w:val="00286B5C"/>
    <w:rsid w:val="002875D2"/>
    <w:rsid w:val="002877FC"/>
    <w:rsid w:val="002878E6"/>
    <w:rsid w:val="0028794F"/>
    <w:rsid w:val="00287A8A"/>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78A"/>
    <w:rsid w:val="00292887"/>
    <w:rsid w:val="00292969"/>
    <w:rsid w:val="00292ABD"/>
    <w:rsid w:val="00292E8B"/>
    <w:rsid w:val="00292EE2"/>
    <w:rsid w:val="00293096"/>
    <w:rsid w:val="002930A8"/>
    <w:rsid w:val="00293137"/>
    <w:rsid w:val="002932CA"/>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C0B"/>
    <w:rsid w:val="00295D1A"/>
    <w:rsid w:val="00295D6E"/>
    <w:rsid w:val="0029611F"/>
    <w:rsid w:val="0029657B"/>
    <w:rsid w:val="002965C0"/>
    <w:rsid w:val="002966C5"/>
    <w:rsid w:val="00296F3C"/>
    <w:rsid w:val="002973EE"/>
    <w:rsid w:val="0029743D"/>
    <w:rsid w:val="00297652"/>
    <w:rsid w:val="00297756"/>
    <w:rsid w:val="0029782F"/>
    <w:rsid w:val="00297DDF"/>
    <w:rsid w:val="00297EEB"/>
    <w:rsid w:val="002A01EB"/>
    <w:rsid w:val="002A069F"/>
    <w:rsid w:val="002A06C7"/>
    <w:rsid w:val="002A094F"/>
    <w:rsid w:val="002A1007"/>
    <w:rsid w:val="002A1589"/>
    <w:rsid w:val="002A15DC"/>
    <w:rsid w:val="002A179D"/>
    <w:rsid w:val="002A18E2"/>
    <w:rsid w:val="002A1918"/>
    <w:rsid w:val="002A1B3D"/>
    <w:rsid w:val="002A22A0"/>
    <w:rsid w:val="002A22A2"/>
    <w:rsid w:val="002A26B6"/>
    <w:rsid w:val="002A2B92"/>
    <w:rsid w:val="002A2BE4"/>
    <w:rsid w:val="002A2C82"/>
    <w:rsid w:val="002A2DCD"/>
    <w:rsid w:val="002A3126"/>
    <w:rsid w:val="002A31E4"/>
    <w:rsid w:val="002A3247"/>
    <w:rsid w:val="002A3E2C"/>
    <w:rsid w:val="002A4001"/>
    <w:rsid w:val="002A41F7"/>
    <w:rsid w:val="002A4218"/>
    <w:rsid w:val="002A4367"/>
    <w:rsid w:val="002A44AE"/>
    <w:rsid w:val="002A480E"/>
    <w:rsid w:val="002A4D18"/>
    <w:rsid w:val="002A502C"/>
    <w:rsid w:val="002A51C2"/>
    <w:rsid w:val="002A5460"/>
    <w:rsid w:val="002A56E2"/>
    <w:rsid w:val="002A5B18"/>
    <w:rsid w:val="002A5D99"/>
    <w:rsid w:val="002A5E1D"/>
    <w:rsid w:val="002A5E5B"/>
    <w:rsid w:val="002A6F09"/>
    <w:rsid w:val="002A78A8"/>
    <w:rsid w:val="002A79A0"/>
    <w:rsid w:val="002B086F"/>
    <w:rsid w:val="002B094D"/>
    <w:rsid w:val="002B0F4E"/>
    <w:rsid w:val="002B107B"/>
    <w:rsid w:val="002B13B6"/>
    <w:rsid w:val="002B1425"/>
    <w:rsid w:val="002B1607"/>
    <w:rsid w:val="002B1688"/>
    <w:rsid w:val="002B176E"/>
    <w:rsid w:val="002B181D"/>
    <w:rsid w:val="002B1A4C"/>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6A4"/>
    <w:rsid w:val="002B67C0"/>
    <w:rsid w:val="002B689B"/>
    <w:rsid w:val="002B6C16"/>
    <w:rsid w:val="002B6C5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D70"/>
    <w:rsid w:val="002C0F1C"/>
    <w:rsid w:val="002C0FE5"/>
    <w:rsid w:val="002C13EE"/>
    <w:rsid w:val="002C1832"/>
    <w:rsid w:val="002C1AEF"/>
    <w:rsid w:val="002C1B09"/>
    <w:rsid w:val="002C1C87"/>
    <w:rsid w:val="002C1CE2"/>
    <w:rsid w:val="002C2483"/>
    <w:rsid w:val="002C2A6F"/>
    <w:rsid w:val="002C2CE2"/>
    <w:rsid w:val="002C2D01"/>
    <w:rsid w:val="002C3335"/>
    <w:rsid w:val="002C3399"/>
    <w:rsid w:val="002C35DD"/>
    <w:rsid w:val="002C380A"/>
    <w:rsid w:val="002C3921"/>
    <w:rsid w:val="002C3943"/>
    <w:rsid w:val="002C3B1B"/>
    <w:rsid w:val="002C3D72"/>
    <w:rsid w:val="002C3DDC"/>
    <w:rsid w:val="002C3EAF"/>
    <w:rsid w:val="002C4230"/>
    <w:rsid w:val="002C44CE"/>
    <w:rsid w:val="002C499E"/>
    <w:rsid w:val="002C49C6"/>
    <w:rsid w:val="002C4BD1"/>
    <w:rsid w:val="002C4CBF"/>
    <w:rsid w:val="002C5099"/>
    <w:rsid w:val="002C5B9E"/>
    <w:rsid w:val="002C6001"/>
    <w:rsid w:val="002C63EC"/>
    <w:rsid w:val="002C669A"/>
    <w:rsid w:val="002C6840"/>
    <w:rsid w:val="002C6F19"/>
    <w:rsid w:val="002C72B0"/>
    <w:rsid w:val="002C7327"/>
    <w:rsid w:val="002C7446"/>
    <w:rsid w:val="002C7508"/>
    <w:rsid w:val="002C7625"/>
    <w:rsid w:val="002C7A93"/>
    <w:rsid w:val="002C7BA7"/>
    <w:rsid w:val="002C7F7E"/>
    <w:rsid w:val="002D0077"/>
    <w:rsid w:val="002D0589"/>
    <w:rsid w:val="002D05AA"/>
    <w:rsid w:val="002D0664"/>
    <w:rsid w:val="002D07CA"/>
    <w:rsid w:val="002D0FD5"/>
    <w:rsid w:val="002D128B"/>
    <w:rsid w:val="002D1340"/>
    <w:rsid w:val="002D13DA"/>
    <w:rsid w:val="002D1719"/>
    <w:rsid w:val="002D1B48"/>
    <w:rsid w:val="002D1D47"/>
    <w:rsid w:val="002D1EC1"/>
    <w:rsid w:val="002D2131"/>
    <w:rsid w:val="002D2132"/>
    <w:rsid w:val="002D239C"/>
    <w:rsid w:val="002D2947"/>
    <w:rsid w:val="002D2FB8"/>
    <w:rsid w:val="002D3095"/>
    <w:rsid w:val="002D3638"/>
    <w:rsid w:val="002D3A00"/>
    <w:rsid w:val="002D3A63"/>
    <w:rsid w:val="002D439B"/>
    <w:rsid w:val="002D4456"/>
    <w:rsid w:val="002D4DC2"/>
    <w:rsid w:val="002D4DF3"/>
    <w:rsid w:val="002D4EAF"/>
    <w:rsid w:val="002D4FDC"/>
    <w:rsid w:val="002D522A"/>
    <w:rsid w:val="002D5654"/>
    <w:rsid w:val="002D569B"/>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BC2"/>
    <w:rsid w:val="002E1E79"/>
    <w:rsid w:val="002E1E8D"/>
    <w:rsid w:val="002E20D3"/>
    <w:rsid w:val="002E2160"/>
    <w:rsid w:val="002E2329"/>
    <w:rsid w:val="002E290A"/>
    <w:rsid w:val="002E2C0A"/>
    <w:rsid w:val="002E310C"/>
    <w:rsid w:val="002E331E"/>
    <w:rsid w:val="002E3579"/>
    <w:rsid w:val="002E35B1"/>
    <w:rsid w:val="002E38DF"/>
    <w:rsid w:val="002E3932"/>
    <w:rsid w:val="002E3DD1"/>
    <w:rsid w:val="002E4226"/>
    <w:rsid w:val="002E43D0"/>
    <w:rsid w:val="002E4519"/>
    <w:rsid w:val="002E4653"/>
    <w:rsid w:val="002E4799"/>
    <w:rsid w:val="002E52D0"/>
    <w:rsid w:val="002E5415"/>
    <w:rsid w:val="002E5659"/>
    <w:rsid w:val="002E589A"/>
    <w:rsid w:val="002E596A"/>
    <w:rsid w:val="002E5F80"/>
    <w:rsid w:val="002E6061"/>
    <w:rsid w:val="002E635B"/>
    <w:rsid w:val="002E647D"/>
    <w:rsid w:val="002E6525"/>
    <w:rsid w:val="002E67EF"/>
    <w:rsid w:val="002E6AF5"/>
    <w:rsid w:val="002E6E4B"/>
    <w:rsid w:val="002E770D"/>
    <w:rsid w:val="002E7B7C"/>
    <w:rsid w:val="002E7EF0"/>
    <w:rsid w:val="002E7F04"/>
    <w:rsid w:val="002F0071"/>
    <w:rsid w:val="002F0162"/>
    <w:rsid w:val="002F02D5"/>
    <w:rsid w:val="002F0364"/>
    <w:rsid w:val="002F04A7"/>
    <w:rsid w:val="002F092E"/>
    <w:rsid w:val="002F093B"/>
    <w:rsid w:val="002F097A"/>
    <w:rsid w:val="002F0ACD"/>
    <w:rsid w:val="002F0BCA"/>
    <w:rsid w:val="002F0DA2"/>
    <w:rsid w:val="002F0DA9"/>
    <w:rsid w:val="002F0E1D"/>
    <w:rsid w:val="002F11D4"/>
    <w:rsid w:val="002F12BE"/>
    <w:rsid w:val="002F1479"/>
    <w:rsid w:val="002F18A8"/>
    <w:rsid w:val="002F235D"/>
    <w:rsid w:val="002F2417"/>
    <w:rsid w:val="002F27FC"/>
    <w:rsid w:val="002F28EB"/>
    <w:rsid w:val="002F2A6E"/>
    <w:rsid w:val="002F2ED6"/>
    <w:rsid w:val="002F2EEA"/>
    <w:rsid w:val="002F36EE"/>
    <w:rsid w:val="002F3714"/>
    <w:rsid w:val="002F37E2"/>
    <w:rsid w:val="002F3B92"/>
    <w:rsid w:val="002F3CFB"/>
    <w:rsid w:val="002F40D8"/>
    <w:rsid w:val="002F4270"/>
    <w:rsid w:val="002F43CF"/>
    <w:rsid w:val="002F472E"/>
    <w:rsid w:val="002F4871"/>
    <w:rsid w:val="002F48D5"/>
    <w:rsid w:val="002F4C5C"/>
    <w:rsid w:val="002F4DB3"/>
    <w:rsid w:val="002F4F5E"/>
    <w:rsid w:val="002F559F"/>
    <w:rsid w:val="002F5853"/>
    <w:rsid w:val="002F5969"/>
    <w:rsid w:val="002F5A54"/>
    <w:rsid w:val="002F5B57"/>
    <w:rsid w:val="002F5C7D"/>
    <w:rsid w:val="002F5DAD"/>
    <w:rsid w:val="002F611E"/>
    <w:rsid w:val="002F638B"/>
    <w:rsid w:val="002F6692"/>
    <w:rsid w:val="002F66A3"/>
    <w:rsid w:val="002F6AC9"/>
    <w:rsid w:val="002F6BB8"/>
    <w:rsid w:val="002F6E92"/>
    <w:rsid w:val="002F7012"/>
    <w:rsid w:val="002F7100"/>
    <w:rsid w:val="002F71BD"/>
    <w:rsid w:val="002F7377"/>
    <w:rsid w:val="002F73B6"/>
    <w:rsid w:val="002F757A"/>
    <w:rsid w:val="002F770A"/>
    <w:rsid w:val="002F77BD"/>
    <w:rsid w:val="002F7820"/>
    <w:rsid w:val="002F7AB6"/>
    <w:rsid w:val="00300A30"/>
    <w:rsid w:val="0030102C"/>
    <w:rsid w:val="003017AE"/>
    <w:rsid w:val="003017CE"/>
    <w:rsid w:val="003017DD"/>
    <w:rsid w:val="00301B1B"/>
    <w:rsid w:val="00301B3B"/>
    <w:rsid w:val="00301C63"/>
    <w:rsid w:val="00301DF1"/>
    <w:rsid w:val="00301E8E"/>
    <w:rsid w:val="00302054"/>
    <w:rsid w:val="0030225B"/>
    <w:rsid w:val="003024AF"/>
    <w:rsid w:val="003025F0"/>
    <w:rsid w:val="00302881"/>
    <w:rsid w:val="003029D0"/>
    <w:rsid w:val="00302A9F"/>
    <w:rsid w:val="00302BBF"/>
    <w:rsid w:val="00302DB1"/>
    <w:rsid w:val="00302E67"/>
    <w:rsid w:val="00303312"/>
    <w:rsid w:val="0030336D"/>
    <w:rsid w:val="003035C4"/>
    <w:rsid w:val="00303829"/>
    <w:rsid w:val="003038C1"/>
    <w:rsid w:val="00303A5D"/>
    <w:rsid w:val="00303A6B"/>
    <w:rsid w:val="00303AA4"/>
    <w:rsid w:val="00303AF0"/>
    <w:rsid w:val="00303F86"/>
    <w:rsid w:val="00303FC0"/>
    <w:rsid w:val="0030463C"/>
    <w:rsid w:val="003049C4"/>
    <w:rsid w:val="00304B1E"/>
    <w:rsid w:val="00304BE7"/>
    <w:rsid w:val="00304D00"/>
    <w:rsid w:val="00304F14"/>
    <w:rsid w:val="0030504B"/>
    <w:rsid w:val="003054E1"/>
    <w:rsid w:val="00305740"/>
    <w:rsid w:val="003058DC"/>
    <w:rsid w:val="00305970"/>
    <w:rsid w:val="00305B4E"/>
    <w:rsid w:val="00305EA0"/>
    <w:rsid w:val="003062BC"/>
    <w:rsid w:val="003063E5"/>
    <w:rsid w:val="003063F0"/>
    <w:rsid w:val="0030642B"/>
    <w:rsid w:val="0030692E"/>
    <w:rsid w:val="00306ED0"/>
    <w:rsid w:val="00307666"/>
    <w:rsid w:val="00307913"/>
    <w:rsid w:val="00307D0C"/>
    <w:rsid w:val="00307D63"/>
    <w:rsid w:val="003102C7"/>
    <w:rsid w:val="00310333"/>
    <w:rsid w:val="00310775"/>
    <w:rsid w:val="00310B17"/>
    <w:rsid w:val="00311A8B"/>
    <w:rsid w:val="00311BA3"/>
    <w:rsid w:val="00311D09"/>
    <w:rsid w:val="00311E5F"/>
    <w:rsid w:val="0031233E"/>
    <w:rsid w:val="003124F6"/>
    <w:rsid w:val="00312680"/>
    <w:rsid w:val="0031290F"/>
    <w:rsid w:val="00312AB1"/>
    <w:rsid w:val="003133B6"/>
    <w:rsid w:val="003137A3"/>
    <w:rsid w:val="003139DD"/>
    <w:rsid w:val="00313B78"/>
    <w:rsid w:val="00313D45"/>
    <w:rsid w:val="00313D9C"/>
    <w:rsid w:val="00313DC4"/>
    <w:rsid w:val="00313FA4"/>
    <w:rsid w:val="00314196"/>
    <w:rsid w:val="00314A6A"/>
    <w:rsid w:val="00314BD8"/>
    <w:rsid w:val="00314D56"/>
    <w:rsid w:val="00314D81"/>
    <w:rsid w:val="00314ECB"/>
    <w:rsid w:val="00315710"/>
    <w:rsid w:val="003157BA"/>
    <w:rsid w:val="00315FF2"/>
    <w:rsid w:val="00316014"/>
    <w:rsid w:val="00316229"/>
    <w:rsid w:val="003168C0"/>
    <w:rsid w:val="003168FE"/>
    <w:rsid w:val="003169C5"/>
    <w:rsid w:val="00316A97"/>
    <w:rsid w:val="00316CF2"/>
    <w:rsid w:val="00316DB3"/>
    <w:rsid w:val="00316F83"/>
    <w:rsid w:val="00316FF1"/>
    <w:rsid w:val="003171D4"/>
    <w:rsid w:val="00317241"/>
    <w:rsid w:val="0031760E"/>
    <w:rsid w:val="003177DD"/>
    <w:rsid w:val="0031780A"/>
    <w:rsid w:val="00317A89"/>
    <w:rsid w:val="00317B0F"/>
    <w:rsid w:val="00317C8C"/>
    <w:rsid w:val="00320146"/>
    <w:rsid w:val="003203C9"/>
    <w:rsid w:val="003203E2"/>
    <w:rsid w:val="003206FC"/>
    <w:rsid w:val="003208C7"/>
    <w:rsid w:val="00320A40"/>
    <w:rsid w:val="00321D1C"/>
    <w:rsid w:val="00322086"/>
    <w:rsid w:val="00322132"/>
    <w:rsid w:val="0032268D"/>
    <w:rsid w:val="00322836"/>
    <w:rsid w:val="00322B27"/>
    <w:rsid w:val="00322F28"/>
    <w:rsid w:val="00322F3D"/>
    <w:rsid w:val="00323078"/>
    <w:rsid w:val="00323395"/>
    <w:rsid w:val="003237A8"/>
    <w:rsid w:val="00323B1D"/>
    <w:rsid w:val="00323C75"/>
    <w:rsid w:val="003243A9"/>
    <w:rsid w:val="00324660"/>
    <w:rsid w:val="00324B03"/>
    <w:rsid w:val="00324DD3"/>
    <w:rsid w:val="00324F71"/>
    <w:rsid w:val="00325479"/>
    <w:rsid w:val="003258D9"/>
    <w:rsid w:val="00325F15"/>
    <w:rsid w:val="00325F18"/>
    <w:rsid w:val="003260F8"/>
    <w:rsid w:val="00326105"/>
    <w:rsid w:val="00326204"/>
    <w:rsid w:val="00326B40"/>
    <w:rsid w:val="00326C3D"/>
    <w:rsid w:val="00326E46"/>
    <w:rsid w:val="003272E1"/>
    <w:rsid w:val="003273D5"/>
    <w:rsid w:val="0032795A"/>
    <w:rsid w:val="00327B74"/>
    <w:rsid w:val="00327ECE"/>
    <w:rsid w:val="003308B0"/>
    <w:rsid w:val="00330DCA"/>
    <w:rsid w:val="00330F0F"/>
    <w:rsid w:val="00331156"/>
    <w:rsid w:val="003313E4"/>
    <w:rsid w:val="0033184A"/>
    <w:rsid w:val="003318C7"/>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D5B"/>
    <w:rsid w:val="00341E4D"/>
    <w:rsid w:val="00341EC3"/>
    <w:rsid w:val="00342E92"/>
    <w:rsid w:val="0034309E"/>
    <w:rsid w:val="00343AD6"/>
    <w:rsid w:val="00343B2C"/>
    <w:rsid w:val="00343C1E"/>
    <w:rsid w:val="00343CAE"/>
    <w:rsid w:val="00343ED8"/>
    <w:rsid w:val="00344482"/>
    <w:rsid w:val="003449D5"/>
    <w:rsid w:val="00344A0B"/>
    <w:rsid w:val="00344CCC"/>
    <w:rsid w:val="00345065"/>
    <w:rsid w:val="0034507F"/>
    <w:rsid w:val="00345B38"/>
    <w:rsid w:val="00345F26"/>
    <w:rsid w:val="003462BC"/>
    <w:rsid w:val="003463EC"/>
    <w:rsid w:val="003464A3"/>
    <w:rsid w:val="00346626"/>
    <w:rsid w:val="003466B7"/>
    <w:rsid w:val="00346B5B"/>
    <w:rsid w:val="00346D18"/>
    <w:rsid w:val="00346F48"/>
    <w:rsid w:val="0034704D"/>
    <w:rsid w:val="0034738B"/>
    <w:rsid w:val="00347F30"/>
    <w:rsid w:val="0035013F"/>
    <w:rsid w:val="0035091C"/>
    <w:rsid w:val="0035097B"/>
    <w:rsid w:val="003509D5"/>
    <w:rsid w:val="00350B6D"/>
    <w:rsid w:val="00350C43"/>
    <w:rsid w:val="00351347"/>
    <w:rsid w:val="003518E2"/>
    <w:rsid w:val="003518EC"/>
    <w:rsid w:val="00351A27"/>
    <w:rsid w:val="00351EDB"/>
    <w:rsid w:val="003521C6"/>
    <w:rsid w:val="003523DC"/>
    <w:rsid w:val="0035250B"/>
    <w:rsid w:val="00352CB5"/>
    <w:rsid w:val="00352EFD"/>
    <w:rsid w:val="00353092"/>
    <w:rsid w:val="00353162"/>
    <w:rsid w:val="0035385C"/>
    <w:rsid w:val="003539DF"/>
    <w:rsid w:val="00353F0A"/>
    <w:rsid w:val="0035400E"/>
    <w:rsid w:val="003542C7"/>
    <w:rsid w:val="003542C8"/>
    <w:rsid w:val="0035433D"/>
    <w:rsid w:val="00354C6A"/>
    <w:rsid w:val="00354C6E"/>
    <w:rsid w:val="0035551C"/>
    <w:rsid w:val="0035560F"/>
    <w:rsid w:val="003561BF"/>
    <w:rsid w:val="0035622D"/>
    <w:rsid w:val="0035627F"/>
    <w:rsid w:val="00356357"/>
    <w:rsid w:val="00356390"/>
    <w:rsid w:val="00356391"/>
    <w:rsid w:val="00356801"/>
    <w:rsid w:val="00356F08"/>
    <w:rsid w:val="003572F7"/>
    <w:rsid w:val="0035749F"/>
    <w:rsid w:val="003576D7"/>
    <w:rsid w:val="00357772"/>
    <w:rsid w:val="003608D8"/>
    <w:rsid w:val="00360A1C"/>
    <w:rsid w:val="00360AAE"/>
    <w:rsid w:val="00360BE8"/>
    <w:rsid w:val="00360D0B"/>
    <w:rsid w:val="0036109C"/>
    <w:rsid w:val="00361290"/>
    <w:rsid w:val="003614B5"/>
    <w:rsid w:val="003614EE"/>
    <w:rsid w:val="003618F8"/>
    <w:rsid w:val="0036191E"/>
    <w:rsid w:val="00362576"/>
    <w:rsid w:val="00362671"/>
    <w:rsid w:val="00362F55"/>
    <w:rsid w:val="00363043"/>
    <w:rsid w:val="0036332B"/>
    <w:rsid w:val="00363A72"/>
    <w:rsid w:val="00363C70"/>
    <w:rsid w:val="00363D2A"/>
    <w:rsid w:val="00363DED"/>
    <w:rsid w:val="003641E5"/>
    <w:rsid w:val="00364311"/>
    <w:rsid w:val="00364470"/>
    <w:rsid w:val="00364B07"/>
    <w:rsid w:val="00364D5F"/>
    <w:rsid w:val="00364F7D"/>
    <w:rsid w:val="0036504B"/>
    <w:rsid w:val="00365589"/>
    <w:rsid w:val="00365683"/>
    <w:rsid w:val="00365F6F"/>
    <w:rsid w:val="0036619A"/>
    <w:rsid w:val="0036633F"/>
    <w:rsid w:val="0036635F"/>
    <w:rsid w:val="00366476"/>
    <w:rsid w:val="003664CF"/>
    <w:rsid w:val="0036653E"/>
    <w:rsid w:val="003666F6"/>
    <w:rsid w:val="00366C16"/>
    <w:rsid w:val="00367074"/>
    <w:rsid w:val="00367296"/>
    <w:rsid w:val="0036740F"/>
    <w:rsid w:val="00367541"/>
    <w:rsid w:val="003675D8"/>
    <w:rsid w:val="00367769"/>
    <w:rsid w:val="00367BA2"/>
    <w:rsid w:val="00367C59"/>
    <w:rsid w:val="00367DAE"/>
    <w:rsid w:val="00367E7E"/>
    <w:rsid w:val="003702BE"/>
    <w:rsid w:val="003702CB"/>
    <w:rsid w:val="0037032D"/>
    <w:rsid w:val="003705D3"/>
    <w:rsid w:val="00370D5C"/>
    <w:rsid w:val="00371279"/>
    <w:rsid w:val="00371302"/>
    <w:rsid w:val="0037187C"/>
    <w:rsid w:val="00371D31"/>
    <w:rsid w:val="00371D44"/>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EFB"/>
    <w:rsid w:val="003747BA"/>
    <w:rsid w:val="00374B23"/>
    <w:rsid w:val="00374B4A"/>
    <w:rsid w:val="00374E5E"/>
    <w:rsid w:val="00375139"/>
    <w:rsid w:val="003752D3"/>
    <w:rsid w:val="003752E0"/>
    <w:rsid w:val="0037556C"/>
    <w:rsid w:val="00375610"/>
    <w:rsid w:val="0037592F"/>
    <w:rsid w:val="00375B87"/>
    <w:rsid w:val="00375FA2"/>
    <w:rsid w:val="00375FC4"/>
    <w:rsid w:val="00376441"/>
    <w:rsid w:val="00377221"/>
    <w:rsid w:val="0037734F"/>
    <w:rsid w:val="00377445"/>
    <w:rsid w:val="0037765F"/>
    <w:rsid w:val="003777F6"/>
    <w:rsid w:val="00377AE2"/>
    <w:rsid w:val="0038039B"/>
    <w:rsid w:val="00380B1B"/>
    <w:rsid w:val="00380E2B"/>
    <w:rsid w:val="00380F4B"/>
    <w:rsid w:val="00380F60"/>
    <w:rsid w:val="00381CC0"/>
    <w:rsid w:val="00381CE5"/>
    <w:rsid w:val="00381CFA"/>
    <w:rsid w:val="00382118"/>
    <w:rsid w:val="0038264F"/>
    <w:rsid w:val="003828BB"/>
    <w:rsid w:val="00382EE6"/>
    <w:rsid w:val="00383018"/>
    <w:rsid w:val="0038311D"/>
    <w:rsid w:val="003831B0"/>
    <w:rsid w:val="00383471"/>
    <w:rsid w:val="003834D0"/>
    <w:rsid w:val="0038414E"/>
    <w:rsid w:val="00384349"/>
    <w:rsid w:val="00384796"/>
    <w:rsid w:val="0038481F"/>
    <w:rsid w:val="003848E7"/>
    <w:rsid w:val="00384EA4"/>
    <w:rsid w:val="00384F75"/>
    <w:rsid w:val="0038536E"/>
    <w:rsid w:val="003853E0"/>
    <w:rsid w:val="0038575F"/>
    <w:rsid w:val="0038597C"/>
    <w:rsid w:val="00385A9C"/>
    <w:rsid w:val="00385B51"/>
    <w:rsid w:val="003862D4"/>
    <w:rsid w:val="00386613"/>
    <w:rsid w:val="00386A5A"/>
    <w:rsid w:val="00386AD4"/>
    <w:rsid w:val="00386C13"/>
    <w:rsid w:val="0038730B"/>
    <w:rsid w:val="00387752"/>
    <w:rsid w:val="003877A9"/>
    <w:rsid w:val="00387C59"/>
    <w:rsid w:val="00387FB3"/>
    <w:rsid w:val="00390122"/>
    <w:rsid w:val="00390363"/>
    <w:rsid w:val="003906BC"/>
    <w:rsid w:val="003907D5"/>
    <w:rsid w:val="00390974"/>
    <w:rsid w:val="00390E21"/>
    <w:rsid w:val="00390E82"/>
    <w:rsid w:val="003910C1"/>
    <w:rsid w:val="0039128C"/>
    <w:rsid w:val="003912A3"/>
    <w:rsid w:val="003912B0"/>
    <w:rsid w:val="0039149B"/>
    <w:rsid w:val="003914DB"/>
    <w:rsid w:val="003918D6"/>
    <w:rsid w:val="00391D49"/>
    <w:rsid w:val="003922E2"/>
    <w:rsid w:val="0039241F"/>
    <w:rsid w:val="003927F9"/>
    <w:rsid w:val="00392ECC"/>
    <w:rsid w:val="0039331A"/>
    <w:rsid w:val="003935D0"/>
    <w:rsid w:val="00393628"/>
    <w:rsid w:val="003937A7"/>
    <w:rsid w:val="0039380B"/>
    <w:rsid w:val="00393B57"/>
    <w:rsid w:val="00393CA5"/>
    <w:rsid w:val="00393DFA"/>
    <w:rsid w:val="003942C3"/>
    <w:rsid w:val="00394772"/>
    <w:rsid w:val="00394B05"/>
    <w:rsid w:val="00394B60"/>
    <w:rsid w:val="003955C4"/>
    <w:rsid w:val="00395605"/>
    <w:rsid w:val="00395681"/>
    <w:rsid w:val="00395874"/>
    <w:rsid w:val="003958C7"/>
    <w:rsid w:val="00395EDD"/>
    <w:rsid w:val="00395F3B"/>
    <w:rsid w:val="00396164"/>
    <w:rsid w:val="0039619E"/>
    <w:rsid w:val="0039681F"/>
    <w:rsid w:val="003968FC"/>
    <w:rsid w:val="00396B59"/>
    <w:rsid w:val="00396CD8"/>
    <w:rsid w:val="003970F3"/>
    <w:rsid w:val="003971C2"/>
    <w:rsid w:val="003979A0"/>
    <w:rsid w:val="00397DEB"/>
    <w:rsid w:val="003A0029"/>
    <w:rsid w:val="003A0157"/>
    <w:rsid w:val="003A02F3"/>
    <w:rsid w:val="003A0378"/>
    <w:rsid w:val="003A07B5"/>
    <w:rsid w:val="003A08A0"/>
    <w:rsid w:val="003A093D"/>
    <w:rsid w:val="003A0A45"/>
    <w:rsid w:val="003A126F"/>
    <w:rsid w:val="003A1669"/>
    <w:rsid w:val="003A1AA0"/>
    <w:rsid w:val="003A1AE3"/>
    <w:rsid w:val="003A1FC5"/>
    <w:rsid w:val="003A206B"/>
    <w:rsid w:val="003A213C"/>
    <w:rsid w:val="003A2B0A"/>
    <w:rsid w:val="003A2B93"/>
    <w:rsid w:val="003A2D3D"/>
    <w:rsid w:val="003A30D2"/>
    <w:rsid w:val="003A3390"/>
    <w:rsid w:val="003A3635"/>
    <w:rsid w:val="003A3AF9"/>
    <w:rsid w:val="003A3F00"/>
    <w:rsid w:val="003A4892"/>
    <w:rsid w:val="003A4D09"/>
    <w:rsid w:val="003A4DCD"/>
    <w:rsid w:val="003A5053"/>
    <w:rsid w:val="003A5B74"/>
    <w:rsid w:val="003A61C0"/>
    <w:rsid w:val="003A66F9"/>
    <w:rsid w:val="003A69B0"/>
    <w:rsid w:val="003A6A36"/>
    <w:rsid w:val="003A6DD6"/>
    <w:rsid w:val="003A7412"/>
    <w:rsid w:val="003A76FA"/>
    <w:rsid w:val="003A7C58"/>
    <w:rsid w:val="003A7D80"/>
    <w:rsid w:val="003B02DA"/>
    <w:rsid w:val="003B0463"/>
    <w:rsid w:val="003B0DF8"/>
    <w:rsid w:val="003B0F45"/>
    <w:rsid w:val="003B0F5F"/>
    <w:rsid w:val="003B1720"/>
    <w:rsid w:val="003B1890"/>
    <w:rsid w:val="003B1EF2"/>
    <w:rsid w:val="003B289B"/>
    <w:rsid w:val="003B28BF"/>
    <w:rsid w:val="003B2DD7"/>
    <w:rsid w:val="003B2FD3"/>
    <w:rsid w:val="003B349B"/>
    <w:rsid w:val="003B3593"/>
    <w:rsid w:val="003B3728"/>
    <w:rsid w:val="003B3C0C"/>
    <w:rsid w:val="003B3F6F"/>
    <w:rsid w:val="003B4777"/>
    <w:rsid w:val="003B4A6F"/>
    <w:rsid w:val="003B4A72"/>
    <w:rsid w:val="003B4B07"/>
    <w:rsid w:val="003B4C4A"/>
    <w:rsid w:val="003B4DF1"/>
    <w:rsid w:val="003B4E97"/>
    <w:rsid w:val="003B5103"/>
    <w:rsid w:val="003B5212"/>
    <w:rsid w:val="003B526A"/>
    <w:rsid w:val="003B5B8F"/>
    <w:rsid w:val="003B5C38"/>
    <w:rsid w:val="003B5E48"/>
    <w:rsid w:val="003B63AA"/>
    <w:rsid w:val="003B66FE"/>
    <w:rsid w:val="003B6B12"/>
    <w:rsid w:val="003B6EB8"/>
    <w:rsid w:val="003B7113"/>
    <w:rsid w:val="003B71E6"/>
    <w:rsid w:val="003B7320"/>
    <w:rsid w:val="003B741F"/>
    <w:rsid w:val="003B7458"/>
    <w:rsid w:val="003B762C"/>
    <w:rsid w:val="003B76D2"/>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E07"/>
    <w:rsid w:val="003C32E8"/>
    <w:rsid w:val="003C3E97"/>
    <w:rsid w:val="003C443A"/>
    <w:rsid w:val="003C4660"/>
    <w:rsid w:val="003C478C"/>
    <w:rsid w:val="003C4899"/>
    <w:rsid w:val="003C4A45"/>
    <w:rsid w:val="003C4A91"/>
    <w:rsid w:val="003C4BD1"/>
    <w:rsid w:val="003C4DEF"/>
    <w:rsid w:val="003C4E65"/>
    <w:rsid w:val="003C4E99"/>
    <w:rsid w:val="003C521F"/>
    <w:rsid w:val="003C5289"/>
    <w:rsid w:val="003C52C1"/>
    <w:rsid w:val="003C52D3"/>
    <w:rsid w:val="003C533A"/>
    <w:rsid w:val="003C5425"/>
    <w:rsid w:val="003C55B5"/>
    <w:rsid w:val="003C571B"/>
    <w:rsid w:val="003C584A"/>
    <w:rsid w:val="003C5B7F"/>
    <w:rsid w:val="003C5C61"/>
    <w:rsid w:val="003C6162"/>
    <w:rsid w:val="003C616A"/>
    <w:rsid w:val="003C66E2"/>
    <w:rsid w:val="003C68EC"/>
    <w:rsid w:val="003C6C5C"/>
    <w:rsid w:val="003C6D7A"/>
    <w:rsid w:val="003C6D86"/>
    <w:rsid w:val="003C6E04"/>
    <w:rsid w:val="003C6ED0"/>
    <w:rsid w:val="003C7D21"/>
    <w:rsid w:val="003C7D63"/>
    <w:rsid w:val="003C7D86"/>
    <w:rsid w:val="003C7E7B"/>
    <w:rsid w:val="003D02BF"/>
    <w:rsid w:val="003D05B2"/>
    <w:rsid w:val="003D08D3"/>
    <w:rsid w:val="003D1221"/>
    <w:rsid w:val="003D14B7"/>
    <w:rsid w:val="003D1D6C"/>
    <w:rsid w:val="003D2012"/>
    <w:rsid w:val="003D2282"/>
    <w:rsid w:val="003D24ED"/>
    <w:rsid w:val="003D2573"/>
    <w:rsid w:val="003D2ABF"/>
    <w:rsid w:val="003D2D06"/>
    <w:rsid w:val="003D2D88"/>
    <w:rsid w:val="003D2E12"/>
    <w:rsid w:val="003D2EBC"/>
    <w:rsid w:val="003D311E"/>
    <w:rsid w:val="003D34CB"/>
    <w:rsid w:val="003D3625"/>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6DE"/>
    <w:rsid w:val="003D5882"/>
    <w:rsid w:val="003D5A24"/>
    <w:rsid w:val="003D603D"/>
    <w:rsid w:val="003D6133"/>
    <w:rsid w:val="003D656E"/>
    <w:rsid w:val="003D66CE"/>
    <w:rsid w:val="003D6ADD"/>
    <w:rsid w:val="003D6E4C"/>
    <w:rsid w:val="003D702F"/>
    <w:rsid w:val="003D70CE"/>
    <w:rsid w:val="003D7435"/>
    <w:rsid w:val="003D7C0D"/>
    <w:rsid w:val="003D7CEA"/>
    <w:rsid w:val="003E0293"/>
    <w:rsid w:val="003E03FF"/>
    <w:rsid w:val="003E04A5"/>
    <w:rsid w:val="003E0767"/>
    <w:rsid w:val="003E102D"/>
    <w:rsid w:val="003E1610"/>
    <w:rsid w:val="003E1BEE"/>
    <w:rsid w:val="003E20DE"/>
    <w:rsid w:val="003E2980"/>
    <w:rsid w:val="003E29AD"/>
    <w:rsid w:val="003E2E48"/>
    <w:rsid w:val="003E33DB"/>
    <w:rsid w:val="003E33E6"/>
    <w:rsid w:val="003E3639"/>
    <w:rsid w:val="003E3F82"/>
    <w:rsid w:val="003E4018"/>
    <w:rsid w:val="003E40B2"/>
    <w:rsid w:val="003E4386"/>
    <w:rsid w:val="003E4A05"/>
    <w:rsid w:val="003E4C0A"/>
    <w:rsid w:val="003E5875"/>
    <w:rsid w:val="003E59EB"/>
    <w:rsid w:val="003E5A63"/>
    <w:rsid w:val="003E5A85"/>
    <w:rsid w:val="003E5CD4"/>
    <w:rsid w:val="003E5D56"/>
    <w:rsid w:val="003E6065"/>
    <w:rsid w:val="003E62E8"/>
    <w:rsid w:val="003E63DC"/>
    <w:rsid w:val="003E690B"/>
    <w:rsid w:val="003E69C0"/>
    <w:rsid w:val="003E69FC"/>
    <w:rsid w:val="003E6AB1"/>
    <w:rsid w:val="003E7124"/>
    <w:rsid w:val="003E7427"/>
    <w:rsid w:val="003E7765"/>
    <w:rsid w:val="003E77B4"/>
    <w:rsid w:val="003E7B79"/>
    <w:rsid w:val="003E7E18"/>
    <w:rsid w:val="003E7FFE"/>
    <w:rsid w:val="003F0317"/>
    <w:rsid w:val="003F054C"/>
    <w:rsid w:val="003F07C9"/>
    <w:rsid w:val="003F07D2"/>
    <w:rsid w:val="003F0A01"/>
    <w:rsid w:val="003F0B7F"/>
    <w:rsid w:val="003F129A"/>
    <w:rsid w:val="003F12EC"/>
    <w:rsid w:val="003F1C26"/>
    <w:rsid w:val="003F2253"/>
    <w:rsid w:val="003F26F2"/>
    <w:rsid w:val="003F3274"/>
    <w:rsid w:val="003F348F"/>
    <w:rsid w:val="003F362A"/>
    <w:rsid w:val="003F3664"/>
    <w:rsid w:val="003F3826"/>
    <w:rsid w:val="003F3AE1"/>
    <w:rsid w:val="003F3D74"/>
    <w:rsid w:val="003F3E28"/>
    <w:rsid w:val="003F3F80"/>
    <w:rsid w:val="003F40A8"/>
    <w:rsid w:val="003F44F0"/>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029"/>
    <w:rsid w:val="00400268"/>
    <w:rsid w:val="00400AA4"/>
    <w:rsid w:val="00400B1D"/>
    <w:rsid w:val="00400BCA"/>
    <w:rsid w:val="00400D1F"/>
    <w:rsid w:val="00400F23"/>
    <w:rsid w:val="00400F8D"/>
    <w:rsid w:val="004014BD"/>
    <w:rsid w:val="0040181C"/>
    <w:rsid w:val="00401AA9"/>
    <w:rsid w:val="00401DC0"/>
    <w:rsid w:val="00401DE1"/>
    <w:rsid w:val="00401EF5"/>
    <w:rsid w:val="00401F6F"/>
    <w:rsid w:val="00402005"/>
    <w:rsid w:val="004020C4"/>
    <w:rsid w:val="00402291"/>
    <w:rsid w:val="004023D7"/>
    <w:rsid w:val="004024E8"/>
    <w:rsid w:val="00402711"/>
    <w:rsid w:val="00402976"/>
    <w:rsid w:val="0040331F"/>
    <w:rsid w:val="00403369"/>
    <w:rsid w:val="0040344B"/>
    <w:rsid w:val="0040397B"/>
    <w:rsid w:val="00403A3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D65"/>
    <w:rsid w:val="00406FB3"/>
    <w:rsid w:val="00407268"/>
    <w:rsid w:val="0040753D"/>
    <w:rsid w:val="00407814"/>
    <w:rsid w:val="00407BD5"/>
    <w:rsid w:val="0041032A"/>
    <w:rsid w:val="0041060E"/>
    <w:rsid w:val="004109C8"/>
    <w:rsid w:val="00410EC9"/>
    <w:rsid w:val="00411020"/>
    <w:rsid w:val="0041127D"/>
    <w:rsid w:val="0041130E"/>
    <w:rsid w:val="00411348"/>
    <w:rsid w:val="00411508"/>
    <w:rsid w:val="00411581"/>
    <w:rsid w:val="00411876"/>
    <w:rsid w:val="00411AFD"/>
    <w:rsid w:val="00412144"/>
    <w:rsid w:val="00412791"/>
    <w:rsid w:val="004127F2"/>
    <w:rsid w:val="00412C1E"/>
    <w:rsid w:val="00412DC7"/>
    <w:rsid w:val="00412DE1"/>
    <w:rsid w:val="00413EE5"/>
    <w:rsid w:val="00414013"/>
    <w:rsid w:val="004142F3"/>
    <w:rsid w:val="00414472"/>
    <w:rsid w:val="00414485"/>
    <w:rsid w:val="00414874"/>
    <w:rsid w:val="00415031"/>
    <w:rsid w:val="00415485"/>
    <w:rsid w:val="0041564E"/>
    <w:rsid w:val="004158BC"/>
    <w:rsid w:val="00416030"/>
    <w:rsid w:val="00416228"/>
    <w:rsid w:val="00416250"/>
    <w:rsid w:val="0041653E"/>
    <w:rsid w:val="00416CB6"/>
    <w:rsid w:val="00416D1A"/>
    <w:rsid w:val="00416DC0"/>
    <w:rsid w:val="00416E31"/>
    <w:rsid w:val="00416F42"/>
    <w:rsid w:val="004171B1"/>
    <w:rsid w:val="004172A2"/>
    <w:rsid w:val="00420491"/>
    <w:rsid w:val="0042056C"/>
    <w:rsid w:val="004205BE"/>
    <w:rsid w:val="004205DE"/>
    <w:rsid w:val="00420626"/>
    <w:rsid w:val="00420BAD"/>
    <w:rsid w:val="00420C99"/>
    <w:rsid w:val="00421594"/>
    <w:rsid w:val="00421BFE"/>
    <w:rsid w:val="0042204D"/>
    <w:rsid w:val="004221B2"/>
    <w:rsid w:val="004222EE"/>
    <w:rsid w:val="0042266F"/>
    <w:rsid w:val="00422771"/>
    <w:rsid w:val="004227DB"/>
    <w:rsid w:val="00422827"/>
    <w:rsid w:val="00422A07"/>
    <w:rsid w:val="00422DC2"/>
    <w:rsid w:val="004232AD"/>
    <w:rsid w:val="004232CD"/>
    <w:rsid w:val="00423682"/>
    <w:rsid w:val="0042373D"/>
    <w:rsid w:val="0042387D"/>
    <w:rsid w:val="00423916"/>
    <w:rsid w:val="00423D07"/>
    <w:rsid w:val="00423DB9"/>
    <w:rsid w:val="00423FC6"/>
    <w:rsid w:val="004242D7"/>
    <w:rsid w:val="004247FF"/>
    <w:rsid w:val="0042493E"/>
    <w:rsid w:val="00424C49"/>
    <w:rsid w:val="00425249"/>
    <w:rsid w:val="004256FD"/>
    <w:rsid w:val="0042593C"/>
    <w:rsid w:val="00425A92"/>
    <w:rsid w:val="00425C92"/>
    <w:rsid w:val="00425F10"/>
    <w:rsid w:val="0042616E"/>
    <w:rsid w:val="00426481"/>
    <w:rsid w:val="0042656E"/>
    <w:rsid w:val="004269A5"/>
    <w:rsid w:val="00426B23"/>
    <w:rsid w:val="00426C36"/>
    <w:rsid w:val="00426DCA"/>
    <w:rsid w:val="00426E1C"/>
    <w:rsid w:val="00427113"/>
    <w:rsid w:val="00427142"/>
    <w:rsid w:val="004271F8"/>
    <w:rsid w:val="00427506"/>
    <w:rsid w:val="004275E7"/>
    <w:rsid w:val="004278CA"/>
    <w:rsid w:val="00427AA4"/>
    <w:rsid w:val="00427D87"/>
    <w:rsid w:val="00427E1D"/>
    <w:rsid w:val="00427E22"/>
    <w:rsid w:val="004304AA"/>
    <w:rsid w:val="004305DE"/>
    <w:rsid w:val="00430C2B"/>
    <w:rsid w:val="00430EEE"/>
    <w:rsid w:val="004311E1"/>
    <w:rsid w:val="004313F8"/>
    <w:rsid w:val="00431590"/>
    <w:rsid w:val="004316CD"/>
    <w:rsid w:val="00431786"/>
    <w:rsid w:val="00431797"/>
    <w:rsid w:val="004317AD"/>
    <w:rsid w:val="004318C7"/>
    <w:rsid w:val="00431D27"/>
    <w:rsid w:val="004320BC"/>
    <w:rsid w:val="004324DE"/>
    <w:rsid w:val="004326A9"/>
    <w:rsid w:val="0043290E"/>
    <w:rsid w:val="00432A48"/>
    <w:rsid w:val="00432A8E"/>
    <w:rsid w:val="00432E4D"/>
    <w:rsid w:val="00432F69"/>
    <w:rsid w:val="004335D0"/>
    <w:rsid w:val="0043374F"/>
    <w:rsid w:val="00433B61"/>
    <w:rsid w:val="00434106"/>
    <w:rsid w:val="0043416F"/>
    <w:rsid w:val="004341A0"/>
    <w:rsid w:val="004347AB"/>
    <w:rsid w:val="0043490E"/>
    <w:rsid w:val="00434EBA"/>
    <w:rsid w:val="00434EF2"/>
    <w:rsid w:val="00435385"/>
    <w:rsid w:val="00435464"/>
    <w:rsid w:val="004357E7"/>
    <w:rsid w:val="004358EE"/>
    <w:rsid w:val="00435950"/>
    <w:rsid w:val="00436085"/>
    <w:rsid w:val="004362DC"/>
    <w:rsid w:val="004362F3"/>
    <w:rsid w:val="00436553"/>
    <w:rsid w:val="00436585"/>
    <w:rsid w:val="004369AE"/>
    <w:rsid w:val="00436B0D"/>
    <w:rsid w:val="00436F8D"/>
    <w:rsid w:val="00436FDE"/>
    <w:rsid w:val="00437257"/>
    <w:rsid w:val="00437CB4"/>
    <w:rsid w:val="00437FD1"/>
    <w:rsid w:val="00440043"/>
    <w:rsid w:val="00440246"/>
    <w:rsid w:val="0044064A"/>
    <w:rsid w:val="00440B74"/>
    <w:rsid w:val="00440D13"/>
    <w:rsid w:val="00441009"/>
    <w:rsid w:val="0044149B"/>
    <w:rsid w:val="004416EE"/>
    <w:rsid w:val="004417A3"/>
    <w:rsid w:val="00441AC8"/>
    <w:rsid w:val="00441BC6"/>
    <w:rsid w:val="00442142"/>
    <w:rsid w:val="004422B1"/>
    <w:rsid w:val="004422E1"/>
    <w:rsid w:val="004422E7"/>
    <w:rsid w:val="00442358"/>
    <w:rsid w:val="00442688"/>
    <w:rsid w:val="00442AD5"/>
    <w:rsid w:val="004432B9"/>
    <w:rsid w:val="0044332F"/>
    <w:rsid w:val="004434EC"/>
    <w:rsid w:val="00443AFF"/>
    <w:rsid w:val="00443B72"/>
    <w:rsid w:val="00443B9C"/>
    <w:rsid w:val="00443CD1"/>
    <w:rsid w:val="00443FF1"/>
    <w:rsid w:val="004442A9"/>
    <w:rsid w:val="00444404"/>
    <w:rsid w:val="004444B6"/>
    <w:rsid w:val="004444B8"/>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D4"/>
    <w:rsid w:val="00446D7C"/>
    <w:rsid w:val="004474DD"/>
    <w:rsid w:val="004475A2"/>
    <w:rsid w:val="0044778D"/>
    <w:rsid w:val="004478BE"/>
    <w:rsid w:val="00447BB4"/>
    <w:rsid w:val="00447EC0"/>
    <w:rsid w:val="00447F45"/>
    <w:rsid w:val="004503EF"/>
    <w:rsid w:val="0045058F"/>
    <w:rsid w:val="00450739"/>
    <w:rsid w:val="00450921"/>
    <w:rsid w:val="004509ED"/>
    <w:rsid w:val="00450D05"/>
    <w:rsid w:val="00450ECE"/>
    <w:rsid w:val="00450FEF"/>
    <w:rsid w:val="004510E7"/>
    <w:rsid w:val="00451184"/>
    <w:rsid w:val="0045119F"/>
    <w:rsid w:val="004511C9"/>
    <w:rsid w:val="00451581"/>
    <w:rsid w:val="00451966"/>
    <w:rsid w:val="004519F3"/>
    <w:rsid w:val="0045220C"/>
    <w:rsid w:val="004523AF"/>
    <w:rsid w:val="004523B5"/>
    <w:rsid w:val="004526EE"/>
    <w:rsid w:val="00452C80"/>
    <w:rsid w:val="00452D08"/>
    <w:rsid w:val="00452DCC"/>
    <w:rsid w:val="00452F81"/>
    <w:rsid w:val="004530CE"/>
    <w:rsid w:val="004534CE"/>
    <w:rsid w:val="00453597"/>
    <w:rsid w:val="0045366B"/>
    <w:rsid w:val="0045399D"/>
    <w:rsid w:val="00453F03"/>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44C"/>
    <w:rsid w:val="00462531"/>
    <w:rsid w:val="004627A0"/>
    <w:rsid w:val="00462B67"/>
    <w:rsid w:val="0046359B"/>
    <w:rsid w:val="00463736"/>
    <w:rsid w:val="0046387D"/>
    <w:rsid w:val="004638D9"/>
    <w:rsid w:val="00463921"/>
    <w:rsid w:val="00463EFF"/>
    <w:rsid w:val="004641D9"/>
    <w:rsid w:val="004641EC"/>
    <w:rsid w:val="004644A2"/>
    <w:rsid w:val="004644C8"/>
    <w:rsid w:val="004645B2"/>
    <w:rsid w:val="0046483D"/>
    <w:rsid w:val="00464B73"/>
    <w:rsid w:val="00464C3B"/>
    <w:rsid w:val="00464C5B"/>
    <w:rsid w:val="00464CF9"/>
    <w:rsid w:val="00464D0C"/>
    <w:rsid w:val="00464F11"/>
    <w:rsid w:val="00465085"/>
    <w:rsid w:val="0046511F"/>
    <w:rsid w:val="0046537F"/>
    <w:rsid w:val="00465629"/>
    <w:rsid w:val="004656B6"/>
    <w:rsid w:val="00466385"/>
    <w:rsid w:val="004663BC"/>
    <w:rsid w:val="00466514"/>
    <w:rsid w:val="0046666C"/>
    <w:rsid w:val="00466936"/>
    <w:rsid w:val="00466956"/>
    <w:rsid w:val="004669FC"/>
    <w:rsid w:val="00466AB2"/>
    <w:rsid w:val="00466AF9"/>
    <w:rsid w:val="00467160"/>
    <w:rsid w:val="004671FE"/>
    <w:rsid w:val="004675C9"/>
    <w:rsid w:val="004675F1"/>
    <w:rsid w:val="004677E5"/>
    <w:rsid w:val="00467A2F"/>
    <w:rsid w:val="00467A4A"/>
    <w:rsid w:val="00470046"/>
    <w:rsid w:val="00470084"/>
    <w:rsid w:val="004702BA"/>
    <w:rsid w:val="00470B85"/>
    <w:rsid w:val="00470C23"/>
    <w:rsid w:val="00470E48"/>
    <w:rsid w:val="004714A1"/>
    <w:rsid w:val="00471541"/>
    <w:rsid w:val="00471713"/>
    <w:rsid w:val="004718F8"/>
    <w:rsid w:val="00471A29"/>
    <w:rsid w:val="00471B4B"/>
    <w:rsid w:val="00471BE4"/>
    <w:rsid w:val="00471CCE"/>
    <w:rsid w:val="00471D65"/>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652"/>
    <w:rsid w:val="0047588E"/>
    <w:rsid w:val="00476278"/>
    <w:rsid w:val="004766C2"/>
    <w:rsid w:val="004768CD"/>
    <w:rsid w:val="00476C1D"/>
    <w:rsid w:val="00476C91"/>
    <w:rsid w:val="00476C93"/>
    <w:rsid w:val="00476F25"/>
    <w:rsid w:val="00477275"/>
    <w:rsid w:val="0047740D"/>
    <w:rsid w:val="00477502"/>
    <w:rsid w:val="00477672"/>
    <w:rsid w:val="00477676"/>
    <w:rsid w:val="004779A4"/>
    <w:rsid w:val="00477B2B"/>
    <w:rsid w:val="00480480"/>
    <w:rsid w:val="00480C30"/>
    <w:rsid w:val="00480F44"/>
    <w:rsid w:val="004811EB"/>
    <w:rsid w:val="004813C7"/>
    <w:rsid w:val="00481804"/>
    <w:rsid w:val="0048180C"/>
    <w:rsid w:val="00481AC6"/>
    <w:rsid w:val="00481C1A"/>
    <w:rsid w:val="00481EDD"/>
    <w:rsid w:val="0048200A"/>
    <w:rsid w:val="0048202D"/>
    <w:rsid w:val="00482110"/>
    <w:rsid w:val="004827EC"/>
    <w:rsid w:val="00483090"/>
    <w:rsid w:val="00483217"/>
    <w:rsid w:val="004832F4"/>
    <w:rsid w:val="0048367E"/>
    <w:rsid w:val="00483BC6"/>
    <w:rsid w:val="00483D57"/>
    <w:rsid w:val="00483EE4"/>
    <w:rsid w:val="00483F93"/>
    <w:rsid w:val="0048403A"/>
    <w:rsid w:val="00484088"/>
    <w:rsid w:val="0048485C"/>
    <w:rsid w:val="00484A91"/>
    <w:rsid w:val="00484F5B"/>
    <w:rsid w:val="00485399"/>
    <w:rsid w:val="00485668"/>
    <w:rsid w:val="004858A5"/>
    <w:rsid w:val="0048596E"/>
    <w:rsid w:val="0048603E"/>
    <w:rsid w:val="004867FD"/>
    <w:rsid w:val="00486B96"/>
    <w:rsid w:val="00486C31"/>
    <w:rsid w:val="00486D19"/>
    <w:rsid w:val="0048725D"/>
    <w:rsid w:val="00487AF2"/>
    <w:rsid w:val="00487B6A"/>
    <w:rsid w:val="00487C2A"/>
    <w:rsid w:val="00490056"/>
    <w:rsid w:val="004900D6"/>
    <w:rsid w:val="0049059D"/>
    <w:rsid w:val="0049087B"/>
    <w:rsid w:val="00490DCB"/>
    <w:rsid w:val="00490DFE"/>
    <w:rsid w:val="00490EEC"/>
    <w:rsid w:val="00490FE1"/>
    <w:rsid w:val="00490FED"/>
    <w:rsid w:val="004911E7"/>
    <w:rsid w:val="00491375"/>
    <w:rsid w:val="004914D9"/>
    <w:rsid w:val="004915F2"/>
    <w:rsid w:val="00491DCE"/>
    <w:rsid w:val="00491E2A"/>
    <w:rsid w:val="00492242"/>
    <w:rsid w:val="0049226C"/>
    <w:rsid w:val="00492505"/>
    <w:rsid w:val="00492730"/>
    <w:rsid w:val="004929E9"/>
    <w:rsid w:val="00492AB9"/>
    <w:rsid w:val="00492F51"/>
    <w:rsid w:val="004931F1"/>
    <w:rsid w:val="004937E6"/>
    <w:rsid w:val="004938FB"/>
    <w:rsid w:val="00493FC1"/>
    <w:rsid w:val="00494295"/>
    <w:rsid w:val="00494955"/>
    <w:rsid w:val="0049560C"/>
    <w:rsid w:val="00495760"/>
    <w:rsid w:val="00495A55"/>
    <w:rsid w:val="00495DEB"/>
    <w:rsid w:val="00495DED"/>
    <w:rsid w:val="0049619D"/>
    <w:rsid w:val="00496313"/>
    <w:rsid w:val="004964FD"/>
    <w:rsid w:val="00496801"/>
    <w:rsid w:val="00496A79"/>
    <w:rsid w:val="00496DCE"/>
    <w:rsid w:val="00496EE9"/>
    <w:rsid w:val="004970A6"/>
    <w:rsid w:val="0049711D"/>
    <w:rsid w:val="004971A1"/>
    <w:rsid w:val="004972D2"/>
    <w:rsid w:val="00497590"/>
    <w:rsid w:val="00497708"/>
    <w:rsid w:val="004A0302"/>
    <w:rsid w:val="004A0390"/>
    <w:rsid w:val="004A06AF"/>
    <w:rsid w:val="004A072E"/>
    <w:rsid w:val="004A09CA"/>
    <w:rsid w:val="004A0A1E"/>
    <w:rsid w:val="004A1B7E"/>
    <w:rsid w:val="004A1C4A"/>
    <w:rsid w:val="004A1D88"/>
    <w:rsid w:val="004A2083"/>
    <w:rsid w:val="004A2166"/>
    <w:rsid w:val="004A2581"/>
    <w:rsid w:val="004A28EB"/>
    <w:rsid w:val="004A2A7C"/>
    <w:rsid w:val="004A31EB"/>
    <w:rsid w:val="004A32C4"/>
    <w:rsid w:val="004A3561"/>
    <w:rsid w:val="004A35F3"/>
    <w:rsid w:val="004A3A51"/>
    <w:rsid w:val="004A3C4F"/>
    <w:rsid w:val="004A419F"/>
    <w:rsid w:val="004A44F6"/>
    <w:rsid w:val="004A4A96"/>
    <w:rsid w:val="004A4BF8"/>
    <w:rsid w:val="004A4C73"/>
    <w:rsid w:val="004A4D56"/>
    <w:rsid w:val="004A4E6A"/>
    <w:rsid w:val="004A5139"/>
    <w:rsid w:val="004A528E"/>
    <w:rsid w:val="004A58A2"/>
    <w:rsid w:val="004A59D0"/>
    <w:rsid w:val="004A5B15"/>
    <w:rsid w:val="004A5B74"/>
    <w:rsid w:val="004A5D67"/>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8AA"/>
    <w:rsid w:val="004B190B"/>
    <w:rsid w:val="004B2082"/>
    <w:rsid w:val="004B2095"/>
    <w:rsid w:val="004B24A8"/>
    <w:rsid w:val="004B25BA"/>
    <w:rsid w:val="004B28A8"/>
    <w:rsid w:val="004B28CB"/>
    <w:rsid w:val="004B2972"/>
    <w:rsid w:val="004B2B76"/>
    <w:rsid w:val="004B2F2E"/>
    <w:rsid w:val="004B32B7"/>
    <w:rsid w:val="004B32D3"/>
    <w:rsid w:val="004B3360"/>
    <w:rsid w:val="004B3A0D"/>
    <w:rsid w:val="004B3CD8"/>
    <w:rsid w:val="004B3E79"/>
    <w:rsid w:val="004B43D2"/>
    <w:rsid w:val="004B48C0"/>
    <w:rsid w:val="004B4A42"/>
    <w:rsid w:val="004B4AA3"/>
    <w:rsid w:val="004B4C76"/>
    <w:rsid w:val="004B4D82"/>
    <w:rsid w:val="004B4E4D"/>
    <w:rsid w:val="004B50D4"/>
    <w:rsid w:val="004B50DF"/>
    <w:rsid w:val="004B5125"/>
    <w:rsid w:val="004B5233"/>
    <w:rsid w:val="004B526F"/>
    <w:rsid w:val="004B5664"/>
    <w:rsid w:val="004B585C"/>
    <w:rsid w:val="004B5A07"/>
    <w:rsid w:val="004B5C0B"/>
    <w:rsid w:val="004B5CDF"/>
    <w:rsid w:val="004B5E7B"/>
    <w:rsid w:val="004B5FA0"/>
    <w:rsid w:val="004B62DF"/>
    <w:rsid w:val="004B6A6C"/>
    <w:rsid w:val="004B6A71"/>
    <w:rsid w:val="004B6BE5"/>
    <w:rsid w:val="004B6C66"/>
    <w:rsid w:val="004B7071"/>
    <w:rsid w:val="004B7185"/>
    <w:rsid w:val="004B73C0"/>
    <w:rsid w:val="004B748E"/>
    <w:rsid w:val="004B7764"/>
    <w:rsid w:val="004B7787"/>
    <w:rsid w:val="004B7905"/>
    <w:rsid w:val="004B79AA"/>
    <w:rsid w:val="004B7A7E"/>
    <w:rsid w:val="004B7ABD"/>
    <w:rsid w:val="004B7C47"/>
    <w:rsid w:val="004B7FCB"/>
    <w:rsid w:val="004C02BE"/>
    <w:rsid w:val="004C0376"/>
    <w:rsid w:val="004C0D9A"/>
    <w:rsid w:val="004C0DE4"/>
    <w:rsid w:val="004C10BD"/>
    <w:rsid w:val="004C128D"/>
    <w:rsid w:val="004C12D8"/>
    <w:rsid w:val="004C186B"/>
    <w:rsid w:val="004C1CCD"/>
    <w:rsid w:val="004C1F32"/>
    <w:rsid w:val="004C25E2"/>
    <w:rsid w:val="004C25F2"/>
    <w:rsid w:val="004C2CDB"/>
    <w:rsid w:val="004C2E95"/>
    <w:rsid w:val="004C33FA"/>
    <w:rsid w:val="004C3465"/>
    <w:rsid w:val="004C3FD8"/>
    <w:rsid w:val="004C4BFC"/>
    <w:rsid w:val="004C4D07"/>
    <w:rsid w:val="004C501A"/>
    <w:rsid w:val="004C50C1"/>
    <w:rsid w:val="004C5692"/>
    <w:rsid w:val="004C5829"/>
    <w:rsid w:val="004C5856"/>
    <w:rsid w:val="004C5A79"/>
    <w:rsid w:val="004C6267"/>
    <w:rsid w:val="004C65F9"/>
    <w:rsid w:val="004C7066"/>
    <w:rsid w:val="004C7173"/>
    <w:rsid w:val="004C7347"/>
    <w:rsid w:val="004C740B"/>
    <w:rsid w:val="004C7568"/>
    <w:rsid w:val="004C7854"/>
    <w:rsid w:val="004C7BEC"/>
    <w:rsid w:val="004C7DE0"/>
    <w:rsid w:val="004C7E0E"/>
    <w:rsid w:val="004C7E5C"/>
    <w:rsid w:val="004C7FA9"/>
    <w:rsid w:val="004D00F2"/>
    <w:rsid w:val="004D0240"/>
    <w:rsid w:val="004D027E"/>
    <w:rsid w:val="004D08CC"/>
    <w:rsid w:val="004D09A6"/>
    <w:rsid w:val="004D0CC4"/>
    <w:rsid w:val="004D0FC9"/>
    <w:rsid w:val="004D13E8"/>
    <w:rsid w:val="004D1643"/>
    <w:rsid w:val="004D1951"/>
    <w:rsid w:val="004D1B71"/>
    <w:rsid w:val="004D1C79"/>
    <w:rsid w:val="004D1D17"/>
    <w:rsid w:val="004D2219"/>
    <w:rsid w:val="004D2254"/>
    <w:rsid w:val="004D2447"/>
    <w:rsid w:val="004D256D"/>
    <w:rsid w:val="004D2D08"/>
    <w:rsid w:val="004D2F39"/>
    <w:rsid w:val="004D3338"/>
    <w:rsid w:val="004D38D3"/>
    <w:rsid w:val="004D3B75"/>
    <w:rsid w:val="004D3DF3"/>
    <w:rsid w:val="004D3E6D"/>
    <w:rsid w:val="004D3FC1"/>
    <w:rsid w:val="004D410E"/>
    <w:rsid w:val="004D427B"/>
    <w:rsid w:val="004D45E1"/>
    <w:rsid w:val="004D460A"/>
    <w:rsid w:val="004D479A"/>
    <w:rsid w:val="004D5118"/>
    <w:rsid w:val="004D543B"/>
    <w:rsid w:val="004D54C9"/>
    <w:rsid w:val="004D55BF"/>
    <w:rsid w:val="004D566D"/>
    <w:rsid w:val="004D581F"/>
    <w:rsid w:val="004D5A33"/>
    <w:rsid w:val="004D5B8A"/>
    <w:rsid w:val="004D5C57"/>
    <w:rsid w:val="004D5F33"/>
    <w:rsid w:val="004D636C"/>
    <w:rsid w:val="004D6380"/>
    <w:rsid w:val="004D6651"/>
    <w:rsid w:val="004D705F"/>
    <w:rsid w:val="004D77D4"/>
    <w:rsid w:val="004D7AC7"/>
    <w:rsid w:val="004D7B92"/>
    <w:rsid w:val="004D7FB6"/>
    <w:rsid w:val="004E0350"/>
    <w:rsid w:val="004E0936"/>
    <w:rsid w:val="004E1226"/>
    <w:rsid w:val="004E1327"/>
    <w:rsid w:val="004E16E5"/>
    <w:rsid w:val="004E1AE4"/>
    <w:rsid w:val="004E1E6B"/>
    <w:rsid w:val="004E20E9"/>
    <w:rsid w:val="004E2164"/>
    <w:rsid w:val="004E23B6"/>
    <w:rsid w:val="004E296E"/>
    <w:rsid w:val="004E2A37"/>
    <w:rsid w:val="004E2A8F"/>
    <w:rsid w:val="004E2EBA"/>
    <w:rsid w:val="004E2F0F"/>
    <w:rsid w:val="004E2F80"/>
    <w:rsid w:val="004E3229"/>
    <w:rsid w:val="004E3BAE"/>
    <w:rsid w:val="004E3CFC"/>
    <w:rsid w:val="004E3F05"/>
    <w:rsid w:val="004E4083"/>
    <w:rsid w:val="004E4206"/>
    <w:rsid w:val="004E4392"/>
    <w:rsid w:val="004E43D5"/>
    <w:rsid w:val="004E4553"/>
    <w:rsid w:val="004E462A"/>
    <w:rsid w:val="004E4971"/>
    <w:rsid w:val="004E4B1D"/>
    <w:rsid w:val="004E4C1D"/>
    <w:rsid w:val="004E4D3B"/>
    <w:rsid w:val="004E5190"/>
    <w:rsid w:val="004E55BD"/>
    <w:rsid w:val="004E5763"/>
    <w:rsid w:val="004E57F9"/>
    <w:rsid w:val="004E59CC"/>
    <w:rsid w:val="004E59EC"/>
    <w:rsid w:val="004E5AA4"/>
    <w:rsid w:val="004E5C4C"/>
    <w:rsid w:val="004E5D04"/>
    <w:rsid w:val="004E6045"/>
    <w:rsid w:val="004E6095"/>
    <w:rsid w:val="004E60C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2013"/>
    <w:rsid w:val="004F211F"/>
    <w:rsid w:val="004F21E8"/>
    <w:rsid w:val="004F2233"/>
    <w:rsid w:val="004F252A"/>
    <w:rsid w:val="004F2B10"/>
    <w:rsid w:val="004F2CE8"/>
    <w:rsid w:val="004F2D1E"/>
    <w:rsid w:val="004F2DF7"/>
    <w:rsid w:val="004F2EC2"/>
    <w:rsid w:val="004F32E8"/>
    <w:rsid w:val="004F35F4"/>
    <w:rsid w:val="004F3731"/>
    <w:rsid w:val="004F3785"/>
    <w:rsid w:val="004F39DD"/>
    <w:rsid w:val="004F3E09"/>
    <w:rsid w:val="004F4015"/>
    <w:rsid w:val="004F4099"/>
    <w:rsid w:val="004F421A"/>
    <w:rsid w:val="004F45A1"/>
    <w:rsid w:val="004F4683"/>
    <w:rsid w:val="004F49EF"/>
    <w:rsid w:val="004F4A49"/>
    <w:rsid w:val="004F4DB3"/>
    <w:rsid w:val="004F4FE2"/>
    <w:rsid w:val="004F530F"/>
    <w:rsid w:val="004F5CD7"/>
    <w:rsid w:val="004F5E37"/>
    <w:rsid w:val="004F6072"/>
    <w:rsid w:val="004F6112"/>
    <w:rsid w:val="004F6A11"/>
    <w:rsid w:val="004F6DC9"/>
    <w:rsid w:val="004F718F"/>
    <w:rsid w:val="004F7288"/>
    <w:rsid w:val="004F760D"/>
    <w:rsid w:val="004F771D"/>
    <w:rsid w:val="004F7937"/>
    <w:rsid w:val="004F797B"/>
    <w:rsid w:val="004F7A7B"/>
    <w:rsid w:val="004F7C0D"/>
    <w:rsid w:val="004F7EE5"/>
    <w:rsid w:val="00500164"/>
    <w:rsid w:val="0050048E"/>
    <w:rsid w:val="0050073C"/>
    <w:rsid w:val="00501464"/>
    <w:rsid w:val="005015C9"/>
    <w:rsid w:val="00501A9A"/>
    <w:rsid w:val="00501FE2"/>
    <w:rsid w:val="0050206F"/>
    <w:rsid w:val="0050219A"/>
    <w:rsid w:val="00502268"/>
    <w:rsid w:val="005024A1"/>
    <w:rsid w:val="00502741"/>
    <w:rsid w:val="00502AA9"/>
    <w:rsid w:val="00502C90"/>
    <w:rsid w:val="00502E28"/>
    <w:rsid w:val="00502F42"/>
    <w:rsid w:val="00503117"/>
    <w:rsid w:val="005034D3"/>
    <w:rsid w:val="00503564"/>
    <w:rsid w:val="00503603"/>
    <w:rsid w:val="00503F36"/>
    <w:rsid w:val="00504666"/>
    <w:rsid w:val="005046E6"/>
    <w:rsid w:val="0050471E"/>
    <w:rsid w:val="00504787"/>
    <w:rsid w:val="005047BA"/>
    <w:rsid w:val="00504851"/>
    <w:rsid w:val="00504C15"/>
    <w:rsid w:val="005054CD"/>
    <w:rsid w:val="0050556E"/>
    <w:rsid w:val="005055A5"/>
    <w:rsid w:val="00505606"/>
    <w:rsid w:val="00505D40"/>
    <w:rsid w:val="00505D74"/>
    <w:rsid w:val="00505FDB"/>
    <w:rsid w:val="0050627D"/>
    <w:rsid w:val="0050684B"/>
    <w:rsid w:val="00506A9F"/>
    <w:rsid w:val="005070B7"/>
    <w:rsid w:val="005071ED"/>
    <w:rsid w:val="00507259"/>
    <w:rsid w:val="0050749D"/>
    <w:rsid w:val="00507513"/>
    <w:rsid w:val="005075E4"/>
    <w:rsid w:val="00507613"/>
    <w:rsid w:val="00507860"/>
    <w:rsid w:val="00507942"/>
    <w:rsid w:val="005079B9"/>
    <w:rsid w:val="00507D65"/>
    <w:rsid w:val="00507FDD"/>
    <w:rsid w:val="00510025"/>
    <w:rsid w:val="00510A88"/>
    <w:rsid w:val="00510B22"/>
    <w:rsid w:val="00510C4C"/>
    <w:rsid w:val="00510F9A"/>
    <w:rsid w:val="00510FF9"/>
    <w:rsid w:val="00511082"/>
    <w:rsid w:val="00511345"/>
    <w:rsid w:val="005113CA"/>
    <w:rsid w:val="00511759"/>
    <w:rsid w:val="00511944"/>
    <w:rsid w:val="00511A11"/>
    <w:rsid w:val="00511B18"/>
    <w:rsid w:val="00511FA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53F"/>
    <w:rsid w:val="00515614"/>
    <w:rsid w:val="0051561C"/>
    <w:rsid w:val="00515A74"/>
    <w:rsid w:val="00515AD6"/>
    <w:rsid w:val="00515E7F"/>
    <w:rsid w:val="005162D1"/>
    <w:rsid w:val="005163EC"/>
    <w:rsid w:val="00516709"/>
    <w:rsid w:val="0051681B"/>
    <w:rsid w:val="00516EB8"/>
    <w:rsid w:val="0051709F"/>
    <w:rsid w:val="005173AD"/>
    <w:rsid w:val="00517571"/>
    <w:rsid w:val="00517638"/>
    <w:rsid w:val="005176A2"/>
    <w:rsid w:val="005176CE"/>
    <w:rsid w:val="00517725"/>
    <w:rsid w:val="00520020"/>
    <w:rsid w:val="0052018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620"/>
    <w:rsid w:val="005239B6"/>
    <w:rsid w:val="00523C3F"/>
    <w:rsid w:val="00524914"/>
    <w:rsid w:val="00524A83"/>
    <w:rsid w:val="00525059"/>
    <w:rsid w:val="005254FD"/>
    <w:rsid w:val="005258FC"/>
    <w:rsid w:val="00525B7A"/>
    <w:rsid w:val="00525D64"/>
    <w:rsid w:val="00525DC0"/>
    <w:rsid w:val="0052606A"/>
    <w:rsid w:val="0052626A"/>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108"/>
    <w:rsid w:val="005312E4"/>
    <w:rsid w:val="00531369"/>
    <w:rsid w:val="005313E5"/>
    <w:rsid w:val="00531988"/>
    <w:rsid w:val="00531BA8"/>
    <w:rsid w:val="0053200A"/>
    <w:rsid w:val="00532379"/>
    <w:rsid w:val="0053237D"/>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82"/>
    <w:rsid w:val="00535215"/>
    <w:rsid w:val="005353AC"/>
    <w:rsid w:val="005353CE"/>
    <w:rsid w:val="005355D6"/>
    <w:rsid w:val="00535693"/>
    <w:rsid w:val="00535733"/>
    <w:rsid w:val="005358BA"/>
    <w:rsid w:val="00535B11"/>
    <w:rsid w:val="0053620B"/>
    <w:rsid w:val="0053634A"/>
    <w:rsid w:val="00536384"/>
    <w:rsid w:val="0053639C"/>
    <w:rsid w:val="00536A15"/>
    <w:rsid w:val="00536B95"/>
    <w:rsid w:val="00536C45"/>
    <w:rsid w:val="0053713F"/>
    <w:rsid w:val="005374DD"/>
    <w:rsid w:val="00537514"/>
    <w:rsid w:val="00537553"/>
    <w:rsid w:val="00537641"/>
    <w:rsid w:val="0053767A"/>
    <w:rsid w:val="00537746"/>
    <w:rsid w:val="005378E2"/>
    <w:rsid w:val="00537AAA"/>
    <w:rsid w:val="00537AB5"/>
    <w:rsid w:val="00537B41"/>
    <w:rsid w:val="00540109"/>
    <w:rsid w:val="00540155"/>
    <w:rsid w:val="00540726"/>
    <w:rsid w:val="0054093A"/>
    <w:rsid w:val="00540BC8"/>
    <w:rsid w:val="005411AF"/>
    <w:rsid w:val="005411BA"/>
    <w:rsid w:val="00541E17"/>
    <w:rsid w:val="00541ECF"/>
    <w:rsid w:val="00541EE6"/>
    <w:rsid w:val="00541F6B"/>
    <w:rsid w:val="00542988"/>
    <w:rsid w:val="00542A36"/>
    <w:rsid w:val="00542B3A"/>
    <w:rsid w:val="00543018"/>
    <w:rsid w:val="00543DE5"/>
    <w:rsid w:val="00543F65"/>
    <w:rsid w:val="00543F8D"/>
    <w:rsid w:val="00544080"/>
    <w:rsid w:val="00544693"/>
    <w:rsid w:val="00544947"/>
    <w:rsid w:val="00544991"/>
    <w:rsid w:val="00544A13"/>
    <w:rsid w:val="00544B05"/>
    <w:rsid w:val="00544E5F"/>
    <w:rsid w:val="00545065"/>
    <w:rsid w:val="005450F2"/>
    <w:rsid w:val="005458AB"/>
    <w:rsid w:val="00545C95"/>
    <w:rsid w:val="0054673D"/>
    <w:rsid w:val="005469E5"/>
    <w:rsid w:val="005471F9"/>
    <w:rsid w:val="005473C2"/>
    <w:rsid w:val="00547462"/>
    <w:rsid w:val="005479C9"/>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B73"/>
    <w:rsid w:val="00551D15"/>
    <w:rsid w:val="00552167"/>
    <w:rsid w:val="0055264D"/>
    <w:rsid w:val="00552871"/>
    <w:rsid w:val="005529F8"/>
    <w:rsid w:val="00552ABA"/>
    <w:rsid w:val="00552BD0"/>
    <w:rsid w:val="00552DEB"/>
    <w:rsid w:val="00552E38"/>
    <w:rsid w:val="00553199"/>
    <w:rsid w:val="00553A70"/>
    <w:rsid w:val="005545E5"/>
    <w:rsid w:val="00555523"/>
    <w:rsid w:val="005555D9"/>
    <w:rsid w:val="00555675"/>
    <w:rsid w:val="00555777"/>
    <w:rsid w:val="00555B75"/>
    <w:rsid w:val="00555D88"/>
    <w:rsid w:val="00555EE7"/>
    <w:rsid w:val="005560E1"/>
    <w:rsid w:val="005563DC"/>
    <w:rsid w:val="005567D9"/>
    <w:rsid w:val="00556925"/>
    <w:rsid w:val="00556995"/>
    <w:rsid w:val="005569E0"/>
    <w:rsid w:val="00556E72"/>
    <w:rsid w:val="00556E90"/>
    <w:rsid w:val="00557189"/>
    <w:rsid w:val="0055784A"/>
    <w:rsid w:val="00560539"/>
    <w:rsid w:val="005609B5"/>
    <w:rsid w:val="00560F5A"/>
    <w:rsid w:val="005610E8"/>
    <w:rsid w:val="005612EC"/>
    <w:rsid w:val="005613EF"/>
    <w:rsid w:val="00561567"/>
    <w:rsid w:val="00561604"/>
    <w:rsid w:val="005619AC"/>
    <w:rsid w:val="00561ABF"/>
    <w:rsid w:val="00561C05"/>
    <w:rsid w:val="00561FA0"/>
    <w:rsid w:val="00562504"/>
    <w:rsid w:val="00562598"/>
    <w:rsid w:val="00562744"/>
    <w:rsid w:val="00562754"/>
    <w:rsid w:val="00562998"/>
    <w:rsid w:val="00562BDF"/>
    <w:rsid w:val="00562BF0"/>
    <w:rsid w:val="00562CB6"/>
    <w:rsid w:val="00563530"/>
    <w:rsid w:val="00563A3B"/>
    <w:rsid w:val="00563C9F"/>
    <w:rsid w:val="00563FFB"/>
    <w:rsid w:val="005641E8"/>
    <w:rsid w:val="00564598"/>
    <w:rsid w:val="00564AA1"/>
    <w:rsid w:val="00564B0B"/>
    <w:rsid w:val="00564D0E"/>
    <w:rsid w:val="00564D78"/>
    <w:rsid w:val="00564DCA"/>
    <w:rsid w:val="005652F4"/>
    <w:rsid w:val="00565749"/>
    <w:rsid w:val="005659AE"/>
    <w:rsid w:val="00565CAB"/>
    <w:rsid w:val="0056614D"/>
    <w:rsid w:val="00566158"/>
    <w:rsid w:val="00566301"/>
    <w:rsid w:val="005664D4"/>
    <w:rsid w:val="00566939"/>
    <w:rsid w:val="00566ADB"/>
    <w:rsid w:val="00566F01"/>
    <w:rsid w:val="00566F2C"/>
    <w:rsid w:val="0056734C"/>
    <w:rsid w:val="0056743D"/>
    <w:rsid w:val="00567B09"/>
    <w:rsid w:val="00570556"/>
    <w:rsid w:val="00570886"/>
    <w:rsid w:val="00570A66"/>
    <w:rsid w:val="00571112"/>
    <w:rsid w:val="00571412"/>
    <w:rsid w:val="005715AB"/>
    <w:rsid w:val="005719C4"/>
    <w:rsid w:val="00571F74"/>
    <w:rsid w:val="0057231A"/>
    <w:rsid w:val="00572755"/>
    <w:rsid w:val="005728BF"/>
    <w:rsid w:val="00572F44"/>
    <w:rsid w:val="0057369A"/>
    <w:rsid w:val="005737E6"/>
    <w:rsid w:val="00573B30"/>
    <w:rsid w:val="00573DA2"/>
    <w:rsid w:val="00573F92"/>
    <w:rsid w:val="00573FC8"/>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C58"/>
    <w:rsid w:val="00576E6F"/>
    <w:rsid w:val="00577165"/>
    <w:rsid w:val="00577335"/>
    <w:rsid w:val="00577561"/>
    <w:rsid w:val="00577C04"/>
    <w:rsid w:val="00577E80"/>
    <w:rsid w:val="00577F1C"/>
    <w:rsid w:val="00577F48"/>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444"/>
    <w:rsid w:val="005835A6"/>
    <w:rsid w:val="00583906"/>
    <w:rsid w:val="00583923"/>
    <w:rsid w:val="00583FF6"/>
    <w:rsid w:val="005840F1"/>
    <w:rsid w:val="005841A0"/>
    <w:rsid w:val="005845C1"/>
    <w:rsid w:val="00584692"/>
    <w:rsid w:val="00584876"/>
    <w:rsid w:val="005848D8"/>
    <w:rsid w:val="005848E9"/>
    <w:rsid w:val="00584D8D"/>
    <w:rsid w:val="00585286"/>
    <w:rsid w:val="005853BF"/>
    <w:rsid w:val="00585482"/>
    <w:rsid w:val="00585DB4"/>
    <w:rsid w:val="00585DC3"/>
    <w:rsid w:val="00585DC8"/>
    <w:rsid w:val="00586209"/>
    <w:rsid w:val="005863FE"/>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72E"/>
    <w:rsid w:val="00591CDA"/>
    <w:rsid w:val="00591D88"/>
    <w:rsid w:val="00591E85"/>
    <w:rsid w:val="0059209A"/>
    <w:rsid w:val="00592397"/>
    <w:rsid w:val="005927BA"/>
    <w:rsid w:val="00592BD9"/>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C9"/>
    <w:rsid w:val="00594C2E"/>
    <w:rsid w:val="00594C3B"/>
    <w:rsid w:val="00594D98"/>
    <w:rsid w:val="00594D9F"/>
    <w:rsid w:val="00594F5E"/>
    <w:rsid w:val="005950F0"/>
    <w:rsid w:val="0059544B"/>
    <w:rsid w:val="00595722"/>
    <w:rsid w:val="00595C90"/>
    <w:rsid w:val="00595D77"/>
    <w:rsid w:val="00596252"/>
    <w:rsid w:val="005964E5"/>
    <w:rsid w:val="005964FD"/>
    <w:rsid w:val="0059696D"/>
    <w:rsid w:val="00596C27"/>
    <w:rsid w:val="00596CFC"/>
    <w:rsid w:val="005971A0"/>
    <w:rsid w:val="00597246"/>
    <w:rsid w:val="00597466"/>
    <w:rsid w:val="005975C9"/>
    <w:rsid w:val="00597803"/>
    <w:rsid w:val="005979CB"/>
    <w:rsid w:val="00597A00"/>
    <w:rsid w:val="005A0290"/>
    <w:rsid w:val="005A02F1"/>
    <w:rsid w:val="005A0314"/>
    <w:rsid w:val="005A0461"/>
    <w:rsid w:val="005A04E2"/>
    <w:rsid w:val="005A07F1"/>
    <w:rsid w:val="005A0A7E"/>
    <w:rsid w:val="005A0BC0"/>
    <w:rsid w:val="005A0E15"/>
    <w:rsid w:val="005A0EE3"/>
    <w:rsid w:val="005A0FAA"/>
    <w:rsid w:val="005A1138"/>
    <w:rsid w:val="005A1148"/>
    <w:rsid w:val="005A145A"/>
    <w:rsid w:val="005A164D"/>
    <w:rsid w:val="005A17BD"/>
    <w:rsid w:val="005A1A1F"/>
    <w:rsid w:val="005A1A51"/>
    <w:rsid w:val="005A22E1"/>
    <w:rsid w:val="005A23B2"/>
    <w:rsid w:val="005A252E"/>
    <w:rsid w:val="005A2C66"/>
    <w:rsid w:val="005A2F1C"/>
    <w:rsid w:val="005A30A1"/>
    <w:rsid w:val="005A31F4"/>
    <w:rsid w:val="005A36CC"/>
    <w:rsid w:val="005A371F"/>
    <w:rsid w:val="005A38E9"/>
    <w:rsid w:val="005A3D72"/>
    <w:rsid w:val="005A3DDD"/>
    <w:rsid w:val="005A4383"/>
    <w:rsid w:val="005A44D6"/>
    <w:rsid w:val="005A45B7"/>
    <w:rsid w:val="005A4987"/>
    <w:rsid w:val="005A498A"/>
    <w:rsid w:val="005A4A4B"/>
    <w:rsid w:val="005A4ABA"/>
    <w:rsid w:val="005A4F3E"/>
    <w:rsid w:val="005A51B4"/>
    <w:rsid w:val="005A5339"/>
    <w:rsid w:val="005A5705"/>
    <w:rsid w:val="005A57A6"/>
    <w:rsid w:val="005A5D64"/>
    <w:rsid w:val="005A6088"/>
    <w:rsid w:val="005A615C"/>
    <w:rsid w:val="005A653A"/>
    <w:rsid w:val="005A68D0"/>
    <w:rsid w:val="005A71FC"/>
    <w:rsid w:val="005A765C"/>
    <w:rsid w:val="005A7687"/>
    <w:rsid w:val="005A77AD"/>
    <w:rsid w:val="005A7D78"/>
    <w:rsid w:val="005B0173"/>
    <w:rsid w:val="005B01A7"/>
    <w:rsid w:val="005B03B6"/>
    <w:rsid w:val="005B0491"/>
    <w:rsid w:val="005B0609"/>
    <w:rsid w:val="005B074F"/>
    <w:rsid w:val="005B0760"/>
    <w:rsid w:val="005B0BA0"/>
    <w:rsid w:val="005B0BC5"/>
    <w:rsid w:val="005B0DCC"/>
    <w:rsid w:val="005B11F4"/>
    <w:rsid w:val="005B1415"/>
    <w:rsid w:val="005B16E8"/>
    <w:rsid w:val="005B1928"/>
    <w:rsid w:val="005B2095"/>
    <w:rsid w:val="005B2727"/>
    <w:rsid w:val="005B2823"/>
    <w:rsid w:val="005B2877"/>
    <w:rsid w:val="005B2911"/>
    <w:rsid w:val="005B2A3F"/>
    <w:rsid w:val="005B2B27"/>
    <w:rsid w:val="005B2DF7"/>
    <w:rsid w:val="005B2F32"/>
    <w:rsid w:val="005B2FC2"/>
    <w:rsid w:val="005B300C"/>
    <w:rsid w:val="005B309F"/>
    <w:rsid w:val="005B3423"/>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56D"/>
    <w:rsid w:val="005B657C"/>
    <w:rsid w:val="005B6716"/>
    <w:rsid w:val="005B67AA"/>
    <w:rsid w:val="005B6E85"/>
    <w:rsid w:val="005B6F6B"/>
    <w:rsid w:val="005B6F6C"/>
    <w:rsid w:val="005B6F75"/>
    <w:rsid w:val="005B7338"/>
    <w:rsid w:val="005B7531"/>
    <w:rsid w:val="005B7610"/>
    <w:rsid w:val="005B7662"/>
    <w:rsid w:val="005B79E5"/>
    <w:rsid w:val="005B7BF5"/>
    <w:rsid w:val="005B7EBB"/>
    <w:rsid w:val="005C005A"/>
    <w:rsid w:val="005C0179"/>
    <w:rsid w:val="005C0BEB"/>
    <w:rsid w:val="005C0EA3"/>
    <w:rsid w:val="005C0EF2"/>
    <w:rsid w:val="005C15D3"/>
    <w:rsid w:val="005C16BE"/>
    <w:rsid w:val="005C1998"/>
    <w:rsid w:val="005C1F86"/>
    <w:rsid w:val="005C216B"/>
    <w:rsid w:val="005C2571"/>
    <w:rsid w:val="005C290D"/>
    <w:rsid w:val="005C2A14"/>
    <w:rsid w:val="005C2A2A"/>
    <w:rsid w:val="005C2CB7"/>
    <w:rsid w:val="005C2D00"/>
    <w:rsid w:val="005C2D64"/>
    <w:rsid w:val="005C2E13"/>
    <w:rsid w:val="005C30FF"/>
    <w:rsid w:val="005C3494"/>
    <w:rsid w:val="005C356B"/>
    <w:rsid w:val="005C3C57"/>
    <w:rsid w:val="005C3D80"/>
    <w:rsid w:val="005C3DE4"/>
    <w:rsid w:val="005C4021"/>
    <w:rsid w:val="005C465A"/>
    <w:rsid w:val="005C46D0"/>
    <w:rsid w:val="005C4DC4"/>
    <w:rsid w:val="005C4EF9"/>
    <w:rsid w:val="005C52EC"/>
    <w:rsid w:val="005C5415"/>
    <w:rsid w:val="005C5439"/>
    <w:rsid w:val="005C55C4"/>
    <w:rsid w:val="005C57BC"/>
    <w:rsid w:val="005C5DA5"/>
    <w:rsid w:val="005C5EF9"/>
    <w:rsid w:val="005C6029"/>
    <w:rsid w:val="005C79A8"/>
    <w:rsid w:val="005C7A81"/>
    <w:rsid w:val="005C7F43"/>
    <w:rsid w:val="005C7F82"/>
    <w:rsid w:val="005D001F"/>
    <w:rsid w:val="005D02FD"/>
    <w:rsid w:val="005D0305"/>
    <w:rsid w:val="005D03F0"/>
    <w:rsid w:val="005D0496"/>
    <w:rsid w:val="005D04AF"/>
    <w:rsid w:val="005D08D3"/>
    <w:rsid w:val="005D0DB0"/>
    <w:rsid w:val="005D10F6"/>
    <w:rsid w:val="005D1452"/>
    <w:rsid w:val="005D14A6"/>
    <w:rsid w:val="005D1ADA"/>
    <w:rsid w:val="005D1C4A"/>
    <w:rsid w:val="005D21B4"/>
    <w:rsid w:val="005D21F5"/>
    <w:rsid w:val="005D225A"/>
    <w:rsid w:val="005D23D9"/>
    <w:rsid w:val="005D2582"/>
    <w:rsid w:val="005D2E59"/>
    <w:rsid w:val="005D31C5"/>
    <w:rsid w:val="005D337E"/>
    <w:rsid w:val="005D38AE"/>
    <w:rsid w:val="005D3A33"/>
    <w:rsid w:val="005D3A61"/>
    <w:rsid w:val="005D421D"/>
    <w:rsid w:val="005D4818"/>
    <w:rsid w:val="005D4C42"/>
    <w:rsid w:val="005D4C6F"/>
    <w:rsid w:val="005D4CAC"/>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DB2"/>
    <w:rsid w:val="005E0E8B"/>
    <w:rsid w:val="005E12E9"/>
    <w:rsid w:val="005E15FB"/>
    <w:rsid w:val="005E1F3B"/>
    <w:rsid w:val="005E2A9C"/>
    <w:rsid w:val="005E2AF5"/>
    <w:rsid w:val="005E2F4C"/>
    <w:rsid w:val="005E2FA2"/>
    <w:rsid w:val="005E3156"/>
    <w:rsid w:val="005E31A7"/>
    <w:rsid w:val="005E31E6"/>
    <w:rsid w:val="005E3234"/>
    <w:rsid w:val="005E3319"/>
    <w:rsid w:val="005E35C8"/>
    <w:rsid w:val="005E3734"/>
    <w:rsid w:val="005E3890"/>
    <w:rsid w:val="005E394A"/>
    <w:rsid w:val="005E4059"/>
    <w:rsid w:val="005E40A9"/>
    <w:rsid w:val="005E41D8"/>
    <w:rsid w:val="005E4256"/>
    <w:rsid w:val="005E462D"/>
    <w:rsid w:val="005E4A4D"/>
    <w:rsid w:val="005E51EC"/>
    <w:rsid w:val="005E5541"/>
    <w:rsid w:val="005E5877"/>
    <w:rsid w:val="005E5885"/>
    <w:rsid w:val="005E68C7"/>
    <w:rsid w:val="005E6BFC"/>
    <w:rsid w:val="005E6E48"/>
    <w:rsid w:val="005E702F"/>
    <w:rsid w:val="005E7619"/>
    <w:rsid w:val="005E761F"/>
    <w:rsid w:val="005E7FA7"/>
    <w:rsid w:val="005F0210"/>
    <w:rsid w:val="005F030B"/>
    <w:rsid w:val="005F053C"/>
    <w:rsid w:val="005F0E08"/>
    <w:rsid w:val="005F0E87"/>
    <w:rsid w:val="005F1181"/>
    <w:rsid w:val="005F11AB"/>
    <w:rsid w:val="005F1318"/>
    <w:rsid w:val="005F13B2"/>
    <w:rsid w:val="005F13FB"/>
    <w:rsid w:val="005F157E"/>
    <w:rsid w:val="005F1642"/>
    <w:rsid w:val="005F2053"/>
    <w:rsid w:val="005F2161"/>
    <w:rsid w:val="005F2236"/>
    <w:rsid w:val="005F25DA"/>
    <w:rsid w:val="005F261A"/>
    <w:rsid w:val="005F263A"/>
    <w:rsid w:val="005F2753"/>
    <w:rsid w:val="005F2765"/>
    <w:rsid w:val="005F2A1D"/>
    <w:rsid w:val="005F2EC4"/>
    <w:rsid w:val="005F3024"/>
    <w:rsid w:val="005F32FF"/>
    <w:rsid w:val="005F34CC"/>
    <w:rsid w:val="005F35F0"/>
    <w:rsid w:val="005F3750"/>
    <w:rsid w:val="005F3888"/>
    <w:rsid w:val="005F3985"/>
    <w:rsid w:val="005F39FE"/>
    <w:rsid w:val="005F3A5E"/>
    <w:rsid w:val="005F3CB6"/>
    <w:rsid w:val="005F3FB7"/>
    <w:rsid w:val="005F43B0"/>
    <w:rsid w:val="005F479A"/>
    <w:rsid w:val="005F4BA3"/>
    <w:rsid w:val="005F4DD7"/>
    <w:rsid w:val="005F4E0A"/>
    <w:rsid w:val="005F4EF5"/>
    <w:rsid w:val="005F5195"/>
    <w:rsid w:val="005F52F5"/>
    <w:rsid w:val="005F533A"/>
    <w:rsid w:val="005F57D1"/>
    <w:rsid w:val="005F5D15"/>
    <w:rsid w:val="005F6216"/>
    <w:rsid w:val="005F64A6"/>
    <w:rsid w:val="005F6796"/>
    <w:rsid w:val="005F67DE"/>
    <w:rsid w:val="005F6970"/>
    <w:rsid w:val="005F6DC5"/>
    <w:rsid w:val="005F76E7"/>
    <w:rsid w:val="005F7BB7"/>
    <w:rsid w:val="005F7BC5"/>
    <w:rsid w:val="006000D5"/>
    <w:rsid w:val="00600782"/>
    <w:rsid w:val="0060081B"/>
    <w:rsid w:val="0060083E"/>
    <w:rsid w:val="006008F8"/>
    <w:rsid w:val="00600AFA"/>
    <w:rsid w:val="00600C2E"/>
    <w:rsid w:val="00600C42"/>
    <w:rsid w:val="00600E47"/>
    <w:rsid w:val="00601125"/>
    <w:rsid w:val="00601245"/>
    <w:rsid w:val="0060171D"/>
    <w:rsid w:val="00601AEC"/>
    <w:rsid w:val="00601F87"/>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501F"/>
    <w:rsid w:val="0060507B"/>
    <w:rsid w:val="00605980"/>
    <w:rsid w:val="00605AE9"/>
    <w:rsid w:val="00606291"/>
    <w:rsid w:val="0060638F"/>
    <w:rsid w:val="00606561"/>
    <w:rsid w:val="00606990"/>
    <w:rsid w:val="00606B48"/>
    <w:rsid w:val="00606CEF"/>
    <w:rsid w:val="0060703A"/>
    <w:rsid w:val="006076F9"/>
    <w:rsid w:val="0060796C"/>
    <w:rsid w:val="00607ACE"/>
    <w:rsid w:val="00607E3D"/>
    <w:rsid w:val="00607F81"/>
    <w:rsid w:val="0061016E"/>
    <w:rsid w:val="00610564"/>
    <w:rsid w:val="00610A28"/>
    <w:rsid w:val="00610C43"/>
    <w:rsid w:val="00610C58"/>
    <w:rsid w:val="00610C87"/>
    <w:rsid w:val="0061120C"/>
    <w:rsid w:val="0061134D"/>
    <w:rsid w:val="0061140A"/>
    <w:rsid w:val="00611C08"/>
    <w:rsid w:val="006123F5"/>
    <w:rsid w:val="00612B2A"/>
    <w:rsid w:val="00612FF4"/>
    <w:rsid w:val="006130E0"/>
    <w:rsid w:val="006130FC"/>
    <w:rsid w:val="00613153"/>
    <w:rsid w:val="00613192"/>
    <w:rsid w:val="0061340E"/>
    <w:rsid w:val="00613443"/>
    <w:rsid w:val="00613746"/>
    <w:rsid w:val="00613C0F"/>
    <w:rsid w:val="00613E03"/>
    <w:rsid w:val="00613F6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9CC"/>
    <w:rsid w:val="00617B59"/>
    <w:rsid w:val="00617CF9"/>
    <w:rsid w:val="00617E52"/>
    <w:rsid w:val="00617F80"/>
    <w:rsid w:val="0062018D"/>
    <w:rsid w:val="0062039B"/>
    <w:rsid w:val="006209AE"/>
    <w:rsid w:val="00620CE3"/>
    <w:rsid w:val="0062146A"/>
    <w:rsid w:val="006214B7"/>
    <w:rsid w:val="006216D8"/>
    <w:rsid w:val="00621789"/>
    <w:rsid w:val="0062213C"/>
    <w:rsid w:val="0062216E"/>
    <w:rsid w:val="0062234E"/>
    <w:rsid w:val="0062252E"/>
    <w:rsid w:val="0062271B"/>
    <w:rsid w:val="006228E2"/>
    <w:rsid w:val="00622BE1"/>
    <w:rsid w:val="00622CBF"/>
    <w:rsid w:val="00622F3D"/>
    <w:rsid w:val="0062306B"/>
    <w:rsid w:val="0062312F"/>
    <w:rsid w:val="00623537"/>
    <w:rsid w:val="00623715"/>
    <w:rsid w:val="00623910"/>
    <w:rsid w:val="00623B5B"/>
    <w:rsid w:val="00623C6C"/>
    <w:rsid w:val="00623C86"/>
    <w:rsid w:val="00624144"/>
    <w:rsid w:val="0062428D"/>
    <w:rsid w:val="00624439"/>
    <w:rsid w:val="0062444B"/>
    <w:rsid w:val="00624AB4"/>
    <w:rsid w:val="00624C76"/>
    <w:rsid w:val="00625658"/>
    <w:rsid w:val="00625721"/>
    <w:rsid w:val="006259CF"/>
    <w:rsid w:val="00625F50"/>
    <w:rsid w:val="00626280"/>
    <w:rsid w:val="00626CAA"/>
    <w:rsid w:val="00626CC6"/>
    <w:rsid w:val="006270B3"/>
    <w:rsid w:val="00627503"/>
    <w:rsid w:val="00627816"/>
    <w:rsid w:val="00627E44"/>
    <w:rsid w:val="00627F1B"/>
    <w:rsid w:val="006300D1"/>
    <w:rsid w:val="00630193"/>
    <w:rsid w:val="00630338"/>
    <w:rsid w:val="0063077C"/>
    <w:rsid w:val="00630825"/>
    <w:rsid w:val="00630984"/>
    <w:rsid w:val="006309D4"/>
    <w:rsid w:val="006313EA"/>
    <w:rsid w:val="0063142E"/>
    <w:rsid w:val="006316F2"/>
    <w:rsid w:val="00631705"/>
    <w:rsid w:val="00631AC1"/>
    <w:rsid w:val="00631E94"/>
    <w:rsid w:val="0063237E"/>
    <w:rsid w:val="0063248B"/>
    <w:rsid w:val="0063283D"/>
    <w:rsid w:val="00632B85"/>
    <w:rsid w:val="00632FC0"/>
    <w:rsid w:val="00633384"/>
    <w:rsid w:val="006334CE"/>
    <w:rsid w:val="0063362D"/>
    <w:rsid w:val="006337FA"/>
    <w:rsid w:val="00633B83"/>
    <w:rsid w:val="00633DE4"/>
    <w:rsid w:val="00633E7C"/>
    <w:rsid w:val="00633F4B"/>
    <w:rsid w:val="00634175"/>
    <w:rsid w:val="00634DAB"/>
    <w:rsid w:val="006354C1"/>
    <w:rsid w:val="00635566"/>
    <w:rsid w:val="0063597D"/>
    <w:rsid w:val="00635CB3"/>
    <w:rsid w:val="00636196"/>
    <w:rsid w:val="0063653B"/>
    <w:rsid w:val="006366A1"/>
    <w:rsid w:val="00636882"/>
    <w:rsid w:val="00636DD3"/>
    <w:rsid w:val="0063704C"/>
    <w:rsid w:val="00637086"/>
    <w:rsid w:val="00637139"/>
    <w:rsid w:val="0063720A"/>
    <w:rsid w:val="006373AD"/>
    <w:rsid w:val="00637464"/>
    <w:rsid w:val="006379F7"/>
    <w:rsid w:val="00637B80"/>
    <w:rsid w:val="00637F46"/>
    <w:rsid w:val="006404ED"/>
    <w:rsid w:val="00640547"/>
    <w:rsid w:val="006407FA"/>
    <w:rsid w:val="006414DA"/>
    <w:rsid w:val="00641AC7"/>
    <w:rsid w:val="00641C1D"/>
    <w:rsid w:val="006420CB"/>
    <w:rsid w:val="00642219"/>
    <w:rsid w:val="006424B7"/>
    <w:rsid w:val="0064299A"/>
    <w:rsid w:val="00642B02"/>
    <w:rsid w:val="00642EA1"/>
    <w:rsid w:val="00642FC1"/>
    <w:rsid w:val="0064316D"/>
    <w:rsid w:val="006434B7"/>
    <w:rsid w:val="00643A1A"/>
    <w:rsid w:val="00643C6F"/>
    <w:rsid w:val="00644192"/>
    <w:rsid w:val="0064422C"/>
    <w:rsid w:val="006442BF"/>
    <w:rsid w:val="006442DB"/>
    <w:rsid w:val="006445BD"/>
    <w:rsid w:val="00644760"/>
    <w:rsid w:val="00644A01"/>
    <w:rsid w:val="00644D70"/>
    <w:rsid w:val="0064564F"/>
    <w:rsid w:val="00645903"/>
    <w:rsid w:val="00645D9E"/>
    <w:rsid w:val="00645E5E"/>
    <w:rsid w:val="0064657F"/>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68"/>
    <w:rsid w:val="00662A9A"/>
    <w:rsid w:val="00662C9C"/>
    <w:rsid w:val="00662FC5"/>
    <w:rsid w:val="00663448"/>
    <w:rsid w:val="006634B7"/>
    <w:rsid w:val="00663518"/>
    <w:rsid w:val="006635D6"/>
    <w:rsid w:val="00663627"/>
    <w:rsid w:val="00663BE3"/>
    <w:rsid w:val="00663C53"/>
    <w:rsid w:val="00663C68"/>
    <w:rsid w:val="00663E20"/>
    <w:rsid w:val="00664082"/>
    <w:rsid w:val="006643D3"/>
    <w:rsid w:val="00664593"/>
    <w:rsid w:val="006647BA"/>
    <w:rsid w:val="00664895"/>
    <w:rsid w:val="00664F54"/>
    <w:rsid w:val="0066548C"/>
    <w:rsid w:val="006662A6"/>
    <w:rsid w:val="006668E9"/>
    <w:rsid w:val="00666A09"/>
    <w:rsid w:val="00666E5F"/>
    <w:rsid w:val="00667222"/>
    <w:rsid w:val="00667431"/>
    <w:rsid w:val="006678BD"/>
    <w:rsid w:val="0066790E"/>
    <w:rsid w:val="00667F1A"/>
    <w:rsid w:val="00667F87"/>
    <w:rsid w:val="006700BD"/>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D28"/>
    <w:rsid w:val="00672EAA"/>
    <w:rsid w:val="00672FF5"/>
    <w:rsid w:val="006736BB"/>
    <w:rsid w:val="00673B6A"/>
    <w:rsid w:val="00673CA5"/>
    <w:rsid w:val="00674443"/>
    <w:rsid w:val="006744C7"/>
    <w:rsid w:val="006746AB"/>
    <w:rsid w:val="006747F2"/>
    <w:rsid w:val="006748BF"/>
    <w:rsid w:val="00674A42"/>
    <w:rsid w:val="00674C62"/>
    <w:rsid w:val="00674C8D"/>
    <w:rsid w:val="00674D12"/>
    <w:rsid w:val="006754F8"/>
    <w:rsid w:val="006759C7"/>
    <w:rsid w:val="006761B1"/>
    <w:rsid w:val="00676491"/>
    <w:rsid w:val="0067679B"/>
    <w:rsid w:val="006767AA"/>
    <w:rsid w:val="0067683B"/>
    <w:rsid w:val="00676BD4"/>
    <w:rsid w:val="00676CBA"/>
    <w:rsid w:val="006771EF"/>
    <w:rsid w:val="006773CE"/>
    <w:rsid w:val="0067793C"/>
    <w:rsid w:val="006779C8"/>
    <w:rsid w:val="00677A1D"/>
    <w:rsid w:val="00677C81"/>
    <w:rsid w:val="00677C92"/>
    <w:rsid w:val="00677E6C"/>
    <w:rsid w:val="00677F64"/>
    <w:rsid w:val="006801BC"/>
    <w:rsid w:val="006806C9"/>
    <w:rsid w:val="006806EE"/>
    <w:rsid w:val="00680B8E"/>
    <w:rsid w:val="00680F15"/>
    <w:rsid w:val="00681151"/>
    <w:rsid w:val="006812B5"/>
    <w:rsid w:val="00681568"/>
    <w:rsid w:val="006815E9"/>
    <w:rsid w:val="0068171F"/>
    <w:rsid w:val="00681B33"/>
    <w:rsid w:val="00681DEF"/>
    <w:rsid w:val="00682632"/>
    <w:rsid w:val="00682A7A"/>
    <w:rsid w:val="00682B90"/>
    <w:rsid w:val="00683101"/>
    <w:rsid w:val="006833E6"/>
    <w:rsid w:val="00683412"/>
    <w:rsid w:val="0068345F"/>
    <w:rsid w:val="00683569"/>
    <w:rsid w:val="00683DBE"/>
    <w:rsid w:val="00683DFF"/>
    <w:rsid w:val="00684DCF"/>
    <w:rsid w:val="00684E45"/>
    <w:rsid w:val="00684E50"/>
    <w:rsid w:val="0068510F"/>
    <w:rsid w:val="00685131"/>
    <w:rsid w:val="0068514A"/>
    <w:rsid w:val="00685286"/>
    <w:rsid w:val="006855BF"/>
    <w:rsid w:val="00685B72"/>
    <w:rsid w:val="00685FFB"/>
    <w:rsid w:val="006860D6"/>
    <w:rsid w:val="006862BD"/>
    <w:rsid w:val="00686342"/>
    <w:rsid w:val="0068698E"/>
    <w:rsid w:val="00686ADE"/>
    <w:rsid w:val="00686FD4"/>
    <w:rsid w:val="0068704F"/>
    <w:rsid w:val="00687A83"/>
    <w:rsid w:val="00687DCF"/>
    <w:rsid w:val="00687E69"/>
    <w:rsid w:val="00687EBD"/>
    <w:rsid w:val="006901D8"/>
    <w:rsid w:val="0069038B"/>
    <w:rsid w:val="006903E5"/>
    <w:rsid w:val="006904C4"/>
    <w:rsid w:val="00690739"/>
    <w:rsid w:val="0069078E"/>
    <w:rsid w:val="00690A2E"/>
    <w:rsid w:val="00690F5E"/>
    <w:rsid w:val="00691156"/>
    <w:rsid w:val="006912EA"/>
    <w:rsid w:val="00691434"/>
    <w:rsid w:val="00691585"/>
    <w:rsid w:val="00691A00"/>
    <w:rsid w:val="00691E12"/>
    <w:rsid w:val="00691EF8"/>
    <w:rsid w:val="00692070"/>
    <w:rsid w:val="00692177"/>
    <w:rsid w:val="006928FE"/>
    <w:rsid w:val="00692AAF"/>
    <w:rsid w:val="00692C57"/>
    <w:rsid w:val="00692D74"/>
    <w:rsid w:val="00692E5D"/>
    <w:rsid w:val="00692F5F"/>
    <w:rsid w:val="006930FD"/>
    <w:rsid w:val="0069337B"/>
    <w:rsid w:val="006933D8"/>
    <w:rsid w:val="0069363B"/>
    <w:rsid w:val="00694233"/>
    <w:rsid w:val="00694613"/>
    <w:rsid w:val="00694A5B"/>
    <w:rsid w:val="0069540A"/>
    <w:rsid w:val="0069551E"/>
    <w:rsid w:val="006955BE"/>
    <w:rsid w:val="0069564C"/>
    <w:rsid w:val="00695890"/>
    <w:rsid w:val="00695D93"/>
    <w:rsid w:val="00695EC2"/>
    <w:rsid w:val="0069702E"/>
    <w:rsid w:val="00697249"/>
    <w:rsid w:val="00697634"/>
    <w:rsid w:val="006977C9"/>
    <w:rsid w:val="00697A8A"/>
    <w:rsid w:val="00697B6C"/>
    <w:rsid w:val="006A049C"/>
    <w:rsid w:val="006A0AC2"/>
    <w:rsid w:val="006A1214"/>
    <w:rsid w:val="006A1307"/>
    <w:rsid w:val="006A1354"/>
    <w:rsid w:val="006A1411"/>
    <w:rsid w:val="006A184F"/>
    <w:rsid w:val="006A1926"/>
    <w:rsid w:val="006A1C94"/>
    <w:rsid w:val="006A1DA6"/>
    <w:rsid w:val="006A22C1"/>
    <w:rsid w:val="006A239A"/>
    <w:rsid w:val="006A24FF"/>
    <w:rsid w:val="006A2575"/>
    <w:rsid w:val="006A2A21"/>
    <w:rsid w:val="006A2F8F"/>
    <w:rsid w:val="006A317F"/>
    <w:rsid w:val="006A3837"/>
    <w:rsid w:val="006A38D8"/>
    <w:rsid w:val="006A3E79"/>
    <w:rsid w:val="006A4185"/>
    <w:rsid w:val="006A41D9"/>
    <w:rsid w:val="006A4272"/>
    <w:rsid w:val="006A49D7"/>
    <w:rsid w:val="006A4A5F"/>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67"/>
    <w:rsid w:val="006A6AC2"/>
    <w:rsid w:val="006A6B0A"/>
    <w:rsid w:val="006A6C64"/>
    <w:rsid w:val="006A6CC5"/>
    <w:rsid w:val="006A6EEF"/>
    <w:rsid w:val="006A6F62"/>
    <w:rsid w:val="006A7032"/>
    <w:rsid w:val="006A773F"/>
    <w:rsid w:val="006A77BC"/>
    <w:rsid w:val="006A788E"/>
    <w:rsid w:val="006B0272"/>
    <w:rsid w:val="006B027D"/>
    <w:rsid w:val="006B03DB"/>
    <w:rsid w:val="006B07B8"/>
    <w:rsid w:val="006B09DE"/>
    <w:rsid w:val="006B0D7F"/>
    <w:rsid w:val="006B114B"/>
    <w:rsid w:val="006B1173"/>
    <w:rsid w:val="006B16B2"/>
    <w:rsid w:val="006B1712"/>
    <w:rsid w:val="006B1A07"/>
    <w:rsid w:val="006B1B29"/>
    <w:rsid w:val="006B1C5D"/>
    <w:rsid w:val="006B1F87"/>
    <w:rsid w:val="006B20E8"/>
    <w:rsid w:val="006B23F3"/>
    <w:rsid w:val="006B23FC"/>
    <w:rsid w:val="006B2538"/>
    <w:rsid w:val="006B2960"/>
    <w:rsid w:val="006B2A82"/>
    <w:rsid w:val="006B2A99"/>
    <w:rsid w:val="006B3111"/>
    <w:rsid w:val="006B3529"/>
    <w:rsid w:val="006B378E"/>
    <w:rsid w:val="006B3808"/>
    <w:rsid w:val="006B3BA0"/>
    <w:rsid w:val="006B3EB1"/>
    <w:rsid w:val="006B3FF2"/>
    <w:rsid w:val="006B4060"/>
    <w:rsid w:val="006B407E"/>
    <w:rsid w:val="006B44BA"/>
    <w:rsid w:val="006B4961"/>
    <w:rsid w:val="006B4E86"/>
    <w:rsid w:val="006B51C5"/>
    <w:rsid w:val="006B55CA"/>
    <w:rsid w:val="006B598B"/>
    <w:rsid w:val="006B5B57"/>
    <w:rsid w:val="006B6085"/>
    <w:rsid w:val="006B6594"/>
    <w:rsid w:val="006B683B"/>
    <w:rsid w:val="006B6A7D"/>
    <w:rsid w:val="006B6BCC"/>
    <w:rsid w:val="006B6FC2"/>
    <w:rsid w:val="006B739F"/>
    <w:rsid w:val="006B7608"/>
    <w:rsid w:val="006B76E5"/>
    <w:rsid w:val="006B77C4"/>
    <w:rsid w:val="006B7A20"/>
    <w:rsid w:val="006B7DD2"/>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526"/>
    <w:rsid w:val="006C1697"/>
    <w:rsid w:val="006C17CC"/>
    <w:rsid w:val="006C223D"/>
    <w:rsid w:val="006C233D"/>
    <w:rsid w:val="006C28C3"/>
    <w:rsid w:val="006C2D36"/>
    <w:rsid w:val="006C31B7"/>
    <w:rsid w:val="006C3556"/>
    <w:rsid w:val="006C37F3"/>
    <w:rsid w:val="006C3DFA"/>
    <w:rsid w:val="006C449F"/>
    <w:rsid w:val="006C4879"/>
    <w:rsid w:val="006C48A6"/>
    <w:rsid w:val="006C4EBD"/>
    <w:rsid w:val="006C4F0B"/>
    <w:rsid w:val="006C4F25"/>
    <w:rsid w:val="006C5B81"/>
    <w:rsid w:val="006C5BB3"/>
    <w:rsid w:val="006C5F34"/>
    <w:rsid w:val="006C6188"/>
    <w:rsid w:val="006C6626"/>
    <w:rsid w:val="006C663F"/>
    <w:rsid w:val="006C69CF"/>
    <w:rsid w:val="006C6B98"/>
    <w:rsid w:val="006C6C21"/>
    <w:rsid w:val="006C6C78"/>
    <w:rsid w:val="006C702F"/>
    <w:rsid w:val="006C73A7"/>
    <w:rsid w:val="006C7643"/>
    <w:rsid w:val="006C76F1"/>
    <w:rsid w:val="006C76F3"/>
    <w:rsid w:val="006C77EE"/>
    <w:rsid w:val="006C7948"/>
    <w:rsid w:val="006C7D0A"/>
    <w:rsid w:val="006C7DB4"/>
    <w:rsid w:val="006C7F20"/>
    <w:rsid w:val="006D0159"/>
    <w:rsid w:val="006D04E5"/>
    <w:rsid w:val="006D0755"/>
    <w:rsid w:val="006D0AE3"/>
    <w:rsid w:val="006D1198"/>
    <w:rsid w:val="006D1227"/>
    <w:rsid w:val="006D14CC"/>
    <w:rsid w:val="006D15AA"/>
    <w:rsid w:val="006D1ADA"/>
    <w:rsid w:val="006D1B6E"/>
    <w:rsid w:val="006D1D88"/>
    <w:rsid w:val="006D2065"/>
    <w:rsid w:val="006D2BAA"/>
    <w:rsid w:val="006D2DC3"/>
    <w:rsid w:val="006D2E68"/>
    <w:rsid w:val="006D2F43"/>
    <w:rsid w:val="006D2F68"/>
    <w:rsid w:val="006D328F"/>
    <w:rsid w:val="006D3321"/>
    <w:rsid w:val="006D3948"/>
    <w:rsid w:val="006D3A2B"/>
    <w:rsid w:val="006D3BB0"/>
    <w:rsid w:val="006D3C7B"/>
    <w:rsid w:val="006D3CCD"/>
    <w:rsid w:val="006D412D"/>
    <w:rsid w:val="006D43BD"/>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1049"/>
    <w:rsid w:val="006E185A"/>
    <w:rsid w:val="006E1DB6"/>
    <w:rsid w:val="006E21CA"/>
    <w:rsid w:val="006E229F"/>
    <w:rsid w:val="006E22CC"/>
    <w:rsid w:val="006E23BD"/>
    <w:rsid w:val="006E2405"/>
    <w:rsid w:val="006E280A"/>
    <w:rsid w:val="006E28A8"/>
    <w:rsid w:val="006E2C77"/>
    <w:rsid w:val="006E2D07"/>
    <w:rsid w:val="006E2E74"/>
    <w:rsid w:val="006E2E98"/>
    <w:rsid w:val="006E319C"/>
    <w:rsid w:val="006E327E"/>
    <w:rsid w:val="006E350D"/>
    <w:rsid w:val="006E3758"/>
    <w:rsid w:val="006E3BF6"/>
    <w:rsid w:val="006E415D"/>
    <w:rsid w:val="006E4969"/>
    <w:rsid w:val="006E499B"/>
    <w:rsid w:val="006E4AB2"/>
    <w:rsid w:val="006E4AC6"/>
    <w:rsid w:val="006E4EC9"/>
    <w:rsid w:val="006E50B4"/>
    <w:rsid w:val="006E514F"/>
    <w:rsid w:val="006E54BA"/>
    <w:rsid w:val="006E55C2"/>
    <w:rsid w:val="006E5674"/>
    <w:rsid w:val="006E591F"/>
    <w:rsid w:val="006E6134"/>
    <w:rsid w:val="006E6339"/>
    <w:rsid w:val="006E6C2C"/>
    <w:rsid w:val="006E6E4E"/>
    <w:rsid w:val="006E6FEE"/>
    <w:rsid w:val="006E70B6"/>
    <w:rsid w:val="006E7121"/>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507"/>
    <w:rsid w:val="006F25BB"/>
    <w:rsid w:val="006F268A"/>
    <w:rsid w:val="006F2E79"/>
    <w:rsid w:val="006F2FA3"/>
    <w:rsid w:val="006F3052"/>
    <w:rsid w:val="006F32DB"/>
    <w:rsid w:val="006F3707"/>
    <w:rsid w:val="006F38A1"/>
    <w:rsid w:val="006F3C1A"/>
    <w:rsid w:val="006F3CD3"/>
    <w:rsid w:val="006F409E"/>
    <w:rsid w:val="006F40F0"/>
    <w:rsid w:val="006F43B2"/>
    <w:rsid w:val="006F4522"/>
    <w:rsid w:val="006F47F1"/>
    <w:rsid w:val="006F48A1"/>
    <w:rsid w:val="006F492C"/>
    <w:rsid w:val="006F4BC3"/>
    <w:rsid w:val="006F4D7F"/>
    <w:rsid w:val="006F4EB0"/>
    <w:rsid w:val="006F519E"/>
    <w:rsid w:val="006F5339"/>
    <w:rsid w:val="006F5492"/>
    <w:rsid w:val="006F5772"/>
    <w:rsid w:val="006F5845"/>
    <w:rsid w:val="006F589B"/>
    <w:rsid w:val="006F5C69"/>
    <w:rsid w:val="006F5D49"/>
    <w:rsid w:val="006F5DD4"/>
    <w:rsid w:val="006F61E4"/>
    <w:rsid w:val="006F66EC"/>
    <w:rsid w:val="006F6BD1"/>
    <w:rsid w:val="006F6E50"/>
    <w:rsid w:val="006F715B"/>
    <w:rsid w:val="006F7AD2"/>
    <w:rsid w:val="006F7D4F"/>
    <w:rsid w:val="0070020D"/>
    <w:rsid w:val="007002AB"/>
    <w:rsid w:val="0070031C"/>
    <w:rsid w:val="00700321"/>
    <w:rsid w:val="00700A91"/>
    <w:rsid w:val="00701053"/>
    <w:rsid w:val="0070129F"/>
    <w:rsid w:val="007012CE"/>
    <w:rsid w:val="007013F4"/>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8E"/>
    <w:rsid w:val="007043FB"/>
    <w:rsid w:val="0070451D"/>
    <w:rsid w:val="007047D3"/>
    <w:rsid w:val="007048DB"/>
    <w:rsid w:val="00704998"/>
    <w:rsid w:val="00704B26"/>
    <w:rsid w:val="00704E30"/>
    <w:rsid w:val="00704E84"/>
    <w:rsid w:val="007052F7"/>
    <w:rsid w:val="007055FA"/>
    <w:rsid w:val="007059B1"/>
    <w:rsid w:val="00705EB9"/>
    <w:rsid w:val="00706570"/>
    <w:rsid w:val="00706627"/>
    <w:rsid w:val="00706B78"/>
    <w:rsid w:val="00706BF7"/>
    <w:rsid w:val="00706C41"/>
    <w:rsid w:val="0070727F"/>
    <w:rsid w:val="00707433"/>
    <w:rsid w:val="0070787A"/>
    <w:rsid w:val="00707A93"/>
    <w:rsid w:val="00710089"/>
    <w:rsid w:val="00710093"/>
    <w:rsid w:val="007102F5"/>
    <w:rsid w:val="00710A86"/>
    <w:rsid w:val="00711264"/>
    <w:rsid w:val="00711688"/>
    <w:rsid w:val="007116D1"/>
    <w:rsid w:val="00711738"/>
    <w:rsid w:val="0071197A"/>
    <w:rsid w:val="00711C09"/>
    <w:rsid w:val="00711E36"/>
    <w:rsid w:val="00711E74"/>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B1F"/>
    <w:rsid w:val="00715B79"/>
    <w:rsid w:val="00715BA4"/>
    <w:rsid w:val="00716327"/>
    <w:rsid w:val="00716354"/>
    <w:rsid w:val="007165E3"/>
    <w:rsid w:val="0071666B"/>
    <w:rsid w:val="007166C4"/>
    <w:rsid w:val="007169BA"/>
    <w:rsid w:val="007169D0"/>
    <w:rsid w:val="00716A3B"/>
    <w:rsid w:val="00716FB0"/>
    <w:rsid w:val="0071709F"/>
    <w:rsid w:val="007172FA"/>
    <w:rsid w:val="007175B2"/>
    <w:rsid w:val="00717AC4"/>
    <w:rsid w:val="00717CF5"/>
    <w:rsid w:val="00717E66"/>
    <w:rsid w:val="00720460"/>
    <w:rsid w:val="007204AB"/>
    <w:rsid w:val="00720709"/>
    <w:rsid w:val="00720941"/>
    <w:rsid w:val="00721188"/>
    <w:rsid w:val="00721295"/>
    <w:rsid w:val="00721495"/>
    <w:rsid w:val="00721648"/>
    <w:rsid w:val="0072174B"/>
    <w:rsid w:val="00721772"/>
    <w:rsid w:val="00722C5E"/>
    <w:rsid w:val="00722CBE"/>
    <w:rsid w:val="00722CD3"/>
    <w:rsid w:val="00722EC6"/>
    <w:rsid w:val="00722ED5"/>
    <w:rsid w:val="00722F88"/>
    <w:rsid w:val="0072342A"/>
    <w:rsid w:val="00723FE0"/>
    <w:rsid w:val="00724073"/>
    <w:rsid w:val="007240C7"/>
    <w:rsid w:val="007240EC"/>
    <w:rsid w:val="0072419C"/>
    <w:rsid w:val="0072442E"/>
    <w:rsid w:val="00724468"/>
    <w:rsid w:val="007248AA"/>
    <w:rsid w:val="00724F40"/>
    <w:rsid w:val="0072546B"/>
    <w:rsid w:val="00725C32"/>
    <w:rsid w:val="00725C79"/>
    <w:rsid w:val="00725CC6"/>
    <w:rsid w:val="00725FCC"/>
    <w:rsid w:val="00726679"/>
    <w:rsid w:val="007267E5"/>
    <w:rsid w:val="00726BD8"/>
    <w:rsid w:val="00726E6C"/>
    <w:rsid w:val="00726E83"/>
    <w:rsid w:val="00727105"/>
    <w:rsid w:val="00727732"/>
    <w:rsid w:val="00727AAC"/>
    <w:rsid w:val="00730051"/>
    <w:rsid w:val="00730870"/>
    <w:rsid w:val="007308FC"/>
    <w:rsid w:val="00730B2B"/>
    <w:rsid w:val="00730FB1"/>
    <w:rsid w:val="007312A1"/>
    <w:rsid w:val="00731D3A"/>
    <w:rsid w:val="00731DE6"/>
    <w:rsid w:val="00731EB8"/>
    <w:rsid w:val="00731F7E"/>
    <w:rsid w:val="007320C1"/>
    <w:rsid w:val="0073225F"/>
    <w:rsid w:val="007324DC"/>
    <w:rsid w:val="00732F0D"/>
    <w:rsid w:val="0073308A"/>
    <w:rsid w:val="00733431"/>
    <w:rsid w:val="007338E5"/>
    <w:rsid w:val="00733ABF"/>
    <w:rsid w:val="00733C29"/>
    <w:rsid w:val="007346B1"/>
    <w:rsid w:val="00734788"/>
    <w:rsid w:val="00734D9F"/>
    <w:rsid w:val="00735086"/>
    <w:rsid w:val="007353FC"/>
    <w:rsid w:val="007356FC"/>
    <w:rsid w:val="0073574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8F7"/>
    <w:rsid w:val="00737D14"/>
    <w:rsid w:val="0074033A"/>
    <w:rsid w:val="00740663"/>
    <w:rsid w:val="00741003"/>
    <w:rsid w:val="00741224"/>
    <w:rsid w:val="007412C0"/>
    <w:rsid w:val="00741419"/>
    <w:rsid w:val="00741AC5"/>
    <w:rsid w:val="00741D48"/>
    <w:rsid w:val="00742465"/>
    <w:rsid w:val="0074266C"/>
    <w:rsid w:val="00742963"/>
    <w:rsid w:val="0074299D"/>
    <w:rsid w:val="00742F74"/>
    <w:rsid w:val="007443B2"/>
    <w:rsid w:val="00744531"/>
    <w:rsid w:val="007447EB"/>
    <w:rsid w:val="00745018"/>
    <w:rsid w:val="007450E5"/>
    <w:rsid w:val="0074544F"/>
    <w:rsid w:val="007454A6"/>
    <w:rsid w:val="00745575"/>
    <w:rsid w:val="00746015"/>
    <w:rsid w:val="0074675B"/>
    <w:rsid w:val="0074693E"/>
    <w:rsid w:val="00746BD1"/>
    <w:rsid w:val="00746EB6"/>
    <w:rsid w:val="00747017"/>
    <w:rsid w:val="00747048"/>
    <w:rsid w:val="007475F1"/>
    <w:rsid w:val="007477C7"/>
    <w:rsid w:val="0074785D"/>
    <w:rsid w:val="00747BA0"/>
    <w:rsid w:val="00747CA3"/>
    <w:rsid w:val="00747CCE"/>
    <w:rsid w:val="00747F8E"/>
    <w:rsid w:val="007500CC"/>
    <w:rsid w:val="0075044C"/>
    <w:rsid w:val="007507FC"/>
    <w:rsid w:val="00750969"/>
    <w:rsid w:val="00750B5A"/>
    <w:rsid w:val="00750EC2"/>
    <w:rsid w:val="00751259"/>
    <w:rsid w:val="00751627"/>
    <w:rsid w:val="0075196C"/>
    <w:rsid w:val="00751AF1"/>
    <w:rsid w:val="00752548"/>
    <w:rsid w:val="0075255B"/>
    <w:rsid w:val="0075276D"/>
    <w:rsid w:val="0075277B"/>
    <w:rsid w:val="00752970"/>
    <w:rsid w:val="00752C95"/>
    <w:rsid w:val="0075319F"/>
    <w:rsid w:val="007531A4"/>
    <w:rsid w:val="00753214"/>
    <w:rsid w:val="00753220"/>
    <w:rsid w:val="00753543"/>
    <w:rsid w:val="00753745"/>
    <w:rsid w:val="0075389F"/>
    <w:rsid w:val="00753DC1"/>
    <w:rsid w:val="00754192"/>
    <w:rsid w:val="007546EA"/>
    <w:rsid w:val="007547BF"/>
    <w:rsid w:val="00754A44"/>
    <w:rsid w:val="00755050"/>
    <w:rsid w:val="0075541D"/>
    <w:rsid w:val="0075546A"/>
    <w:rsid w:val="00755645"/>
    <w:rsid w:val="00755956"/>
    <w:rsid w:val="00755DB2"/>
    <w:rsid w:val="007565C6"/>
    <w:rsid w:val="00756622"/>
    <w:rsid w:val="00756A38"/>
    <w:rsid w:val="00756D13"/>
    <w:rsid w:val="00757135"/>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245A"/>
    <w:rsid w:val="00762762"/>
    <w:rsid w:val="00762770"/>
    <w:rsid w:val="00762B21"/>
    <w:rsid w:val="00762C93"/>
    <w:rsid w:val="00762D6F"/>
    <w:rsid w:val="00762EAD"/>
    <w:rsid w:val="00763239"/>
    <w:rsid w:val="007634B0"/>
    <w:rsid w:val="00763591"/>
    <w:rsid w:val="0076398B"/>
    <w:rsid w:val="007639A2"/>
    <w:rsid w:val="00763C47"/>
    <w:rsid w:val="00763DE2"/>
    <w:rsid w:val="00763FDB"/>
    <w:rsid w:val="0076402E"/>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10C8"/>
    <w:rsid w:val="00771436"/>
    <w:rsid w:val="0077150C"/>
    <w:rsid w:val="0077164D"/>
    <w:rsid w:val="007716C0"/>
    <w:rsid w:val="007719FA"/>
    <w:rsid w:val="00771B58"/>
    <w:rsid w:val="00771B93"/>
    <w:rsid w:val="00771E1F"/>
    <w:rsid w:val="007720B6"/>
    <w:rsid w:val="007720BB"/>
    <w:rsid w:val="007721BB"/>
    <w:rsid w:val="00772834"/>
    <w:rsid w:val="00772A1C"/>
    <w:rsid w:val="00772E41"/>
    <w:rsid w:val="00773082"/>
    <w:rsid w:val="007733D1"/>
    <w:rsid w:val="0077376C"/>
    <w:rsid w:val="00775221"/>
    <w:rsid w:val="007759DD"/>
    <w:rsid w:val="00775B9F"/>
    <w:rsid w:val="00775BC7"/>
    <w:rsid w:val="00776198"/>
    <w:rsid w:val="0077643C"/>
    <w:rsid w:val="007766B3"/>
    <w:rsid w:val="00776789"/>
    <w:rsid w:val="00776821"/>
    <w:rsid w:val="007769DC"/>
    <w:rsid w:val="00776C0F"/>
    <w:rsid w:val="0077728C"/>
    <w:rsid w:val="0077766D"/>
    <w:rsid w:val="0077777F"/>
    <w:rsid w:val="00777AAC"/>
    <w:rsid w:val="007802CB"/>
    <w:rsid w:val="00781332"/>
    <w:rsid w:val="00781417"/>
    <w:rsid w:val="00781571"/>
    <w:rsid w:val="00781AE4"/>
    <w:rsid w:val="00781B33"/>
    <w:rsid w:val="00781D21"/>
    <w:rsid w:val="00782147"/>
    <w:rsid w:val="007821E5"/>
    <w:rsid w:val="00782564"/>
    <w:rsid w:val="0078261C"/>
    <w:rsid w:val="00782ACA"/>
    <w:rsid w:val="00782CFA"/>
    <w:rsid w:val="00782D19"/>
    <w:rsid w:val="00782D31"/>
    <w:rsid w:val="00783211"/>
    <w:rsid w:val="00783592"/>
    <w:rsid w:val="0078361F"/>
    <w:rsid w:val="0078366A"/>
    <w:rsid w:val="007839B3"/>
    <w:rsid w:val="007839DB"/>
    <w:rsid w:val="007839FC"/>
    <w:rsid w:val="00783E5F"/>
    <w:rsid w:val="00784668"/>
    <w:rsid w:val="0078485F"/>
    <w:rsid w:val="007848FA"/>
    <w:rsid w:val="00784A42"/>
    <w:rsid w:val="00784A52"/>
    <w:rsid w:val="00784B42"/>
    <w:rsid w:val="00784CE4"/>
    <w:rsid w:val="00784D00"/>
    <w:rsid w:val="00784EB3"/>
    <w:rsid w:val="00785421"/>
    <w:rsid w:val="007858DD"/>
    <w:rsid w:val="00785F8C"/>
    <w:rsid w:val="007860FA"/>
    <w:rsid w:val="00786138"/>
    <w:rsid w:val="00786299"/>
    <w:rsid w:val="00786560"/>
    <w:rsid w:val="007866D7"/>
    <w:rsid w:val="007868F5"/>
    <w:rsid w:val="00786DA4"/>
    <w:rsid w:val="00787273"/>
    <w:rsid w:val="007873C2"/>
    <w:rsid w:val="0078741C"/>
    <w:rsid w:val="00787567"/>
    <w:rsid w:val="007878AC"/>
    <w:rsid w:val="00787A3F"/>
    <w:rsid w:val="00787FD1"/>
    <w:rsid w:val="007903DB"/>
    <w:rsid w:val="00790592"/>
    <w:rsid w:val="007908F1"/>
    <w:rsid w:val="00790BA8"/>
    <w:rsid w:val="00790D2F"/>
    <w:rsid w:val="00790D47"/>
    <w:rsid w:val="007915B0"/>
    <w:rsid w:val="00791AE5"/>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E3F"/>
    <w:rsid w:val="0079508E"/>
    <w:rsid w:val="00795134"/>
    <w:rsid w:val="0079517B"/>
    <w:rsid w:val="007953A7"/>
    <w:rsid w:val="0079550D"/>
    <w:rsid w:val="0079578F"/>
    <w:rsid w:val="007959B2"/>
    <w:rsid w:val="00795C0D"/>
    <w:rsid w:val="00795F28"/>
    <w:rsid w:val="007963CC"/>
    <w:rsid w:val="0079691E"/>
    <w:rsid w:val="00796A11"/>
    <w:rsid w:val="00796B9C"/>
    <w:rsid w:val="007970EA"/>
    <w:rsid w:val="0079712E"/>
    <w:rsid w:val="00797502"/>
    <w:rsid w:val="00797683"/>
    <w:rsid w:val="007979C1"/>
    <w:rsid w:val="00797ED0"/>
    <w:rsid w:val="007A009E"/>
    <w:rsid w:val="007A00BF"/>
    <w:rsid w:val="007A055A"/>
    <w:rsid w:val="007A0955"/>
    <w:rsid w:val="007A0A3E"/>
    <w:rsid w:val="007A0C78"/>
    <w:rsid w:val="007A0E35"/>
    <w:rsid w:val="007A1053"/>
    <w:rsid w:val="007A11C3"/>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BD6"/>
    <w:rsid w:val="007A4C19"/>
    <w:rsid w:val="007A4C67"/>
    <w:rsid w:val="007A4F60"/>
    <w:rsid w:val="007A4F7C"/>
    <w:rsid w:val="007A51B0"/>
    <w:rsid w:val="007A5233"/>
    <w:rsid w:val="007A58C2"/>
    <w:rsid w:val="007A5956"/>
    <w:rsid w:val="007A60F6"/>
    <w:rsid w:val="007A638B"/>
    <w:rsid w:val="007A66D9"/>
    <w:rsid w:val="007A68AF"/>
    <w:rsid w:val="007A6B02"/>
    <w:rsid w:val="007A6CC5"/>
    <w:rsid w:val="007A71CC"/>
    <w:rsid w:val="007A72CA"/>
    <w:rsid w:val="007A74BC"/>
    <w:rsid w:val="007A79E4"/>
    <w:rsid w:val="007B0190"/>
    <w:rsid w:val="007B044F"/>
    <w:rsid w:val="007B09A5"/>
    <w:rsid w:val="007B0DFF"/>
    <w:rsid w:val="007B147A"/>
    <w:rsid w:val="007B1500"/>
    <w:rsid w:val="007B1675"/>
    <w:rsid w:val="007B188C"/>
    <w:rsid w:val="007B1928"/>
    <w:rsid w:val="007B19E5"/>
    <w:rsid w:val="007B1C50"/>
    <w:rsid w:val="007B218B"/>
    <w:rsid w:val="007B24EA"/>
    <w:rsid w:val="007B25AE"/>
    <w:rsid w:val="007B2A23"/>
    <w:rsid w:val="007B2B89"/>
    <w:rsid w:val="007B2BC6"/>
    <w:rsid w:val="007B2E5C"/>
    <w:rsid w:val="007B2E73"/>
    <w:rsid w:val="007B2EC7"/>
    <w:rsid w:val="007B30BC"/>
    <w:rsid w:val="007B3707"/>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721"/>
    <w:rsid w:val="007B6982"/>
    <w:rsid w:val="007B6B26"/>
    <w:rsid w:val="007B732E"/>
    <w:rsid w:val="007B743C"/>
    <w:rsid w:val="007B7526"/>
    <w:rsid w:val="007B7A03"/>
    <w:rsid w:val="007B7AF4"/>
    <w:rsid w:val="007B7BA1"/>
    <w:rsid w:val="007B7CE5"/>
    <w:rsid w:val="007B7F1E"/>
    <w:rsid w:val="007C05E7"/>
    <w:rsid w:val="007C13A8"/>
    <w:rsid w:val="007C146F"/>
    <w:rsid w:val="007C1BBC"/>
    <w:rsid w:val="007C1DFF"/>
    <w:rsid w:val="007C206A"/>
    <w:rsid w:val="007C22B8"/>
    <w:rsid w:val="007C2779"/>
    <w:rsid w:val="007C2862"/>
    <w:rsid w:val="007C2AF1"/>
    <w:rsid w:val="007C2DEE"/>
    <w:rsid w:val="007C2E99"/>
    <w:rsid w:val="007C3192"/>
    <w:rsid w:val="007C32B8"/>
    <w:rsid w:val="007C34FD"/>
    <w:rsid w:val="007C3789"/>
    <w:rsid w:val="007C38D6"/>
    <w:rsid w:val="007C3B3A"/>
    <w:rsid w:val="007C3BA2"/>
    <w:rsid w:val="007C3CC3"/>
    <w:rsid w:val="007C3D80"/>
    <w:rsid w:val="007C3DC5"/>
    <w:rsid w:val="007C422A"/>
    <w:rsid w:val="007C42CA"/>
    <w:rsid w:val="007C4756"/>
    <w:rsid w:val="007C4A8C"/>
    <w:rsid w:val="007C5292"/>
    <w:rsid w:val="007C52AC"/>
    <w:rsid w:val="007C54D5"/>
    <w:rsid w:val="007C5604"/>
    <w:rsid w:val="007C5C99"/>
    <w:rsid w:val="007C5DE5"/>
    <w:rsid w:val="007C63B4"/>
    <w:rsid w:val="007C64AD"/>
    <w:rsid w:val="007C69DA"/>
    <w:rsid w:val="007C6E56"/>
    <w:rsid w:val="007C6EF9"/>
    <w:rsid w:val="007C74CC"/>
    <w:rsid w:val="007C7597"/>
    <w:rsid w:val="007C77F4"/>
    <w:rsid w:val="007C7DAC"/>
    <w:rsid w:val="007C7F4E"/>
    <w:rsid w:val="007D0396"/>
    <w:rsid w:val="007D046B"/>
    <w:rsid w:val="007D0552"/>
    <w:rsid w:val="007D09EB"/>
    <w:rsid w:val="007D0AFA"/>
    <w:rsid w:val="007D0B22"/>
    <w:rsid w:val="007D0B47"/>
    <w:rsid w:val="007D0E53"/>
    <w:rsid w:val="007D0EA7"/>
    <w:rsid w:val="007D0EC2"/>
    <w:rsid w:val="007D1129"/>
    <w:rsid w:val="007D144A"/>
    <w:rsid w:val="007D1499"/>
    <w:rsid w:val="007D18B3"/>
    <w:rsid w:val="007D1D8D"/>
    <w:rsid w:val="007D1F10"/>
    <w:rsid w:val="007D263C"/>
    <w:rsid w:val="007D280B"/>
    <w:rsid w:val="007D2884"/>
    <w:rsid w:val="007D2E5D"/>
    <w:rsid w:val="007D2F6D"/>
    <w:rsid w:val="007D3111"/>
    <w:rsid w:val="007D3134"/>
    <w:rsid w:val="007D363F"/>
    <w:rsid w:val="007D3B24"/>
    <w:rsid w:val="007D3FE9"/>
    <w:rsid w:val="007D4917"/>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76"/>
    <w:rsid w:val="007D6D8B"/>
    <w:rsid w:val="007D6DC4"/>
    <w:rsid w:val="007D6FAC"/>
    <w:rsid w:val="007D702A"/>
    <w:rsid w:val="007D72A6"/>
    <w:rsid w:val="007D75F6"/>
    <w:rsid w:val="007D79AB"/>
    <w:rsid w:val="007D7A6C"/>
    <w:rsid w:val="007D7B92"/>
    <w:rsid w:val="007E0670"/>
    <w:rsid w:val="007E07A5"/>
    <w:rsid w:val="007E0C6D"/>
    <w:rsid w:val="007E0D4B"/>
    <w:rsid w:val="007E0FDF"/>
    <w:rsid w:val="007E1130"/>
    <w:rsid w:val="007E11A8"/>
    <w:rsid w:val="007E160F"/>
    <w:rsid w:val="007E1A23"/>
    <w:rsid w:val="007E20FE"/>
    <w:rsid w:val="007E2126"/>
    <w:rsid w:val="007E21BC"/>
    <w:rsid w:val="007E232E"/>
    <w:rsid w:val="007E2459"/>
    <w:rsid w:val="007E2A37"/>
    <w:rsid w:val="007E2A8B"/>
    <w:rsid w:val="007E314E"/>
    <w:rsid w:val="007E320A"/>
    <w:rsid w:val="007E3226"/>
    <w:rsid w:val="007E32F0"/>
    <w:rsid w:val="007E3378"/>
    <w:rsid w:val="007E33BD"/>
    <w:rsid w:val="007E35F5"/>
    <w:rsid w:val="007E383E"/>
    <w:rsid w:val="007E3887"/>
    <w:rsid w:val="007E419A"/>
    <w:rsid w:val="007E43C0"/>
    <w:rsid w:val="007E4625"/>
    <w:rsid w:val="007E463B"/>
    <w:rsid w:val="007E4811"/>
    <w:rsid w:val="007E48A2"/>
    <w:rsid w:val="007E48AB"/>
    <w:rsid w:val="007E48CE"/>
    <w:rsid w:val="007E4AAB"/>
    <w:rsid w:val="007E4B62"/>
    <w:rsid w:val="007E4D57"/>
    <w:rsid w:val="007E5209"/>
    <w:rsid w:val="007E5270"/>
    <w:rsid w:val="007E6027"/>
    <w:rsid w:val="007E61AE"/>
    <w:rsid w:val="007E6520"/>
    <w:rsid w:val="007E6891"/>
    <w:rsid w:val="007E6FDE"/>
    <w:rsid w:val="007E7187"/>
    <w:rsid w:val="007E71D2"/>
    <w:rsid w:val="007E7AF3"/>
    <w:rsid w:val="007E7C80"/>
    <w:rsid w:val="007E7D73"/>
    <w:rsid w:val="007F00B4"/>
    <w:rsid w:val="007F031E"/>
    <w:rsid w:val="007F0426"/>
    <w:rsid w:val="007F0618"/>
    <w:rsid w:val="007F0624"/>
    <w:rsid w:val="007F0801"/>
    <w:rsid w:val="007F09E2"/>
    <w:rsid w:val="007F0C9E"/>
    <w:rsid w:val="007F1391"/>
    <w:rsid w:val="007F1898"/>
    <w:rsid w:val="007F19DB"/>
    <w:rsid w:val="007F1A68"/>
    <w:rsid w:val="007F1C95"/>
    <w:rsid w:val="007F1CEB"/>
    <w:rsid w:val="007F1F5A"/>
    <w:rsid w:val="007F230E"/>
    <w:rsid w:val="007F24F5"/>
    <w:rsid w:val="007F2658"/>
    <w:rsid w:val="007F27B6"/>
    <w:rsid w:val="007F280E"/>
    <w:rsid w:val="007F292B"/>
    <w:rsid w:val="007F2A1B"/>
    <w:rsid w:val="007F2A32"/>
    <w:rsid w:val="007F2C2B"/>
    <w:rsid w:val="007F30AC"/>
    <w:rsid w:val="007F3109"/>
    <w:rsid w:val="007F3604"/>
    <w:rsid w:val="007F371E"/>
    <w:rsid w:val="007F3F2B"/>
    <w:rsid w:val="007F46D9"/>
    <w:rsid w:val="007F49F1"/>
    <w:rsid w:val="007F4B83"/>
    <w:rsid w:val="007F4EA3"/>
    <w:rsid w:val="007F54A0"/>
    <w:rsid w:val="007F5531"/>
    <w:rsid w:val="007F6678"/>
    <w:rsid w:val="007F66BC"/>
    <w:rsid w:val="007F670D"/>
    <w:rsid w:val="007F672C"/>
    <w:rsid w:val="007F6A54"/>
    <w:rsid w:val="007F6D77"/>
    <w:rsid w:val="007F6F54"/>
    <w:rsid w:val="007F72D4"/>
    <w:rsid w:val="007F7752"/>
    <w:rsid w:val="007F7F15"/>
    <w:rsid w:val="0080035A"/>
    <w:rsid w:val="008006B9"/>
    <w:rsid w:val="008007E9"/>
    <w:rsid w:val="00801254"/>
    <w:rsid w:val="0080182C"/>
    <w:rsid w:val="00801AEA"/>
    <w:rsid w:val="00801BC4"/>
    <w:rsid w:val="00801D0A"/>
    <w:rsid w:val="00802141"/>
    <w:rsid w:val="00802301"/>
    <w:rsid w:val="008024F4"/>
    <w:rsid w:val="00802C6A"/>
    <w:rsid w:val="00803047"/>
    <w:rsid w:val="00803346"/>
    <w:rsid w:val="0080365D"/>
    <w:rsid w:val="0080373A"/>
    <w:rsid w:val="008039BE"/>
    <w:rsid w:val="00803A33"/>
    <w:rsid w:val="00803B01"/>
    <w:rsid w:val="00803FC7"/>
    <w:rsid w:val="0080401C"/>
    <w:rsid w:val="008043BE"/>
    <w:rsid w:val="008045DE"/>
    <w:rsid w:val="0080492A"/>
    <w:rsid w:val="0080498D"/>
    <w:rsid w:val="00804C8C"/>
    <w:rsid w:val="00804F0B"/>
    <w:rsid w:val="00805022"/>
    <w:rsid w:val="00805318"/>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E5"/>
    <w:rsid w:val="00812871"/>
    <w:rsid w:val="00812A53"/>
    <w:rsid w:val="00812ACD"/>
    <w:rsid w:val="00812F59"/>
    <w:rsid w:val="00813079"/>
    <w:rsid w:val="008130D2"/>
    <w:rsid w:val="00813652"/>
    <w:rsid w:val="00813B14"/>
    <w:rsid w:val="00813FF8"/>
    <w:rsid w:val="0081454B"/>
    <w:rsid w:val="008145B1"/>
    <w:rsid w:val="00814786"/>
    <w:rsid w:val="00814A17"/>
    <w:rsid w:val="00814F40"/>
    <w:rsid w:val="008151A2"/>
    <w:rsid w:val="008157CF"/>
    <w:rsid w:val="0081596B"/>
    <w:rsid w:val="00815A05"/>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B3"/>
    <w:rsid w:val="008220A0"/>
    <w:rsid w:val="008221C5"/>
    <w:rsid w:val="0082247E"/>
    <w:rsid w:val="00822B89"/>
    <w:rsid w:val="00823143"/>
    <w:rsid w:val="00823324"/>
    <w:rsid w:val="008240BC"/>
    <w:rsid w:val="00824471"/>
    <w:rsid w:val="0082447F"/>
    <w:rsid w:val="0082453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6030"/>
    <w:rsid w:val="00826248"/>
    <w:rsid w:val="0082646D"/>
    <w:rsid w:val="0082667E"/>
    <w:rsid w:val="008266A9"/>
    <w:rsid w:val="0082691E"/>
    <w:rsid w:val="00826B0A"/>
    <w:rsid w:val="00826D87"/>
    <w:rsid w:val="00826DE1"/>
    <w:rsid w:val="00826FE0"/>
    <w:rsid w:val="0082762C"/>
    <w:rsid w:val="00827736"/>
    <w:rsid w:val="00827B3B"/>
    <w:rsid w:val="00830216"/>
    <w:rsid w:val="00830258"/>
    <w:rsid w:val="00830403"/>
    <w:rsid w:val="008304C0"/>
    <w:rsid w:val="0083062E"/>
    <w:rsid w:val="00830A54"/>
    <w:rsid w:val="00830B64"/>
    <w:rsid w:val="00830CDB"/>
    <w:rsid w:val="0083122E"/>
    <w:rsid w:val="008313CB"/>
    <w:rsid w:val="008315AB"/>
    <w:rsid w:val="008315C1"/>
    <w:rsid w:val="0083189E"/>
    <w:rsid w:val="0083206D"/>
    <w:rsid w:val="00832415"/>
    <w:rsid w:val="00832CA5"/>
    <w:rsid w:val="00832F73"/>
    <w:rsid w:val="0083323A"/>
    <w:rsid w:val="008334A2"/>
    <w:rsid w:val="00833A2E"/>
    <w:rsid w:val="00833C22"/>
    <w:rsid w:val="00833C38"/>
    <w:rsid w:val="008346BA"/>
    <w:rsid w:val="008346F0"/>
    <w:rsid w:val="008347EB"/>
    <w:rsid w:val="0083498A"/>
    <w:rsid w:val="00834A70"/>
    <w:rsid w:val="00834B13"/>
    <w:rsid w:val="00834B60"/>
    <w:rsid w:val="00834C08"/>
    <w:rsid w:val="00834DAA"/>
    <w:rsid w:val="00834F2A"/>
    <w:rsid w:val="00835264"/>
    <w:rsid w:val="00835427"/>
    <w:rsid w:val="008354E6"/>
    <w:rsid w:val="00835796"/>
    <w:rsid w:val="008358F0"/>
    <w:rsid w:val="00835970"/>
    <w:rsid w:val="00835B2A"/>
    <w:rsid w:val="00835C2B"/>
    <w:rsid w:val="00836104"/>
    <w:rsid w:val="00836367"/>
    <w:rsid w:val="008364A0"/>
    <w:rsid w:val="00836ED5"/>
    <w:rsid w:val="008370E7"/>
    <w:rsid w:val="008371C0"/>
    <w:rsid w:val="00837B3F"/>
    <w:rsid w:val="00837BAA"/>
    <w:rsid w:val="00837E77"/>
    <w:rsid w:val="00840097"/>
    <w:rsid w:val="00840127"/>
    <w:rsid w:val="00840138"/>
    <w:rsid w:val="008402E3"/>
    <w:rsid w:val="00840446"/>
    <w:rsid w:val="00840667"/>
    <w:rsid w:val="008408C1"/>
    <w:rsid w:val="00840B9E"/>
    <w:rsid w:val="00840BC2"/>
    <w:rsid w:val="00841090"/>
    <w:rsid w:val="008410A3"/>
    <w:rsid w:val="008414B8"/>
    <w:rsid w:val="00841556"/>
    <w:rsid w:val="00841A3E"/>
    <w:rsid w:val="00841B26"/>
    <w:rsid w:val="00841F43"/>
    <w:rsid w:val="00842134"/>
    <w:rsid w:val="00842344"/>
    <w:rsid w:val="00842B44"/>
    <w:rsid w:val="00842C62"/>
    <w:rsid w:val="00842D59"/>
    <w:rsid w:val="00842EA7"/>
    <w:rsid w:val="00842F60"/>
    <w:rsid w:val="0084300E"/>
    <w:rsid w:val="00843289"/>
    <w:rsid w:val="00843374"/>
    <w:rsid w:val="008434AC"/>
    <w:rsid w:val="0084360B"/>
    <w:rsid w:val="00843966"/>
    <w:rsid w:val="00843D37"/>
    <w:rsid w:val="00844984"/>
    <w:rsid w:val="00844997"/>
    <w:rsid w:val="00844D27"/>
    <w:rsid w:val="00844E01"/>
    <w:rsid w:val="00844F7F"/>
    <w:rsid w:val="00845106"/>
    <w:rsid w:val="0084583B"/>
    <w:rsid w:val="00845911"/>
    <w:rsid w:val="00845913"/>
    <w:rsid w:val="00845BF5"/>
    <w:rsid w:val="00845E00"/>
    <w:rsid w:val="00845E8A"/>
    <w:rsid w:val="008464A2"/>
    <w:rsid w:val="00846544"/>
    <w:rsid w:val="008466F6"/>
    <w:rsid w:val="00846716"/>
    <w:rsid w:val="00846D93"/>
    <w:rsid w:val="00846E1C"/>
    <w:rsid w:val="00846FBB"/>
    <w:rsid w:val="0084710C"/>
    <w:rsid w:val="008475CA"/>
    <w:rsid w:val="008476E3"/>
    <w:rsid w:val="00847815"/>
    <w:rsid w:val="00847993"/>
    <w:rsid w:val="00847AAE"/>
    <w:rsid w:val="00847DC4"/>
    <w:rsid w:val="00847EBE"/>
    <w:rsid w:val="008503C6"/>
    <w:rsid w:val="00850574"/>
    <w:rsid w:val="0085057A"/>
    <w:rsid w:val="0085094B"/>
    <w:rsid w:val="00850AE5"/>
    <w:rsid w:val="00850B20"/>
    <w:rsid w:val="00850B23"/>
    <w:rsid w:val="00850C32"/>
    <w:rsid w:val="00850F30"/>
    <w:rsid w:val="00851137"/>
    <w:rsid w:val="0085140E"/>
    <w:rsid w:val="00851848"/>
    <w:rsid w:val="00851AD9"/>
    <w:rsid w:val="00851B89"/>
    <w:rsid w:val="00851D17"/>
    <w:rsid w:val="00851E16"/>
    <w:rsid w:val="0085222A"/>
    <w:rsid w:val="0085225D"/>
    <w:rsid w:val="008524E1"/>
    <w:rsid w:val="008525F5"/>
    <w:rsid w:val="0085279B"/>
    <w:rsid w:val="00852E9F"/>
    <w:rsid w:val="00853761"/>
    <w:rsid w:val="008538C8"/>
    <w:rsid w:val="00853A93"/>
    <w:rsid w:val="00853BFB"/>
    <w:rsid w:val="00853DC5"/>
    <w:rsid w:val="008544D5"/>
    <w:rsid w:val="008547A1"/>
    <w:rsid w:val="00854A64"/>
    <w:rsid w:val="00854D35"/>
    <w:rsid w:val="00855216"/>
    <w:rsid w:val="0085562A"/>
    <w:rsid w:val="008558E2"/>
    <w:rsid w:val="00855A63"/>
    <w:rsid w:val="00855CC9"/>
    <w:rsid w:val="00855D6C"/>
    <w:rsid w:val="00856190"/>
    <w:rsid w:val="00856352"/>
    <w:rsid w:val="0085658D"/>
    <w:rsid w:val="0085664A"/>
    <w:rsid w:val="008566EB"/>
    <w:rsid w:val="00856913"/>
    <w:rsid w:val="0085702B"/>
    <w:rsid w:val="008575D3"/>
    <w:rsid w:val="00857B63"/>
    <w:rsid w:val="00857C95"/>
    <w:rsid w:val="00857DD1"/>
    <w:rsid w:val="0086015D"/>
    <w:rsid w:val="00860201"/>
    <w:rsid w:val="00860253"/>
    <w:rsid w:val="0086051C"/>
    <w:rsid w:val="008605D2"/>
    <w:rsid w:val="0086077C"/>
    <w:rsid w:val="008609E8"/>
    <w:rsid w:val="00860C6B"/>
    <w:rsid w:val="00860F01"/>
    <w:rsid w:val="00860F70"/>
    <w:rsid w:val="0086102A"/>
    <w:rsid w:val="008617FB"/>
    <w:rsid w:val="00861A60"/>
    <w:rsid w:val="00861C5A"/>
    <w:rsid w:val="00861D45"/>
    <w:rsid w:val="00861F7B"/>
    <w:rsid w:val="008621E5"/>
    <w:rsid w:val="008626C9"/>
    <w:rsid w:val="00862FD0"/>
    <w:rsid w:val="0086311A"/>
    <w:rsid w:val="0086317A"/>
    <w:rsid w:val="008632E5"/>
    <w:rsid w:val="008640EF"/>
    <w:rsid w:val="008642A4"/>
    <w:rsid w:val="008643D1"/>
    <w:rsid w:val="0086444B"/>
    <w:rsid w:val="0086444F"/>
    <w:rsid w:val="00864668"/>
    <w:rsid w:val="008647AB"/>
    <w:rsid w:val="00864834"/>
    <w:rsid w:val="008648EF"/>
    <w:rsid w:val="00864B33"/>
    <w:rsid w:val="00864D35"/>
    <w:rsid w:val="00864F32"/>
    <w:rsid w:val="00865112"/>
    <w:rsid w:val="00865354"/>
    <w:rsid w:val="00865358"/>
    <w:rsid w:val="00865A94"/>
    <w:rsid w:val="00865C73"/>
    <w:rsid w:val="00865C90"/>
    <w:rsid w:val="00865DF6"/>
    <w:rsid w:val="00865E84"/>
    <w:rsid w:val="0086622F"/>
    <w:rsid w:val="008663C2"/>
    <w:rsid w:val="008664CE"/>
    <w:rsid w:val="00866C47"/>
    <w:rsid w:val="008670F8"/>
    <w:rsid w:val="008672FD"/>
    <w:rsid w:val="00867318"/>
    <w:rsid w:val="008675EF"/>
    <w:rsid w:val="008676B5"/>
    <w:rsid w:val="00867719"/>
    <w:rsid w:val="008679AF"/>
    <w:rsid w:val="00867B59"/>
    <w:rsid w:val="00867C22"/>
    <w:rsid w:val="00867E9F"/>
    <w:rsid w:val="00867FC7"/>
    <w:rsid w:val="00870261"/>
    <w:rsid w:val="008707FF"/>
    <w:rsid w:val="0087089B"/>
    <w:rsid w:val="00870AA5"/>
    <w:rsid w:val="00870B7C"/>
    <w:rsid w:val="00870C15"/>
    <w:rsid w:val="00870D66"/>
    <w:rsid w:val="00870E0E"/>
    <w:rsid w:val="00871445"/>
    <w:rsid w:val="008715E5"/>
    <w:rsid w:val="008719FB"/>
    <w:rsid w:val="00871A5A"/>
    <w:rsid w:val="00871B16"/>
    <w:rsid w:val="00871B7E"/>
    <w:rsid w:val="008727DD"/>
    <w:rsid w:val="00872A27"/>
    <w:rsid w:val="00872CB7"/>
    <w:rsid w:val="00872DB9"/>
    <w:rsid w:val="008731BD"/>
    <w:rsid w:val="0087345D"/>
    <w:rsid w:val="00873C60"/>
    <w:rsid w:val="00873EBF"/>
    <w:rsid w:val="0087422D"/>
    <w:rsid w:val="0087425D"/>
    <w:rsid w:val="008749FA"/>
    <w:rsid w:val="00874CF1"/>
    <w:rsid w:val="0087501C"/>
    <w:rsid w:val="008753F9"/>
    <w:rsid w:val="00875601"/>
    <w:rsid w:val="008756BA"/>
    <w:rsid w:val="00875A01"/>
    <w:rsid w:val="00875D34"/>
    <w:rsid w:val="0087673B"/>
    <w:rsid w:val="00876BAC"/>
    <w:rsid w:val="0087713C"/>
    <w:rsid w:val="0087729D"/>
    <w:rsid w:val="008775C9"/>
    <w:rsid w:val="0087781A"/>
    <w:rsid w:val="00877940"/>
    <w:rsid w:val="00877E38"/>
    <w:rsid w:val="00877EAD"/>
    <w:rsid w:val="00877F95"/>
    <w:rsid w:val="0088028B"/>
    <w:rsid w:val="0088029B"/>
    <w:rsid w:val="0088033F"/>
    <w:rsid w:val="00880D0D"/>
    <w:rsid w:val="00880E82"/>
    <w:rsid w:val="00880EC5"/>
    <w:rsid w:val="00880F2E"/>
    <w:rsid w:val="0088106D"/>
    <w:rsid w:val="0088107C"/>
    <w:rsid w:val="008813DE"/>
    <w:rsid w:val="00881834"/>
    <w:rsid w:val="00881AEE"/>
    <w:rsid w:val="008820E6"/>
    <w:rsid w:val="008825AA"/>
    <w:rsid w:val="008825B9"/>
    <w:rsid w:val="008825BE"/>
    <w:rsid w:val="008825EC"/>
    <w:rsid w:val="0088293C"/>
    <w:rsid w:val="00882AF2"/>
    <w:rsid w:val="00882B15"/>
    <w:rsid w:val="00882B22"/>
    <w:rsid w:val="00883068"/>
    <w:rsid w:val="008833B5"/>
    <w:rsid w:val="00883551"/>
    <w:rsid w:val="008838C4"/>
    <w:rsid w:val="00883965"/>
    <w:rsid w:val="008839FA"/>
    <w:rsid w:val="008840A8"/>
    <w:rsid w:val="008841F3"/>
    <w:rsid w:val="00884311"/>
    <w:rsid w:val="00884380"/>
    <w:rsid w:val="00884520"/>
    <w:rsid w:val="0088464B"/>
    <w:rsid w:val="008846C7"/>
    <w:rsid w:val="00884AE8"/>
    <w:rsid w:val="00884D17"/>
    <w:rsid w:val="008854D1"/>
    <w:rsid w:val="0088558D"/>
    <w:rsid w:val="00885A3C"/>
    <w:rsid w:val="008860B0"/>
    <w:rsid w:val="008862FC"/>
    <w:rsid w:val="00886662"/>
    <w:rsid w:val="00887127"/>
    <w:rsid w:val="008873A5"/>
    <w:rsid w:val="00887431"/>
    <w:rsid w:val="00887EA1"/>
    <w:rsid w:val="00887EDC"/>
    <w:rsid w:val="00887F2C"/>
    <w:rsid w:val="00890095"/>
    <w:rsid w:val="008900C1"/>
    <w:rsid w:val="008900EE"/>
    <w:rsid w:val="00890507"/>
    <w:rsid w:val="00890DD9"/>
    <w:rsid w:val="00890FE7"/>
    <w:rsid w:val="00891115"/>
    <w:rsid w:val="0089125F"/>
    <w:rsid w:val="00891346"/>
    <w:rsid w:val="00891463"/>
    <w:rsid w:val="008914D9"/>
    <w:rsid w:val="008914F2"/>
    <w:rsid w:val="00891520"/>
    <w:rsid w:val="00891A7D"/>
    <w:rsid w:val="00891FB7"/>
    <w:rsid w:val="00892241"/>
    <w:rsid w:val="008923A8"/>
    <w:rsid w:val="008929D5"/>
    <w:rsid w:val="00892A5D"/>
    <w:rsid w:val="00892A5F"/>
    <w:rsid w:val="00892C06"/>
    <w:rsid w:val="00892CE5"/>
    <w:rsid w:val="00892DC2"/>
    <w:rsid w:val="008930D7"/>
    <w:rsid w:val="0089314A"/>
    <w:rsid w:val="008931FF"/>
    <w:rsid w:val="008933DC"/>
    <w:rsid w:val="00893467"/>
    <w:rsid w:val="00893472"/>
    <w:rsid w:val="00893ABF"/>
    <w:rsid w:val="00893CDB"/>
    <w:rsid w:val="00893E80"/>
    <w:rsid w:val="00893ECB"/>
    <w:rsid w:val="00893F59"/>
    <w:rsid w:val="00893F5A"/>
    <w:rsid w:val="0089445E"/>
    <w:rsid w:val="0089479F"/>
    <w:rsid w:val="00894E5D"/>
    <w:rsid w:val="0089547B"/>
    <w:rsid w:val="00895A81"/>
    <w:rsid w:val="00895E3C"/>
    <w:rsid w:val="0089608E"/>
    <w:rsid w:val="008967D6"/>
    <w:rsid w:val="00896846"/>
    <w:rsid w:val="00896935"/>
    <w:rsid w:val="00896C66"/>
    <w:rsid w:val="00896D1D"/>
    <w:rsid w:val="0089715A"/>
    <w:rsid w:val="008976D9"/>
    <w:rsid w:val="008976FB"/>
    <w:rsid w:val="00897958"/>
    <w:rsid w:val="0089795F"/>
    <w:rsid w:val="00897AA9"/>
    <w:rsid w:val="00897B3F"/>
    <w:rsid w:val="00897D0D"/>
    <w:rsid w:val="00897EBC"/>
    <w:rsid w:val="00897F4E"/>
    <w:rsid w:val="008A0847"/>
    <w:rsid w:val="008A0D41"/>
    <w:rsid w:val="008A0E2B"/>
    <w:rsid w:val="008A0FD7"/>
    <w:rsid w:val="008A0FE0"/>
    <w:rsid w:val="008A17FC"/>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589"/>
    <w:rsid w:val="008A575B"/>
    <w:rsid w:val="008A5A00"/>
    <w:rsid w:val="008A5B9D"/>
    <w:rsid w:val="008A6342"/>
    <w:rsid w:val="008A64D9"/>
    <w:rsid w:val="008A6E42"/>
    <w:rsid w:val="008A6EE8"/>
    <w:rsid w:val="008A73A7"/>
    <w:rsid w:val="008A73C7"/>
    <w:rsid w:val="008A747D"/>
    <w:rsid w:val="008A7567"/>
    <w:rsid w:val="008A765B"/>
    <w:rsid w:val="008A7B7D"/>
    <w:rsid w:val="008A7BDC"/>
    <w:rsid w:val="008B056C"/>
    <w:rsid w:val="008B085C"/>
    <w:rsid w:val="008B0BF0"/>
    <w:rsid w:val="008B1194"/>
    <w:rsid w:val="008B12E3"/>
    <w:rsid w:val="008B13A4"/>
    <w:rsid w:val="008B1576"/>
    <w:rsid w:val="008B1778"/>
    <w:rsid w:val="008B21D9"/>
    <w:rsid w:val="008B21DD"/>
    <w:rsid w:val="008B2293"/>
    <w:rsid w:val="008B250C"/>
    <w:rsid w:val="008B252B"/>
    <w:rsid w:val="008B25B1"/>
    <w:rsid w:val="008B2805"/>
    <w:rsid w:val="008B2C4B"/>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4D3"/>
    <w:rsid w:val="008B65C9"/>
    <w:rsid w:val="008B6ADD"/>
    <w:rsid w:val="008B6D5E"/>
    <w:rsid w:val="008B7141"/>
    <w:rsid w:val="008B7714"/>
    <w:rsid w:val="008B790B"/>
    <w:rsid w:val="008B7ACA"/>
    <w:rsid w:val="008B7B95"/>
    <w:rsid w:val="008B7C00"/>
    <w:rsid w:val="008B7C58"/>
    <w:rsid w:val="008C03BA"/>
    <w:rsid w:val="008C048D"/>
    <w:rsid w:val="008C0546"/>
    <w:rsid w:val="008C059F"/>
    <w:rsid w:val="008C0659"/>
    <w:rsid w:val="008C0734"/>
    <w:rsid w:val="008C084D"/>
    <w:rsid w:val="008C09A2"/>
    <w:rsid w:val="008C0FE5"/>
    <w:rsid w:val="008C10B9"/>
    <w:rsid w:val="008C1740"/>
    <w:rsid w:val="008C18EB"/>
    <w:rsid w:val="008C1900"/>
    <w:rsid w:val="008C1C54"/>
    <w:rsid w:val="008C1D0C"/>
    <w:rsid w:val="008C1DC4"/>
    <w:rsid w:val="008C21F0"/>
    <w:rsid w:val="008C254D"/>
    <w:rsid w:val="008C2799"/>
    <w:rsid w:val="008C279C"/>
    <w:rsid w:val="008C28FD"/>
    <w:rsid w:val="008C2FE5"/>
    <w:rsid w:val="008C32F7"/>
    <w:rsid w:val="008C337F"/>
    <w:rsid w:val="008C35EF"/>
    <w:rsid w:val="008C3C94"/>
    <w:rsid w:val="008C3E0C"/>
    <w:rsid w:val="008C4196"/>
    <w:rsid w:val="008C4301"/>
    <w:rsid w:val="008C43DF"/>
    <w:rsid w:val="008C4754"/>
    <w:rsid w:val="008C4A48"/>
    <w:rsid w:val="008C5059"/>
    <w:rsid w:val="008C5073"/>
    <w:rsid w:val="008C5AAE"/>
    <w:rsid w:val="008C5BDC"/>
    <w:rsid w:val="008C5CC2"/>
    <w:rsid w:val="008C6010"/>
    <w:rsid w:val="008C6142"/>
    <w:rsid w:val="008C64B2"/>
    <w:rsid w:val="008C6D01"/>
    <w:rsid w:val="008C6D59"/>
    <w:rsid w:val="008C6E08"/>
    <w:rsid w:val="008C6F8A"/>
    <w:rsid w:val="008C7070"/>
    <w:rsid w:val="008C72D5"/>
    <w:rsid w:val="008C773C"/>
    <w:rsid w:val="008C7B56"/>
    <w:rsid w:val="008C7BC7"/>
    <w:rsid w:val="008C7C58"/>
    <w:rsid w:val="008C7CA5"/>
    <w:rsid w:val="008C7DF4"/>
    <w:rsid w:val="008D0000"/>
    <w:rsid w:val="008D013E"/>
    <w:rsid w:val="008D037F"/>
    <w:rsid w:val="008D06E6"/>
    <w:rsid w:val="008D08A6"/>
    <w:rsid w:val="008D0A01"/>
    <w:rsid w:val="008D0BA6"/>
    <w:rsid w:val="008D0D2D"/>
    <w:rsid w:val="008D0E4E"/>
    <w:rsid w:val="008D107C"/>
    <w:rsid w:val="008D120C"/>
    <w:rsid w:val="008D17AD"/>
    <w:rsid w:val="008D1893"/>
    <w:rsid w:val="008D1AE1"/>
    <w:rsid w:val="008D1F2D"/>
    <w:rsid w:val="008D2231"/>
    <w:rsid w:val="008D2251"/>
    <w:rsid w:val="008D22F0"/>
    <w:rsid w:val="008D2876"/>
    <w:rsid w:val="008D2B60"/>
    <w:rsid w:val="008D33C8"/>
    <w:rsid w:val="008D35A1"/>
    <w:rsid w:val="008D373B"/>
    <w:rsid w:val="008D395C"/>
    <w:rsid w:val="008D3FFC"/>
    <w:rsid w:val="008D4362"/>
    <w:rsid w:val="008D438A"/>
    <w:rsid w:val="008D4A44"/>
    <w:rsid w:val="008D4B04"/>
    <w:rsid w:val="008D578C"/>
    <w:rsid w:val="008D5B9F"/>
    <w:rsid w:val="008D610D"/>
    <w:rsid w:val="008D7173"/>
    <w:rsid w:val="008D75E4"/>
    <w:rsid w:val="008D7880"/>
    <w:rsid w:val="008D7A3B"/>
    <w:rsid w:val="008D7A65"/>
    <w:rsid w:val="008D7DD7"/>
    <w:rsid w:val="008D7EDB"/>
    <w:rsid w:val="008E06F7"/>
    <w:rsid w:val="008E07C3"/>
    <w:rsid w:val="008E0F74"/>
    <w:rsid w:val="008E0FAE"/>
    <w:rsid w:val="008E138C"/>
    <w:rsid w:val="008E140B"/>
    <w:rsid w:val="008E1AAB"/>
    <w:rsid w:val="008E1AF1"/>
    <w:rsid w:val="008E1BFD"/>
    <w:rsid w:val="008E1DA3"/>
    <w:rsid w:val="008E1EAB"/>
    <w:rsid w:val="008E297B"/>
    <w:rsid w:val="008E2E5C"/>
    <w:rsid w:val="008E2EB8"/>
    <w:rsid w:val="008E2FBF"/>
    <w:rsid w:val="008E2FCE"/>
    <w:rsid w:val="008E3436"/>
    <w:rsid w:val="008E3713"/>
    <w:rsid w:val="008E37B6"/>
    <w:rsid w:val="008E3817"/>
    <w:rsid w:val="008E3E64"/>
    <w:rsid w:val="008E4A99"/>
    <w:rsid w:val="008E4DEC"/>
    <w:rsid w:val="008E4F8D"/>
    <w:rsid w:val="008E505A"/>
    <w:rsid w:val="008E50DD"/>
    <w:rsid w:val="008E547F"/>
    <w:rsid w:val="008E5496"/>
    <w:rsid w:val="008E55D0"/>
    <w:rsid w:val="008E5865"/>
    <w:rsid w:val="008E59DF"/>
    <w:rsid w:val="008E5AD6"/>
    <w:rsid w:val="008E6240"/>
    <w:rsid w:val="008E6536"/>
    <w:rsid w:val="008E6591"/>
    <w:rsid w:val="008E68A1"/>
    <w:rsid w:val="008E6AB5"/>
    <w:rsid w:val="008E7127"/>
    <w:rsid w:val="008E7130"/>
    <w:rsid w:val="008E7494"/>
    <w:rsid w:val="008E77E0"/>
    <w:rsid w:val="008E7824"/>
    <w:rsid w:val="008E7911"/>
    <w:rsid w:val="008E7A08"/>
    <w:rsid w:val="008E7ADA"/>
    <w:rsid w:val="008E7BE8"/>
    <w:rsid w:val="008E7C68"/>
    <w:rsid w:val="008E7D88"/>
    <w:rsid w:val="008F03FE"/>
    <w:rsid w:val="008F093D"/>
    <w:rsid w:val="008F094C"/>
    <w:rsid w:val="008F0B4E"/>
    <w:rsid w:val="008F1408"/>
    <w:rsid w:val="008F1443"/>
    <w:rsid w:val="008F15BB"/>
    <w:rsid w:val="008F1D47"/>
    <w:rsid w:val="008F1E1D"/>
    <w:rsid w:val="008F20D3"/>
    <w:rsid w:val="008F22F7"/>
    <w:rsid w:val="008F233C"/>
    <w:rsid w:val="008F252F"/>
    <w:rsid w:val="008F25CF"/>
    <w:rsid w:val="008F2653"/>
    <w:rsid w:val="008F2915"/>
    <w:rsid w:val="008F2F42"/>
    <w:rsid w:val="008F3379"/>
    <w:rsid w:val="008F34F1"/>
    <w:rsid w:val="008F39EF"/>
    <w:rsid w:val="008F3D9F"/>
    <w:rsid w:val="008F40F4"/>
    <w:rsid w:val="008F41A2"/>
    <w:rsid w:val="008F41B4"/>
    <w:rsid w:val="008F4243"/>
    <w:rsid w:val="008F44D9"/>
    <w:rsid w:val="008F4614"/>
    <w:rsid w:val="008F4765"/>
    <w:rsid w:val="008F4980"/>
    <w:rsid w:val="008F4B6A"/>
    <w:rsid w:val="008F4E31"/>
    <w:rsid w:val="008F4F5F"/>
    <w:rsid w:val="008F5075"/>
    <w:rsid w:val="008F51EA"/>
    <w:rsid w:val="008F53DA"/>
    <w:rsid w:val="008F5805"/>
    <w:rsid w:val="008F581D"/>
    <w:rsid w:val="008F59B8"/>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B15"/>
    <w:rsid w:val="009003ED"/>
    <w:rsid w:val="009004F3"/>
    <w:rsid w:val="009005A9"/>
    <w:rsid w:val="00900CF9"/>
    <w:rsid w:val="0090118B"/>
    <w:rsid w:val="00901431"/>
    <w:rsid w:val="009014A7"/>
    <w:rsid w:val="00901547"/>
    <w:rsid w:val="009015CB"/>
    <w:rsid w:val="009016CE"/>
    <w:rsid w:val="00901C09"/>
    <w:rsid w:val="00901C41"/>
    <w:rsid w:val="009022B4"/>
    <w:rsid w:val="00902435"/>
    <w:rsid w:val="00902921"/>
    <w:rsid w:val="00902A39"/>
    <w:rsid w:val="00902E1A"/>
    <w:rsid w:val="00903025"/>
    <w:rsid w:val="0090318D"/>
    <w:rsid w:val="0090354E"/>
    <w:rsid w:val="00903689"/>
    <w:rsid w:val="009039ED"/>
    <w:rsid w:val="00903B66"/>
    <w:rsid w:val="00903EB8"/>
    <w:rsid w:val="00903F33"/>
    <w:rsid w:val="0090493C"/>
    <w:rsid w:val="00904BD2"/>
    <w:rsid w:val="00904E95"/>
    <w:rsid w:val="0090501D"/>
    <w:rsid w:val="009053AC"/>
    <w:rsid w:val="00905529"/>
    <w:rsid w:val="009055A1"/>
    <w:rsid w:val="00905753"/>
    <w:rsid w:val="0090583B"/>
    <w:rsid w:val="00905898"/>
    <w:rsid w:val="0090591C"/>
    <w:rsid w:val="00905934"/>
    <w:rsid w:val="009064AC"/>
    <w:rsid w:val="0090655A"/>
    <w:rsid w:val="0090663A"/>
    <w:rsid w:val="009067DD"/>
    <w:rsid w:val="00906E79"/>
    <w:rsid w:val="00906F72"/>
    <w:rsid w:val="009073FB"/>
    <w:rsid w:val="009075FE"/>
    <w:rsid w:val="00907647"/>
    <w:rsid w:val="0090785E"/>
    <w:rsid w:val="009078DB"/>
    <w:rsid w:val="009078F9"/>
    <w:rsid w:val="009079EE"/>
    <w:rsid w:val="00907C36"/>
    <w:rsid w:val="00907E28"/>
    <w:rsid w:val="00907F60"/>
    <w:rsid w:val="00907FF1"/>
    <w:rsid w:val="009101C7"/>
    <w:rsid w:val="00910534"/>
    <w:rsid w:val="009105CC"/>
    <w:rsid w:val="009107FF"/>
    <w:rsid w:val="00910BB2"/>
    <w:rsid w:val="0091106C"/>
    <w:rsid w:val="00911C26"/>
    <w:rsid w:val="00911C7F"/>
    <w:rsid w:val="00911EB1"/>
    <w:rsid w:val="00912069"/>
    <w:rsid w:val="009120A8"/>
    <w:rsid w:val="0091263F"/>
    <w:rsid w:val="009131F4"/>
    <w:rsid w:val="00913233"/>
    <w:rsid w:val="00913453"/>
    <w:rsid w:val="009135B4"/>
    <w:rsid w:val="009136CD"/>
    <w:rsid w:val="00913927"/>
    <w:rsid w:val="00913A31"/>
    <w:rsid w:val="00913B87"/>
    <w:rsid w:val="00913E02"/>
    <w:rsid w:val="0091402E"/>
    <w:rsid w:val="009142D3"/>
    <w:rsid w:val="009143C2"/>
    <w:rsid w:val="009143DF"/>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BB1"/>
    <w:rsid w:val="00920F94"/>
    <w:rsid w:val="0092128A"/>
    <w:rsid w:val="009212EF"/>
    <w:rsid w:val="00921318"/>
    <w:rsid w:val="00921412"/>
    <w:rsid w:val="00921729"/>
    <w:rsid w:val="009217C9"/>
    <w:rsid w:val="00921818"/>
    <w:rsid w:val="00921A71"/>
    <w:rsid w:val="00921CBD"/>
    <w:rsid w:val="0092226B"/>
    <w:rsid w:val="009222DA"/>
    <w:rsid w:val="00922308"/>
    <w:rsid w:val="009223C2"/>
    <w:rsid w:val="00922644"/>
    <w:rsid w:val="00922917"/>
    <w:rsid w:val="00922C15"/>
    <w:rsid w:val="00922CFC"/>
    <w:rsid w:val="00922DAB"/>
    <w:rsid w:val="009230F7"/>
    <w:rsid w:val="00923896"/>
    <w:rsid w:val="00923A3E"/>
    <w:rsid w:val="00923BCD"/>
    <w:rsid w:val="00923E9A"/>
    <w:rsid w:val="00923FC4"/>
    <w:rsid w:val="00924167"/>
    <w:rsid w:val="009244B4"/>
    <w:rsid w:val="0092452E"/>
    <w:rsid w:val="009245E1"/>
    <w:rsid w:val="00925BAA"/>
    <w:rsid w:val="00925C96"/>
    <w:rsid w:val="0092607C"/>
    <w:rsid w:val="009262B0"/>
    <w:rsid w:val="009265DE"/>
    <w:rsid w:val="00926D95"/>
    <w:rsid w:val="00926F4B"/>
    <w:rsid w:val="009273DB"/>
    <w:rsid w:val="009273E7"/>
    <w:rsid w:val="00927442"/>
    <w:rsid w:val="00927A6F"/>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303"/>
    <w:rsid w:val="00931514"/>
    <w:rsid w:val="0093151C"/>
    <w:rsid w:val="00931E47"/>
    <w:rsid w:val="00931E4D"/>
    <w:rsid w:val="00931F0B"/>
    <w:rsid w:val="00931FEB"/>
    <w:rsid w:val="009320A9"/>
    <w:rsid w:val="009322BF"/>
    <w:rsid w:val="00932420"/>
    <w:rsid w:val="009326A0"/>
    <w:rsid w:val="0093297D"/>
    <w:rsid w:val="00932B4C"/>
    <w:rsid w:val="00932F0A"/>
    <w:rsid w:val="00932F74"/>
    <w:rsid w:val="00933023"/>
    <w:rsid w:val="009332B5"/>
    <w:rsid w:val="00933317"/>
    <w:rsid w:val="0093333F"/>
    <w:rsid w:val="00933980"/>
    <w:rsid w:val="009339FD"/>
    <w:rsid w:val="00933C7D"/>
    <w:rsid w:val="00933CB6"/>
    <w:rsid w:val="009345CB"/>
    <w:rsid w:val="00934A46"/>
    <w:rsid w:val="00934B15"/>
    <w:rsid w:val="00934C64"/>
    <w:rsid w:val="00934D0F"/>
    <w:rsid w:val="00934FCC"/>
    <w:rsid w:val="009350D3"/>
    <w:rsid w:val="00935207"/>
    <w:rsid w:val="0093535E"/>
    <w:rsid w:val="009353D2"/>
    <w:rsid w:val="00935D4A"/>
    <w:rsid w:val="00935EEC"/>
    <w:rsid w:val="0093640E"/>
    <w:rsid w:val="0093644A"/>
    <w:rsid w:val="009367BF"/>
    <w:rsid w:val="009368A8"/>
    <w:rsid w:val="00936B2D"/>
    <w:rsid w:val="00936D2E"/>
    <w:rsid w:val="00936EB9"/>
    <w:rsid w:val="00936EF2"/>
    <w:rsid w:val="00936F53"/>
    <w:rsid w:val="009375AB"/>
    <w:rsid w:val="00937693"/>
    <w:rsid w:val="0093799D"/>
    <w:rsid w:val="00937FB0"/>
    <w:rsid w:val="00940434"/>
    <w:rsid w:val="00940935"/>
    <w:rsid w:val="009409E8"/>
    <w:rsid w:val="00940AF6"/>
    <w:rsid w:val="00941281"/>
    <w:rsid w:val="009416C4"/>
    <w:rsid w:val="009416EB"/>
    <w:rsid w:val="00941976"/>
    <w:rsid w:val="00941B5F"/>
    <w:rsid w:val="00941C15"/>
    <w:rsid w:val="00941F44"/>
    <w:rsid w:val="009427F9"/>
    <w:rsid w:val="009429BE"/>
    <w:rsid w:val="009429DA"/>
    <w:rsid w:val="00942CF9"/>
    <w:rsid w:val="00942F5E"/>
    <w:rsid w:val="00943404"/>
    <w:rsid w:val="0094348E"/>
    <w:rsid w:val="00943608"/>
    <w:rsid w:val="0094364A"/>
    <w:rsid w:val="00943758"/>
    <w:rsid w:val="00943BC6"/>
    <w:rsid w:val="00943CB2"/>
    <w:rsid w:val="00944076"/>
    <w:rsid w:val="009440F9"/>
    <w:rsid w:val="009445AB"/>
    <w:rsid w:val="00944608"/>
    <w:rsid w:val="00944632"/>
    <w:rsid w:val="009447F7"/>
    <w:rsid w:val="00944B16"/>
    <w:rsid w:val="00944B70"/>
    <w:rsid w:val="00944FB2"/>
    <w:rsid w:val="0094528A"/>
    <w:rsid w:val="00945703"/>
    <w:rsid w:val="0094589D"/>
    <w:rsid w:val="00945C65"/>
    <w:rsid w:val="00945F6E"/>
    <w:rsid w:val="009460E7"/>
    <w:rsid w:val="00946414"/>
    <w:rsid w:val="00946488"/>
    <w:rsid w:val="009464DB"/>
    <w:rsid w:val="009469A7"/>
    <w:rsid w:val="00946A09"/>
    <w:rsid w:val="00946CAE"/>
    <w:rsid w:val="009470AE"/>
    <w:rsid w:val="0094788B"/>
    <w:rsid w:val="00947981"/>
    <w:rsid w:val="00950418"/>
    <w:rsid w:val="0095081C"/>
    <w:rsid w:val="00950C66"/>
    <w:rsid w:val="0095133D"/>
    <w:rsid w:val="00951498"/>
    <w:rsid w:val="00951836"/>
    <w:rsid w:val="00951999"/>
    <w:rsid w:val="00951EB5"/>
    <w:rsid w:val="00951EEC"/>
    <w:rsid w:val="009524E8"/>
    <w:rsid w:val="00952648"/>
    <w:rsid w:val="009526F0"/>
    <w:rsid w:val="00952732"/>
    <w:rsid w:val="00952C73"/>
    <w:rsid w:val="00952D7B"/>
    <w:rsid w:val="00952E24"/>
    <w:rsid w:val="009532EE"/>
    <w:rsid w:val="0095396B"/>
    <w:rsid w:val="00953D5A"/>
    <w:rsid w:val="00953E98"/>
    <w:rsid w:val="00954702"/>
    <w:rsid w:val="009551A2"/>
    <w:rsid w:val="009551E3"/>
    <w:rsid w:val="009551E5"/>
    <w:rsid w:val="00955248"/>
    <w:rsid w:val="009558EF"/>
    <w:rsid w:val="0095596D"/>
    <w:rsid w:val="00955A5E"/>
    <w:rsid w:val="00955DB1"/>
    <w:rsid w:val="00955E22"/>
    <w:rsid w:val="00955E37"/>
    <w:rsid w:val="00955FB3"/>
    <w:rsid w:val="00956027"/>
    <w:rsid w:val="009564D6"/>
    <w:rsid w:val="009566B1"/>
    <w:rsid w:val="00956951"/>
    <w:rsid w:val="0095698E"/>
    <w:rsid w:val="0095715C"/>
    <w:rsid w:val="009577E3"/>
    <w:rsid w:val="009578B9"/>
    <w:rsid w:val="00957A6F"/>
    <w:rsid w:val="00957A85"/>
    <w:rsid w:val="00957A8A"/>
    <w:rsid w:val="00957C94"/>
    <w:rsid w:val="00957E17"/>
    <w:rsid w:val="00957E3A"/>
    <w:rsid w:val="00957EC6"/>
    <w:rsid w:val="0096008E"/>
    <w:rsid w:val="009600CA"/>
    <w:rsid w:val="00960270"/>
    <w:rsid w:val="0096039C"/>
    <w:rsid w:val="00960973"/>
    <w:rsid w:val="00960AF4"/>
    <w:rsid w:val="00960E25"/>
    <w:rsid w:val="00960F25"/>
    <w:rsid w:val="00961313"/>
    <w:rsid w:val="00961317"/>
    <w:rsid w:val="00961885"/>
    <w:rsid w:val="00961B43"/>
    <w:rsid w:val="00961BC4"/>
    <w:rsid w:val="00961C02"/>
    <w:rsid w:val="00961C84"/>
    <w:rsid w:val="00961DED"/>
    <w:rsid w:val="00961E79"/>
    <w:rsid w:val="00962189"/>
    <w:rsid w:val="009623EB"/>
    <w:rsid w:val="009624C1"/>
    <w:rsid w:val="00962597"/>
    <w:rsid w:val="00962AC7"/>
    <w:rsid w:val="00962BDE"/>
    <w:rsid w:val="00962FCD"/>
    <w:rsid w:val="00962FEB"/>
    <w:rsid w:val="00963107"/>
    <w:rsid w:val="00963343"/>
    <w:rsid w:val="00963394"/>
    <w:rsid w:val="0096360D"/>
    <w:rsid w:val="0096393C"/>
    <w:rsid w:val="009639E6"/>
    <w:rsid w:val="00963DF4"/>
    <w:rsid w:val="00964095"/>
    <w:rsid w:val="00964414"/>
    <w:rsid w:val="00964451"/>
    <w:rsid w:val="00964827"/>
    <w:rsid w:val="0096490C"/>
    <w:rsid w:val="00964AC8"/>
    <w:rsid w:val="00965197"/>
    <w:rsid w:val="009656C6"/>
    <w:rsid w:val="00965B1F"/>
    <w:rsid w:val="00965E70"/>
    <w:rsid w:val="00965FB3"/>
    <w:rsid w:val="009663A4"/>
    <w:rsid w:val="00966C40"/>
    <w:rsid w:val="00966CD2"/>
    <w:rsid w:val="0096736B"/>
    <w:rsid w:val="009676CE"/>
    <w:rsid w:val="009679B0"/>
    <w:rsid w:val="00967A9A"/>
    <w:rsid w:val="00970216"/>
    <w:rsid w:val="009702E0"/>
    <w:rsid w:val="00970309"/>
    <w:rsid w:val="009705F9"/>
    <w:rsid w:val="009706DC"/>
    <w:rsid w:val="00970755"/>
    <w:rsid w:val="00970C51"/>
    <w:rsid w:val="00970D2D"/>
    <w:rsid w:val="00970F92"/>
    <w:rsid w:val="00970FE6"/>
    <w:rsid w:val="00971205"/>
    <w:rsid w:val="00971555"/>
    <w:rsid w:val="009715F0"/>
    <w:rsid w:val="00971707"/>
    <w:rsid w:val="0097181D"/>
    <w:rsid w:val="00971B06"/>
    <w:rsid w:val="00971D0C"/>
    <w:rsid w:val="00971E0B"/>
    <w:rsid w:val="00971F67"/>
    <w:rsid w:val="0097231F"/>
    <w:rsid w:val="00972596"/>
    <w:rsid w:val="00972696"/>
    <w:rsid w:val="00972930"/>
    <w:rsid w:val="00972ACF"/>
    <w:rsid w:val="00972B2D"/>
    <w:rsid w:val="00972C67"/>
    <w:rsid w:val="00972D2F"/>
    <w:rsid w:val="009730BE"/>
    <w:rsid w:val="00973145"/>
    <w:rsid w:val="00973456"/>
    <w:rsid w:val="0097349B"/>
    <w:rsid w:val="00973A9D"/>
    <w:rsid w:val="00973E8D"/>
    <w:rsid w:val="00973F31"/>
    <w:rsid w:val="00973F85"/>
    <w:rsid w:val="009742EF"/>
    <w:rsid w:val="0097441E"/>
    <w:rsid w:val="009745BE"/>
    <w:rsid w:val="00974882"/>
    <w:rsid w:val="00974C67"/>
    <w:rsid w:val="00974CA7"/>
    <w:rsid w:val="00974CEF"/>
    <w:rsid w:val="00974DE0"/>
    <w:rsid w:val="00974E51"/>
    <w:rsid w:val="00975244"/>
    <w:rsid w:val="009753DB"/>
    <w:rsid w:val="00975685"/>
    <w:rsid w:val="0097596E"/>
    <w:rsid w:val="00975AD0"/>
    <w:rsid w:val="00975AF5"/>
    <w:rsid w:val="00975BBF"/>
    <w:rsid w:val="00975DF9"/>
    <w:rsid w:val="00975EBB"/>
    <w:rsid w:val="009760FB"/>
    <w:rsid w:val="0097621D"/>
    <w:rsid w:val="0097628D"/>
    <w:rsid w:val="0097643A"/>
    <w:rsid w:val="0097646C"/>
    <w:rsid w:val="0097660F"/>
    <w:rsid w:val="0097665E"/>
    <w:rsid w:val="00976661"/>
    <w:rsid w:val="00976FE9"/>
    <w:rsid w:val="00977181"/>
    <w:rsid w:val="00977ADD"/>
    <w:rsid w:val="00977B46"/>
    <w:rsid w:val="00977D7C"/>
    <w:rsid w:val="00977FAE"/>
    <w:rsid w:val="009805EE"/>
    <w:rsid w:val="009806EB"/>
    <w:rsid w:val="00980FB8"/>
    <w:rsid w:val="009816D2"/>
    <w:rsid w:val="00981B07"/>
    <w:rsid w:val="00981DC5"/>
    <w:rsid w:val="00982212"/>
    <w:rsid w:val="00982710"/>
    <w:rsid w:val="00982801"/>
    <w:rsid w:val="00982820"/>
    <w:rsid w:val="00982908"/>
    <w:rsid w:val="00982B0B"/>
    <w:rsid w:val="00983257"/>
    <w:rsid w:val="00983340"/>
    <w:rsid w:val="0098335B"/>
    <w:rsid w:val="00983360"/>
    <w:rsid w:val="00983B08"/>
    <w:rsid w:val="00983E9C"/>
    <w:rsid w:val="0098423B"/>
    <w:rsid w:val="009842FA"/>
    <w:rsid w:val="009843A4"/>
    <w:rsid w:val="00984531"/>
    <w:rsid w:val="0098454C"/>
    <w:rsid w:val="0098474C"/>
    <w:rsid w:val="00984988"/>
    <w:rsid w:val="00984A6E"/>
    <w:rsid w:val="00984B55"/>
    <w:rsid w:val="00984F09"/>
    <w:rsid w:val="00984F11"/>
    <w:rsid w:val="00985550"/>
    <w:rsid w:val="009855A8"/>
    <w:rsid w:val="00985617"/>
    <w:rsid w:val="009858D0"/>
    <w:rsid w:val="00985E96"/>
    <w:rsid w:val="00986219"/>
    <w:rsid w:val="00986EFC"/>
    <w:rsid w:val="00986FBD"/>
    <w:rsid w:val="009875CD"/>
    <w:rsid w:val="00987747"/>
    <w:rsid w:val="00987991"/>
    <w:rsid w:val="00987CE5"/>
    <w:rsid w:val="00990359"/>
    <w:rsid w:val="00990680"/>
    <w:rsid w:val="009908F1"/>
    <w:rsid w:val="00991258"/>
    <w:rsid w:val="00991732"/>
    <w:rsid w:val="009917E8"/>
    <w:rsid w:val="00991819"/>
    <w:rsid w:val="0099198C"/>
    <w:rsid w:val="00991990"/>
    <w:rsid w:val="00991A8C"/>
    <w:rsid w:val="00991DA8"/>
    <w:rsid w:val="00991DF2"/>
    <w:rsid w:val="00992050"/>
    <w:rsid w:val="00992369"/>
    <w:rsid w:val="009923AB"/>
    <w:rsid w:val="0099259A"/>
    <w:rsid w:val="009929EF"/>
    <w:rsid w:val="00992D86"/>
    <w:rsid w:val="00992FCB"/>
    <w:rsid w:val="0099355A"/>
    <w:rsid w:val="009937B7"/>
    <w:rsid w:val="009937DD"/>
    <w:rsid w:val="00993C2D"/>
    <w:rsid w:val="00993C50"/>
    <w:rsid w:val="00994514"/>
    <w:rsid w:val="009946BB"/>
    <w:rsid w:val="00994912"/>
    <w:rsid w:val="00994AAE"/>
    <w:rsid w:val="00994CBB"/>
    <w:rsid w:val="00994F51"/>
    <w:rsid w:val="009954E9"/>
    <w:rsid w:val="009955E8"/>
    <w:rsid w:val="009956B7"/>
    <w:rsid w:val="009959E3"/>
    <w:rsid w:val="00995B02"/>
    <w:rsid w:val="00995B57"/>
    <w:rsid w:val="00996325"/>
    <w:rsid w:val="00996407"/>
    <w:rsid w:val="00996913"/>
    <w:rsid w:val="00996BA8"/>
    <w:rsid w:val="00996E91"/>
    <w:rsid w:val="00996F08"/>
    <w:rsid w:val="00997452"/>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52B"/>
    <w:rsid w:val="009A3A72"/>
    <w:rsid w:val="009A3DCA"/>
    <w:rsid w:val="009A43B7"/>
    <w:rsid w:val="009A4465"/>
    <w:rsid w:val="009A44EE"/>
    <w:rsid w:val="009A4673"/>
    <w:rsid w:val="009A471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580"/>
    <w:rsid w:val="009A76A3"/>
    <w:rsid w:val="009A776C"/>
    <w:rsid w:val="009A7865"/>
    <w:rsid w:val="009B03F0"/>
    <w:rsid w:val="009B04C4"/>
    <w:rsid w:val="009B0609"/>
    <w:rsid w:val="009B0637"/>
    <w:rsid w:val="009B0AE4"/>
    <w:rsid w:val="009B0BD0"/>
    <w:rsid w:val="009B0F45"/>
    <w:rsid w:val="009B12A4"/>
    <w:rsid w:val="009B15A8"/>
    <w:rsid w:val="009B19A8"/>
    <w:rsid w:val="009B1BDB"/>
    <w:rsid w:val="009B1CE0"/>
    <w:rsid w:val="009B1D68"/>
    <w:rsid w:val="009B1E20"/>
    <w:rsid w:val="009B1ECE"/>
    <w:rsid w:val="009B217C"/>
    <w:rsid w:val="009B2381"/>
    <w:rsid w:val="009B286E"/>
    <w:rsid w:val="009B2D15"/>
    <w:rsid w:val="009B3191"/>
    <w:rsid w:val="009B363F"/>
    <w:rsid w:val="009B366E"/>
    <w:rsid w:val="009B380C"/>
    <w:rsid w:val="009B3899"/>
    <w:rsid w:val="009B3D93"/>
    <w:rsid w:val="009B3D9D"/>
    <w:rsid w:val="009B4763"/>
    <w:rsid w:val="009B489E"/>
    <w:rsid w:val="009B4DD4"/>
    <w:rsid w:val="009B4E44"/>
    <w:rsid w:val="009B5204"/>
    <w:rsid w:val="009B53A9"/>
    <w:rsid w:val="009B55C7"/>
    <w:rsid w:val="009B5AEB"/>
    <w:rsid w:val="009B5F1B"/>
    <w:rsid w:val="009B71D2"/>
    <w:rsid w:val="009B770F"/>
    <w:rsid w:val="009C024A"/>
    <w:rsid w:val="009C034E"/>
    <w:rsid w:val="009C05F5"/>
    <w:rsid w:val="009C0917"/>
    <w:rsid w:val="009C15E7"/>
    <w:rsid w:val="009C181A"/>
    <w:rsid w:val="009C195C"/>
    <w:rsid w:val="009C1A0B"/>
    <w:rsid w:val="009C1A2A"/>
    <w:rsid w:val="009C1AAB"/>
    <w:rsid w:val="009C1C9F"/>
    <w:rsid w:val="009C21F5"/>
    <w:rsid w:val="009C22C4"/>
    <w:rsid w:val="009C274B"/>
    <w:rsid w:val="009C2CE3"/>
    <w:rsid w:val="009C2DCF"/>
    <w:rsid w:val="009C2F89"/>
    <w:rsid w:val="009C32B4"/>
    <w:rsid w:val="009C350B"/>
    <w:rsid w:val="009C38B7"/>
    <w:rsid w:val="009C38CA"/>
    <w:rsid w:val="009C3B70"/>
    <w:rsid w:val="009C3B7F"/>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8F7"/>
    <w:rsid w:val="009C6B16"/>
    <w:rsid w:val="009C73B5"/>
    <w:rsid w:val="009C7402"/>
    <w:rsid w:val="009C75F3"/>
    <w:rsid w:val="009C77B7"/>
    <w:rsid w:val="009C7C2C"/>
    <w:rsid w:val="009C7D64"/>
    <w:rsid w:val="009D0917"/>
    <w:rsid w:val="009D09AA"/>
    <w:rsid w:val="009D0BB6"/>
    <w:rsid w:val="009D0F29"/>
    <w:rsid w:val="009D12B6"/>
    <w:rsid w:val="009D1818"/>
    <w:rsid w:val="009D1B9D"/>
    <w:rsid w:val="009D2152"/>
    <w:rsid w:val="009D22C0"/>
    <w:rsid w:val="009D2472"/>
    <w:rsid w:val="009D24E9"/>
    <w:rsid w:val="009D255A"/>
    <w:rsid w:val="009D2564"/>
    <w:rsid w:val="009D2659"/>
    <w:rsid w:val="009D298E"/>
    <w:rsid w:val="009D2BE7"/>
    <w:rsid w:val="009D320B"/>
    <w:rsid w:val="009D33AD"/>
    <w:rsid w:val="009D3A76"/>
    <w:rsid w:val="009D3BAF"/>
    <w:rsid w:val="009D4368"/>
    <w:rsid w:val="009D47A3"/>
    <w:rsid w:val="009D52DD"/>
    <w:rsid w:val="009D5315"/>
    <w:rsid w:val="009D5373"/>
    <w:rsid w:val="009D5436"/>
    <w:rsid w:val="009D5476"/>
    <w:rsid w:val="009D5DB6"/>
    <w:rsid w:val="009D5E93"/>
    <w:rsid w:val="009D5FA3"/>
    <w:rsid w:val="009D606C"/>
    <w:rsid w:val="009D6137"/>
    <w:rsid w:val="009D61F7"/>
    <w:rsid w:val="009D63E5"/>
    <w:rsid w:val="009D65B5"/>
    <w:rsid w:val="009D66EF"/>
    <w:rsid w:val="009D6815"/>
    <w:rsid w:val="009D6823"/>
    <w:rsid w:val="009D6DC3"/>
    <w:rsid w:val="009D7449"/>
    <w:rsid w:val="009D76C5"/>
    <w:rsid w:val="009D78C8"/>
    <w:rsid w:val="009D7C2F"/>
    <w:rsid w:val="009D7EA7"/>
    <w:rsid w:val="009D7F7F"/>
    <w:rsid w:val="009E0347"/>
    <w:rsid w:val="009E0404"/>
    <w:rsid w:val="009E04BD"/>
    <w:rsid w:val="009E0638"/>
    <w:rsid w:val="009E08CE"/>
    <w:rsid w:val="009E08E6"/>
    <w:rsid w:val="009E0994"/>
    <w:rsid w:val="009E0B8D"/>
    <w:rsid w:val="009E0E72"/>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1D"/>
    <w:rsid w:val="009E5323"/>
    <w:rsid w:val="009E5BC9"/>
    <w:rsid w:val="009E644D"/>
    <w:rsid w:val="009E6846"/>
    <w:rsid w:val="009E6A74"/>
    <w:rsid w:val="009E6B20"/>
    <w:rsid w:val="009E6CB3"/>
    <w:rsid w:val="009E7210"/>
    <w:rsid w:val="009E7674"/>
    <w:rsid w:val="009E7837"/>
    <w:rsid w:val="009E78DA"/>
    <w:rsid w:val="009E7A3B"/>
    <w:rsid w:val="009E7BC7"/>
    <w:rsid w:val="009E7CED"/>
    <w:rsid w:val="009F0027"/>
    <w:rsid w:val="009F0665"/>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31A0"/>
    <w:rsid w:val="009F3438"/>
    <w:rsid w:val="009F34FC"/>
    <w:rsid w:val="009F37AD"/>
    <w:rsid w:val="009F3856"/>
    <w:rsid w:val="009F3BEA"/>
    <w:rsid w:val="009F3D48"/>
    <w:rsid w:val="009F3EA6"/>
    <w:rsid w:val="009F410A"/>
    <w:rsid w:val="009F4499"/>
    <w:rsid w:val="009F4A8A"/>
    <w:rsid w:val="009F4CC0"/>
    <w:rsid w:val="009F4CD8"/>
    <w:rsid w:val="009F4E3A"/>
    <w:rsid w:val="009F4F4E"/>
    <w:rsid w:val="009F4FE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9FA"/>
    <w:rsid w:val="009F7B12"/>
    <w:rsid w:val="009F7B3A"/>
    <w:rsid w:val="009F7FBF"/>
    <w:rsid w:val="009F7FF2"/>
    <w:rsid w:val="00A00095"/>
    <w:rsid w:val="00A00258"/>
    <w:rsid w:val="00A01194"/>
    <w:rsid w:val="00A01473"/>
    <w:rsid w:val="00A01886"/>
    <w:rsid w:val="00A01939"/>
    <w:rsid w:val="00A01DDE"/>
    <w:rsid w:val="00A02219"/>
    <w:rsid w:val="00A023E7"/>
    <w:rsid w:val="00A02512"/>
    <w:rsid w:val="00A02758"/>
    <w:rsid w:val="00A02A67"/>
    <w:rsid w:val="00A02DE9"/>
    <w:rsid w:val="00A02F26"/>
    <w:rsid w:val="00A0313C"/>
    <w:rsid w:val="00A0323E"/>
    <w:rsid w:val="00A03264"/>
    <w:rsid w:val="00A035E7"/>
    <w:rsid w:val="00A0361C"/>
    <w:rsid w:val="00A037A9"/>
    <w:rsid w:val="00A038DF"/>
    <w:rsid w:val="00A03B5D"/>
    <w:rsid w:val="00A03F4D"/>
    <w:rsid w:val="00A044D4"/>
    <w:rsid w:val="00A04AB9"/>
    <w:rsid w:val="00A04B74"/>
    <w:rsid w:val="00A04CAD"/>
    <w:rsid w:val="00A04DA2"/>
    <w:rsid w:val="00A04DFA"/>
    <w:rsid w:val="00A04E1A"/>
    <w:rsid w:val="00A04F46"/>
    <w:rsid w:val="00A05238"/>
    <w:rsid w:val="00A0529C"/>
    <w:rsid w:val="00A05597"/>
    <w:rsid w:val="00A05828"/>
    <w:rsid w:val="00A05A45"/>
    <w:rsid w:val="00A05BBC"/>
    <w:rsid w:val="00A064CB"/>
    <w:rsid w:val="00A064D3"/>
    <w:rsid w:val="00A0658D"/>
    <w:rsid w:val="00A06B40"/>
    <w:rsid w:val="00A06CE7"/>
    <w:rsid w:val="00A06D2E"/>
    <w:rsid w:val="00A07063"/>
    <w:rsid w:val="00A07812"/>
    <w:rsid w:val="00A07A26"/>
    <w:rsid w:val="00A07BF9"/>
    <w:rsid w:val="00A07F0C"/>
    <w:rsid w:val="00A10422"/>
    <w:rsid w:val="00A106E9"/>
    <w:rsid w:val="00A10801"/>
    <w:rsid w:val="00A11037"/>
    <w:rsid w:val="00A1103B"/>
    <w:rsid w:val="00A11342"/>
    <w:rsid w:val="00A116CC"/>
    <w:rsid w:val="00A11842"/>
    <w:rsid w:val="00A1187D"/>
    <w:rsid w:val="00A11969"/>
    <w:rsid w:val="00A11A5F"/>
    <w:rsid w:val="00A125F2"/>
    <w:rsid w:val="00A129B9"/>
    <w:rsid w:val="00A12AEF"/>
    <w:rsid w:val="00A133A4"/>
    <w:rsid w:val="00A133B1"/>
    <w:rsid w:val="00A137AB"/>
    <w:rsid w:val="00A13C31"/>
    <w:rsid w:val="00A13D05"/>
    <w:rsid w:val="00A13E13"/>
    <w:rsid w:val="00A13E2B"/>
    <w:rsid w:val="00A13E3A"/>
    <w:rsid w:val="00A13E69"/>
    <w:rsid w:val="00A13F0C"/>
    <w:rsid w:val="00A14193"/>
    <w:rsid w:val="00A14427"/>
    <w:rsid w:val="00A14687"/>
    <w:rsid w:val="00A14A9E"/>
    <w:rsid w:val="00A14CF5"/>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6152"/>
    <w:rsid w:val="00A1673D"/>
    <w:rsid w:val="00A175EB"/>
    <w:rsid w:val="00A17A4C"/>
    <w:rsid w:val="00A17E9F"/>
    <w:rsid w:val="00A200BB"/>
    <w:rsid w:val="00A20269"/>
    <w:rsid w:val="00A208C8"/>
    <w:rsid w:val="00A20E32"/>
    <w:rsid w:val="00A21020"/>
    <w:rsid w:val="00A21215"/>
    <w:rsid w:val="00A213E8"/>
    <w:rsid w:val="00A2149C"/>
    <w:rsid w:val="00A216C3"/>
    <w:rsid w:val="00A2183A"/>
    <w:rsid w:val="00A21D49"/>
    <w:rsid w:val="00A21F7F"/>
    <w:rsid w:val="00A22055"/>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4D81"/>
    <w:rsid w:val="00A25346"/>
    <w:rsid w:val="00A25347"/>
    <w:rsid w:val="00A253F5"/>
    <w:rsid w:val="00A254FC"/>
    <w:rsid w:val="00A25552"/>
    <w:rsid w:val="00A25689"/>
    <w:rsid w:val="00A26571"/>
    <w:rsid w:val="00A26889"/>
    <w:rsid w:val="00A26A92"/>
    <w:rsid w:val="00A274EE"/>
    <w:rsid w:val="00A2780D"/>
    <w:rsid w:val="00A27B60"/>
    <w:rsid w:val="00A30124"/>
    <w:rsid w:val="00A30749"/>
    <w:rsid w:val="00A30930"/>
    <w:rsid w:val="00A30A18"/>
    <w:rsid w:val="00A30EA6"/>
    <w:rsid w:val="00A30ED5"/>
    <w:rsid w:val="00A31100"/>
    <w:rsid w:val="00A312B6"/>
    <w:rsid w:val="00A31ED5"/>
    <w:rsid w:val="00A322ED"/>
    <w:rsid w:val="00A32BAE"/>
    <w:rsid w:val="00A32C74"/>
    <w:rsid w:val="00A33160"/>
    <w:rsid w:val="00A333FE"/>
    <w:rsid w:val="00A33447"/>
    <w:rsid w:val="00A33453"/>
    <w:rsid w:val="00A33508"/>
    <w:rsid w:val="00A335A1"/>
    <w:rsid w:val="00A33A98"/>
    <w:rsid w:val="00A33E3D"/>
    <w:rsid w:val="00A34053"/>
    <w:rsid w:val="00A3452D"/>
    <w:rsid w:val="00A345D1"/>
    <w:rsid w:val="00A34896"/>
    <w:rsid w:val="00A34BB9"/>
    <w:rsid w:val="00A34C0F"/>
    <w:rsid w:val="00A34D0B"/>
    <w:rsid w:val="00A34F25"/>
    <w:rsid w:val="00A3524D"/>
    <w:rsid w:val="00A3581B"/>
    <w:rsid w:val="00A358AB"/>
    <w:rsid w:val="00A3664D"/>
    <w:rsid w:val="00A369FC"/>
    <w:rsid w:val="00A36DA1"/>
    <w:rsid w:val="00A36FF5"/>
    <w:rsid w:val="00A37A7C"/>
    <w:rsid w:val="00A37BAF"/>
    <w:rsid w:val="00A37C5F"/>
    <w:rsid w:val="00A37C93"/>
    <w:rsid w:val="00A4011A"/>
    <w:rsid w:val="00A40155"/>
    <w:rsid w:val="00A405D5"/>
    <w:rsid w:val="00A4062A"/>
    <w:rsid w:val="00A40843"/>
    <w:rsid w:val="00A4093D"/>
    <w:rsid w:val="00A40DD5"/>
    <w:rsid w:val="00A413EC"/>
    <w:rsid w:val="00A416E6"/>
    <w:rsid w:val="00A41789"/>
    <w:rsid w:val="00A419A6"/>
    <w:rsid w:val="00A41A5A"/>
    <w:rsid w:val="00A41DCE"/>
    <w:rsid w:val="00A422DE"/>
    <w:rsid w:val="00A427A6"/>
    <w:rsid w:val="00A42808"/>
    <w:rsid w:val="00A42E2D"/>
    <w:rsid w:val="00A43050"/>
    <w:rsid w:val="00A4352F"/>
    <w:rsid w:val="00A43CA5"/>
    <w:rsid w:val="00A44158"/>
    <w:rsid w:val="00A442F5"/>
    <w:rsid w:val="00A44964"/>
    <w:rsid w:val="00A44ECB"/>
    <w:rsid w:val="00A455DF"/>
    <w:rsid w:val="00A461DE"/>
    <w:rsid w:val="00A466C2"/>
    <w:rsid w:val="00A474CA"/>
    <w:rsid w:val="00A47514"/>
    <w:rsid w:val="00A47796"/>
    <w:rsid w:val="00A47888"/>
    <w:rsid w:val="00A47C44"/>
    <w:rsid w:val="00A47C60"/>
    <w:rsid w:val="00A47FEC"/>
    <w:rsid w:val="00A50587"/>
    <w:rsid w:val="00A508C9"/>
    <w:rsid w:val="00A50C43"/>
    <w:rsid w:val="00A51525"/>
    <w:rsid w:val="00A515DE"/>
    <w:rsid w:val="00A516C1"/>
    <w:rsid w:val="00A518D2"/>
    <w:rsid w:val="00A51A1D"/>
    <w:rsid w:val="00A51B44"/>
    <w:rsid w:val="00A51D24"/>
    <w:rsid w:val="00A5201D"/>
    <w:rsid w:val="00A52108"/>
    <w:rsid w:val="00A5228B"/>
    <w:rsid w:val="00A530BA"/>
    <w:rsid w:val="00A53AE9"/>
    <w:rsid w:val="00A53BCE"/>
    <w:rsid w:val="00A53F7C"/>
    <w:rsid w:val="00A54517"/>
    <w:rsid w:val="00A5464C"/>
    <w:rsid w:val="00A549D3"/>
    <w:rsid w:val="00A54E10"/>
    <w:rsid w:val="00A54F91"/>
    <w:rsid w:val="00A5502F"/>
    <w:rsid w:val="00A5565E"/>
    <w:rsid w:val="00A5579C"/>
    <w:rsid w:val="00A559D3"/>
    <w:rsid w:val="00A55A7F"/>
    <w:rsid w:val="00A55B00"/>
    <w:rsid w:val="00A55B1D"/>
    <w:rsid w:val="00A55BAE"/>
    <w:rsid w:val="00A55F88"/>
    <w:rsid w:val="00A55F89"/>
    <w:rsid w:val="00A5625E"/>
    <w:rsid w:val="00A56284"/>
    <w:rsid w:val="00A56341"/>
    <w:rsid w:val="00A56495"/>
    <w:rsid w:val="00A564E1"/>
    <w:rsid w:val="00A570E2"/>
    <w:rsid w:val="00A57396"/>
    <w:rsid w:val="00A57CF0"/>
    <w:rsid w:val="00A57E2E"/>
    <w:rsid w:val="00A57EFC"/>
    <w:rsid w:val="00A602C3"/>
    <w:rsid w:val="00A60342"/>
    <w:rsid w:val="00A607B6"/>
    <w:rsid w:val="00A615DB"/>
    <w:rsid w:val="00A6170E"/>
    <w:rsid w:val="00A61718"/>
    <w:rsid w:val="00A61824"/>
    <w:rsid w:val="00A61940"/>
    <w:rsid w:val="00A61AAA"/>
    <w:rsid w:val="00A61D9F"/>
    <w:rsid w:val="00A62090"/>
    <w:rsid w:val="00A620FA"/>
    <w:rsid w:val="00A62340"/>
    <w:rsid w:val="00A62443"/>
    <w:rsid w:val="00A624E7"/>
    <w:rsid w:val="00A627DD"/>
    <w:rsid w:val="00A62A1A"/>
    <w:rsid w:val="00A62F48"/>
    <w:rsid w:val="00A6339D"/>
    <w:rsid w:val="00A63424"/>
    <w:rsid w:val="00A63810"/>
    <w:rsid w:val="00A63AD5"/>
    <w:rsid w:val="00A63B90"/>
    <w:rsid w:val="00A641E1"/>
    <w:rsid w:val="00A643C3"/>
    <w:rsid w:val="00A64C0F"/>
    <w:rsid w:val="00A6525B"/>
    <w:rsid w:val="00A65338"/>
    <w:rsid w:val="00A65905"/>
    <w:rsid w:val="00A65F0C"/>
    <w:rsid w:val="00A66074"/>
    <w:rsid w:val="00A66186"/>
    <w:rsid w:val="00A6628D"/>
    <w:rsid w:val="00A663C0"/>
    <w:rsid w:val="00A66BF3"/>
    <w:rsid w:val="00A66E96"/>
    <w:rsid w:val="00A66EE3"/>
    <w:rsid w:val="00A66F0E"/>
    <w:rsid w:val="00A66F39"/>
    <w:rsid w:val="00A670D4"/>
    <w:rsid w:val="00A67581"/>
    <w:rsid w:val="00A67693"/>
    <w:rsid w:val="00A676DC"/>
    <w:rsid w:val="00A6785F"/>
    <w:rsid w:val="00A67A87"/>
    <w:rsid w:val="00A67BDA"/>
    <w:rsid w:val="00A67FEE"/>
    <w:rsid w:val="00A700EC"/>
    <w:rsid w:val="00A70328"/>
    <w:rsid w:val="00A7044F"/>
    <w:rsid w:val="00A70532"/>
    <w:rsid w:val="00A70DBC"/>
    <w:rsid w:val="00A70E5D"/>
    <w:rsid w:val="00A71009"/>
    <w:rsid w:val="00A718E1"/>
    <w:rsid w:val="00A71908"/>
    <w:rsid w:val="00A71A52"/>
    <w:rsid w:val="00A71E91"/>
    <w:rsid w:val="00A72084"/>
    <w:rsid w:val="00A72200"/>
    <w:rsid w:val="00A72276"/>
    <w:rsid w:val="00A72506"/>
    <w:rsid w:val="00A72944"/>
    <w:rsid w:val="00A73676"/>
    <w:rsid w:val="00A7367C"/>
    <w:rsid w:val="00A74525"/>
    <w:rsid w:val="00A747B5"/>
    <w:rsid w:val="00A74810"/>
    <w:rsid w:val="00A74813"/>
    <w:rsid w:val="00A748FB"/>
    <w:rsid w:val="00A74B3E"/>
    <w:rsid w:val="00A74DC2"/>
    <w:rsid w:val="00A74F7E"/>
    <w:rsid w:val="00A757D6"/>
    <w:rsid w:val="00A75DC0"/>
    <w:rsid w:val="00A75DC8"/>
    <w:rsid w:val="00A75DF1"/>
    <w:rsid w:val="00A76049"/>
    <w:rsid w:val="00A761D6"/>
    <w:rsid w:val="00A7625F"/>
    <w:rsid w:val="00A76736"/>
    <w:rsid w:val="00A767D8"/>
    <w:rsid w:val="00A76FEE"/>
    <w:rsid w:val="00A77002"/>
    <w:rsid w:val="00A77383"/>
    <w:rsid w:val="00A775DB"/>
    <w:rsid w:val="00A778DA"/>
    <w:rsid w:val="00A77CFD"/>
    <w:rsid w:val="00A77D88"/>
    <w:rsid w:val="00A80139"/>
    <w:rsid w:val="00A8042D"/>
    <w:rsid w:val="00A8050C"/>
    <w:rsid w:val="00A80A60"/>
    <w:rsid w:val="00A81015"/>
    <w:rsid w:val="00A81098"/>
    <w:rsid w:val="00A81AEE"/>
    <w:rsid w:val="00A81B3E"/>
    <w:rsid w:val="00A81EF6"/>
    <w:rsid w:val="00A81F00"/>
    <w:rsid w:val="00A82657"/>
    <w:rsid w:val="00A828BA"/>
    <w:rsid w:val="00A828BF"/>
    <w:rsid w:val="00A82CC1"/>
    <w:rsid w:val="00A82FDA"/>
    <w:rsid w:val="00A835E6"/>
    <w:rsid w:val="00A83AA9"/>
    <w:rsid w:val="00A83AC4"/>
    <w:rsid w:val="00A83F92"/>
    <w:rsid w:val="00A841C7"/>
    <w:rsid w:val="00A8464D"/>
    <w:rsid w:val="00A84775"/>
    <w:rsid w:val="00A84861"/>
    <w:rsid w:val="00A849F2"/>
    <w:rsid w:val="00A84D3C"/>
    <w:rsid w:val="00A84F69"/>
    <w:rsid w:val="00A85006"/>
    <w:rsid w:val="00A851EF"/>
    <w:rsid w:val="00A8547F"/>
    <w:rsid w:val="00A85549"/>
    <w:rsid w:val="00A85A7E"/>
    <w:rsid w:val="00A85B22"/>
    <w:rsid w:val="00A862D7"/>
    <w:rsid w:val="00A8697E"/>
    <w:rsid w:val="00A86D1C"/>
    <w:rsid w:val="00A86EB7"/>
    <w:rsid w:val="00A87092"/>
    <w:rsid w:val="00A8752B"/>
    <w:rsid w:val="00A87628"/>
    <w:rsid w:val="00A8777D"/>
    <w:rsid w:val="00A877AC"/>
    <w:rsid w:val="00A87D09"/>
    <w:rsid w:val="00A9003F"/>
    <w:rsid w:val="00A901C9"/>
    <w:rsid w:val="00A90559"/>
    <w:rsid w:val="00A90567"/>
    <w:rsid w:val="00A908E5"/>
    <w:rsid w:val="00A90D32"/>
    <w:rsid w:val="00A90D7E"/>
    <w:rsid w:val="00A90DA4"/>
    <w:rsid w:val="00A90EC2"/>
    <w:rsid w:val="00A91135"/>
    <w:rsid w:val="00A9190F"/>
    <w:rsid w:val="00A91A05"/>
    <w:rsid w:val="00A91A8D"/>
    <w:rsid w:val="00A91CEA"/>
    <w:rsid w:val="00A91ECC"/>
    <w:rsid w:val="00A91FCC"/>
    <w:rsid w:val="00A92545"/>
    <w:rsid w:val="00A92BFA"/>
    <w:rsid w:val="00A93334"/>
    <w:rsid w:val="00A934E1"/>
    <w:rsid w:val="00A93BF0"/>
    <w:rsid w:val="00A93D18"/>
    <w:rsid w:val="00A93EA2"/>
    <w:rsid w:val="00A94148"/>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F5"/>
    <w:rsid w:val="00A97233"/>
    <w:rsid w:val="00A97F1C"/>
    <w:rsid w:val="00A97F4E"/>
    <w:rsid w:val="00AA081A"/>
    <w:rsid w:val="00AA0A1A"/>
    <w:rsid w:val="00AA0AF4"/>
    <w:rsid w:val="00AA0D2C"/>
    <w:rsid w:val="00AA0D69"/>
    <w:rsid w:val="00AA0E46"/>
    <w:rsid w:val="00AA0E7F"/>
    <w:rsid w:val="00AA1591"/>
    <w:rsid w:val="00AA1720"/>
    <w:rsid w:val="00AA1A98"/>
    <w:rsid w:val="00AA1B4E"/>
    <w:rsid w:val="00AA1C21"/>
    <w:rsid w:val="00AA1C95"/>
    <w:rsid w:val="00AA1D52"/>
    <w:rsid w:val="00AA1DCC"/>
    <w:rsid w:val="00AA1F08"/>
    <w:rsid w:val="00AA20E8"/>
    <w:rsid w:val="00AA212E"/>
    <w:rsid w:val="00AA2150"/>
    <w:rsid w:val="00AA26FE"/>
    <w:rsid w:val="00AA27BF"/>
    <w:rsid w:val="00AA2C29"/>
    <w:rsid w:val="00AA2C63"/>
    <w:rsid w:val="00AA2E86"/>
    <w:rsid w:val="00AA2F25"/>
    <w:rsid w:val="00AA3076"/>
    <w:rsid w:val="00AA31F3"/>
    <w:rsid w:val="00AA3831"/>
    <w:rsid w:val="00AA3C68"/>
    <w:rsid w:val="00AA41A4"/>
    <w:rsid w:val="00AA4340"/>
    <w:rsid w:val="00AA5006"/>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AD9"/>
    <w:rsid w:val="00AA6BA5"/>
    <w:rsid w:val="00AA719F"/>
    <w:rsid w:val="00AA73ED"/>
    <w:rsid w:val="00AA77D2"/>
    <w:rsid w:val="00AA782C"/>
    <w:rsid w:val="00AA7C78"/>
    <w:rsid w:val="00AA7D61"/>
    <w:rsid w:val="00AA7EEA"/>
    <w:rsid w:val="00AA7F1E"/>
    <w:rsid w:val="00AB0041"/>
    <w:rsid w:val="00AB016C"/>
    <w:rsid w:val="00AB1008"/>
    <w:rsid w:val="00AB12A6"/>
    <w:rsid w:val="00AB13F7"/>
    <w:rsid w:val="00AB153A"/>
    <w:rsid w:val="00AB18B8"/>
    <w:rsid w:val="00AB19AE"/>
    <w:rsid w:val="00AB19D6"/>
    <w:rsid w:val="00AB1EEC"/>
    <w:rsid w:val="00AB228B"/>
    <w:rsid w:val="00AB22A6"/>
    <w:rsid w:val="00AB2B1A"/>
    <w:rsid w:val="00AB2FB7"/>
    <w:rsid w:val="00AB2FBE"/>
    <w:rsid w:val="00AB3941"/>
    <w:rsid w:val="00AB3CE4"/>
    <w:rsid w:val="00AB3D44"/>
    <w:rsid w:val="00AB3E4E"/>
    <w:rsid w:val="00AB4026"/>
    <w:rsid w:val="00AB4103"/>
    <w:rsid w:val="00AB4629"/>
    <w:rsid w:val="00AB4729"/>
    <w:rsid w:val="00AB49D4"/>
    <w:rsid w:val="00AB4A9D"/>
    <w:rsid w:val="00AB4CDC"/>
    <w:rsid w:val="00AB50E2"/>
    <w:rsid w:val="00AB532F"/>
    <w:rsid w:val="00AB57A0"/>
    <w:rsid w:val="00AB611C"/>
    <w:rsid w:val="00AB6412"/>
    <w:rsid w:val="00AB64C9"/>
    <w:rsid w:val="00AB6729"/>
    <w:rsid w:val="00AB6998"/>
    <w:rsid w:val="00AB69DB"/>
    <w:rsid w:val="00AB6BDC"/>
    <w:rsid w:val="00AB6CEA"/>
    <w:rsid w:val="00AB7042"/>
    <w:rsid w:val="00AB70CA"/>
    <w:rsid w:val="00AB7224"/>
    <w:rsid w:val="00AB73FB"/>
    <w:rsid w:val="00AB78D4"/>
    <w:rsid w:val="00AC05D8"/>
    <w:rsid w:val="00AC07A6"/>
    <w:rsid w:val="00AC088D"/>
    <w:rsid w:val="00AC08EF"/>
    <w:rsid w:val="00AC0C5B"/>
    <w:rsid w:val="00AC0CC5"/>
    <w:rsid w:val="00AC1042"/>
    <w:rsid w:val="00AC1186"/>
    <w:rsid w:val="00AC118E"/>
    <w:rsid w:val="00AC1842"/>
    <w:rsid w:val="00AC1C64"/>
    <w:rsid w:val="00AC1E54"/>
    <w:rsid w:val="00AC1F2D"/>
    <w:rsid w:val="00AC2C9D"/>
    <w:rsid w:val="00AC2D77"/>
    <w:rsid w:val="00AC2FF1"/>
    <w:rsid w:val="00AC3501"/>
    <w:rsid w:val="00AC3B8F"/>
    <w:rsid w:val="00AC3F1A"/>
    <w:rsid w:val="00AC3FF5"/>
    <w:rsid w:val="00AC4125"/>
    <w:rsid w:val="00AC4483"/>
    <w:rsid w:val="00AC45DD"/>
    <w:rsid w:val="00AC4772"/>
    <w:rsid w:val="00AC4896"/>
    <w:rsid w:val="00AC4A7A"/>
    <w:rsid w:val="00AC4CB6"/>
    <w:rsid w:val="00AC5068"/>
    <w:rsid w:val="00AC53DB"/>
    <w:rsid w:val="00AC54C3"/>
    <w:rsid w:val="00AC567F"/>
    <w:rsid w:val="00AC5881"/>
    <w:rsid w:val="00AC59D5"/>
    <w:rsid w:val="00AC5C65"/>
    <w:rsid w:val="00AC5DE0"/>
    <w:rsid w:val="00AC60F8"/>
    <w:rsid w:val="00AC63D4"/>
    <w:rsid w:val="00AC6AD5"/>
    <w:rsid w:val="00AC6D79"/>
    <w:rsid w:val="00AC701C"/>
    <w:rsid w:val="00AC7070"/>
    <w:rsid w:val="00AC708B"/>
    <w:rsid w:val="00AC70E9"/>
    <w:rsid w:val="00AC77AC"/>
    <w:rsid w:val="00AC77AD"/>
    <w:rsid w:val="00AC787A"/>
    <w:rsid w:val="00AC7BC7"/>
    <w:rsid w:val="00AC7F0F"/>
    <w:rsid w:val="00AD0021"/>
    <w:rsid w:val="00AD0185"/>
    <w:rsid w:val="00AD03E9"/>
    <w:rsid w:val="00AD080A"/>
    <w:rsid w:val="00AD12C7"/>
    <w:rsid w:val="00AD147C"/>
    <w:rsid w:val="00AD14ED"/>
    <w:rsid w:val="00AD1B13"/>
    <w:rsid w:val="00AD2505"/>
    <w:rsid w:val="00AD26F5"/>
    <w:rsid w:val="00AD281A"/>
    <w:rsid w:val="00AD2EB5"/>
    <w:rsid w:val="00AD3161"/>
    <w:rsid w:val="00AD32E9"/>
    <w:rsid w:val="00AD32FB"/>
    <w:rsid w:val="00AD3572"/>
    <w:rsid w:val="00AD38FF"/>
    <w:rsid w:val="00AD395A"/>
    <w:rsid w:val="00AD3F9D"/>
    <w:rsid w:val="00AD44D9"/>
    <w:rsid w:val="00AD451E"/>
    <w:rsid w:val="00AD46A6"/>
    <w:rsid w:val="00AD46E7"/>
    <w:rsid w:val="00AD4745"/>
    <w:rsid w:val="00AD4855"/>
    <w:rsid w:val="00AD48C1"/>
    <w:rsid w:val="00AD48F7"/>
    <w:rsid w:val="00AD4E59"/>
    <w:rsid w:val="00AD4EF0"/>
    <w:rsid w:val="00AD4F0B"/>
    <w:rsid w:val="00AD5073"/>
    <w:rsid w:val="00AD532F"/>
    <w:rsid w:val="00AD5442"/>
    <w:rsid w:val="00AD547E"/>
    <w:rsid w:val="00AD5632"/>
    <w:rsid w:val="00AD563E"/>
    <w:rsid w:val="00AD58E3"/>
    <w:rsid w:val="00AD5AB8"/>
    <w:rsid w:val="00AD5B39"/>
    <w:rsid w:val="00AD5C14"/>
    <w:rsid w:val="00AD5F2D"/>
    <w:rsid w:val="00AD6356"/>
    <w:rsid w:val="00AD64D1"/>
    <w:rsid w:val="00AD66CD"/>
    <w:rsid w:val="00AD6934"/>
    <w:rsid w:val="00AD6A7C"/>
    <w:rsid w:val="00AD6F32"/>
    <w:rsid w:val="00AD6FD9"/>
    <w:rsid w:val="00AD7039"/>
    <w:rsid w:val="00AD713F"/>
    <w:rsid w:val="00AD7DA8"/>
    <w:rsid w:val="00AD7E41"/>
    <w:rsid w:val="00AE0302"/>
    <w:rsid w:val="00AE038D"/>
    <w:rsid w:val="00AE0903"/>
    <w:rsid w:val="00AE0AE8"/>
    <w:rsid w:val="00AE0B1A"/>
    <w:rsid w:val="00AE0EA7"/>
    <w:rsid w:val="00AE1769"/>
    <w:rsid w:val="00AE1B85"/>
    <w:rsid w:val="00AE1C8B"/>
    <w:rsid w:val="00AE1CAC"/>
    <w:rsid w:val="00AE1CBF"/>
    <w:rsid w:val="00AE1D54"/>
    <w:rsid w:val="00AE1D5A"/>
    <w:rsid w:val="00AE1ED3"/>
    <w:rsid w:val="00AE1F66"/>
    <w:rsid w:val="00AE2307"/>
    <w:rsid w:val="00AE2611"/>
    <w:rsid w:val="00AE2954"/>
    <w:rsid w:val="00AE2B65"/>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4384"/>
    <w:rsid w:val="00AE4551"/>
    <w:rsid w:val="00AE470F"/>
    <w:rsid w:val="00AE4817"/>
    <w:rsid w:val="00AE4AD2"/>
    <w:rsid w:val="00AE4DC1"/>
    <w:rsid w:val="00AE4DEA"/>
    <w:rsid w:val="00AE609A"/>
    <w:rsid w:val="00AE6799"/>
    <w:rsid w:val="00AE69C1"/>
    <w:rsid w:val="00AE70B7"/>
    <w:rsid w:val="00AE70E9"/>
    <w:rsid w:val="00AE7452"/>
    <w:rsid w:val="00AE7F9B"/>
    <w:rsid w:val="00AF011C"/>
    <w:rsid w:val="00AF044C"/>
    <w:rsid w:val="00AF074D"/>
    <w:rsid w:val="00AF07EC"/>
    <w:rsid w:val="00AF0A01"/>
    <w:rsid w:val="00AF0B72"/>
    <w:rsid w:val="00AF10B1"/>
    <w:rsid w:val="00AF10FE"/>
    <w:rsid w:val="00AF129E"/>
    <w:rsid w:val="00AF1814"/>
    <w:rsid w:val="00AF1D1A"/>
    <w:rsid w:val="00AF1FA4"/>
    <w:rsid w:val="00AF207B"/>
    <w:rsid w:val="00AF25E4"/>
    <w:rsid w:val="00AF274B"/>
    <w:rsid w:val="00AF28A0"/>
    <w:rsid w:val="00AF2A6A"/>
    <w:rsid w:val="00AF2EE9"/>
    <w:rsid w:val="00AF3687"/>
    <w:rsid w:val="00AF3995"/>
    <w:rsid w:val="00AF3CF2"/>
    <w:rsid w:val="00AF3ECB"/>
    <w:rsid w:val="00AF3F2E"/>
    <w:rsid w:val="00AF4437"/>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15C"/>
    <w:rsid w:val="00AF619B"/>
    <w:rsid w:val="00AF6449"/>
    <w:rsid w:val="00AF6750"/>
    <w:rsid w:val="00AF6D09"/>
    <w:rsid w:val="00AF6EEF"/>
    <w:rsid w:val="00AF6F31"/>
    <w:rsid w:val="00AF73D1"/>
    <w:rsid w:val="00AF741B"/>
    <w:rsid w:val="00AF7538"/>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7CC"/>
    <w:rsid w:val="00B028D6"/>
    <w:rsid w:val="00B029EE"/>
    <w:rsid w:val="00B02FF5"/>
    <w:rsid w:val="00B03116"/>
    <w:rsid w:val="00B0334A"/>
    <w:rsid w:val="00B04033"/>
    <w:rsid w:val="00B042F1"/>
    <w:rsid w:val="00B043CF"/>
    <w:rsid w:val="00B043F4"/>
    <w:rsid w:val="00B04514"/>
    <w:rsid w:val="00B0463B"/>
    <w:rsid w:val="00B04AF5"/>
    <w:rsid w:val="00B04C22"/>
    <w:rsid w:val="00B0501C"/>
    <w:rsid w:val="00B052B9"/>
    <w:rsid w:val="00B053EB"/>
    <w:rsid w:val="00B054EA"/>
    <w:rsid w:val="00B057C3"/>
    <w:rsid w:val="00B058D3"/>
    <w:rsid w:val="00B05B98"/>
    <w:rsid w:val="00B05BF5"/>
    <w:rsid w:val="00B05F46"/>
    <w:rsid w:val="00B05F5B"/>
    <w:rsid w:val="00B060B3"/>
    <w:rsid w:val="00B06370"/>
    <w:rsid w:val="00B0648E"/>
    <w:rsid w:val="00B0650D"/>
    <w:rsid w:val="00B066DE"/>
    <w:rsid w:val="00B069A9"/>
    <w:rsid w:val="00B06F1A"/>
    <w:rsid w:val="00B07246"/>
    <w:rsid w:val="00B075EA"/>
    <w:rsid w:val="00B07EA2"/>
    <w:rsid w:val="00B07F20"/>
    <w:rsid w:val="00B10179"/>
    <w:rsid w:val="00B10694"/>
    <w:rsid w:val="00B109D6"/>
    <w:rsid w:val="00B10D8E"/>
    <w:rsid w:val="00B1107F"/>
    <w:rsid w:val="00B110F9"/>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D80"/>
    <w:rsid w:val="00B140DE"/>
    <w:rsid w:val="00B1410E"/>
    <w:rsid w:val="00B142D3"/>
    <w:rsid w:val="00B15AF9"/>
    <w:rsid w:val="00B15BEC"/>
    <w:rsid w:val="00B15DC5"/>
    <w:rsid w:val="00B15FFB"/>
    <w:rsid w:val="00B16037"/>
    <w:rsid w:val="00B1604F"/>
    <w:rsid w:val="00B16233"/>
    <w:rsid w:val="00B16622"/>
    <w:rsid w:val="00B16959"/>
    <w:rsid w:val="00B16A1E"/>
    <w:rsid w:val="00B17377"/>
    <w:rsid w:val="00B17747"/>
    <w:rsid w:val="00B177D7"/>
    <w:rsid w:val="00B177DB"/>
    <w:rsid w:val="00B17D5C"/>
    <w:rsid w:val="00B17DEC"/>
    <w:rsid w:val="00B17E4D"/>
    <w:rsid w:val="00B2042A"/>
    <w:rsid w:val="00B205A8"/>
    <w:rsid w:val="00B20C0F"/>
    <w:rsid w:val="00B21569"/>
    <w:rsid w:val="00B21765"/>
    <w:rsid w:val="00B218E8"/>
    <w:rsid w:val="00B21A37"/>
    <w:rsid w:val="00B21ABD"/>
    <w:rsid w:val="00B21D15"/>
    <w:rsid w:val="00B22B59"/>
    <w:rsid w:val="00B23235"/>
    <w:rsid w:val="00B239ED"/>
    <w:rsid w:val="00B23B93"/>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6CE"/>
    <w:rsid w:val="00B26B87"/>
    <w:rsid w:val="00B27051"/>
    <w:rsid w:val="00B270C5"/>
    <w:rsid w:val="00B272A2"/>
    <w:rsid w:val="00B2731B"/>
    <w:rsid w:val="00B2731E"/>
    <w:rsid w:val="00B2761B"/>
    <w:rsid w:val="00B2771E"/>
    <w:rsid w:val="00B27A10"/>
    <w:rsid w:val="00B27C23"/>
    <w:rsid w:val="00B27D70"/>
    <w:rsid w:val="00B27EBD"/>
    <w:rsid w:val="00B27F71"/>
    <w:rsid w:val="00B27F92"/>
    <w:rsid w:val="00B3014C"/>
    <w:rsid w:val="00B30160"/>
    <w:rsid w:val="00B302BE"/>
    <w:rsid w:val="00B304B3"/>
    <w:rsid w:val="00B30887"/>
    <w:rsid w:val="00B30D87"/>
    <w:rsid w:val="00B31032"/>
    <w:rsid w:val="00B3104C"/>
    <w:rsid w:val="00B312F8"/>
    <w:rsid w:val="00B316A8"/>
    <w:rsid w:val="00B31731"/>
    <w:rsid w:val="00B318BD"/>
    <w:rsid w:val="00B31942"/>
    <w:rsid w:val="00B31C0F"/>
    <w:rsid w:val="00B31D49"/>
    <w:rsid w:val="00B31EA6"/>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5027"/>
    <w:rsid w:val="00B3571C"/>
    <w:rsid w:val="00B35BA9"/>
    <w:rsid w:val="00B362B8"/>
    <w:rsid w:val="00B362E2"/>
    <w:rsid w:val="00B3657C"/>
    <w:rsid w:val="00B366B5"/>
    <w:rsid w:val="00B369E0"/>
    <w:rsid w:val="00B36ADF"/>
    <w:rsid w:val="00B36FE7"/>
    <w:rsid w:val="00B372B5"/>
    <w:rsid w:val="00B37586"/>
    <w:rsid w:val="00B377F9"/>
    <w:rsid w:val="00B37C64"/>
    <w:rsid w:val="00B37E57"/>
    <w:rsid w:val="00B37E95"/>
    <w:rsid w:val="00B400A2"/>
    <w:rsid w:val="00B4023D"/>
    <w:rsid w:val="00B40414"/>
    <w:rsid w:val="00B40744"/>
    <w:rsid w:val="00B40BF3"/>
    <w:rsid w:val="00B40C3D"/>
    <w:rsid w:val="00B40C55"/>
    <w:rsid w:val="00B40E16"/>
    <w:rsid w:val="00B41A5C"/>
    <w:rsid w:val="00B41C57"/>
    <w:rsid w:val="00B42170"/>
    <w:rsid w:val="00B42A08"/>
    <w:rsid w:val="00B42DA0"/>
    <w:rsid w:val="00B4305D"/>
    <w:rsid w:val="00B4326C"/>
    <w:rsid w:val="00B43334"/>
    <w:rsid w:val="00B43863"/>
    <w:rsid w:val="00B4387B"/>
    <w:rsid w:val="00B439FD"/>
    <w:rsid w:val="00B43C72"/>
    <w:rsid w:val="00B43CF7"/>
    <w:rsid w:val="00B43E89"/>
    <w:rsid w:val="00B44209"/>
    <w:rsid w:val="00B44540"/>
    <w:rsid w:val="00B445F1"/>
    <w:rsid w:val="00B44649"/>
    <w:rsid w:val="00B447BF"/>
    <w:rsid w:val="00B44839"/>
    <w:rsid w:val="00B44CB0"/>
    <w:rsid w:val="00B44CB6"/>
    <w:rsid w:val="00B44EDB"/>
    <w:rsid w:val="00B44F94"/>
    <w:rsid w:val="00B45035"/>
    <w:rsid w:val="00B4518B"/>
    <w:rsid w:val="00B452E6"/>
    <w:rsid w:val="00B4592B"/>
    <w:rsid w:val="00B45CDD"/>
    <w:rsid w:val="00B45D60"/>
    <w:rsid w:val="00B45D99"/>
    <w:rsid w:val="00B45E2D"/>
    <w:rsid w:val="00B462CA"/>
    <w:rsid w:val="00B46366"/>
    <w:rsid w:val="00B46396"/>
    <w:rsid w:val="00B4664D"/>
    <w:rsid w:val="00B467B3"/>
    <w:rsid w:val="00B46E41"/>
    <w:rsid w:val="00B46F38"/>
    <w:rsid w:val="00B46F4B"/>
    <w:rsid w:val="00B470F4"/>
    <w:rsid w:val="00B4722C"/>
    <w:rsid w:val="00B47610"/>
    <w:rsid w:val="00B47999"/>
    <w:rsid w:val="00B47C2C"/>
    <w:rsid w:val="00B47D31"/>
    <w:rsid w:val="00B47F93"/>
    <w:rsid w:val="00B500BD"/>
    <w:rsid w:val="00B5014B"/>
    <w:rsid w:val="00B50386"/>
    <w:rsid w:val="00B503A5"/>
    <w:rsid w:val="00B5048D"/>
    <w:rsid w:val="00B50CC5"/>
    <w:rsid w:val="00B50DF2"/>
    <w:rsid w:val="00B514B1"/>
    <w:rsid w:val="00B514FF"/>
    <w:rsid w:val="00B517D9"/>
    <w:rsid w:val="00B51A96"/>
    <w:rsid w:val="00B51E5D"/>
    <w:rsid w:val="00B51E9B"/>
    <w:rsid w:val="00B521C6"/>
    <w:rsid w:val="00B524B6"/>
    <w:rsid w:val="00B524C2"/>
    <w:rsid w:val="00B52A99"/>
    <w:rsid w:val="00B52C81"/>
    <w:rsid w:val="00B52D44"/>
    <w:rsid w:val="00B53244"/>
    <w:rsid w:val="00B53410"/>
    <w:rsid w:val="00B535AF"/>
    <w:rsid w:val="00B538B8"/>
    <w:rsid w:val="00B538F4"/>
    <w:rsid w:val="00B53B2E"/>
    <w:rsid w:val="00B53B73"/>
    <w:rsid w:val="00B53BDF"/>
    <w:rsid w:val="00B53C1D"/>
    <w:rsid w:val="00B53DA1"/>
    <w:rsid w:val="00B53F47"/>
    <w:rsid w:val="00B54153"/>
    <w:rsid w:val="00B543FB"/>
    <w:rsid w:val="00B5454F"/>
    <w:rsid w:val="00B54835"/>
    <w:rsid w:val="00B55245"/>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9FD"/>
    <w:rsid w:val="00B64CD8"/>
    <w:rsid w:val="00B64FD9"/>
    <w:rsid w:val="00B654ED"/>
    <w:rsid w:val="00B65CCB"/>
    <w:rsid w:val="00B6607A"/>
    <w:rsid w:val="00B6653B"/>
    <w:rsid w:val="00B6670B"/>
    <w:rsid w:val="00B66E6C"/>
    <w:rsid w:val="00B66F74"/>
    <w:rsid w:val="00B671B2"/>
    <w:rsid w:val="00B6758D"/>
    <w:rsid w:val="00B678ED"/>
    <w:rsid w:val="00B67FED"/>
    <w:rsid w:val="00B70215"/>
    <w:rsid w:val="00B7046F"/>
    <w:rsid w:val="00B704C8"/>
    <w:rsid w:val="00B704F1"/>
    <w:rsid w:val="00B705DB"/>
    <w:rsid w:val="00B70B21"/>
    <w:rsid w:val="00B70E9C"/>
    <w:rsid w:val="00B71441"/>
    <w:rsid w:val="00B71928"/>
    <w:rsid w:val="00B719BB"/>
    <w:rsid w:val="00B719D9"/>
    <w:rsid w:val="00B719EC"/>
    <w:rsid w:val="00B71B8A"/>
    <w:rsid w:val="00B71F39"/>
    <w:rsid w:val="00B72656"/>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D4E"/>
    <w:rsid w:val="00B7505A"/>
    <w:rsid w:val="00B750B9"/>
    <w:rsid w:val="00B750FF"/>
    <w:rsid w:val="00B75689"/>
    <w:rsid w:val="00B75736"/>
    <w:rsid w:val="00B75B1C"/>
    <w:rsid w:val="00B75BBF"/>
    <w:rsid w:val="00B75BDD"/>
    <w:rsid w:val="00B76103"/>
    <w:rsid w:val="00B7634D"/>
    <w:rsid w:val="00B76A0F"/>
    <w:rsid w:val="00B76A2F"/>
    <w:rsid w:val="00B77258"/>
    <w:rsid w:val="00B7729F"/>
    <w:rsid w:val="00B7757E"/>
    <w:rsid w:val="00B77597"/>
    <w:rsid w:val="00B77A55"/>
    <w:rsid w:val="00B77CEF"/>
    <w:rsid w:val="00B80009"/>
    <w:rsid w:val="00B8007C"/>
    <w:rsid w:val="00B810EF"/>
    <w:rsid w:val="00B812CB"/>
    <w:rsid w:val="00B81428"/>
    <w:rsid w:val="00B816CF"/>
    <w:rsid w:val="00B81883"/>
    <w:rsid w:val="00B81885"/>
    <w:rsid w:val="00B81C07"/>
    <w:rsid w:val="00B81DC1"/>
    <w:rsid w:val="00B82172"/>
    <w:rsid w:val="00B823C8"/>
    <w:rsid w:val="00B82423"/>
    <w:rsid w:val="00B82776"/>
    <w:rsid w:val="00B82791"/>
    <w:rsid w:val="00B827E1"/>
    <w:rsid w:val="00B82B3F"/>
    <w:rsid w:val="00B82C8E"/>
    <w:rsid w:val="00B83120"/>
    <w:rsid w:val="00B836BD"/>
    <w:rsid w:val="00B83794"/>
    <w:rsid w:val="00B83B52"/>
    <w:rsid w:val="00B83C28"/>
    <w:rsid w:val="00B83C9A"/>
    <w:rsid w:val="00B83E43"/>
    <w:rsid w:val="00B84100"/>
    <w:rsid w:val="00B841D9"/>
    <w:rsid w:val="00B843FD"/>
    <w:rsid w:val="00B84555"/>
    <w:rsid w:val="00B84921"/>
    <w:rsid w:val="00B84992"/>
    <w:rsid w:val="00B84E0B"/>
    <w:rsid w:val="00B8507D"/>
    <w:rsid w:val="00B8516D"/>
    <w:rsid w:val="00B8581A"/>
    <w:rsid w:val="00B85826"/>
    <w:rsid w:val="00B858EF"/>
    <w:rsid w:val="00B86020"/>
    <w:rsid w:val="00B8622F"/>
    <w:rsid w:val="00B86629"/>
    <w:rsid w:val="00B86725"/>
    <w:rsid w:val="00B8674C"/>
    <w:rsid w:val="00B86A15"/>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AF"/>
    <w:rsid w:val="00B9147C"/>
    <w:rsid w:val="00B91DDF"/>
    <w:rsid w:val="00B9204A"/>
    <w:rsid w:val="00B92200"/>
    <w:rsid w:val="00B9293C"/>
    <w:rsid w:val="00B92C74"/>
    <w:rsid w:val="00B92D4D"/>
    <w:rsid w:val="00B92DCB"/>
    <w:rsid w:val="00B92DFB"/>
    <w:rsid w:val="00B931C6"/>
    <w:rsid w:val="00B93280"/>
    <w:rsid w:val="00B9345B"/>
    <w:rsid w:val="00B9347E"/>
    <w:rsid w:val="00B9361C"/>
    <w:rsid w:val="00B936FE"/>
    <w:rsid w:val="00B93AE2"/>
    <w:rsid w:val="00B93E73"/>
    <w:rsid w:val="00B943AE"/>
    <w:rsid w:val="00B94560"/>
    <w:rsid w:val="00B94679"/>
    <w:rsid w:val="00B94C70"/>
    <w:rsid w:val="00B95157"/>
    <w:rsid w:val="00B95A90"/>
    <w:rsid w:val="00B96588"/>
    <w:rsid w:val="00B96D39"/>
    <w:rsid w:val="00B97892"/>
    <w:rsid w:val="00B97B46"/>
    <w:rsid w:val="00B97E1E"/>
    <w:rsid w:val="00B97F6E"/>
    <w:rsid w:val="00B97FCC"/>
    <w:rsid w:val="00BA06CD"/>
    <w:rsid w:val="00BA06E0"/>
    <w:rsid w:val="00BA074B"/>
    <w:rsid w:val="00BA0B1E"/>
    <w:rsid w:val="00BA135C"/>
    <w:rsid w:val="00BA13A8"/>
    <w:rsid w:val="00BA1485"/>
    <w:rsid w:val="00BA17D8"/>
    <w:rsid w:val="00BA1A63"/>
    <w:rsid w:val="00BA1C12"/>
    <w:rsid w:val="00BA1DDF"/>
    <w:rsid w:val="00BA21F6"/>
    <w:rsid w:val="00BA27FB"/>
    <w:rsid w:val="00BA28B9"/>
    <w:rsid w:val="00BA2F89"/>
    <w:rsid w:val="00BA3021"/>
    <w:rsid w:val="00BA319E"/>
    <w:rsid w:val="00BA3225"/>
    <w:rsid w:val="00BA324D"/>
    <w:rsid w:val="00BA3310"/>
    <w:rsid w:val="00BA33E0"/>
    <w:rsid w:val="00BA352C"/>
    <w:rsid w:val="00BA3908"/>
    <w:rsid w:val="00BA3992"/>
    <w:rsid w:val="00BA3DF9"/>
    <w:rsid w:val="00BA3FDB"/>
    <w:rsid w:val="00BA3FDF"/>
    <w:rsid w:val="00BA43FD"/>
    <w:rsid w:val="00BA484B"/>
    <w:rsid w:val="00BA49C3"/>
    <w:rsid w:val="00BA4F1C"/>
    <w:rsid w:val="00BA5214"/>
    <w:rsid w:val="00BA5223"/>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E06"/>
    <w:rsid w:val="00BA7040"/>
    <w:rsid w:val="00BA70BD"/>
    <w:rsid w:val="00BA7100"/>
    <w:rsid w:val="00BA72EB"/>
    <w:rsid w:val="00BA755B"/>
    <w:rsid w:val="00BA7B42"/>
    <w:rsid w:val="00BA7D06"/>
    <w:rsid w:val="00BA7F70"/>
    <w:rsid w:val="00BB002E"/>
    <w:rsid w:val="00BB0264"/>
    <w:rsid w:val="00BB0444"/>
    <w:rsid w:val="00BB062B"/>
    <w:rsid w:val="00BB0671"/>
    <w:rsid w:val="00BB0828"/>
    <w:rsid w:val="00BB0F8B"/>
    <w:rsid w:val="00BB1107"/>
    <w:rsid w:val="00BB1751"/>
    <w:rsid w:val="00BB1898"/>
    <w:rsid w:val="00BB1975"/>
    <w:rsid w:val="00BB1CB6"/>
    <w:rsid w:val="00BB1CBB"/>
    <w:rsid w:val="00BB227C"/>
    <w:rsid w:val="00BB23AB"/>
    <w:rsid w:val="00BB2540"/>
    <w:rsid w:val="00BB2575"/>
    <w:rsid w:val="00BB2645"/>
    <w:rsid w:val="00BB27A8"/>
    <w:rsid w:val="00BB29A8"/>
    <w:rsid w:val="00BB2AF5"/>
    <w:rsid w:val="00BB2E42"/>
    <w:rsid w:val="00BB2EEF"/>
    <w:rsid w:val="00BB3031"/>
    <w:rsid w:val="00BB36B3"/>
    <w:rsid w:val="00BB36D4"/>
    <w:rsid w:val="00BB38A3"/>
    <w:rsid w:val="00BB3B71"/>
    <w:rsid w:val="00BB3CFD"/>
    <w:rsid w:val="00BB3D2A"/>
    <w:rsid w:val="00BB42AC"/>
    <w:rsid w:val="00BB43F5"/>
    <w:rsid w:val="00BB45B1"/>
    <w:rsid w:val="00BB4679"/>
    <w:rsid w:val="00BB488A"/>
    <w:rsid w:val="00BB4946"/>
    <w:rsid w:val="00BB49D2"/>
    <w:rsid w:val="00BB4AC5"/>
    <w:rsid w:val="00BB4D63"/>
    <w:rsid w:val="00BB5030"/>
    <w:rsid w:val="00BB58BB"/>
    <w:rsid w:val="00BB5ADB"/>
    <w:rsid w:val="00BB5BAE"/>
    <w:rsid w:val="00BB5D43"/>
    <w:rsid w:val="00BB625E"/>
    <w:rsid w:val="00BB62A0"/>
    <w:rsid w:val="00BB63C9"/>
    <w:rsid w:val="00BB6500"/>
    <w:rsid w:val="00BB6D15"/>
    <w:rsid w:val="00BB6D1B"/>
    <w:rsid w:val="00BB6EE2"/>
    <w:rsid w:val="00BB7494"/>
    <w:rsid w:val="00BB78FF"/>
    <w:rsid w:val="00BB7AC0"/>
    <w:rsid w:val="00BB7C0A"/>
    <w:rsid w:val="00BB7E36"/>
    <w:rsid w:val="00BB7F86"/>
    <w:rsid w:val="00BC0190"/>
    <w:rsid w:val="00BC03C2"/>
    <w:rsid w:val="00BC03DD"/>
    <w:rsid w:val="00BC0A88"/>
    <w:rsid w:val="00BC0C61"/>
    <w:rsid w:val="00BC0C71"/>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4119"/>
    <w:rsid w:val="00BC448C"/>
    <w:rsid w:val="00BC46BE"/>
    <w:rsid w:val="00BC4BE0"/>
    <w:rsid w:val="00BC4D7E"/>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AA0"/>
    <w:rsid w:val="00BC70E8"/>
    <w:rsid w:val="00BC73B2"/>
    <w:rsid w:val="00BC7416"/>
    <w:rsid w:val="00BC74F7"/>
    <w:rsid w:val="00BC7B31"/>
    <w:rsid w:val="00BC7BF0"/>
    <w:rsid w:val="00BD0004"/>
    <w:rsid w:val="00BD015A"/>
    <w:rsid w:val="00BD0480"/>
    <w:rsid w:val="00BD05A4"/>
    <w:rsid w:val="00BD0825"/>
    <w:rsid w:val="00BD0A72"/>
    <w:rsid w:val="00BD0F3A"/>
    <w:rsid w:val="00BD1032"/>
    <w:rsid w:val="00BD142A"/>
    <w:rsid w:val="00BD1F23"/>
    <w:rsid w:val="00BD1F6E"/>
    <w:rsid w:val="00BD2465"/>
    <w:rsid w:val="00BD279C"/>
    <w:rsid w:val="00BD27B3"/>
    <w:rsid w:val="00BD2822"/>
    <w:rsid w:val="00BD28BE"/>
    <w:rsid w:val="00BD2A5E"/>
    <w:rsid w:val="00BD2E04"/>
    <w:rsid w:val="00BD2F7D"/>
    <w:rsid w:val="00BD2FC2"/>
    <w:rsid w:val="00BD3177"/>
    <w:rsid w:val="00BD341A"/>
    <w:rsid w:val="00BD34F9"/>
    <w:rsid w:val="00BD3836"/>
    <w:rsid w:val="00BD38DF"/>
    <w:rsid w:val="00BD3C41"/>
    <w:rsid w:val="00BD3C9B"/>
    <w:rsid w:val="00BD3D61"/>
    <w:rsid w:val="00BD3E08"/>
    <w:rsid w:val="00BD4080"/>
    <w:rsid w:val="00BD414F"/>
    <w:rsid w:val="00BD44FC"/>
    <w:rsid w:val="00BD4722"/>
    <w:rsid w:val="00BD47C0"/>
    <w:rsid w:val="00BD49A3"/>
    <w:rsid w:val="00BD4C9C"/>
    <w:rsid w:val="00BD5282"/>
    <w:rsid w:val="00BD5298"/>
    <w:rsid w:val="00BD529A"/>
    <w:rsid w:val="00BD58FD"/>
    <w:rsid w:val="00BD5C2E"/>
    <w:rsid w:val="00BD5E06"/>
    <w:rsid w:val="00BD622D"/>
    <w:rsid w:val="00BD6393"/>
    <w:rsid w:val="00BD68A9"/>
    <w:rsid w:val="00BD6A8C"/>
    <w:rsid w:val="00BD738D"/>
    <w:rsid w:val="00BD7805"/>
    <w:rsid w:val="00BD79D8"/>
    <w:rsid w:val="00BD7D35"/>
    <w:rsid w:val="00BD7F93"/>
    <w:rsid w:val="00BE0086"/>
    <w:rsid w:val="00BE04F1"/>
    <w:rsid w:val="00BE0CEF"/>
    <w:rsid w:val="00BE0DA2"/>
    <w:rsid w:val="00BE0E12"/>
    <w:rsid w:val="00BE0E2E"/>
    <w:rsid w:val="00BE0F60"/>
    <w:rsid w:val="00BE0FC4"/>
    <w:rsid w:val="00BE16AF"/>
    <w:rsid w:val="00BE18F0"/>
    <w:rsid w:val="00BE213F"/>
    <w:rsid w:val="00BE2526"/>
    <w:rsid w:val="00BE2A85"/>
    <w:rsid w:val="00BE2E4A"/>
    <w:rsid w:val="00BE320C"/>
    <w:rsid w:val="00BE3657"/>
    <w:rsid w:val="00BE36E1"/>
    <w:rsid w:val="00BE3779"/>
    <w:rsid w:val="00BE3D8E"/>
    <w:rsid w:val="00BE3E91"/>
    <w:rsid w:val="00BE4871"/>
    <w:rsid w:val="00BE49AB"/>
    <w:rsid w:val="00BE49C0"/>
    <w:rsid w:val="00BE5097"/>
    <w:rsid w:val="00BE5340"/>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A07"/>
    <w:rsid w:val="00BF1A48"/>
    <w:rsid w:val="00BF1F57"/>
    <w:rsid w:val="00BF2122"/>
    <w:rsid w:val="00BF225F"/>
    <w:rsid w:val="00BF25AA"/>
    <w:rsid w:val="00BF2904"/>
    <w:rsid w:val="00BF2972"/>
    <w:rsid w:val="00BF3250"/>
    <w:rsid w:val="00BF380A"/>
    <w:rsid w:val="00BF39A2"/>
    <w:rsid w:val="00BF3C4C"/>
    <w:rsid w:val="00BF4206"/>
    <w:rsid w:val="00BF49C8"/>
    <w:rsid w:val="00BF4C26"/>
    <w:rsid w:val="00BF4CCE"/>
    <w:rsid w:val="00BF4FBE"/>
    <w:rsid w:val="00BF4FC8"/>
    <w:rsid w:val="00BF51A1"/>
    <w:rsid w:val="00BF5533"/>
    <w:rsid w:val="00BF5570"/>
    <w:rsid w:val="00BF5693"/>
    <w:rsid w:val="00BF5798"/>
    <w:rsid w:val="00BF5B82"/>
    <w:rsid w:val="00BF5E4B"/>
    <w:rsid w:val="00BF6043"/>
    <w:rsid w:val="00BF6628"/>
    <w:rsid w:val="00BF676A"/>
    <w:rsid w:val="00BF6AA0"/>
    <w:rsid w:val="00BF6CF2"/>
    <w:rsid w:val="00BF6D09"/>
    <w:rsid w:val="00BF712B"/>
    <w:rsid w:val="00BF7238"/>
    <w:rsid w:val="00BF73E6"/>
    <w:rsid w:val="00BF7425"/>
    <w:rsid w:val="00BF76F4"/>
    <w:rsid w:val="00BF7F8C"/>
    <w:rsid w:val="00BF7FE5"/>
    <w:rsid w:val="00C001A0"/>
    <w:rsid w:val="00C00EB3"/>
    <w:rsid w:val="00C01233"/>
    <w:rsid w:val="00C017AC"/>
    <w:rsid w:val="00C01A85"/>
    <w:rsid w:val="00C01E89"/>
    <w:rsid w:val="00C01F53"/>
    <w:rsid w:val="00C01FF3"/>
    <w:rsid w:val="00C02288"/>
    <w:rsid w:val="00C022F4"/>
    <w:rsid w:val="00C02FCE"/>
    <w:rsid w:val="00C031DB"/>
    <w:rsid w:val="00C033E2"/>
    <w:rsid w:val="00C0359D"/>
    <w:rsid w:val="00C037B4"/>
    <w:rsid w:val="00C03979"/>
    <w:rsid w:val="00C03B4B"/>
    <w:rsid w:val="00C03C28"/>
    <w:rsid w:val="00C03ED7"/>
    <w:rsid w:val="00C0421D"/>
    <w:rsid w:val="00C0437F"/>
    <w:rsid w:val="00C048A7"/>
    <w:rsid w:val="00C04976"/>
    <w:rsid w:val="00C04BB7"/>
    <w:rsid w:val="00C04D72"/>
    <w:rsid w:val="00C050DB"/>
    <w:rsid w:val="00C0521E"/>
    <w:rsid w:val="00C05821"/>
    <w:rsid w:val="00C05ABA"/>
    <w:rsid w:val="00C05BBC"/>
    <w:rsid w:val="00C05C1A"/>
    <w:rsid w:val="00C06561"/>
    <w:rsid w:val="00C06640"/>
    <w:rsid w:val="00C06958"/>
    <w:rsid w:val="00C06B83"/>
    <w:rsid w:val="00C06E07"/>
    <w:rsid w:val="00C071DB"/>
    <w:rsid w:val="00C0722E"/>
    <w:rsid w:val="00C0755F"/>
    <w:rsid w:val="00C07604"/>
    <w:rsid w:val="00C078E3"/>
    <w:rsid w:val="00C07A6E"/>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6E54"/>
    <w:rsid w:val="00C16E9E"/>
    <w:rsid w:val="00C171EF"/>
    <w:rsid w:val="00C1720E"/>
    <w:rsid w:val="00C1730D"/>
    <w:rsid w:val="00C17481"/>
    <w:rsid w:val="00C17B31"/>
    <w:rsid w:val="00C17D4A"/>
    <w:rsid w:val="00C17F07"/>
    <w:rsid w:val="00C200E6"/>
    <w:rsid w:val="00C201F5"/>
    <w:rsid w:val="00C20244"/>
    <w:rsid w:val="00C2045F"/>
    <w:rsid w:val="00C20709"/>
    <w:rsid w:val="00C2075A"/>
    <w:rsid w:val="00C20B05"/>
    <w:rsid w:val="00C20B4A"/>
    <w:rsid w:val="00C21036"/>
    <w:rsid w:val="00C21150"/>
    <w:rsid w:val="00C213B7"/>
    <w:rsid w:val="00C2141B"/>
    <w:rsid w:val="00C21476"/>
    <w:rsid w:val="00C214CA"/>
    <w:rsid w:val="00C21B6E"/>
    <w:rsid w:val="00C21C09"/>
    <w:rsid w:val="00C21C1D"/>
    <w:rsid w:val="00C22137"/>
    <w:rsid w:val="00C22B5A"/>
    <w:rsid w:val="00C22E18"/>
    <w:rsid w:val="00C2303D"/>
    <w:rsid w:val="00C23081"/>
    <w:rsid w:val="00C2315B"/>
    <w:rsid w:val="00C2329D"/>
    <w:rsid w:val="00C232A6"/>
    <w:rsid w:val="00C23413"/>
    <w:rsid w:val="00C234C5"/>
    <w:rsid w:val="00C23529"/>
    <w:rsid w:val="00C23AA2"/>
    <w:rsid w:val="00C23B32"/>
    <w:rsid w:val="00C23CA2"/>
    <w:rsid w:val="00C23D4B"/>
    <w:rsid w:val="00C24016"/>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5FE1"/>
    <w:rsid w:val="00C26037"/>
    <w:rsid w:val="00C26756"/>
    <w:rsid w:val="00C267E3"/>
    <w:rsid w:val="00C26F57"/>
    <w:rsid w:val="00C2749B"/>
    <w:rsid w:val="00C27650"/>
    <w:rsid w:val="00C27AB4"/>
    <w:rsid w:val="00C27CCE"/>
    <w:rsid w:val="00C27E36"/>
    <w:rsid w:val="00C27E9A"/>
    <w:rsid w:val="00C30559"/>
    <w:rsid w:val="00C30711"/>
    <w:rsid w:val="00C30C4A"/>
    <w:rsid w:val="00C30CE3"/>
    <w:rsid w:val="00C30F7F"/>
    <w:rsid w:val="00C315A8"/>
    <w:rsid w:val="00C31624"/>
    <w:rsid w:val="00C31F4A"/>
    <w:rsid w:val="00C32213"/>
    <w:rsid w:val="00C3243F"/>
    <w:rsid w:val="00C32AE8"/>
    <w:rsid w:val="00C33653"/>
    <w:rsid w:val="00C33983"/>
    <w:rsid w:val="00C33A26"/>
    <w:rsid w:val="00C33AFA"/>
    <w:rsid w:val="00C33B2B"/>
    <w:rsid w:val="00C33B7C"/>
    <w:rsid w:val="00C33EAB"/>
    <w:rsid w:val="00C33F32"/>
    <w:rsid w:val="00C341E5"/>
    <w:rsid w:val="00C34240"/>
    <w:rsid w:val="00C342BE"/>
    <w:rsid w:val="00C34799"/>
    <w:rsid w:val="00C348F6"/>
    <w:rsid w:val="00C34940"/>
    <w:rsid w:val="00C34C08"/>
    <w:rsid w:val="00C34F75"/>
    <w:rsid w:val="00C352E6"/>
    <w:rsid w:val="00C3552F"/>
    <w:rsid w:val="00C355B1"/>
    <w:rsid w:val="00C359FF"/>
    <w:rsid w:val="00C35BDE"/>
    <w:rsid w:val="00C35DB1"/>
    <w:rsid w:val="00C361CB"/>
    <w:rsid w:val="00C3624C"/>
    <w:rsid w:val="00C362FB"/>
    <w:rsid w:val="00C36CC7"/>
    <w:rsid w:val="00C37253"/>
    <w:rsid w:val="00C37445"/>
    <w:rsid w:val="00C3745D"/>
    <w:rsid w:val="00C37690"/>
    <w:rsid w:val="00C37727"/>
    <w:rsid w:val="00C3779D"/>
    <w:rsid w:val="00C378C1"/>
    <w:rsid w:val="00C402AB"/>
    <w:rsid w:val="00C409E5"/>
    <w:rsid w:val="00C40E2D"/>
    <w:rsid w:val="00C40FA1"/>
    <w:rsid w:val="00C41580"/>
    <w:rsid w:val="00C42329"/>
    <w:rsid w:val="00C427A1"/>
    <w:rsid w:val="00C42D65"/>
    <w:rsid w:val="00C432AE"/>
    <w:rsid w:val="00C432DF"/>
    <w:rsid w:val="00C435A6"/>
    <w:rsid w:val="00C439CF"/>
    <w:rsid w:val="00C43E03"/>
    <w:rsid w:val="00C4410D"/>
    <w:rsid w:val="00C441DD"/>
    <w:rsid w:val="00C444EB"/>
    <w:rsid w:val="00C4482D"/>
    <w:rsid w:val="00C44AF0"/>
    <w:rsid w:val="00C44BCF"/>
    <w:rsid w:val="00C44F08"/>
    <w:rsid w:val="00C45551"/>
    <w:rsid w:val="00C4564F"/>
    <w:rsid w:val="00C456A2"/>
    <w:rsid w:val="00C4573E"/>
    <w:rsid w:val="00C45C86"/>
    <w:rsid w:val="00C45F83"/>
    <w:rsid w:val="00C45FF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B51"/>
    <w:rsid w:val="00C50BAA"/>
    <w:rsid w:val="00C50FA0"/>
    <w:rsid w:val="00C5110A"/>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8C"/>
    <w:rsid w:val="00C52F8C"/>
    <w:rsid w:val="00C52FD9"/>
    <w:rsid w:val="00C5306B"/>
    <w:rsid w:val="00C53382"/>
    <w:rsid w:val="00C53899"/>
    <w:rsid w:val="00C53D18"/>
    <w:rsid w:val="00C53FAF"/>
    <w:rsid w:val="00C54439"/>
    <w:rsid w:val="00C54770"/>
    <w:rsid w:val="00C549DF"/>
    <w:rsid w:val="00C54AEC"/>
    <w:rsid w:val="00C54B33"/>
    <w:rsid w:val="00C54E08"/>
    <w:rsid w:val="00C54FAC"/>
    <w:rsid w:val="00C55293"/>
    <w:rsid w:val="00C55460"/>
    <w:rsid w:val="00C557B4"/>
    <w:rsid w:val="00C55800"/>
    <w:rsid w:val="00C559B1"/>
    <w:rsid w:val="00C55DE6"/>
    <w:rsid w:val="00C5649B"/>
    <w:rsid w:val="00C5651A"/>
    <w:rsid w:val="00C565E3"/>
    <w:rsid w:val="00C5667F"/>
    <w:rsid w:val="00C566F1"/>
    <w:rsid w:val="00C56850"/>
    <w:rsid w:val="00C56DDE"/>
    <w:rsid w:val="00C56E03"/>
    <w:rsid w:val="00C5700D"/>
    <w:rsid w:val="00C579EE"/>
    <w:rsid w:val="00C57B48"/>
    <w:rsid w:val="00C57DD6"/>
    <w:rsid w:val="00C57E0C"/>
    <w:rsid w:val="00C6040C"/>
    <w:rsid w:val="00C6055C"/>
    <w:rsid w:val="00C6059B"/>
    <w:rsid w:val="00C60718"/>
    <w:rsid w:val="00C61117"/>
    <w:rsid w:val="00C6146A"/>
    <w:rsid w:val="00C6184B"/>
    <w:rsid w:val="00C61C07"/>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BDB"/>
    <w:rsid w:val="00C63DD7"/>
    <w:rsid w:val="00C63EFD"/>
    <w:rsid w:val="00C64594"/>
    <w:rsid w:val="00C64B92"/>
    <w:rsid w:val="00C65501"/>
    <w:rsid w:val="00C6573C"/>
    <w:rsid w:val="00C65A23"/>
    <w:rsid w:val="00C65F21"/>
    <w:rsid w:val="00C65FB6"/>
    <w:rsid w:val="00C6693A"/>
    <w:rsid w:val="00C672DF"/>
    <w:rsid w:val="00C6735D"/>
    <w:rsid w:val="00C675A4"/>
    <w:rsid w:val="00C6774D"/>
    <w:rsid w:val="00C67CAA"/>
    <w:rsid w:val="00C702B3"/>
    <w:rsid w:val="00C702E0"/>
    <w:rsid w:val="00C70308"/>
    <w:rsid w:val="00C704AF"/>
    <w:rsid w:val="00C70BCF"/>
    <w:rsid w:val="00C70DAD"/>
    <w:rsid w:val="00C70DD5"/>
    <w:rsid w:val="00C70E61"/>
    <w:rsid w:val="00C710BE"/>
    <w:rsid w:val="00C7119C"/>
    <w:rsid w:val="00C715DF"/>
    <w:rsid w:val="00C71628"/>
    <w:rsid w:val="00C716E4"/>
    <w:rsid w:val="00C718BB"/>
    <w:rsid w:val="00C72178"/>
    <w:rsid w:val="00C727BB"/>
    <w:rsid w:val="00C72E69"/>
    <w:rsid w:val="00C72E80"/>
    <w:rsid w:val="00C72EBB"/>
    <w:rsid w:val="00C730D5"/>
    <w:rsid w:val="00C73901"/>
    <w:rsid w:val="00C73B3B"/>
    <w:rsid w:val="00C73D94"/>
    <w:rsid w:val="00C744F9"/>
    <w:rsid w:val="00C74837"/>
    <w:rsid w:val="00C74D44"/>
    <w:rsid w:val="00C74F72"/>
    <w:rsid w:val="00C752D3"/>
    <w:rsid w:val="00C757EC"/>
    <w:rsid w:val="00C758A0"/>
    <w:rsid w:val="00C759E6"/>
    <w:rsid w:val="00C75A17"/>
    <w:rsid w:val="00C75A49"/>
    <w:rsid w:val="00C75E98"/>
    <w:rsid w:val="00C75F8A"/>
    <w:rsid w:val="00C75FE4"/>
    <w:rsid w:val="00C76C74"/>
    <w:rsid w:val="00C76CB0"/>
    <w:rsid w:val="00C76EBE"/>
    <w:rsid w:val="00C7710C"/>
    <w:rsid w:val="00C773C3"/>
    <w:rsid w:val="00C77428"/>
    <w:rsid w:val="00C774E5"/>
    <w:rsid w:val="00C775D1"/>
    <w:rsid w:val="00C77CF1"/>
    <w:rsid w:val="00C77DCB"/>
    <w:rsid w:val="00C804FA"/>
    <w:rsid w:val="00C80DA7"/>
    <w:rsid w:val="00C80FEA"/>
    <w:rsid w:val="00C8103A"/>
    <w:rsid w:val="00C810C1"/>
    <w:rsid w:val="00C81AC0"/>
    <w:rsid w:val="00C81DD0"/>
    <w:rsid w:val="00C81F46"/>
    <w:rsid w:val="00C820DB"/>
    <w:rsid w:val="00C821F2"/>
    <w:rsid w:val="00C822CB"/>
    <w:rsid w:val="00C82933"/>
    <w:rsid w:val="00C8310D"/>
    <w:rsid w:val="00C8368E"/>
    <w:rsid w:val="00C83D65"/>
    <w:rsid w:val="00C83F79"/>
    <w:rsid w:val="00C840F7"/>
    <w:rsid w:val="00C8451A"/>
    <w:rsid w:val="00C84641"/>
    <w:rsid w:val="00C8473A"/>
    <w:rsid w:val="00C84BCE"/>
    <w:rsid w:val="00C84E9F"/>
    <w:rsid w:val="00C854B0"/>
    <w:rsid w:val="00C8577A"/>
    <w:rsid w:val="00C85790"/>
    <w:rsid w:val="00C85A32"/>
    <w:rsid w:val="00C85AAE"/>
    <w:rsid w:val="00C85E43"/>
    <w:rsid w:val="00C86541"/>
    <w:rsid w:val="00C8697A"/>
    <w:rsid w:val="00C86986"/>
    <w:rsid w:val="00C86A79"/>
    <w:rsid w:val="00C87393"/>
    <w:rsid w:val="00C87398"/>
    <w:rsid w:val="00C8754E"/>
    <w:rsid w:val="00C87EAB"/>
    <w:rsid w:val="00C87F09"/>
    <w:rsid w:val="00C902EA"/>
    <w:rsid w:val="00C903EA"/>
    <w:rsid w:val="00C9053F"/>
    <w:rsid w:val="00C90562"/>
    <w:rsid w:val="00C906C6"/>
    <w:rsid w:val="00C90954"/>
    <w:rsid w:val="00C909AA"/>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4400"/>
    <w:rsid w:val="00C94511"/>
    <w:rsid w:val="00C94C16"/>
    <w:rsid w:val="00C9509D"/>
    <w:rsid w:val="00C95564"/>
    <w:rsid w:val="00C9563F"/>
    <w:rsid w:val="00C959CC"/>
    <w:rsid w:val="00C95ADB"/>
    <w:rsid w:val="00C95D8A"/>
    <w:rsid w:val="00C95E2C"/>
    <w:rsid w:val="00C95EE5"/>
    <w:rsid w:val="00C95F86"/>
    <w:rsid w:val="00C95FA0"/>
    <w:rsid w:val="00C962BD"/>
    <w:rsid w:val="00C96A30"/>
    <w:rsid w:val="00C96DEF"/>
    <w:rsid w:val="00C9720E"/>
    <w:rsid w:val="00C9742F"/>
    <w:rsid w:val="00C9758F"/>
    <w:rsid w:val="00C975D5"/>
    <w:rsid w:val="00C977CB"/>
    <w:rsid w:val="00C97835"/>
    <w:rsid w:val="00C97E42"/>
    <w:rsid w:val="00CA008A"/>
    <w:rsid w:val="00CA02D7"/>
    <w:rsid w:val="00CA02EF"/>
    <w:rsid w:val="00CA0637"/>
    <w:rsid w:val="00CA0670"/>
    <w:rsid w:val="00CA0739"/>
    <w:rsid w:val="00CA0766"/>
    <w:rsid w:val="00CA093B"/>
    <w:rsid w:val="00CA0A39"/>
    <w:rsid w:val="00CA1437"/>
    <w:rsid w:val="00CA14C9"/>
    <w:rsid w:val="00CA1C5E"/>
    <w:rsid w:val="00CA1E35"/>
    <w:rsid w:val="00CA1E86"/>
    <w:rsid w:val="00CA1EFE"/>
    <w:rsid w:val="00CA1F71"/>
    <w:rsid w:val="00CA1FC0"/>
    <w:rsid w:val="00CA272F"/>
    <w:rsid w:val="00CA2922"/>
    <w:rsid w:val="00CA2D89"/>
    <w:rsid w:val="00CA2E22"/>
    <w:rsid w:val="00CA301F"/>
    <w:rsid w:val="00CA334D"/>
    <w:rsid w:val="00CA3496"/>
    <w:rsid w:val="00CA36AF"/>
    <w:rsid w:val="00CA394F"/>
    <w:rsid w:val="00CA451E"/>
    <w:rsid w:val="00CA4FC0"/>
    <w:rsid w:val="00CA510F"/>
    <w:rsid w:val="00CA5566"/>
    <w:rsid w:val="00CA5A0A"/>
    <w:rsid w:val="00CA5A3B"/>
    <w:rsid w:val="00CA5B84"/>
    <w:rsid w:val="00CA5E1A"/>
    <w:rsid w:val="00CA5E66"/>
    <w:rsid w:val="00CA6076"/>
    <w:rsid w:val="00CA618E"/>
    <w:rsid w:val="00CA6AB8"/>
    <w:rsid w:val="00CA6BB1"/>
    <w:rsid w:val="00CA6BF5"/>
    <w:rsid w:val="00CA6CAA"/>
    <w:rsid w:val="00CA6E22"/>
    <w:rsid w:val="00CA6E68"/>
    <w:rsid w:val="00CA70E2"/>
    <w:rsid w:val="00CA7322"/>
    <w:rsid w:val="00CA77D4"/>
    <w:rsid w:val="00CA77E7"/>
    <w:rsid w:val="00CA7A4E"/>
    <w:rsid w:val="00CA7EA4"/>
    <w:rsid w:val="00CB005A"/>
    <w:rsid w:val="00CB01F0"/>
    <w:rsid w:val="00CB0791"/>
    <w:rsid w:val="00CB0C99"/>
    <w:rsid w:val="00CB10B2"/>
    <w:rsid w:val="00CB10BD"/>
    <w:rsid w:val="00CB1467"/>
    <w:rsid w:val="00CB1588"/>
    <w:rsid w:val="00CB1762"/>
    <w:rsid w:val="00CB17F5"/>
    <w:rsid w:val="00CB199E"/>
    <w:rsid w:val="00CB19F3"/>
    <w:rsid w:val="00CB1C31"/>
    <w:rsid w:val="00CB1D3A"/>
    <w:rsid w:val="00CB1F32"/>
    <w:rsid w:val="00CB1F35"/>
    <w:rsid w:val="00CB2525"/>
    <w:rsid w:val="00CB26FE"/>
    <w:rsid w:val="00CB2838"/>
    <w:rsid w:val="00CB2F82"/>
    <w:rsid w:val="00CB2FD4"/>
    <w:rsid w:val="00CB30ED"/>
    <w:rsid w:val="00CB32A3"/>
    <w:rsid w:val="00CB3328"/>
    <w:rsid w:val="00CB3362"/>
    <w:rsid w:val="00CB36FB"/>
    <w:rsid w:val="00CB3A52"/>
    <w:rsid w:val="00CB3DF4"/>
    <w:rsid w:val="00CB4612"/>
    <w:rsid w:val="00CB4A82"/>
    <w:rsid w:val="00CB4CB8"/>
    <w:rsid w:val="00CB4FF7"/>
    <w:rsid w:val="00CB51BA"/>
    <w:rsid w:val="00CB5880"/>
    <w:rsid w:val="00CB593E"/>
    <w:rsid w:val="00CB6166"/>
    <w:rsid w:val="00CB6246"/>
    <w:rsid w:val="00CB63CD"/>
    <w:rsid w:val="00CB6497"/>
    <w:rsid w:val="00CB6A65"/>
    <w:rsid w:val="00CB6FAF"/>
    <w:rsid w:val="00CB6FCF"/>
    <w:rsid w:val="00CB73DA"/>
    <w:rsid w:val="00CB758A"/>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552"/>
    <w:rsid w:val="00CC5C09"/>
    <w:rsid w:val="00CC5DAB"/>
    <w:rsid w:val="00CC61FB"/>
    <w:rsid w:val="00CC64E2"/>
    <w:rsid w:val="00CC6519"/>
    <w:rsid w:val="00CC661D"/>
    <w:rsid w:val="00CC69E0"/>
    <w:rsid w:val="00CC6DFF"/>
    <w:rsid w:val="00CC7665"/>
    <w:rsid w:val="00CC7A47"/>
    <w:rsid w:val="00CC7B68"/>
    <w:rsid w:val="00CC7E42"/>
    <w:rsid w:val="00CC7E51"/>
    <w:rsid w:val="00CD0674"/>
    <w:rsid w:val="00CD08B1"/>
    <w:rsid w:val="00CD0BAD"/>
    <w:rsid w:val="00CD0E0A"/>
    <w:rsid w:val="00CD1004"/>
    <w:rsid w:val="00CD1700"/>
    <w:rsid w:val="00CD1961"/>
    <w:rsid w:val="00CD1A6C"/>
    <w:rsid w:val="00CD1B6B"/>
    <w:rsid w:val="00CD1E6C"/>
    <w:rsid w:val="00CD2242"/>
    <w:rsid w:val="00CD2374"/>
    <w:rsid w:val="00CD2A01"/>
    <w:rsid w:val="00CD2D8F"/>
    <w:rsid w:val="00CD311F"/>
    <w:rsid w:val="00CD3134"/>
    <w:rsid w:val="00CD3148"/>
    <w:rsid w:val="00CD3469"/>
    <w:rsid w:val="00CD3589"/>
    <w:rsid w:val="00CD36CA"/>
    <w:rsid w:val="00CD37BE"/>
    <w:rsid w:val="00CD39DB"/>
    <w:rsid w:val="00CD3E15"/>
    <w:rsid w:val="00CD3F60"/>
    <w:rsid w:val="00CD4396"/>
    <w:rsid w:val="00CD47D2"/>
    <w:rsid w:val="00CD4B5B"/>
    <w:rsid w:val="00CD4D5F"/>
    <w:rsid w:val="00CD4E64"/>
    <w:rsid w:val="00CD4FE4"/>
    <w:rsid w:val="00CD5226"/>
    <w:rsid w:val="00CD53B8"/>
    <w:rsid w:val="00CD53C2"/>
    <w:rsid w:val="00CD5456"/>
    <w:rsid w:val="00CD5517"/>
    <w:rsid w:val="00CD5536"/>
    <w:rsid w:val="00CD5CDD"/>
    <w:rsid w:val="00CD5EE4"/>
    <w:rsid w:val="00CD60DA"/>
    <w:rsid w:val="00CD65AE"/>
    <w:rsid w:val="00CD6933"/>
    <w:rsid w:val="00CD6BAF"/>
    <w:rsid w:val="00CD6CD0"/>
    <w:rsid w:val="00CD6F1D"/>
    <w:rsid w:val="00CD6F80"/>
    <w:rsid w:val="00CD71A0"/>
    <w:rsid w:val="00CD78E6"/>
    <w:rsid w:val="00CD797C"/>
    <w:rsid w:val="00CD7AC2"/>
    <w:rsid w:val="00CD7C05"/>
    <w:rsid w:val="00CD7FBD"/>
    <w:rsid w:val="00CD7FD5"/>
    <w:rsid w:val="00CE0436"/>
    <w:rsid w:val="00CE05F2"/>
    <w:rsid w:val="00CE0601"/>
    <w:rsid w:val="00CE07A0"/>
    <w:rsid w:val="00CE091C"/>
    <w:rsid w:val="00CE11FC"/>
    <w:rsid w:val="00CE145F"/>
    <w:rsid w:val="00CE16A1"/>
    <w:rsid w:val="00CE16C6"/>
    <w:rsid w:val="00CE1A01"/>
    <w:rsid w:val="00CE1AD6"/>
    <w:rsid w:val="00CE1D76"/>
    <w:rsid w:val="00CE22F2"/>
    <w:rsid w:val="00CE279C"/>
    <w:rsid w:val="00CE27EB"/>
    <w:rsid w:val="00CE2B9C"/>
    <w:rsid w:val="00CE3190"/>
    <w:rsid w:val="00CE35CC"/>
    <w:rsid w:val="00CE360C"/>
    <w:rsid w:val="00CE3684"/>
    <w:rsid w:val="00CE3745"/>
    <w:rsid w:val="00CE381C"/>
    <w:rsid w:val="00CE3857"/>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F1"/>
    <w:rsid w:val="00CE6679"/>
    <w:rsid w:val="00CE66C2"/>
    <w:rsid w:val="00CE687E"/>
    <w:rsid w:val="00CE7086"/>
    <w:rsid w:val="00CE73CC"/>
    <w:rsid w:val="00CE7927"/>
    <w:rsid w:val="00CE792C"/>
    <w:rsid w:val="00CE7B9C"/>
    <w:rsid w:val="00CF00B6"/>
    <w:rsid w:val="00CF012C"/>
    <w:rsid w:val="00CF014A"/>
    <w:rsid w:val="00CF0A1F"/>
    <w:rsid w:val="00CF0B5B"/>
    <w:rsid w:val="00CF0C9B"/>
    <w:rsid w:val="00CF1138"/>
    <w:rsid w:val="00CF11F9"/>
    <w:rsid w:val="00CF12EE"/>
    <w:rsid w:val="00CF151A"/>
    <w:rsid w:val="00CF1DF6"/>
    <w:rsid w:val="00CF2008"/>
    <w:rsid w:val="00CF2453"/>
    <w:rsid w:val="00CF2837"/>
    <w:rsid w:val="00CF2D08"/>
    <w:rsid w:val="00CF2EF3"/>
    <w:rsid w:val="00CF311D"/>
    <w:rsid w:val="00CF36E5"/>
    <w:rsid w:val="00CF3CDD"/>
    <w:rsid w:val="00CF3DDC"/>
    <w:rsid w:val="00CF3F11"/>
    <w:rsid w:val="00CF4405"/>
    <w:rsid w:val="00CF4FCF"/>
    <w:rsid w:val="00CF5125"/>
    <w:rsid w:val="00CF5601"/>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8B"/>
    <w:rsid w:val="00D00AE7"/>
    <w:rsid w:val="00D00F5A"/>
    <w:rsid w:val="00D011C7"/>
    <w:rsid w:val="00D014F6"/>
    <w:rsid w:val="00D017BC"/>
    <w:rsid w:val="00D01CDC"/>
    <w:rsid w:val="00D01DA0"/>
    <w:rsid w:val="00D01E87"/>
    <w:rsid w:val="00D0260B"/>
    <w:rsid w:val="00D02817"/>
    <w:rsid w:val="00D02A19"/>
    <w:rsid w:val="00D0383B"/>
    <w:rsid w:val="00D038D5"/>
    <w:rsid w:val="00D03AF0"/>
    <w:rsid w:val="00D03CFE"/>
    <w:rsid w:val="00D03FB8"/>
    <w:rsid w:val="00D044F8"/>
    <w:rsid w:val="00D04F29"/>
    <w:rsid w:val="00D053A2"/>
    <w:rsid w:val="00D055D4"/>
    <w:rsid w:val="00D05829"/>
    <w:rsid w:val="00D058F5"/>
    <w:rsid w:val="00D05B6D"/>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10062"/>
    <w:rsid w:val="00D1024F"/>
    <w:rsid w:val="00D10441"/>
    <w:rsid w:val="00D10731"/>
    <w:rsid w:val="00D10BF0"/>
    <w:rsid w:val="00D1121A"/>
    <w:rsid w:val="00D11232"/>
    <w:rsid w:val="00D114E9"/>
    <w:rsid w:val="00D11588"/>
    <w:rsid w:val="00D1163E"/>
    <w:rsid w:val="00D11698"/>
    <w:rsid w:val="00D11AB8"/>
    <w:rsid w:val="00D1209D"/>
    <w:rsid w:val="00D12225"/>
    <w:rsid w:val="00D124C0"/>
    <w:rsid w:val="00D12AE7"/>
    <w:rsid w:val="00D12E16"/>
    <w:rsid w:val="00D12E72"/>
    <w:rsid w:val="00D13624"/>
    <w:rsid w:val="00D138EF"/>
    <w:rsid w:val="00D13A39"/>
    <w:rsid w:val="00D13B70"/>
    <w:rsid w:val="00D13E44"/>
    <w:rsid w:val="00D13FE6"/>
    <w:rsid w:val="00D14527"/>
    <w:rsid w:val="00D148DF"/>
    <w:rsid w:val="00D14AF6"/>
    <w:rsid w:val="00D14C44"/>
    <w:rsid w:val="00D15477"/>
    <w:rsid w:val="00D15950"/>
    <w:rsid w:val="00D15A10"/>
    <w:rsid w:val="00D15B46"/>
    <w:rsid w:val="00D15BD0"/>
    <w:rsid w:val="00D15D21"/>
    <w:rsid w:val="00D15E11"/>
    <w:rsid w:val="00D16221"/>
    <w:rsid w:val="00D16CBD"/>
    <w:rsid w:val="00D16EF5"/>
    <w:rsid w:val="00D16F3E"/>
    <w:rsid w:val="00D17459"/>
    <w:rsid w:val="00D17885"/>
    <w:rsid w:val="00D17C57"/>
    <w:rsid w:val="00D17E48"/>
    <w:rsid w:val="00D20023"/>
    <w:rsid w:val="00D20064"/>
    <w:rsid w:val="00D200BC"/>
    <w:rsid w:val="00D20387"/>
    <w:rsid w:val="00D2057B"/>
    <w:rsid w:val="00D20772"/>
    <w:rsid w:val="00D20FAE"/>
    <w:rsid w:val="00D21189"/>
    <w:rsid w:val="00D212FF"/>
    <w:rsid w:val="00D21736"/>
    <w:rsid w:val="00D21ADB"/>
    <w:rsid w:val="00D21FF3"/>
    <w:rsid w:val="00D22094"/>
    <w:rsid w:val="00D220E3"/>
    <w:rsid w:val="00D22519"/>
    <w:rsid w:val="00D22666"/>
    <w:rsid w:val="00D22D36"/>
    <w:rsid w:val="00D231AE"/>
    <w:rsid w:val="00D23496"/>
    <w:rsid w:val="00D234AF"/>
    <w:rsid w:val="00D2378F"/>
    <w:rsid w:val="00D23966"/>
    <w:rsid w:val="00D24102"/>
    <w:rsid w:val="00D24755"/>
    <w:rsid w:val="00D25028"/>
    <w:rsid w:val="00D25069"/>
    <w:rsid w:val="00D2538D"/>
    <w:rsid w:val="00D255E0"/>
    <w:rsid w:val="00D25637"/>
    <w:rsid w:val="00D25743"/>
    <w:rsid w:val="00D26203"/>
    <w:rsid w:val="00D26227"/>
    <w:rsid w:val="00D26631"/>
    <w:rsid w:val="00D26CA1"/>
    <w:rsid w:val="00D26CA3"/>
    <w:rsid w:val="00D26F9F"/>
    <w:rsid w:val="00D2709B"/>
    <w:rsid w:val="00D271F8"/>
    <w:rsid w:val="00D27598"/>
    <w:rsid w:val="00D275CA"/>
    <w:rsid w:val="00D276B8"/>
    <w:rsid w:val="00D27EB9"/>
    <w:rsid w:val="00D3001F"/>
    <w:rsid w:val="00D30113"/>
    <w:rsid w:val="00D306E3"/>
    <w:rsid w:val="00D30886"/>
    <w:rsid w:val="00D30D80"/>
    <w:rsid w:val="00D30FAA"/>
    <w:rsid w:val="00D310AE"/>
    <w:rsid w:val="00D316FD"/>
    <w:rsid w:val="00D31899"/>
    <w:rsid w:val="00D31958"/>
    <w:rsid w:val="00D31C47"/>
    <w:rsid w:val="00D31E39"/>
    <w:rsid w:val="00D3257D"/>
    <w:rsid w:val="00D32819"/>
    <w:rsid w:val="00D3282D"/>
    <w:rsid w:val="00D32B9A"/>
    <w:rsid w:val="00D32CC5"/>
    <w:rsid w:val="00D33244"/>
    <w:rsid w:val="00D33506"/>
    <w:rsid w:val="00D339B3"/>
    <w:rsid w:val="00D33AAB"/>
    <w:rsid w:val="00D33B00"/>
    <w:rsid w:val="00D33B19"/>
    <w:rsid w:val="00D344A4"/>
    <w:rsid w:val="00D34BB3"/>
    <w:rsid w:val="00D34C71"/>
    <w:rsid w:val="00D34CBA"/>
    <w:rsid w:val="00D34EC1"/>
    <w:rsid w:val="00D34F8A"/>
    <w:rsid w:val="00D355BF"/>
    <w:rsid w:val="00D35F01"/>
    <w:rsid w:val="00D35F88"/>
    <w:rsid w:val="00D36311"/>
    <w:rsid w:val="00D3660A"/>
    <w:rsid w:val="00D36835"/>
    <w:rsid w:val="00D368C6"/>
    <w:rsid w:val="00D36B8E"/>
    <w:rsid w:val="00D36DBE"/>
    <w:rsid w:val="00D36E8C"/>
    <w:rsid w:val="00D37588"/>
    <w:rsid w:val="00D37690"/>
    <w:rsid w:val="00D37905"/>
    <w:rsid w:val="00D37946"/>
    <w:rsid w:val="00D379F9"/>
    <w:rsid w:val="00D37BA7"/>
    <w:rsid w:val="00D37CD4"/>
    <w:rsid w:val="00D4016D"/>
    <w:rsid w:val="00D4047B"/>
    <w:rsid w:val="00D405E3"/>
    <w:rsid w:val="00D40AAF"/>
    <w:rsid w:val="00D40C9A"/>
    <w:rsid w:val="00D40D01"/>
    <w:rsid w:val="00D40DE2"/>
    <w:rsid w:val="00D40EDE"/>
    <w:rsid w:val="00D411DC"/>
    <w:rsid w:val="00D4139A"/>
    <w:rsid w:val="00D41D6E"/>
    <w:rsid w:val="00D41F4D"/>
    <w:rsid w:val="00D420D6"/>
    <w:rsid w:val="00D420DF"/>
    <w:rsid w:val="00D422B2"/>
    <w:rsid w:val="00D424E2"/>
    <w:rsid w:val="00D425E0"/>
    <w:rsid w:val="00D426F8"/>
    <w:rsid w:val="00D429CD"/>
    <w:rsid w:val="00D42B44"/>
    <w:rsid w:val="00D42C66"/>
    <w:rsid w:val="00D42C85"/>
    <w:rsid w:val="00D43371"/>
    <w:rsid w:val="00D43383"/>
    <w:rsid w:val="00D4344E"/>
    <w:rsid w:val="00D4380B"/>
    <w:rsid w:val="00D43A66"/>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D4"/>
    <w:rsid w:val="00D46C8C"/>
    <w:rsid w:val="00D46DF5"/>
    <w:rsid w:val="00D46EF0"/>
    <w:rsid w:val="00D46EF9"/>
    <w:rsid w:val="00D46F70"/>
    <w:rsid w:val="00D46F7D"/>
    <w:rsid w:val="00D4769B"/>
    <w:rsid w:val="00D4772C"/>
    <w:rsid w:val="00D47D07"/>
    <w:rsid w:val="00D500F2"/>
    <w:rsid w:val="00D50242"/>
    <w:rsid w:val="00D502A7"/>
    <w:rsid w:val="00D50539"/>
    <w:rsid w:val="00D50544"/>
    <w:rsid w:val="00D50630"/>
    <w:rsid w:val="00D50AA4"/>
    <w:rsid w:val="00D50AF7"/>
    <w:rsid w:val="00D50C08"/>
    <w:rsid w:val="00D50C72"/>
    <w:rsid w:val="00D50EEC"/>
    <w:rsid w:val="00D5127D"/>
    <w:rsid w:val="00D51750"/>
    <w:rsid w:val="00D518B3"/>
    <w:rsid w:val="00D51CFC"/>
    <w:rsid w:val="00D520F9"/>
    <w:rsid w:val="00D5221C"/>
    <w:rsid w:val="00D529C3"/>
    <w:rsid w:val="00D52F80"/>
    <w:rsid w:val="00D530AB"/>
    <w:rsid w:val="00D5318A"/>
    <w:rsid w:val="00D531A6"/>
    <w:rsid w:val="00D53294"/>
    <w:rsid w:val="00D532BF"/>
    <w:rsid w:val="00D53574"/>
    <w:rsid w:val="00D538D1"/>
    <w:rsid w:val="00D53995"/>
    <w:rsid w:val="00D53D23"/>
    <w:rsid w:val="00D543C7"/>
    <w:rsid w:val="00D544E8"/>
    <w:rsid w:val="00D54625"/>
    <w:rsid w:val="00D54A83"/>
    <w:rsid w:val="00D54B03"/>
    <w:rsid w:val="00D54B2D"/>
    <w:rsid w:val="00D54BC9"/>
    <w:rsid w:val="00D54FA2"/>
    <w:rsid w:val="00D550F0"/>
    <w:rsid w:val="00D5514C"/>
    <w:rsid w:val="00D55358"/>
    <w:rsid w:val="00D5598E"/>
    <w:rsid w:val="00D55AA2"/>
    <w:rsid w:val="00D561CD"/>
    <w:rsid w:val="00D563EC"/>
    <w:rsid w:val="00D56817"/>
    <w:rsid w:val="00D56B3B"/>
    <w:rsid w:val="00D56C57"/>
    <w:rsid w:val="00D572D5"/>
    <w:rsid w:val="00D572EB"/>
    <w:rsid w:val="00D57341"/>
    <w:rsid w:val="00D573D8"/>
    <w:rsid w:val="00D5743B"/>
    <w:rsid w:val="00D5745E"/>
    <w:rsid w:val="00D5757E"/>
    <w:rsid w:val="00D57B9A"/>
    <w:rsid w:val="00D57F14"/>
    <w:rsid w:val="00D57F83"/>
    <w:rsid w:val="00D60348"/>
    <w:rsid w:val="00D60DD1"/>
    <w:rsid w:val="00D6113E"/>
    <w:rsid w:val="00D6121E"/>
    <w:rsid w:val="00D6147A"/>
    <w:rsid w:val="00D6156E"/>
    <w:rsid w:val="00D61A36"/>
    <w:rsid w:val="00D61BEB"/>
    <w:rsid w:val="00D61D0A"/>
    <w:rsid w:val="00D61D90"/>
    <w:rsid w:val="00D61E01"/>
    <w:rsid w:val="00D61ECC"/>
    <w:rsid w:val="00D620B4"/>
    <w:rsid w:val="00D62990"/>
    <w:rsid w:val="00D62CF0"/>
    <w:rsid w:val="00D62D98"/>
    <w:rsid w:val="00D62EE3"/>
    <w:rsid w:val="00D63735"/>
    <w:rsid w:val="00D639D9"/>
    <w:rsid w:val="00D639F8"/>
    <w:rsid w:val="00D63B4B"/>
    <w:rsid w:val="00D63D41"/>
    <w:rsid w:val="00D6445D"/>
    <w:rsid w:val="00D647CA"/>
    <w:rsid w:val="00D64847"/>
    <w:rsid w:val="00D649E9"/>
    <w:rsid w:val="00D64B0A"/>
    <w:rsid w:val="00D64B81"/>
    <w:rsid w:val="00D64CEB"/>
    <w:rsid w:val="00D65178"/>
    <w:rsid w:val="00D651C1"/>
    <w:rsid w:val="00D6521A"/>
    <w:rsid w:val="00D65368"/>
    <w:rsid w:val="00D6553A"/>
    <w:rsid w:val="00D65582"/>
    <w:rsid w:val="00D655A9"/>
    <w:rsid w:val="00D65673"/>
    <w:rsid w:val="00D6592C"/>
    <w:rsid w:val="00D65B39"/>
    <w:rsid w:val="00D66264"/>
    <w:rsid w:val="00D66417"/>
    <w:rsid w:val="00D669A1"/>
    <w:rsid w:val="00D67031"/>
    <w:rsid w:val="00D67261"/>
    <w:rsid w:val="00D674EF"/>
    <w:rsid w:val="00D67625"/>
    <w:rsid w:val="00D6783B"/>
    <w:rsid w:val="00D70034"/>
    <w:rsid w:val="00D70183"/>
    <w:rsid w:val="00D70252"/>
    <w:rsid w:val="00D70294"/>
    <w:rsid w:val="00D70DF1"/>
    <w:rsid w:val="00D716FC"/>
    <w:rsid w:val="00D718D3"/>
    <w:rsid w:val="00D71902"/>
    <w:rsid w:val="00D71D74"/>
    <w:rsid w:val="00D724A4"/>
    <w:rsid w:val="00D727DA"/>
    <w:rsid w:val="00D72BAF"/>
    <w:rsid w:val="00D72FF0"/>
    <w:rsid w:val="00D73292"/>
    <w:rsid w:val="00D738EB"/>
    <w:rsid w:val="00D7390D"/>
    <w:rsid w:val="00D73A84"/>
    <w:rsid w:val="00D73AD9"/>
    <w:rsid w:val="00D740CC"/>
    <w:rsid w:val="00D7444C"/>
    <w:rsid w:val="00D74743"/>
    <w:rsid w:val="00D74D44"/>
    <w:rsid w:val="00D7505E"/>
    <w:rsid w:val="00D75368"/>
    <w:rsid w:val="00D75C90"/>
    <w:rsid w:val="00D75DF9"/>
    <w:rsid w:val="00D75E86"/>
    <w:rsid w:val="00D76276"/>
    <w:rsid w:val="00D769B5"/>
    <w:rsid w:val="00D76FB8"/>
    <w:rsid w:val="00D77144"/>
    <w:rsid w:val="00D77283"/>
    <w:rsid w:val="00D772B9"/>
    <w:rsid w:val="00D77388"/>
    <w:rsid w:val="00D7780A"/>
    <w:rsid w:val="00D80864"/>
    <w:rsid w:val="00D809B2"/>
    <w:rsid w:val="00D80A06"/>
    <w:rsid w:val="00D80DF5"/>
    <w:rsid w:val="00D80E48"/>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4032"/>
    <w:rsid w:val="00D842CA"/>
    <w:rsid w:val="00D84355"/>
    <w:rsid w:val="00D84593"/>
    <w:rsid w:val="00D84708"/>
    <w:rsid w:val="00D84A65"/>
    <w:rsid w:val="00D84E43"/>
    <w:rsid w:val="00D85254"/>
    <w:rsid w:val="00D85473"/>
    <w:rsid w:val="00D85AF4"/>
    <w:rsid w:val="00D85CF9"/>
    <w:rsid w:val="00D8637E"/>
    <w:rsid w:val="00D86888"/>
    <w:rsid w:val="00D868AB"/>
    <w:rsid w:val="00D868B1"/>
    <w:rsid w:val="00D869A1"/>
    <w:rsid w:val="00D86CDD"/>
    <w:rsid w:val="00D87205"/>
    <w:rsid w:val="00D87A68"/>
    <w:rsid w:val="00D9000B"/>
    <w:rsid w:val="00D903E8"/>
    <w:rsid w:val="00D90808"/>
    <w:rsid w:val="00D90B3D"/>
    <w:rsid w:val="00D90BB8"/>
    <w:rsid w:val="00D912CB"/>
    <w:rsid w:val="00D912CD"/>
    <w:rsid w:val="00D91468"/>
    <w:rsid w:val="00D918C0"/>
    <w:rsid w:val="00D91BD4"/>
    <w:rsid w:val="00D91F25"/>
    <w:rsid w:val="00D922DF"/>
    <w:rsid w:val="00D92543"/>
    <w:rsid w:val="00D92FA2"/>
    <w:rsid w:val="00D92FBB"/>
    <w:rsid w:val="00D930F1"/>
    <w:rsid w:val="00D93120"/>
    <w:rsid w:val="00D931CF"/>
    <w:rsid w:val="00D93416"/>
    <w:rsid w:val="00D93423"/>
    <w:rsid w:val="00D93772"/>
    <w:rsid w:val="00D93B24"/>
    <w:rsid w:val="00D93E99"/>
    <w:rsid w:val="00D946E2"/>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32B"/>
    <w:rsid w:val="00DA0677"/>
    <w:rsid w:val="00DA0722"/>
    <w:rsid w:val="00DA08F5"/>
    <w:rsid w:val="00DA0A75"/>
    <w:rsid w:val="00DA0B0F"/>
    <w:rsid w:val="00DA0E5C"/>
    <w:rsid w:val="00DA1063"/>
    <w:rsid w:val="00DA15B1"/>
    <w:rsid w:val="00DA190B"/>
    <w:rsid w:val="00DA1DBB"/>
    <w:rsid w:val="00DA21BE"/>
    <w:rsid w:val="00DA25D8"/>
    <w:rsid w:val="00DA269E"/>
    <w:rsid w:val="00DA2A55"/>
    <w:rsid w:val="00DA2B1D"/>
    <w:rsid w:val="00DA2B95"/>
    <w:rsid w:val="00DA2F82"/>
    <w:rsid w:val="00DA3183"/>
    <w:rsid w:val="00DA339C"/>
    <w:rsid w:val="00DA3C09"/>
    <w:rsid w:val="00DA3DE4"/>
    <w:rsid w:val="00DA3F7C"/>
    <w:rsid w:val="00DA4055"/>
    <w:rsid w:val="00DA41DF"/>
    <w:rsid w:val="00DA424A"/>
    <w:rsid w:val="00DA42F0"/>
    <w:rsid w:val="00DA4959"/>
    <w:rsid w:val="00DA49A5"/>
    <w:rsid w:val="00DA4AEA"/>
    <w:rsid w:val="00DA4C1B"/>
    <w:rsid w:val="00DA53B0"/>
    <w:rsid w:val="00DA54CA"/>
    <w:rsid w:val="00DA5524"/>
    <w:rsid w:val="00DA55EB"/>
    <w:rsid w:val="00DA5B29"/>
    <w:rsid w:val="00DA5BE7"/>
    <w:rsid w:val="00DA5CFD"/>
    <w:rsid w:val="00DA5D74"/>
    <w:rsid w:val="00DA6608"/>
    <w:rsid w:val="00DA66C9"/>
    <w:rsid w:val="00DA6711"/>
    <w:rsid w:val="00DA684C"/>
    <w:rsid w:val="00DA6DD4"/>
    <w:rsid w:val="00DA7165"/>
    <w:rsid w:val="00DA746F"/>
    <w:rsid w:val="00DA74CD"/>
    <w:rsid w:val="00DA7624"/>
    <w:rsid w:val="00DA78B7"/>
    <w:rsid w:val="00DA7A67"/>
    <w:rsid w:val="00DB02A1"/>
    <w:rsid w:val="00DB0557"/>
    <w:rsid w:val="00DB080D"/>
    <w:rsid w:val="00DB0A7B"/>
    <w:rsid w:val="00DB0C6F"/>
    <w:rsid w:val="00DB0D4F"/>
    <w:rsid w:val="00DB0F37"/>
    <w:rsid w:val="00DB1246"/>
    <w:rsid w:val="00DB1B16"/>
    <w:rsid w:val="00DB235B"/>
    <w:rsid w:val="00DB2E6E"/>
    <w:rsid w:val="00DB3171"/>
    <w:rsid w:val="00DB32A9"/>
    <w:rsid w:val="00DB386E"/>
    <w:rsid w:val="00DB3980"/>
    <w:rsid w:val="00DB3BB2"/>
    <w:rsid w:val="00DB3C14"/>
    <w:rsid w:val="00DB3D24"/>
    <w:rsid w:val="00DB3D48"/>
    <w:rsid w:val="00DB3F54"/>
    <w:rsid w:val="00DB41B4"/>
    <w:rsid w:val="00DB447D"/>
    <w:rsid w:val="00DB459F"/>
    <w:rsid w:val="00DB46DC"/>
    <w:rsid w:val="00DB4766"/>
    <w:rsid w:val="00DB4AC9"/>
    <w:rsid w:val="00DB4B58"/>
    <w:rsid w:val="00DB4C3D"/>
    <w:rsid w:val="00DB4C6C"/>
    <w:rsid w:val="00DB4F1F"/>
    <w:rsid w:val="00DB5819"/>
    <w:rsid w:val="00DB598C"/>
    <w:rsid w:val="00DB5C5C"/>
    <w:rsid w:val="00DB62DA"/>
    <w:rsid w:val="00DB66EE"/>
    <w:rsid w:val="00DB6D05"/>
    <w:rsid w:val="00DB6D92"/>
    <w:rsid w:val="00DB750D"/>
    <w:rsid w:val="00DB7759"/>
    <w:rsid w:val="00DB7C41"/>
    <w:rsid w:val="00DB7C7A"/>
    <w:rsid w:val="00DB7D57"/>
    <w:rsid w:val="00DB7D9A"/>
    <w:rsid w:val="00DC0A25"/>
    <w:rsid w:val="00DC0C39"/>
    <w:rsid w:val="00DC0C4E"/>
    <w:rsid w:val="00DC0D2D"/>
    <w:rsid w:val="00DC0E31"/>
    <w:rsid w:val="00DC0E56"/>
    <w:rsid w:val="00DC0E8B"/>
    <w:rsid w:val="00DC103D"/>
    <w:rsid w:val="00DC1240"/>
    <w:rsid w:val="00DC126A"/>
    <w:rsid w:val="00DC150F"/>
    <w:rsid w:val="00DC15A5"/>
    <w:rsid w:val="00DC169C"/>
    <w:rsid w:val="00DC1E55"/>
    <w:rsid w:val="00DC1F41"/>
    <w:rsid w:val="00DC2011"/>
    <w:rsid w:val="00DC2752"/>
    <w:rsid w:val="00DC2E5A"/>
    <w:rsid w:val="00DC2EC5"/>
    <w:rsid w:val="00DC2FBA"/>
    <w:rsid w:val="00DC33DF"/>
    <w:rsid w:val="00DC34C9"/>
    <w:rsid w:val="00DC3963"/>
    <w:rsid w:val="00DC3A8F"/>
    <w:rsid w:val="00DC3F56"/>
    <w:rsid w:val="00DC42C6"/>
    <w:rsid w:val="00DC44E3"/>
    <w:rsid w:val="00DC49A2"/>
    <w:rsid w:val="00DC4C67"/>
    <w:rsid w:val="00DC4D20"/>
    <w:rsid w:val="00DC4E81"/>
    <w:rsid w:val="00DC4FC2"/>
    <w:rsid w:val="00DC511A"/>
    <w:rsid w:val="00DC511B"/>
    <w:rsid w:val="00DC538E"/>
    <w:rsid w:val="00DC5911"/>
    <w:rsid w:val="00DC5C36"/>
    <w:rsid w:val="00DC5D0B"/>
    <w:rsid w:val="00DC5E18"/>
    <w:rsid w:val="00DC602D"/>
    <w:rsid w:val="00DC60C5"/>
    <w:rsid w:val="00DC615C"/>
    <w:rsid w:val="00DC626D"/>
    <w:rsid w:val="00DC6471"/>
    <w:rsid w:val="00DC6852"/>
    <w:rsid w:val="00DC6983"/>
    <w:rsid w:val="00DC6A40"/>
    <w:rsid w:val="00DC6BC3"/>
    <w:rsid w:val="00DC6D8B"/>
    <w:rsid w:val="00DC6DAE"/>
    <w:rsid w:val="00DC7A15"/>
    <w:rsid w:val="00DC7C37"/>
    <w:rsid w:val="00DC7CAB"/>
    <w:rsid w:val="00DD0258"/>
    <w:rsid w:val="00DD0279"/>
    <w:rsid w:val="00DD02E9"/>
    <w:rsid w:val="00DD09E3"/>
    <w:rsid w:val="00DD14AB"/>
    <w:rsid w:val="00DD1A15"/>
    <w:rsid w:val="00DD2028"/>
    <w:rsid w:val="00DD2075"/>
    <w:rsid w:val="00DD24C1"/>
    <w:rsid w:val="00DD2504"/>
    <w:rsid w:val="00DD2669"/>
    <w:rsid w:val="00DD2C55"/>
    <w:rsid w:val="00DD2FCB"/>
    <w:rsid w:val="00DD311F"/>
    <w:rsid w:val="00DD33FC"/>
    <w:rsid w:val="00DD3428"/>
    <w:rsid w:val="00DD3C8E"/>
    <w:rsid w:val="00DD3E34"/>
    <w:rsid w:val="00DD3F0A"/>
    <w:rsid w:val="00DD3FB7"/>
    <w:rsid w:val="00DD3FD9"/>
    <w:rsid w:val="00DD3FF4"/>
    <w:rsid w:val="00DD4394"/>
    <w:rsid w:val="00DD45DC"/>
    <w:rsid w:val="00DD474B"/>
    <w:rsid w:val="00DD493A"/>
    <w:rsid w:val="00DD4B09"/>
    <w:rsid w:val="00DD4CA6"/>
    <w:rsid w:val="00DD4D46"/>
    <w:rsid w:val="00DD4D69"/>
    <w:rsid w:val="00DD5387"/>
    <w:rsid w:val="00DD54FC"/>
    <w:rsid w:val="00DD5518"/>
    <w:rsid w:val="00DD56F4"/>
    <w:rsid w:val="00DD63AC"/>
    <w:rsid w:val="00DD660A"/>
    <w:rsid w:val="00DD6876"/>
    <w:rsid w:val="00DD6A73"/>
    <w:rsid w:val="00DD711B"/>
    <w:rsid w:val="00DD7629"/>
    <w:rsid w:val="00DD764F"/>
    <w:rsid w:val="00DD79B8"/>
    <w:rsid w:val="00DD79F9"/>
    <w:rsid w:val="00DD7F21"/>
    <w:rsid w:val="00DE0059"/>
    <w:rsid w:val="00DE0574"/>
    <w:rsid w:val="00DE05BF"/>
    <w:rsid w:val="00DE0953"/>
    <w:rsid w:val="00DE099F"/>
    <w:rsid w:val="00DE0A03"/>
    <w:rsid w:val="00DE0E07"/>
    <w:rsid w:val="00DE11C9"/>
    <w:rsid w:val="00DE1793"/>
    <w:rsid w:val="00DE1A89"/>
    <w:rsid w:val="00DE1C85"/>
    <w:rsid w:val="00DE1E18"/>
    <w:rsid w:val="00DE1F3B"/>
    <w:rsid w:val="00DE1F75"/>
    <w:rsid w:val="00DE2121"/>
    <w:rsid w:val="00DE220D"/>
    <w:rsid w:val="00DE23D3"/>
    <w:rsid w:val="00DE2AC3"/>
    <w:rsid w:val="00DE2CE9"/>
    <w:rsid w:val="00DE39C8"/>
    <w:rsid w:val="00DE4130"/>
    <w:rsid w:val="00DE458E"/>
    <w:rsid w:val="00DE47C5"/>
    <w:rsid w:val="00DE4DE1"/>
    <w:rsid w:val="00DE4F45"/>
    <w:rsid w:val="00DE505E"/>
    <w:rsid w:val="00DE5224"/>
    <w:rsid w:val="00DE551B"/>
    <w:rsid w:val="00DE558E"/>
    <w:rsid w:val="00DE595B"/>
    <w:rsid w:val="00DE648D"/>
    <w:rsid w:val="00DE6A65"/>
    <w:rsid w:val="00DE6FD2"/>
    <w:rsid w:val="00DE71B3"/>
    <w:rsid w:val="00DE71CE"/>
    <w:rsid w:val="00DE71CF"/>
    <w:rsid w:val="00DE72BB"/>
    <w:rsid w:val="00DE730C"/>
    <w:rsid w:val="00DE77AA"/>
    <w:rsid w:val="00DE792D"/>
    <w:rsid w:val="00DE7A75"/>
    <w:rsid w:val="00DE7AC8"/>
    <w:rsid w:val="00DE7D8A"/>
    <w:rsid w:val="00DE7E4A"/>
    <w:rsid w:val="00DE7FAB"/>
    <w:rsid w:val="00DF00DA"/>
    <w:rsid w:val="00DF0173"/>
    <w:rsid w:val="00DF05A9"/>
    <w:rsid w:val="00DF05E7"/>
    <w:rsid w:val="00DF0652"/>
    <w:rsid w:val="00DF06C7"/>
    <w:rsid w:val="00DF0995"/>
    <w:rsid w:val="00DF0E5E"/>
    <w:rsid w:val="00DF134E"/>
    <w:rsid w:val="00DF1AEF"/>
    <w:rsid w:val="00DF1FA8"/>
    <w:rsid w:val="00DF20C0"/>
    <w:rsid w:val="00DF2222"/>
    <w:rsid w:val="00DF231A"/>
    <w:rsid w:val="00DF297E"/>
    <w:rsid w:val="00DF29A8"/>
    <w:rsid w:val="00DF2BB4"/>
    <w:rsid w:val="00DF2DDA"/>
    <w:rsid w:val="00DF30BA"/>
    <w:rsid w:val="00DF3659"/>
    <w:rsid w:val="00DF37E1"/>
    <w:rsid w:val="00DF38E1"/>
    <w:rsid w:val="00DF3A7A"/>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890"/>
    <w:rsid w:val="00DF49A9"/>
    <w:rsid w:val="00DF4DEC"/>
    <w:rsid w:val="00DF4E6C"/>
    <w:rsid w:val="00DF5012"/>
    <w:rsid w:val="00DF6120"/>
    <w:rsid w:val="00DF6E42"/>
    <w:rsid w:val="00DF7335"/>
    <w:rsid w:val="00DF74E1"/>
    <w:rsid w:val="00DF7722"/>
    <w:rsid w:val="00DF7760"/>
    <w:rsid w:val="00DF7B39"/>
    <w:rsid w:val="00E0004D"/>
    <w:rsid w:val="00E00C6B"/>
    <w:rsid w:val="00E00C6E"/>
    <w:rsid w:val="00E00E1F"/>
    <w:rsid w:val="00E00FB5"/>
    <w:rsid w:val="00E01820"/>
    <w:rsid w:val="00E01A9B"/>
    <w:rsid w:val="00E01C13"/>
    <w:rsid w:val="00E01CDD"/>
    <w:rsid w:val="00E01D3F"/>
    <w:rsid w:val="00E01FD4"/>
    <w:rsid w:val="00E020E2"/>
    <w:rsid w:val="00E023BB"/>
    <w:rsid w:val="00E02D93"/>
    <w:rsid w:val="00E02F88"/>
    <w:rsid w:val="00E0301F"/>
    <w:rsid w:val="00E03788"/>
    <w:rsid w:val="00E03939"/>
    <w:rsid w:val="00E03A8E"/>
    <w:rsid w:val="00E03B04"/>
    <w:rsid w:val="00E03DA4"/>
    <w:rsid w:val="00E0436E"/>
    <w:rsid w:val="00E044CA"/>
    <w:rsid w:val="00E0472B"/>
    <w:rsid w:val="00E04C7D"/>
    <w:rsid w:val="00E04E0F"/>
    <w:rsid w:val="00E04E9D"/>
    <w:rsid w:val="00E04EF5"/>
    <w:rsid w:val="00E05367"/>
    <w:rsid w:val="00E053CF"/>
    <w:rsid w:val="00E055C7"/>
    <w:rsid w:val="00E0614D"/>
    <w:rsid w:val="00E06546"/>
    <w:rsid w:val="00E06807"/>
    <w:rsid w:val="00E06855"/>
    <w:rsid w:val="00E06A6C"/>
    <w:rsid w:val="00E06AF7"/>
    <w:rsid w:val="00E06DDC"/>
    <w:rsid w:val="00E06F31"/>
    <w:rsid w:val="00E07068"/>
    <w:rsid w:val="00E075E4"/>
    <w:rsid w:val="00E07A55"/>
    <w:rsid w:val="00E07CB4"/>
    <w:rsid w:val="00E07D95"/>
    <w:rsid w:val="00E10057"/>
    <w:rsid w:val="00E104C1"/>
    <w:rsid w:val="00E106D5"/>
    <w:rsid w:val="00E10C30"/>
    <w:rsid w:val="00E1109D"/>
    <w:rsid w:val="00E1136A"/>
    <w:rsid w:val="00E113F1"/>
    <w:rsid w:val="00E114B3"/>
    <w:rsid w:val="00E119B2"/>
    <w:rsid w:val="00E11E88"/>
    <w:rsid w:val="00E12181"/>
    <w:rsid w:val="00E12703"/>
    <w:rsid w:val="00E1288F"/>
    <w:rsid w:val="00E12934"/>
    <w:rsid w:val="00E12BC2"/>
    <w:rsid w:val="00E13192"/>
    <w:rsid w:val="00E13275"/>
    <w:rsid w:val="00E132EB"/>
    <w:rsid w:val="00E13307"/>
    <w:rsid w:val="00E1345A"/>
    <w:rsid w:val="00E137E0"/>
    <w:rsid w:val="00E13824"/>
    <w:rsid w:val="00E13BEB"/>
    <w:rsid w:val="00E13BF0"/>
    <w:rsid w:val="00E143FD"/>
    <w:rsid w:val="00E14A11"/>
    <w:rsid w:val="00E14A3F"/>
    <w:rsid w:val="00E14A9A"/>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404"/>
    <w:rsid w:val="00E174A7"/>
    <w:rsid w:val="00E17583"/>
    <w:rsid w:val="00E17985"/>
    <w:rsid w:val="00E17C21"/>
    <w:rsid w:val="00E17D4D"/>
    <w:rsid w:val="00E17D5A"/>
    <w:rsid w:val="00E2003F"/>
    <w:rsid w:val="00E20381"/>
    <w:rsid w:val="00E205A5"/>
    <w:rsid w:val="00E2099E"/>
    <w:rsid w:val="00E20E75"/>
    <w:rsid w:val="00E20F63"/>
    <w:rsid w:val="00E210E1"/>
    <w:rsid w:val="00E211E7"/>
    <w:rsid w:val="00E21D05"/>
    <w:rsid w:val="00E21FF2"/>
    <w:rsid w:val="00E22152"/>
    <w:rsid w:val="00E2259E"/>
    <w:rsid w:val="00E225FA"/>
    <w:rsid w:val="00E226BA"/>
    <w:rsid w:val="00E228DD"/>
    <w:rsid w:val="00E22D0E"/>
    <w:rsid w:val="00E22FF7"/>
    <w:rsid w:val="00E23408"/>
    <w:rsid w:val="00E2366C"/>
    <w:rsid w:val="00E2372D"/>
    <w:rsid w:val="00E23C38"/>
    <w:rsid w:val="00E23F3F"/>
    <w:rsid w:val="00E2411B"/>
    <w:rsid w:val="00E24124"/>
    <w:rsid w:val="00E24421"/>
    <w:rsid w:val="00E24F10"/>
    <w:rsid w:val="00E25085"/>
    <w:rsid w:val="00E2523A"/>
    <w:rsid w:val="00E25293"/>
    <w:rsid w:val="00E256F3"/>
    <w:rsid w:val="00E25BA9"/>
    <w:rsid w:val="00E25FDB"/>
    <w:rsid w:val="00E26079"/>
    <w:rsid w:val="00E2642C"/>
    <w:rsid w:val="00E265F0"/>
    <w:rsid w:val="00E26664"/>
    <w:rsid w:val="00E26AA7"/>
    <w:rsid w:val="00E2708F"/>
    <w:rsid w:val="00E2738B"/>
    <w:rsid w:val="00E273B1"/>
    <w:rsid w:val="00E277A5"/>
    <w:rsid w:val="00E27EB6"/>
    <w:rsid w:val="00E27FC6"/>
    <w:rsid w:val="00E304CD"/>
    <w:rsid w:val="00E309D4"/>
    <w:rsid w:val="00E30D93"/>
    <w:rsid w:val="00E310DC"/>
    <w:rsid w:val="00E31418"/>
    <w:rsid w:val="00E31B07"/>
    <w:rsid w:val="00E320F5"/>
    <w:rsid w:val="00E32760"/>
    <w:rsid w:val="00E329B5"/>
    <w:rsid w:val="00E329CA"/>
    <w:rsid w:val="00E32CFC"/>
    <w:rsid w:val="00E32DCB"/>
    <w:rsid w:val="00E32F5C"/>
    <w:rsid w:val="00E33125"/>
    <w:rsid w:val="00E33164"/>
    <w:rsid w:val="00E33344"/>
    <w:rsid w:val="00E33520"/>
    <w:rsid w:val="00E336BF"/>
    <w:rsid w:val="00E33808"/>
    <w:rsid w:val="00E339AD"/>
    <w:rsid w:val="00E33F2F"/>
    <w:rsid w:val="00E33FE0"/>
    <w:rsid w:val="00E344BE"/>
    <w:rsid w:val="00E34A3C"/>
    <w:rsid w:val="00E34E7D"/>
    <w:rsid w:val="00E35029"/>
    <w:rsid w:val="00E350C7"/>
    <w:rsid w:val="00E3518B"/>
    <w:rsid w:val="00E351AA"/>
    <w:rsid w:val="00E351C8"/>
    <w:rsid w:val="00E35242"/>
    <w:rsid w:val="00E3533B"/>
    <w:rsid w:val="00E35379"/>
    <w:rsid w:val="00E35517"/>
    <w:rsid w:val="00E357D0"/>
    <w:rsid w:val="00E3593B"/>
    <w:rsid w:val="00E359EF"/>
    <w:rsid w:val="00E3622A"/>
    <w:rsid w:val="00E362C3"/>
    <w:rsid w:val="00E369CB"/>
    <w:rsid w:val="00E36AB6"/>
    <w:rsid w:val="00E36CE1"/>
    <w:rsid w:val="00E36E02"/>
    <w:rsid w:val="00E36FCC"/>
    <w:rsid w:val="00E3759F"/>
    <w:rsid w:val="00E37A6D"/>
    <w:rsid w:val="00E37EC1"/>
    <w:rsid w:val="00E37F06"/>
    <w:rsid w:val="00E37F3D"/>
    <w:rsid w:val="00E404FD"/>
    <w:rsid w:val="00E40E30"/>
    <w:rsid w:val="00E40E53"/>
    <w:rsid w:val="00E410EB"/>
    <w:rsid w:val="00E4111A"/>
    <w:rsid w:val="00E41283"/>
    <w:rsid w:val="00E412BD"/>
    <w:rsid w:val="00E417F9"/>
    <w:rsid w:val="00E418DF"/>
    <w:rsid w:val="00E41E8B"/>
    <w:rsid w:val="00E42012"/>
    <w:rsid w:val="00E4248A"/>
    <w:rsid w:val="00E428C9"/>
    <w:rsid w:val="00E42BF7"/>
    <w:rsid w:val="00E42F5E"/>
    <w:rsid w:val="00E430C3"/>
    <w:rsid w:val="00E43129"/>
    <w:rsid w:val="00E432A7"/>
    <w:rsid w:val="00E432BE"/>
    <w:rsid w:val="00E43E58"/>
    <w:rsid w:val="00E43FC8"/>
    <w:rsid w:val="00E43FCE"/>
    <w:rsid w:val="00E441B5"/>
    <w:rsid w:val="00E44293"/>
    <w:rsid w:val="00E442A1"/>
    <w:rsid w:val="00E44492"/>
    <w:rsid w:val="00E444FE"/>
    <w:rsid w:val="00E4456E"/>
    <w:rsid w:val="00E44D57"/>
    <w:rsid w:val="00E450A4"/>
    <w:rsid w:val="00E4545B"/>
    <w:rsid w:val="00E4573C"/>
    <w:rsid w:val="00E45A15"/>
    <w:rsid w:val="00E46288"/>
    <w:rsid w:val="00E4631C"/>
    <w:rsid w:val="00E46609"/>
    <w:rsid w:val="00E46999"/>
    <w:rsid w:val="00E46BE3"/>
    <w:rsid w:val="00E46C40"/>
    <w:rsid w:val="00E46DD2"/>
    <w:rsid w:val="00E47032"/>
    <w:rsid w:val="00E47681"/>
    <w:rsid w:val="00E4771E"/>
    <w:rsid w:val="00E47956"/>
    <w:rsid w:val="00E479F0"/>
    <w:rsid w:val="00E47B99"/>
    <w:rsid w:val="00E47DE6"/>
    <w:rsid w:val="00E47EE7"/>
    <w:rsid w:val="00E501B1"/>
    <w:rsid w:val="00E50516"/>
    <w:rsid w:val="00E50565"/>
    <w:rsid w:val="00E50ADB"/>
    <w:rsid w:val="00E50CC0"/>
    <w:rsid w:val="00E50DF4"/>
    <w:rsid w:val="00E50ED4"/>
    <w:rsid w:val="00E50F86"/>
    <w:rsid w:val="00E5128F"/>
    <w:rsid w:val="00E513C1"/>
    <w:rsid w:val="00E5182B"/>
    <w:rsid w:val="00E51858"/>
    <w:rsid w:val="00E51A06"/>
    <w:rsid w:val="00E51A11"/>
    <w:rsid w:val="00E51AE5"/>
    <w:rsid w:val="00E51C24"/>
    <w:rsid w:val="00E5226C"/>
    <w:rsid w:val="00E5231B"/>
    <w:rsid w:val="00E52338"/>
    <w:rsid w:val="00E523BB"/>
    <w:rsid w:val="00E5241E"/>
    <w:rsid w:val="00E52B89"/>
    <w:rsid w:val="00E52C5F"/>
    <w:rsid w:val="00E52F4E"/>
    <w:rsid w:val="00E52FC1"/>
    <w:rsid w:val="00E5327E"/>
    <w:rsid w:val="00E53485"/>
    <w:rsid w:val="00E538B1"/>
    <w:rsid w:val="00E5392D"/>
    <w:rsid w:val="00E53D36"/>
    <w:rsid w:val="00E540C9"/>
    <w:rsid w:val="00E543E5"/>
    <w:rsid w:val="00E54473"/>
    <w:rsid w:val="00E5478A"/>
    <w:rsid w:val="00E54819"/>
    <w:rsid w:val="00E54D2D"/>
    <w:rsid w:val="00E54DBB"/>
    <w:rsid w:val="00E54F80"/>
    <w:rsid w:val="00E54FE0"/>
    <w:rsid w:val="00E5514E"/>
    <w:rsid w:val="00E55285"/>
    <w:rsid w:val="00E553AD"/>
    <w:rsid w:val="00E55FF9"/>
    <w:rsid w:val="00E5625A"/>
    <w:rsid w:val="00E56308"/>
    <w:rsid w:val="00E56359"/>
    <w:rsid w:val="00E563B1"/>
    <w:rsid w:val="00E5735E"/>
    <w:rsid w:val="00E573FF"/>
    <w:rsid w:val="00E574E2"/>
    <w:rsid w:val="00E574E9"/>
    <w:rsid w:val="00E57668"/>
    <w:rsid w:val="00E57873"/>
    <w:rsid w:val="00E57CAE"/>
    <w:rsid w:val="00E57D3D"/>
    <w:rsid w:val="00E57EAD"/>
    <w:rsid w:val="00E6018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3698"/>
    <w:rsid w:val="00E6449A"/>
    <w:rsid w:val="00E64611"/>
    <w:rsid w:val="00E6496E"/>
    <w:rsid w:val="00E64E6C"/>
    <w:rsid w:val="00E65387"/>
    <w:rsid w:val="00E65A9A"/>
    <w:rsid w:val="00E6602F"/>
    <w:rsid w:val="00E66046"/>
    <w:rsid w:val="00E667C2"/>
    <w:rsid w:val="00E6683E"/>
    <w:rsid w:val="00E66840"/>
    <w:rsid w:val="00E6710B"/>
    <w:rsid w:val="00E672DA"/>
    <w:rsid w:val="00E67784"/>
    <w:rsid w:val="00E67C87"/>
    <w:rsid w:val="00E7008F"/>
    <w:rsid w:val="00E700E5"/>
    <w:rsid w:val="00E7056C"/>
    <w:rsid w:val="00E70915"/>
    <w:rsid w:val="00E70E35"/>
    <w:rsid w:val="00E70EB7"/>
    <w:rsid w:val="00E7113A"/>
    <w:rsid w:val="00E7146F"/>
    <w:rsid w:val="00E71844"/>
    <w:rsid w:val="00E71A32"/>
    <w:rsid w:val="00E72575"/>
    <w:rsid w:val="00E72805"/>
    <w:rsid w:val="00E72925"/>
    <w:rsid w:val="00E72A02"/>
    <w:rsid w:val="00E72E19"/>
    <w:rsid w:val="00E72E33"/>
    <w:rsid w:val="00E73526"/>
    <w:rsid w:val="00E73550"/>
    <w:rsid w:val="00E73765"/>
    <w:rsid w:val="00E73BC4"/>
    <w:rsid w:val="00E73CE0"/>
    <w:rsid w:val="00E73CE3"/>
    <w:rsid w:val="00E74390"/>
    <w:rsid w:val="00E745B0"/>
    <w:rsid w:val="00E7472F"/>
    <w:rsid w:val="00E74733"/>
    <w:rsid w:val="00E74E09"/>
    <w:rsid w:val="00E7542A"/>
    <w:rsid w:val="00E75973"/>
    <w:rsid w:val="00E75AA3"/>
    <w:rsid w:val="00E7620C"/>
    <w:rsid w:val="00E762B0"/>
    <w:rsid w:val="00E7639B"/>
    <w:rsid w:val="00E76947"/>
    <w:rsid w:val="00E76F20"/>
    <w:rsid w:val="00E771B7"/>
    <w:rsid w:val="00E7757A"/>
    <w:rsid w:val="00E7785D"/>
    <w:rsid w:val="00E7789D"/>
    <w:rsid w:val="00E77CF9"/>
    <w:rsid w:val="00E80120"/>
    <w:rsid w:val="00E803B1"/>
    <w:rsid w:val="00E80887"/>
    <w:rsid w:val="00E80EB4"/>
    <w:rsid w:val="00E814E8"/>
    <w:rsid w:val="00E817A8"/>
    <w:rsid w:val="00E817DC"/>
    <w:rsid w:val="00E81952"/>
    <w:rsid w:val="00E81EC6"/>
    <w:rsid w:val="00E81F72"/>
    <w:rsid w:val="00E82009"/>
    <w:rsid w:val="00E821DB"/>
    <w:rsid w:val="00E8248A"/>
    <w:rsid w:val="00E825E8"/>
    <w:rsid w:val="00E82936"/>
    <w:rsid w:val="00E82EC8"/>
    <w:rsid w:val="00E82F14"/>
    <w:rsid w:val="00E82F16"/>
    <w:rsid w:val="00E83991"/>
    <w:rsid w:val="00E83A59"/>
    <w:rsid w:val="00E83A99"/>
    <w:rsid w:val="00E83FBE"/>
    <w:rsid w:val="00E842EC"/>
    <w:rsid w:val="00E84305"/>
    <w:rsid w:val="00E84669"/>
    <w:rsid w:val="00E8486D"/>
    <w:rsid w:val="00E8489B"/>
    <w:rsid w:val="00E84B10"/>
    <w:rsid w:val="00E84BED"/>
    <w:rsid w:val="00E84C97"/>
    <w:rsid w:val="00E84D19"/>
    <w:rsid w:val="00E84DEC"/>
    <w:rsid w:val="00E8561C"/>
    <w:rsid w:val="00E85B26"/>
    <w:rsid w:val="00E85CD2"/>
    <w:rsid w:val="00E85ED7"/>
    <w:rsid w:val="00E86226"/>
    <w:rsid w:val="00E86B4E"/>
    <w:rsid w:val="00E86CEB"/>
    <w:rsid w:val="00E86D11"/>
    <w:rsid w:val="00E86E7A"/>
    <w:rsid w:val="00E872DC"/>
    <w:rsid w:val="00E8762A"/>
    <w:rsid w:val="00E8768F"/>
    <w:rsid w:val="00E878AB"/>
    <w:rsid w:val="00E8794B"/>
    <w:rsid w:val="00E87B05"/>
    <w:rsid w:val="00E87BF4"/>
    <w:rsid w:val="00E87C58"/>
    <w:rsid w:val="00E90091"/>
    <w:rsid w:val="00E907C8"/>
    <w:rsid w:val="00E90A8A"/>
    <w:rsid w:val="00E90B02"/>
    <w:rsid w:val="00E90B04"/>
    <w:rsid w:val="00E90FB7"/>
    <w:rsid w:val="00E9112E"/>
    <w:rsid w:val="00E91296"/>
    <w:rsid w:val="00E915FD"/>
    <w:rsid w:val="00E91CAA"/>
    <w:rsid w:val="00E91ECC"/>
    <w:rsid w:val="00E92331"/>
    <w:rsid w:val="00E92571"/>
    <w:rsid w:val="00E92590"/>
    <w:rsid w:val="00E9290E"/>
    <w:rsid w:val="00E92BC5"/>
    <w:rsid w:val="00E92DD4"/>
    <w:rsid w:val="00E9325C"/>
    <w:rsid w:val="00E93442"/>
    <w:rsid w:val="00E93583"/>
    <w:rsid w:val="00E938BF"/>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8CE"/>
    <w:rsid w:val="00E96BB3"/>
    <w:rsid w:val="00E96C02"/>
    <w:rsid w:val="00E97178"/>
    <w:rsid w:val="00E9757B"/>
    <w:rsid w:val="00E97CC1"/>
    <w:rsid w:val="00E97DF0"/>
    <w:rsid w:val="00EA009D"/>
    <w:rsid w:val="00EA0366"/>
    <w:rsid w:val="00EA0569"/>
    <w:rsid w:val="00EA067D"/>
    <w:rsid w:val="00EA07FD"/>
    <w:rsid w:val="00EA10F0"/>
    <w:rsid w:val="00EA1C48"/>
    <w:rsid w:val="00EA1DA2"/>
    <w:rsid w:val="00EA1F10"/>
    <w:rsid w:val="00EA222E"/>
    <w:rsid w:val="00EA25F7"/>
    <w:rsid w:val="00EA26CA"/>
    <w:rsid w:val="00EA26D5"/>
    <w:rsid w:val="00EA2977"/>
    <w:rsid w:val="00EA2A4B"/>
    <w:rsid w:val="00EA2E33"/>
    <w:rsid w:val="00EA3639"/>
    <w:rsid w:val="00EA36ED"/>
    <w:rsid w:val="00EA3A15"/>
    <w:rsid w:val="00EA40F8"/>
    <w:rsid w:val="00EA4746"/>
    <w:rsid w:val="00EA4CD2"/>
    <w:rsid w:val="00EA531E"/>
    <w:rsid w:val="00EA537C"/>
    <w:rsid w:val="00EA555D"/>
    <w:rsid w:val="00EA57B5"/>
    <w:rsid w:val="00EA58AF"/>
    <w:rsid w:val="00EA5C2F"/>
    <w:rsid w:val="00EA6855"/>
    <w:rsid w:val="00EA68F7"/>
    <w:rsid w:val="00EA6901"/>
    <w:rsid w:val="00EA6AB8"/>
    <w:rsid w:val="00EA7FD0"/>
    <w:rsid w:val="00EB010C"/>
    <w:rsid w:val="00EB0277"/>
    <w:rsid w:val="00EB04A3"/>
    <w:rsid w:val="00EB08A1"/>
    <w:rsid w:val="00EB0F72"/>
    <w:rsid w:val="00EB139C"/>
    <w:rsid w:val="00EB17CE"/>
    <w:rsid w:val="00EB1B6B"/>
    <w:rsid w:val="00EB1E9F"/>
    <w:rsid w:val="00EB2229"/>
    <w:rsid w:val="00EB2439"/>
    <w:rsid w:val="00EB293E"/>
    <w:rsid w:val="00EB2C76"/>
    <w:rsid w:val="00EB30C9"/>
    <w:rsid w:val="00EB3409"/>
    <w:rsid w:val="00EB3777"/>
    <w:rsid w:val="00EB3D01"/>
    <w:rsid w:val="00EB3EEA"/>
    <w:rsid w:val="00EB4A27"/>
    <w:rsid w:val="00EB4AF0"/>
    <w:rsid w:val="00EB54AB"/>
    <w:rsid w:val="00EB5741"/>
    <w:rsid w:val="00EB5DD5"/>
    <w:rsid w:val="00EB5E17"/>
    <w:rsid w:val="00EB6588"/>
    <w:rsid w:val="00EB673E"/>
    <w:rsid w:val="00EB6B2F"/>
    <w:rsid w:val="00EB6BBC"/>
    <w:rsid w:val="00EB6F6E"/>
    <w:rsid w:val="00EB73BA"/>
    <w:rsid w:val="00EB74A3"/>
    <w:rsid w:val="00EB7535"/>
    <w:rsid w:val="00EB7919"/>
    <w:rsid w:val="00EB7A0B"/>
    <w:rsid w:val="00EB7B78"/>
    <w:rsid w:val="00EC003F"/>
    <w:rsid w:val="00EC0456"/>
    <w:rsid w:val="00EC06EB"/>
    <w:rsid w:val="00EC075E"/>
    <w:rsid w:val="00EC0B99"/>
    <w:rsid w:val="00EC0D83"/>
    <w:rsid w:val="00EC1357"/>
    <w:rsid w:val="00EC146F"/>
    <w:rsid w:val="00EC1655"/>
    <w:rsid w:val="00EC1A66"/>
    <w:rsid w:val="00EC1CAC"/>
    <w:rsid w:val="00EC209A"/>
    <w:rsid w:val="00EC2CFF"/>
    <w:rsid w:val="00EC2D81"/>
    <w:rsid w:val="00EC2EEA"/>
    <w:rsid w:val="00EC34D6"/>
    <w:rsid w:val="00EC387E"/>
    <w:rsid w:val="00EC3B2E"/>
    <w:rsid w:val="00EC3B38"/>
    <w:rsid w:val="00EC3BF2"/>
    <w:rsid w:val="00EC45E5"/>
    <w:rsid w:val="00EC464C"/>
    <w:rsid w:val="00EC47F5"/>
    <w:rsid w:val="00EC4CCE"/>
    <w:rsid w:val="00EC5806"/>
    <w:rsid w:val="00EC58FB"/>
    <w:rsid w:val="00EC5B1A"/>
    <w:rsid w:val="00EC5BF9"/>
    <w:rsid w:val="00EC5D93"/>
    <w:rsid w:val="00EC5E19"/>
    <w:rsid w:val="00EC64D7"/>
    <w:rsid w:val="00EC653F"/>
    <w:rsid w:val="00EC6C0C"/>
    <w:rsid w:val="00EC6F96"/>
    <w:rsid w:val="00EC7015"/>
    <w:rsid w:val="00EC72DB"/>
    <w:rsid w:val="00EC7322"/>
    <w:rsid w:val="00EC75B9"/>
    <w:rsid w:val="00EC774C"/>
    <w:rsid w:val="00EC7A1C"/>
    <w:rsid w:val="00EC7AF1"/>
    <w:rsid w:val="00ED00E0"/>
    <w:rsid w:val="00ED0159"/>
    <w:rsid w:val="00ED0BD3"/>
    <w:rsid w:val="00ED0DDE"/>
    <w:rsid w:val="00ED0E25"/>
    <w:rsid w:val="00ED104D"/>
    <w:rsid w:val="00ED1163"/>
    <w:rsid w:val="00ED1597"/>
    <w:rsid w:val="00ED1759"/>
    <w:rsid w:val="00ED1796"/>
    <w:rsid w:val="00ED2116"/>
    <w:rsid w:val="00ED235A"/>
    <w:rsid w:val="00ED2555"/>
    <w:rsid w:val="00ED2BF2"/>
    <w:rsid w:val="00ED2D8A"/>
    <w:rsid w:val="00ED3204"/>
    <w:rsid w:val="00ED372B"/>
    <w:rsid w:val="00ED38F2"/>
    <w:rsid w:val="00ED39AF"/>
    <w:rsid w:val="00ED3F25"/>
    <w:rsid w:val="00ED45D3"/>
    <w:rsid w:val="00ED45F2"/>
    <w:rsid w:val="00ED4B07"/>
    <w:rsid w:val="00ED4DD7"/>
    <w:rsid w:val="00ED4F44"/>
    <w:rsid w:val="00ED5589"/>
    <w:rsid w:val="00ED56BF"/>
    <w:rsid w:val="00ED580A"/>
    <w:rsid w:val="00ED5837"/>
    <w:rsid w:val="00ED5B39"/>
    <w:rsid w:val="00ED5DE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41E"/>
    <w:rsid w:val="00EE078A"/>
    <w:rsid w:val="00EE07AA"/>
    <w:rsid w:val="00EE09CD"/>
    <w:rsid w:val="00EE10D2"/>
    <w:rsid w:val="00EE1932"/>
    <w:rsid w:val="00EE19C9"/>
    <w:rsid w:val="00EE1B30"/>
    <w:rsid w:val="00EE1C31"/>
    <w:rsid w:val="00EE2216"/>
    <w:rsid w:val="00EE2B70"/>
    <w:rsid w:val="00EE2D92"/>
    <w:rsid w:val="00EE2F62"/>
    <w:rsid w:val="00EE30CB"/>
    <w:rsid w:val="00EE318A"/>
    <w:rsid w:val="00EE3366"/>
    <w:rsid w:val="00EE3497"/>
    <w:rsid w:val="00EE37A0"/>
    <w:rsid w:val="00EE3870"/>
    <w:rsid w:val="00EE3903"/>
    <w:rsid w:val="00EE3A47"/>
    <w:rsid w:val="00EE3B2E"/>
    <w:rsid w:val="00EE3CAD"/>
    <w:rsid w:val="00EE3ECB"/>
    <w:rsid w:val="00EE3F5C"/>
    <w:rsid w:val="00EE4339"/>
    <w:rsid w:val="00EE4428"/>
    <w:rsid w:val="00EE44C2"/>
    <w:rsid w:val="00EE46ED"/>
    <w:rsid w:val="00EE47A0"/>
    <w:rsid w:val="00EE4924"/>
    <w:rsid w:val="00EE4B3B"/>
    <w:rsid w:val="00EE4D03"/>
    <w:rsid w:val="00EE50D8"/>
    <w:rsid w:val="00EE52C7"/>
    <w:rsid w:val="00EE57B1"/>
    <w:rsid w:val="00EE5955"/>
    <w:rsid w:val="00EE6422"/>
    <w:rsid w:val="00EE643B"/>
    <w:rsid w:val="00EE6BAB"/>
    <w:rsid w:val="00EE720A"/>
    <w:rsid w:val="00EE73BD"/>
    <w:rsid w:val="00EE7966"/>
    <w:rsid w:val="00EE7C0D"/>
    <w:rsid w:val="00EE7EDE"/>
    <w:rsid w:val="00EF0045"/>
    <w:rsid w:val="00EF0357"/>
    <w:rsid w:val="00EF06E8"/>
    <w:rsid w:val="00EF06FB"/>
    <w:rsid w:val="00EF07BC"/>
    <w:rsid w:val="00EF0E6E"/>
    <w:rsid w:val="00EF13C1"/>
    <w:rsid w:val="00EF190A"/>
    <w:rsid w:val="00EF1A58"/>
    <w:rsid w:val="00EF1F4A"/>
    <w:rsid w:val="00EF20C1"/>
    <w:rsid w:val="00EF2196"/>
    <w:rsid w:val="00EF2393"/>
    <w:rsid w:val="00EF2779"/>
    <w:rsid w:val="00EF28FF"/>
    <w:rsid w:val="00EF2A74"/>
    <w:rsid w:val="00EF2AA0"/>
    <w:rsid w:val="00EF2ED9"/>
    <w:rsid w:val="00EF2EE2"/>
    <w:rsid w:val="00EF2FFF"/>
    <w:rsid w:val="00EF3488"/>
    <w:rsid w:val="00EF3602"/>
    <w:rsid w:val="00EF3700"/>
    <w:rsid w:val="00EF3C6B"/>
    <w:rsid w:val="00EF3E93"/>
    <w:rsid w:val="00EF419D"/>
    <w:rsid w:val="00EF42D5"/>
    <w:rsid w:val="00EF43E9"/>
    <w:rsid w:val="00EF44F4"/>
    <w:rsid w:val="00EF46CC"/>
    <w:rsid w:val="00EF47C1"/>
    <w:rsid w:val="00EF4BE2"/>
    <w:rsid w:val="00EF4D42"/>
    <w:rsid w:val="00EF4D7B"/>
    <w:rsid w:val="00EF4D80"/>
    <w:rsid w:val="00EF53A4"/>
    <w:rsid w:val="00EF5802"/>
    <w:rsid w:val="00EF5A5B"/>
    <w:rsid w:val="00EF5C60"/>
    <w:rsid w:val="00EF608E"/>
    <w:rsid w:val="00EF6231"/>
    <w:rsid w:val="00EF62A5"/>
    <w:rsid w:val="00EF62B3"/>
    <w:rsid w:val="00EF65AE"/>
    <w:rsid w:val="00EF6A4A"/>
    <w:rsid w:val="00EF6B9D"/>
    <w:rsid w:val="00EF6F79"/>
    <w:rsid w:val="00EF769D"/>
    <w:rsid w:val="00EF7C70"/>
    <w:rsid w:val="00F000F0"/>
    <w:rsid w:val="00F001D9"/>
    <w:rsid w:val="00F00452"/>
    <w:rsid w:val="00F009F0"/>
    <w:rsid w:val="00F00CB7"/>
    <w:rsid w:val="00F00EC2"/>
    <w:rsid w:val="00F00F6B"/>
    <w:rsid w:val="00F010E5"/>
    <w:rsid w:val="00F011DB"/>
    <w:rsid w:val="00F0129F"/>
    <w:rsid w:val="00F01367"/>
    <w:rsid w:val="00F016AB"/>
    <w:rsid w:val="00F02133"/>
    <w:rsid w:val="00F023CF"/>
    <w:rsid w:val="00F024E4"/>
    <w:rsid w:val="00F02661"/>
    <w:rsid w:val="00F029EF"/>
    <w:rsid w:val="00F02A07"/>
    <w:rsid w:val="00F02B4E"/>
    <w:rsid w:val="00F02EAA"/>
    <w:rsid w:val="00F03074"/>
    <w:rsid w:val="00F03344"/>
    <w:rsid w:val="00F03517"/>
    <w:rsid w:val="00F03593"/>
    <w:rsid w:val="00F03646"/>
    <w:rsid w:val="00F03C2B"/>
    <w:rsid w:val="00F03CA0"/>
    <w:rsid w:val="00F04292"/>
    <w:rsid w:val="00F045C2"/>
    <w:rsid w:val="00F04698"/>
    <w:rsid w:val="00F04A69"/>
    <w:rsid w:val="00F04C98"/>
    <w:rsid w:val="00F04CBD"/>
    <w:rsid w:val="00F04D39"/>
    <w:rsid w:val="00F04EDD"/>
    <w:rsid w:val="00F05489"/>
    <w:rsid w:val="00F05808"/>
    <w:rsid w:val="00F05B24"/>
    <w:rsid w:val="00F05C3E"/>
    <w:rsid w:val="00F05ECC"/>
    <w:rsid w:val="00F063D0"/>
    <w:rsid w:val="00F0644F"/>
    <w:rsid w:val="00F0664E"/>
    <w:rsid w:val="00F068DC"/>
    <w:rsid w:val="00F06D12"/>
    <w:rsid w:val="00F06E36"/>
    <w:rsid w:val="00F07456"/>
    <w:rsid w:val="00F075E7"/>
    <w:rsid w:val="00F076CF"/>
    <w:rsid w:val="00F07884"/>
    <w:rsid w:val="00F0796E"/>
    <w:rsid w:val="00F079AC"/>
    <w:rsid w:val="00F07A08"/>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C85"/>
    <w:rsid w:val="00F12F46"/>
    <w:rsid w:val="00F1328B"/>
    <w:rsid w:val="00F13BF2"/>
    <w:rsid w:val="00F13D6E"/>
    <w:rsid w:val="00F1495A"/>
    <w:rsid w:val="00F1499C"/>
    <w:rsid w:val="00F14D66"/>
    <w:rsid w:val="00F14EE9"/>
    <w:rsid w:val="00F15292"/>
    <w:rsid w:val="00F1581B"/>
    <w:rsid w:val="00F15CD9"/>
    <w:rsid w:val="00F15E44"/>
    <w:rsid w:val="00F15E91"/>
    <w:rsid w:val="00F1607E"/>
    <w:rsid w:val="00F16505"/>
    <w:rsid w:val="00F16841"/>
    <w:rsid w:val="00F16991"/>
    <w:rsid w:val="00F16A49"/>
    <w:rsid w:val="00F16D77"/>
    <w:rsid w:val="00F16DCE"/>
    <w:rsid w:val="00F17285"/>
    <w:rsid w:val="00F17486"/>
    <w:rsid w:val="00F1755D"/>
    <w:rsid w:val="00F17A5B"/>
    <w:rsid w:val="00F17D41"/>
    <w:rsid w:val="00F20092"/>
    <w:rsid w:val="00F2010D"/>
    <w:rsid w:val="00F201D4"/>
    <w:rsid w:val="00F201E6"/>
    <w:rsid w:val="00F202F3"/>
    <w:rsid w:val="00F20595"/>
    <w:rsid w:val="00F206B8"/>
    <w:rsid w:val="00F20B54"/>
    <w:rsid w:val="00F20E95"/>
    <w:rsid w:val="00F20EBE"/>
    <w:rsid w:val="00F21175"/>
    <w:rsid w:val="00F211E9"/>
    <w:rsid w:val="00F216A8"/>
    <w:rsid w:val="00F2179A"/>
    <w:rsid w:val="00F221D2"/>
    <w:rsid w:val="00F223BC"/>
    <w:rsid w:val="00F2299E"/>
    <w:rsid w:val="00F229A5"/>
    <w:rsid w:val="00F229DA"/>
    <w:rsid w:val="00F22FD7"/>
    <w:rsid w:val="00F23248"/>
    <w:rsid w:val="00F233A7"/>
    <w:rsid w:val="00F233C8"/>
    <w:rsid w:val="00F2365B"/>
    <w:rsid w:val="00F238E7"/>
    <w:rsid w:val="00F23EC3"/>
    <w:rsid w:val="00F24481"/>
    <w:rsid w:val="00F244E5"/>
    <w:rsid w:val="00F24975"/>
    <w:rsid w:val="00F24CA4"/>
    <w:rsid w:val="00F24DDA"/>
    <w:rsid w:val="00F24EB6"/>
    <w:rsid w:val="00F24EF7"/>
    <w:rsid w:val="00F25340"/>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3019C"/>
    <w:rsid w:val="00F304E4"/>
    <w:rsid w:val="00F30593"/>
    <w:rsid w:val="00F305FF"/>
    <w:rsid w:val="00F30647"/>
    <w:rsid w:val="00F3068D"/>
    <w:rsid w:val="00F30DDC"/>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0A"/>
    <w:rsid w:val="00F32FD3"/>
    <w:rsid w:val="00F33009"/>
    <w:rsid w:val="00F33175"/>
    <w:rsid w:val="00F335D2"/>
    <w:rsid w:val="00F33C0A"/>
    <w:rsid w:val="00F33CE7"/>
    <w:rsid w:val="00F33E01"/>
    <w:rsid w:val="00F340D5"/>
    <w:rsid w:val="00F3420F"/>
    <w:rsid w:val="00F345BB"/>
    <w:rsid w:val="00F34692"/>
    <w:rsid w:val="00F34D59"/>
    <w:rsid w:val="00F34EB8"/>
    <w:rsid w:val="00F34F79"/>
    <w:rsid w:val="00F35282"/>
    <w:rsid w:val="00F3538C"/>
    <w:rsid w:val="00F353C9"/>
    <w:rsid w:val="00F358C5"/>
    <w:rsid w:val="00F35950"/>
    <w:rsid w:val="00F3595B"/>
    <w:rsid w:val="00F35AE3"/>
    <w:rsid w:val="00F35D4F"/>
    <w:rsid w:val="00F35DBB"/>
    <w:rsid w:val="00F35DC2"/>
    <w:rsid w:val="00F364E7"/>
    <w:rsid w:val="00F36DB8"/>
    <w:rsid w:val="00F37151"/>
    <w:rsid w:val="00F372AB"/>
    <w:rsid w:val="00F37690"/>
    <w:rsid w:val="00F376C0"/>
    <w:rsid w:val="00F37AB9"/>
    <w:rsid w:val="00F37D39"/>
    <w:rsid w:val="00F37ED4"/>
    <w:rsid w:val="00F4017D"/>
    <w:rsid w:val="00F407DF"/>
    <w:rsid w:val="00F4087E"/>
    <w:rsid w:val="00F40B32"/>
    <w:rsid w:val="00F40CA1"/>
    <w:rsid w:val="00F40E3A"/>
    <w:rsid w:val="00F40EA3"/>
    <w:rsid w:val="00F411EF"/>
    <w:rsid w:val="00F41363"/>
    <w:rsid w:val="00F41375"/>
    <w:rsid w:val="00F41891"/>
    <w:rsid w:val="00F418B1"/>
    <w:rsid w:val="00F418CB"/>
    <w:rsid w:val="00F41A8B"/>
    <w:rsid w:val="00F41B8B"/>
    <w:rsid w:val="00F41CA9"/>
    <w:rsid w:val="00F420BB"/>
    <w:rsid w:val="00F4274B"/>
    <w:rsid w:val="00F428BE"/>
    <w:rsid w:val="00F42C4D"/>
    <w:rsid w:val="00F42CFE"/>
    <w:rsid w:val="00F43364"/>
    <w:rsid w:val="00F438A6"/>
    <w:rsid w:val="00F438FA"/>
    <w:rsid w:val="00F43971"/>
    <w:rsid w:val="00F43979"/>
    <w:rsid w:val="00F441AD"/>
    <w:rsid w:val="00F44374"/>
    <w:rsid w:val="00F4455E"/>
    <w:rsid w:val="00F44A23"/>
    <w:rsid w:val="00F4545A"/>
    <w:rsid w:val="00F45851"/>
    <w:rsid w:val="00F45B79"/>
    <w:rsid w:val="00F45B80"/>
    <w:rsid w:val="00F45C89"/>
    <w:rsid w:val="00F468CD"/>
    <w:rsid w:val="00F46972"/>
    <w:rsid w:val="00F46AA4"/>
    <w:rsid w:val="00F46B0F"/>
    <w:rsid w:val="00F46ECB"/>
    <w:rsid w:val="00F472A3"/>
    <w:rsid w:val="00F4754B"/>
    <w:rsid w:val="00F477FE"/>
    <w:rsid w:val="00F478CF"/>
    <w:rsid w:val="00F47AEB"/>
    <w:rsid w:val="00F47DB2"/>
    <w:rsid w:val="00F47E5E"/>
    <w:rsid w:val="00F50467"/>
    <w:rsid w:val="00F50879"/>
    <w:rsid w:val="00F50C43"/>
    <w:rsid w:val="00F50D84"/>
    <w:rsid w:val="00F50F84"/>
    <w:rsid w:val="00F510AD"/>
    <w:rsid w:val="00F5111B"/>
    <w:rsid w:val="00F51AE1"/>
    <w:rsid w:val="00F52065"/>
    <w:rsid w:val="00F527E1"/>
    <w:rsid w:val="00F52A7C"/>
    <w:rsid w:val="00F52AD7"/>
    <w:rsid w:val="00F52E3E"/>
    <w:rsid w:val="00F538A0"/>
    <w:rsid w:val="00F53BAC"/>
    <w:rsid w:val="00F53FB1"/>
    <w:rsid w:val="00F53FC7"/>
    <w:rsid w:val="00F54444"/>
    <w:rsid w:val="00F54955"/>
    <w:rsid w:val="00F54B57"/>
    <w:rsid w:val="00F55408"/>
    <w:rsid w:val="00F555C0"/>
    <w:rsid w:val="00F555E6"/>
    <w:rsid w:val="00F55719"/>
    <w:rsid w:val="00F55AD9"/>
    <w:rsid w:val="00F55D69"/>
    <w:rsid w:val="00F55ECD"/>
    <w:rsid w:val="00F55F6A"/>
    <w:rsid w:val="00F5619C"/>
    <w:rsid w:val="00F56283"/>
    <w:rsid w:val="00F562ED"/>
    <w:rsid w:val="00F5642C"/>
    <w:rsid w:val="00F5668C"/>
    <w:rsid w:val="00F56781"/>
    <w:rsid w:val="00F56F8C"/>
    <w:rsid w:val="00F5769E"/>
    <w:rsid w:val="00F579F1"/>
    <w:rsid w:val="00F57BF2"/>
    <w:rsid w:val="00F57E56"/>
    <w:rsid w:val="00F57EE5"/>
    <w:rsid w:val="00F57EEF"/>
    <w:rsid w:val="00F60332"/>
    <w:rsid w:val="00F60359"/>
    <w:rsid w:val="00F60749"/>
    <w:rsid w:val="00F608E7"/>
    <w:rsid w:val="00F613C9"/>
    <w:rsid w:val="00F613F5"/>
    <w:rsid w:val="00F614B9"/>
    <w:rsid w:val="00F61BEF"/>
    <w:rsid w:val="00F61EFA"/>
    <w:rsid w:val="00F62180"/>
    <w:rsid w:val="00F6226E"/>
    <w:rsid w:val="00F625FB"/>
    <w:rsid w:val="00F625FE"/>
    <w:rsid w:val="00F626F3"/>
    <w:rsid w:val="00F62BEA"/>
    <w:rsid w:val="00F62EDF"/>
    <w:rsid w:val="00F63002"/>
    <w:rsid w:val="00F63010"/>
    <w:rsid w:val="00F63177"/>
    <w:rsid w:val="00F632BB"/>
    <w:rsid w:val="00F63338"/>
    <w:rsid w:val="00F63487"/>
    <w:rsid w:val="00F63AF0"/>
    <w:rsid w:val="00F640AE"/>
    <w:rsid w:val="00F64757"/>
    <w:rsid w:val="00F6488D"/>
    <w:rsid w:val="00F64C7E"/>
    <w:rsid w:val="00F64F70"/>
    <w:rsid w:val="00F650C7"/>
    <w:rsid w:val="00F6520D"/>
    <w:rsid w:val="00F652CD"/>
    <w:rsid w:val="00F65B8F"/>
    <w:rsid w:val="00F65BA8"/>
    <w:rsid w:val="00F65CC6"/>
    <w:rsid w:val="00F662C1"/>
    <w:rsid w:val="00F667ED"/>
    <w:rsid w:val="00F66985"/>
    <w:rsid w:val="00F66A5A"/>
    <w:rsid w:val="00F66A8C"/>
    <w:rsid w:val="00F66AF8"/>
    <w:rsid w:val="00F66B01"/>
    <w:rsid w:val="00F6730A"/>
    <w:rsid w:val="00F67411"/>
    <w:rsid w:val="00F6796B"/>
    <w:rsid w:val="00F704C5"/>
    <w:rsid w:val="00F70774"/>
    <w:rsid w:val="00F708C3"/>
    <w:rsid w:val="00F70D9F"/>
    <w:rsid w:val="00F70E4B"/>
    <w:rsid w:val="00F724F3"/>
    <w:rsid w:val="00F729FE"/>
    <w:rsid w:val="00F72A3A"/>
    <w:rsid w:val="00F72F60"/>
    <w:rsid w:val="00F73051"/>
    <w:rsid w:val="00F730C1"/>
    <w:rsid w:val="00F7338D"/>
    <w:rsid w:val="00F733ED"/>
    <w:rsid w:val="00F7350F"/>
    <w:rsid w:val="00F73551"/>
    <w:rsid w:val="00F735F3"/>
    <w:rsid w:val="00F73CCE"/>
    <w:rsid w:val="00F74104"/>
    <w:rsid w:val="00F7443E"/>
    <w:rsid w:val="00F7450C"/>
    <w:rsid w:val="00F746C5"/>
    <w:rsid w:val="00F74CE2"/>
    <w:rsid w:val="00F75150"/>
    <w:rsid w:val="00F75205"/>
    <w:rsid w:val="00F75313"/>
    <w:rsid w:val="00F7547D"/>
    <w:rsid w:val="00F75537"/>
    <w:rsid w:val="00F7564D"/>
    <w:rsid w:val="00F756BC"/>
    <w:rsid w:val="00F7606E"/>
    <w:rsid w:val="00F76075"/>
    <w:rsid w:val="00F760E3"/>
    <w:rsid w:val="00F762A9"/>
    <w:rsid w:val="00F762EE"/>
    <w:rsid w:val="00F76316"/>
    <w:rsid w:val="00F763D1"/>
    <w:rsid w:val="00F76530"/>
    <w:rsid w:val="00F76675"/>
    <w:rsid w:val="00F76B5C"/>
    <w:rsid w:val="00F76F24"/>
    <w:rsid w:val="00F77171"/>
    <w:rsid w:val="00F7726F"/>
    <w:rsid w:val="00F772D8"/>
    <w:rsid w:val="00F77871"/>
    <w:rsid w:val="00F77E21"/>
    <w:rsid w:val="00F77F8E"/>
    <w:rsid w:val="00F80531"/>
    <w:rsid w:val="00F8068C"/>
    <w:rsid w:val="00F807AC"/>
    <w:rsid w:val="00F808E2"/>
    <w:rsid w:val="00F80AA8"/>
    <w:rsid w:val="00F80B52"/>
    <w:rsid w:val="00F80BAF"/>
    <w:rsid w:val="00F813B9"/>
    <w:rsid w:val="00F814A4"/>
    <w:rsid w:val="00F816BF"/>
    <w:rsid w:val="00F81C27"/>
    <w:rsid w:val="00F81D81"/>
    <w:rsid w:val="00F8207D"/>
    <w:rsid w:val="00F82388"/>
    <w:rsid w:val="00F8268A"/>
    <w:rsid w:val="00F82C27"/>
    <w:rsid w:val="00F82C54"/>
    <w:rsid w:val="00F82DDD"/>
    <w:rsid w:val="00F82EB3"/>
    <w:rsid w:val="00F834F4"/>
    <w:rsid w:val="00F83512"/>
    <w:rsid w:val="00F83734"/>
    <w:rsid w:val="00F839CD"/>
    <w:rsid w:val="00F843AE"/>
    <w:rsid w:val="00F843E8"/>
    <w:rsid w:val="00F8456E"/>
    <w:rsid w:val="00F84628"/>
    <w:rsid w:val="00F84766"/>
    <w:rsid w:val="00F84873"/>
    <w:rsid w:val="00F84942"/>
    <w:rsid w:val="00F849AD"/>
    <w:rsid w:val="00F84ACA"/>
    <w:rsid w:val="00F84D68"/>
    <w:rsid w:val="00F84DDD"/>
    <w:rsid w:val="00F8507F"/>
    <w:rsid w:val="00F852B9"/>
    <w:rsid w:val="00F8534D"/>
    <w:rsid w:val="00F853FB"/>
    <w:rsid w:val="00F85703"/>
    <w:rsid w:val="00F85E0E"/>
    <w:rsid w:val="00F85E2B"/>
    <w:rsid w:val="00F85EBC"/>
    <w:rsid w:val="00F85F3C"/>
    <w:rsid w:val="00F85FAC"/>
    <w:rsid w:val="00F860B2"/>
    <w:rsid w:val="00F860FF"/>
    <w:rsid w:val="00F862D8"/>
    <w:rsid w:val="00F86609"/>
    <w:rsid w:val="00F869D8"/>
    <w:rsid w:val="00F86E91"/>
    <w:rsid w:val="00F872ED"/>
    <w:rsid w:val="00F8740B"/>
    <w:rsid w:val="00F8742F"/>
    <w:rsid w:val="00F8744B"/>
    <w:rsid w:val="00F879CF"/>
    <w:rsid w:val="00F87AC4"/>
    <w:rsid w:val="00F87AC5"/>
    <w:rsid w:val="00F87B38"/>
    <w:rsid w:val="00F87DA9"/>
    <w:rsid w:val="00F9038C"/>
    <w:rsid w:val="00F9072D"/>
    <w:rsid w:val="00F9074F"/>
    <w:rsid w:val="00F909C6"/>
    <w:rsid w:val="00F90EBA"/>
    <w:rsid w:val="00F90FAC"/>
    <w:rsid w:val="00F9137E"/>
    <w:rsid w:val="00F91551"/>
    <w:rsid w:val="00F91674"/>
    <w:rsid w:val="00F916D8"/>
    <w:rsid w:val="00F91A32"/>
    <w:rsid w:val="00F91BCC"/>
    <w:rsid w:val="00F91FA3"/>
    <w:rsid w:val="00F92355"/>
    <w:rsid w:val="00F92EC3"/>
    <w:rsid w:val="00F92F08"/>
    <w:rsid w:val="00F9358F"/>
    <w:rsid w:val="00F93F42"/>
    <w:rsid w:val="00F9405E"/>
    <w:rsid w:val="00F94089"/>
    <w:rsid w:val="00F94365"/>
    <w:rsid w:val="00F943EB"/>
    <w:rsid w:val="00F948C8"/>
    <w:rsid w:val="00F948EB"/>
    <w:rsid w:val="00F94AF3"/>
    <w:rsid w:val="00F9512C"/>
    <w:rsid w:val="00F9525A"/>
    <w:rsid w:val="00F95306"/>
    <w:rsid w:val="00F955C3"/>
    <w:rsid w:val="00F962FA"/>
    <w:rsid w:val="00F9683A"/>
    <w:rsid w:val="00F96BBA"/>
    <w:rsid w:val="00F97140"/>
    <w:rsid w:val="00F972A9"/>
    <w:rsid w:val="00F9756C"/>
    <w:rsid w:val="00F976BD"/>
    <w:rsid w:val="00F977EA"/>
    <w:rsid w:val="00F97A93"/>
    <w:rsid w:val="00F97E57"/>
    <w:rsid w:val="00FA0158"/>
    <w:rsid w:val="00FA0433"/>
    <w:rsid w:val="00FA0447"/>
    <w:rsid w:val="00FA054A"/>
    <w:rsid w:val="00FA0802"/>
    <w:rsid w:val="00FA0C97"/>
    <w:rsid w:val="00FA0D85"/>
    <w:rsid w:val="00FA14AE"/>
    <w:rsid w:val="00FA1ADD"/>
    <w:rsid w:val="00FA1DF5"/>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E61"/>
    <w:rsid w:val="00FA40F2"/>
    <w:rsid w:val="00FA447B"/>
    <w:rsid w:val="00FA46E8"/>
    <w:rsid w:val="00FA47A2"/>
    <w:rsid w:val="00FA4B69"/>
    <w:rsid w:val="00FA4BFD"/>
    <w:rsid w:val="00FA4CA4"/>
    <w:rsid w:val="00FA4F53"/>
    <w:rsid w:val="00FA4F61"/>
    <w:rsid w:val="00FA52AE"/>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633"/>
    <w:rsid w:val="00FA7B8E"/>
    <w:rsid w:val="00FB05BF"/>
    <w:rsid w:val="00FB05D7"/>
    <w:rsid w:val="00FB0A34"/>
    <w:rsid w:val="00FB0B2C"/>
    <w:rsid w:val="00FB0C56"/>
    <w:rsid w:val="00FB12E6"/>
    <w:rsid w:val="00FB14B3"/>
    <w:rsid w:val="00FB16E0"/>
    <w:rsid w:val="00FB1A8B"/>
    <w:rsid w:val="00FB1DB1"/>
    <w:rsid w:val="00FB247B"/>
    <w:rsid w:val="00FB2874"/>
    <w:rsid w:val="00FB2CD0"/>
    <w:rsid w:val="00FB2F4A"/>
    <w:rsid w:val="00FB2FB2"/>
    <w:rsid w:val="00FB30FD"/>
    <w:rsid w:val="00FB318B"/>
    <w:rsid w:val="00FB32E8"/>
    <w:rsid w:val="00FB338E"/>
    <w:rsid w:val="00FB3696"/>
    <w:rsid w:val="00FB375E"/>
    <w:rsid w:val="00FB3A16"/>
    <w:rsid w:val="00FB3A1B"/>
    <w:rsid w:val="00FB3C66"/>
    <w:rsid w:val="00FB40BF"/>
    <w:rsid w:val="00FB4289"/>
    <w:rsid w:val="00FB45F5"/>
    <w:rsid w:val="00FB4698"/>
    <w:rsid w:val="00FB4756"/>
    <w:rsid w:val="00FB49AA"/>
    <w:rsid w:val="00FB4C00"/>
    <w:rsid w:val="00FB4E76"/>
    <w:rsid w:val="00FB5509"/>
    <w:rsid w:val="00FB5BDC"/>
    <w:rsid w:val="00FB5D34"/>
    <w:rsid w:val="00FB5DD5"/>
    <w:rsid w:val="00FB5F3A"/>
    <w:rsid w:val="00FB5FA4"/>
    <w:rsid w:val="00FB608A"/>
    <w:rsid w:val="00FB65F2"/>
    <w:rsid w:val="00FB6A20"/>
    <w:rsid w:val="00FB6E12"/>
    <w:rsid w:val="00FB708D"/>
    <w:rsid w:val="00FB71A7"/>
    <w:rsid w:val="00FB7370"/>
    <w:rsid w:val="00FB74C9"/>
    <w:rsid w:val="00FB78BD"/>
    <w:rsid w:val="00FB7968"/>
    <w:rsid w:val="00FB7983"/>
    <w:rsid w:val="00FC01E4"/>
    <w:rsid w:val="00FC0281"/>
    <w:rsid w:val="00FC09C2"/>
    <w:rsid w:val="00FC09D7"/>
    <w:rsid w:val="00FC0C4F"/>
    <w:rsid w:val="00FC0D3E"/>
    <w:rsid w:val="00FC0D7C"/>
    <w:rsid w:val="00FC0DC7"/>
    <w:rsid w:val="00FC0E8A"/>
    <w:rsid w:val="00FC164F"/>
    <w:rsid w:val="00FC1993"/>
    <w:rsid w:val="00FC259C"/>
    <w:rsid w:val="00FC25B1"/>
    <w:rsid w:val="00FC2621"/>
    <w:rsid w:val="00FC2700"/>
    <w:rsid w:val="00FC2839"/>
    <w:rsid w:val="00FC2AF7"/>
    <w:rsid w:val="00FC2C13"/>
    <w:rsid w:val="00FC36AD"/>
    <w:rsid w:val="00FC3720"/>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6F"/>
    <w:rsid w:val="00FC5A11"/>
    <w:rsid w:val="00FC5A40"/>
    <w:rsid w:val="00FC5C70"/>
    <w:rsid w:val="00FC5E74"/>
    <w:rsid w:val="00FC6175"/>
    <w:rsid w:val="00FC652B"/>
    <w:rsid w:val="00FC65D9"/>
    <w:rsid w:val="00FC6867"/>
    <w:rsid w:val="00FC69D6"/>
    <w:rsid w:val="00FC6C52"/>
    <w:rsid w:val="00FC6EFD"/>
    <w:rsid w:val="00FC7835"/>
    <w:rsid w:val="00FC7B32"/>
    <w:rsid w:val="00FC7EF2"/>
    <w:rsid w:val="00FC7FD8"/>
    <w:rsid w:val="00FD02AB"/>
    <w:rsid w:val="00FD03AC"/>
    <w:rsid w:val="00FD04BE"/>
    <w:rsid w:val="00FD08BE"/>
    <w:rsid w:val="00FD09BC"/>
    <w:rsid w:val="00FD09D7"/>
    <w:rsid w:val="00FD0ACE"/>
    <w:rsid w:val="00FD0B0D"/>
    <w:rsid w:val="00FD0C54"/>
    <w:rsid w:val="00FD11D5"/>
    <w:rsid w:val="00FD1258"/>
    <w:rsid w:val="00FD13D1"/>
    <w:rsid w:val="00FD1658"/>
    <w:rsid w:val="00FD1DC4"/>
    <w:rsid w:val="00FD1F1C"/>
    <w:rsid w:val="00FD20EA"/>
    <w:rsid w:val="00FD22F8"/>
    <w:rsid w:val="00FD231A"/>
    <w:rsid w:val="00FD23B0"/>
    <w:rsid w:val="00FD26FB"/>
    <w:rsid w:val="00FD2A66"/>
    <w:rsid w:val="00FD304F"/>
    <w:rsid w:val="00FD3065"/>
    <w:rsid w:val="00FD3287"/>
    <w:rsid w:val="00FD32A1"/>
    <w:rsid w:val="00FD3495"/>
    <w:rsid w:val="00FD3BCB"/>
    <w:rsid w:val="00FD4240"/>
    <w:rsid w:val="00FD4329"/>
    <w:rsid w:val="00FD442E"/>
    <w:rsid w:val="00FD46E4"/>
    <w:rsid w:val="00FD482C"/>
    <w:rsid w:val="00FD4943"/>
    <w:rsid w:val="00FD4E86"/>
    <w:rsid w:val="00FD4E8B"/>
    <w:rsid w:val="00FD4F9A"/>
    <w:rsid w:val="00FD5043"/>
    <w:rsid w:val="00FD508B"/>
    <w:rsid w:val="00FD5201"/>
    <w:rsid w:val="00FD533E"/>
    <w:rsid w:val="00FD5842"/>
    <w:rsid w:val="00FD594D"/>
    <w:rsid w:val="00FD5B2B"/>
    <w:rsid w:val="00FD5D9B"/>
    <w:rsid w:val="00FD5E1D"/>
    <w:rsid w:val="00FD6131"/>
    <w:rsid w:val="00FD6353"/>
    <w:rsid w:val="00FD6875"/>
    <w:rsid w:val="00FD6E24"/>
    <w:rsid w:val="00FD6E51"/>
    <w:rsid w:val="00FD6EA3"/>
    <w:rsid w:val="00FD6ED8"/>
    <w:rsid w:val="00FD6FD9"/>
    <w:rsid w:val="00FD7013"/>
    <w:rsid w:val="00FD7B3E"/>
    <w:rsid w:val="00FD7EAD"/>
    <w:rsid w:val="00FE03BA"/>
    <w:rsid w:val="00FE0495"/>
    <w:rsid w:val="00FE0A52"/>
    <w:rsid w:val="00FE0AE6"/>
    <w:rsid w:val="00FE0AE7"/>
    <w:rsid w:val="00FE0EF9"/>
    <w:rsid w:val="00FE101C"/>
    <w:rsid w:val="00FE159F"/>
    <w:rsid w:val="00FE1A71"/>
    <w:rsid w:val="00FE215A"/>
    <w:rsid w:val="00FE2280"/>
    <w:rsid w:val="00FE2321"/>
    <w:rsid w:val="00FE24AD"/>
    <w:rsid w:val="00FE24CF"/>
    <w:rsid w:val="00FE2A6D"/>
    <w:rsid w:val="00FE2CCE"/>
    <w:rsid w:val="00FE2CE6"/>
    <w:rsid w:val="00FE2FA0"/>
    <w:rsid w:val="00FE3212"/>
    <w:rsid w:val="00FE3383"/>
    <w:rsid w:val="00FE34BF"/>
    <w:rsid w:val="00FE392C"/>
    <w:rsid w:val="00FE4001"/>
    <w:rsid w:val="00FE4140"/>
    <w:rsid w:val="00FE4287"/>
    <w:rsid w:val="00FE4298"/>
    <w:rsid w:val="00FE4310"/>
    <w:rsid w:val="00FE43BA"/>
    <w:rsid w:val="00FE4640"/>
    <w:rsid w:val="00FE474A"/>
    <w:rsid w:val="00FE4998"/>
    <w:rsid w:val="00FE4E0D"/>
    <w:rsid w:val="00FE5037"/>
    <w:rsid w:val="00FE51C3"/>
    <w:rsid w:val="00FE5652"/>
    <w:rsid w:val="00FE5A3D"/>
    <w:rsid w:val="00FE5E84"/>
    <w:rsid w:val="00FE6070"/>
    <w:rsid w:val="00FE60AF"/>
    <w:rsid w:val="00FE65FB"/>
    <w:rsid w:val="00FE676D"/>
    <w:rsid w:val="00FE6978"/>
    <w:rsid w:val="00FE6A21"/>
    <w:rsid w:val="00FE6BB3"/>
    <w:rsid w:val="00FE6FBA"/>
    <w:rsid w:val="00FE72C5"/>
    <w:rsid w:val="00FE7339"/>
    <w:rsid w:val="00FE79A3"/>
    <w:rsid w:val="00FE7D04"/>
    <w:rsid w:val="00FF0098"/>
    <w:rsid w:val="00FF010A"/>
    <w:rsid w:val="00FF0191"/>
    <w:rsid w:val="00FF0321"/>
    <w:rsid w:val="00FF04F1"/>
    <w:rsid w:val="00FF13D2"/>
    <w:rsid w:val="00FF17CC"/>
    <w:rsid w:val="00FF1B5F"/>
    <w:rsid w:val="00FF1D2A"/>
    <w:rsid w:val="00FF2035"/>
    <w:rsid w:val="00FF27D3"/>
    <w:rsid w:val="00FF2AAA"/>
    <w:rsid w:val="00FF2AAB"/>
    <w:rsid w:val="00FF2B39"/>
    <w:rsid w:val="00FF2B52"/>
    <w:rsid w:val="00FF2EC2"/>
    <w:rsid w:val="00FF2FCB"/>
    <w:rsid w:val="00FF36D6"/>
    <w:rsid w:val="00FF3CC3"/>
    <w:rsid w:val="00FF3D78"/>
    <w:rsid w:val="00FF3F19"/>
    <w:rsid w:val="00FF4434"/>
    <w:rsid w:val="00FF4592"/>
    <w:rsid w:val="00FF46AD"/>
    <w:rsid w:val="00FF4933"/>
    <w:rsid w:val="00FF4A5A"/>
    <w:rsid w:val="00FF4C96"/>
    <w:rsid w:val="00FF4FAF"/>
    <w:rsid w:val="00FF5271"/>
    <w:rsid w:val="00FF52C7"/>
    <w:rsid w:val="00FF5336"/>
    <w:rsid w:val="00FF58B6"/>
    <w:rsid w:val="00FF5DE1"/>
    <w:rsid w:val="00FF5EB9"/>
    <w:rsid w:val="00FF602D"/>
    <w:rsid w:val="00FF610D"/>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c">
    <w:name w:val="Обычный (веб)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c">
    <w:name w:val="Обычный (веб)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4131988">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31410016">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0834163">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47228146">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0496860">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79350832">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032400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6882509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49018253">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20436841">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74658869">
      <w:bodyDiv w:val="1"/>
      <w:marLeft w:val="0"/>
      <w:marRight w:val="0"/>
      <w:marTop w:val="0"/>
      <w:marBottom w:val="0"/>
      <w:divBdr>
        <w:top w:val="none" w:sz="0" w:space="0" w:color="auto"/>
        <w:left w:val="none" w:sz="0" w:space="0" w:color="auto"/>
        <w:bottom w:val="none" w:sz="0" w:space="0" w:color="auto"/>
        <w:right w:val="none" w:sz="0" w:space="0" w:color="auto"/>
      </w:divBdr>
    </w:div>
    <w:div w:id="1587306658">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0210592">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2180308">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3083480">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6F442-8B2C-474B-A214-89F3A4BE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34</Pages>
  <Words>15429</Words>
  <Characters>87950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103173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Пивоварчик Лидия Геннадьевна</cp:lastModifiedBy>
  <cp:revision>218</cp:revision>
  <cp:lastPrinted>2021-01-22T11:54:00Z</cp:lastPrinted>
  <dcterms:created xsi:type="dcterms:W3CDTF">2021-01-21T16:16:00Z</dcterms:created>
  <dcterms:modified xsi:type="dcterms:W3CDTF">2021-03-23T11:55:00Z</dcterms:modified>
</cp:coreProperties>
</file>