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B560E" w:rsidRDefault="00DB560E" w:rsidP="00C77208">
      <w:pPr>
        <w:ind w:right="-3"/>
        <w:jc w:val="right"/>
        <w:rPr>
          <w:noProof/>
          <w:lang w:eastAsia="ru-RU"/>
        </w:rPr>
      </w:pPr>
      <w:r w:rsidRPr="00AA2751">
        <w:rPr>
          <w:b/>
          <w:iCs/>
          <w:sz w:val="24"/>
          <w:szCs w:val="24"/>
        </w:rPr>
        <w:t>В регистр</w:t>
      </w:r>
      <w:r>
        <w:rPr>
          <w:noProof/>
          <w:lang w:eastAsia="ru-RU"/>
        </w:rPr>
        <w:t xml:space="preserve"> </w:t>
      </w:r>
    </w:p>
    <w:p w:rsidR="00DB560E" w:rsidRDefault="00DB560E" w:rsidP="00DB560E">
      <w:pPr>
        <w:jc w:val="right"/>
        <w:rPr>
          <w:noProof/>
          <w:lang w:eastAsia="ru-RU"/>
        </w:rPr>
      </w:pPr>
    </w:p>
    <w:p w:rsidR="00DB560E" w:rsidRDefault="00DB560E" w:rsidP="00DB560E">
      <w:pPr>
        <w:jc w:val="right"/>
        <w:rPr>
          <w:noProof/>
          <w:lang w:eastAsia="ru-RU"/>
        </w:rPr>
      </w:pPr>
    </w:p>
    <w:p w:rsidR="00BB568C" w:rsidRPr="00D67182" w:rsidRDefault="0046645B" w:rsidP="00DB560E">
      <w:pPr>
        <w:jc w:val="right"/>
        <w:rPr>
          <w:iCs/>
          <w:sz w:val="24"/>
          <w:szCs w:val="24"/>
        </w:rPr>
      </w:pPr>
      <w:r>
        <w:rPr>
          <w:noProof/>
          <w:lang w:eastAsia="ru-RU"/>
        </w:rPr>
        <w:drawing>
          <wp:anchor distT="0" distB="0" distL="114935" distR="114935" simplePos="0" relativeHeight="251657728" behindDoc="0" locked="0" layoutInCell="1" allowOverlap="1">
            <wp:simplePos x="0" y="0"/>
            <wp:positionH relativeFrom="column">
              <wp:posOffset>2823845</wp:posOffset>
            </wp:positionH>
            <wp:positionV relativeFrom="paragraph">
              <wp:posOffset>99695</wp:posOffset>
            </wp:positionV>
            <wp:extent cx="600075" cy="742950"/>
            <wp:effectExtent l="19050" t="0" r="952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600075" cy="742950"/>
                    </a:xfrm>
                    <a:prstGeom prst="rect">
                      <a:avLst/>
                    </a:prstGeom>
                    <a:solidFill>
                      <a:srgbClr val="FFFFFF"/>
                    </a:solidFill>
                    <a:ln w="9525">
                      <a:noFill/>
                      <a:miter lim="800000"/>
                      <a:headEnd/>
                      <a:tailEnd/>
                    </a:ln>
                  </pic:spPr>
                </pic:pic>
              </a:graphicData>
            </a:graphic>
          </wp:anchor>
        </w:drawing>
      </w:r>
    </w:p>
    <w:p w:rsidR="00BB568C" w:rsidRDefault="00925BE5" w:rsidP="007C75F8">
      <w:pPr>
        <w:tabs>
          <w:tab w:val="left" w:pos="8400"/>
        </w:tabs>
        <w:jc w:val="both"/>
        <w:rPr>
          <w:i/>
          <w:iCs/>
          <w:sz w:val="18"/>
          <w:szCs w:val="18"/>
        </w:rPr>
      </w:pPr>
      <w:r>
        <w:rPr>
          <w:i/>
          <w:iCs/>
          <w:sz w:val="18"/>
          <w:szCs w:val="18"/>
        </w:rPr>
        <w:tab/>
        <w:t xml:space="preserve">     </w:t>
      </w:r>
    </w:p>
    <w:p w:rsidR="006045AD" w:rsidRPr="00AA2751" w:rsidRDefault="001F2DC2" w:rsidP="007C75F8">
      <w:pPr>
        <w:tabs>
          <w:tab w:val="left" w:pos="8970"/>
        </w:tabs>
        <w:jc w:val="right"/>
        <w:rPr>
          <w:b/>
          <w:iCs/>
          <w:sz w:val="24"/>
          <w:szCs w:val="24"/>
        </w:rPr>
      </w:pPr>
      <w:r>
        <w:rPr>
          <w:i/>
          <w:iCs/>
          <w:sz w:val="18"/>
          <w:szCs w:val="18"/>
        </w:rPr>
        <w:tab/>
      </w:r>
    </w:p>
    <w:p w:rsidR="006045AD" w:rsidRDefault="006045AD" w:rsidP="007C75F8">
      <w:pPr>
        <w:tabs>
          <w:tab w:val="left" w:pos="8400"/>
        </w:tabs>
        <w:jc w:val="both"/>
        <w:rPr>
          <w:i/>
          <w:iCs/>
        </w:rPr>
      </w:pPr>
    </w:p>
    <w:p w:rsidR="00BB568C" w:rsidRDefault="00BB568C" w:rsidP="007C75F8">
      <w:pPr>
        <w:jc w:val="center"/>
        <w:rPr>
          <w:i/>
          <w:iCs/>
        </w:rPr>
      </w:pPr>
    </w:p>
    <w:p w:rsidR="00BB568C" w:rsidRDefault="00BB568C" w:rsidP="007C75F8">
      <w:pPr>
        <w:jc w:val="center"/>
      </w:pPr>
    </w:p>
    <w:p w:rsidR="00BB568C" w:rsidRDefault="00BB568C" w:rsidP="007C75F8">
      <w:pPr>
        <w:jc w:val="center"/>
        <w:rPr>
          <w:sz w:val="32"/>
          <w:szCs w:val="32"/>
        </w:rPr>
      </w:pPr>
      <w:r>
        <w:rPr>
          <w:sz w:val="32"/>
          <w:szCs w:val="32"/>
        </w:rPr>
        <w:t>АДМИНИСТРАЦИЯ ГОРОДА ЮГОРСКА</w:t>
      </w:r>
    </w:p>
    <w:p w:rsidR="00BB568C" w:rsidRPr="00A70E8B" w:rsidRDefault="00BB568C" w:rsidP="007C75F8">
      <w:pPr>
        <w:jc w:val="center"/>
        <w:rPr>
          <w:sz w:val="28"/>
          <w:szCs w:val="28"/>
        </w:rPr>
      </w:pPr>
      <w:r w:rsidRPr="00A70E8B">
        <w:rPr>
          <w:sz w:val="28"/>
          <w:szCs w:val="28"/>
        </w:rPr>
        <w:t>Ханты-Мансийского автономного округа - Югры</w:t>
      </w:r>
    </w:p>
    <w:p w:rsidR="00BB568C" w:rsidRDefault="00BB568C" w:rsidP="007C75F8">
      <w:pPr>
        <w:jc w:val="center"/>
        <w:rPr>
          <w:sz w:val="24"/>
          <w:szCs w:val="29"/>
        </w:rPr>
      </w:pPr>
    </w:p>
    <w:p w:rsidR="00BB568C" w:rsidRDefault="002A1BF9" w:rsidP="007C75F8">
      <w:pPr>
        <w:jc w:val="center"/>
        <w:rPr>
          <w:sz w:val="32"/>
          <w:szCs w:val="32"/>
        </w:rPr>
      </w:pPr>
      <w:proofErr w:type="gramStart"/>
      <w:r>
        <w:rPr>
          <w:sz w:val="32"/>
          <w:szCs w:val="32"/>
        </w:rPr>
        <w:t>П</w:t>
      </w:r>
      <w:proofErr w:type="gramEnd"/>
      <w:r>
        <w:rPr>
          <w:sz w:val="32"/>
          <w:szCs w:val="32"/>
        </w:rPr>
        <w:t xml:space="preserve"> О С Т А Н О В Л Е Н И Е</w:t>
      </w:r>
    </w:p>
    <w:p w:rsidR="004E5AB2" w:rsidRDefault="004E5AB2" w:rsidP="007C75F8">
      <w:pPr>
        <w:jc w:val="center"/>
        <w:rPr>
          <w:sz w:val="32"/>
          <w:szCs w:val="32"/>
        </w:rPr>
      </w:pPr>
      <w:r>
        <w:rPr>
          <w:sz w:val="32"/>
          <w:szCs w:val="32"/>
        </w:rPr>
        <w:t>(ПРОЕКТ)</w:t>
      </w:r>
    </w:p>
    <w:p w:rsidR="00772397" w:rsidRDefault="00772397" w:rsidP="00D67182">
      <w:pPr>
        <w:rPr>
          <w:b/>
          <w:bCs/>
          <w:sz w:val="24"/>
          <w:szCs w:val="29"/>
        </w:rPr>
      </w:pPr>
    </w:p>
    <w:p w:rsidR="00B92482" w:rsidRDefault="00B92482" w:rsidP="00BB568C">
      <w:pPr>
        <w:rPr>
          <w:sz w:val="24"/>
          <w:szCs w:val="24"/>
        </w:rPr>
      </w:pPr>
    </w:p>
    <w:p w:rsidR="00BB568C" w:rsidRPr="00D67182" w:rsidRDefault="00BB568C" w:rsidP="00BB568C">
      <w:pPr>
        <w:rPr>
          <w:sz w:val="24"/>
          <w:szCs w:val="24"/>
        </w:rPr>
      </w:pPr>
      <w:r w:rsidRPr="00D67182">
        <w:rPr>
          <w:sz w:val="24"/>
          <w:szCs w:val="24"/>
        </w:rPr>
        <w:t xml:space="preserve">от </w:t>
      </w:r>
      <w:r w:rsidR="002A1BF9">
        <w:rPr>
          <w:sz w:val="24"/>
          <w:szCs w:val="24"/>
        </w:rPr>
        <w:t>_______________</w:t>
      </w:r>
      <w:r w:rsidRPr="00D67182">
        <w:rPr>
          <w:sz w:val="24"/>
          <w:szCs w:val="24"/>
        </w:rPr>
        <w:t xml:space="preserve">                          </w:t>
      </w:r>
      <w:r w:rsidR="00D67182">
        <w:rPr>
          <w:sz w:val="24"/>
          <w:szCs w:val="24"/>
        </w:rPr>
        <w:t xml:space="preserve">   </w:t>
      </w:r>
      <w:r w:rsidRPr="00D67182">
        <w:rPr>
          <w:sz w:val="24"/>
          <w:szCs w:val="24"/>
        </w:rPr>
        <w:t xml:space="preserve">                                   </w:t>
      </w:r>
      <w:r w:rsidR="001205C5">
        <w:rPr>
          <w:sz w:val="24"/>
          <w:szCs w:val="24"/>
        </w:rPr>
        <w:t xml:space="preserve">                               </w:t>
      </w:r>
      <w:r w:rsidRPr="00D67182">
        <w:rPr>
          <w:sz w:val="24"/>
          <w:szCs w:val="24"/>
        </w:rPr>
        <w:t xml:space="preserve">  </w:t>
      </w:r>
      <w:r w:rsidR="00B92482">
        <w:rPr>
          <w:sz w:val="24"/>
          <w:szCs w:val="24"/>
        </w:rPr>
        <w:t xml:space="preserve">        </w:t>
      </w:r>
      <w:r w:rsidRPr="00D67182">
        <w:rPr>
          <w:sz w:val="24"/>
          <w:szCs w:val="24"/>
        </w:rPr>
        <w:t xml:space="preserve">   № </w:t>
      </w:r>
      <w:r w:rsidR="009A1BBB" w:rsidRPr="00D67182">
        <w:rPr>
          <w:sz w:val="24"/>
          <w:szCs w:val="24"/>
        </w:rPr>
        <w:t>_______</w:t>
      </w:r>
    </w:p>
    <w:p w:rsidR="00BB568C" w:rsidRDefault="00BB568C" w:rsidP="00BB568C"/>
    <w:p w:rsidR="00DB560E" w:rsidRDefault="00DB560E" w:rsidP="00BB568C"/>
    <w:p w:rsidR="00BB568C" w:rsidRDefault="00BB568C" w:rsidP="00BB568C"/>
    <w:p w:rsidR="004A2ED8" w:rsidRDefault="004A2ED8" w:rsidP="004A2ED8">
      <w:pPr>
        <w:suppressAutoHyphens w:val="0"/>
        <w:rPr>
          <w:sz w:val="24"/>
          <w:szCs w:val="24"/>
          <w:lang w:eastAsia="ru-RU"/>
        </w:rPr>
      </w:pPr>
      <w:r>
        <w:rPr>
          <w:sz w:val="24"/>
          <w:szCs w:val="24"/>
          <w:lang w:eastAsia="ru-RU"/>
        </w:rPr>
        <w:t>Об у</w:t>
      </w:r>
      <w:r w:rsidR="00A13912">
        <w:rPr>
          <w:sz w:val="24"/>
          <w:szCs w:val="24"/>
          <w:lang w:eastAsia="ru-RU"/>
        </w:rPr>
        <w:t>тверждении</w:t>
      </w:r>
      <w:r>
        <w:rPr>
          <w:sz w:val="24"/>
          <w:szCs w:val="24"/>
          <w:lang w:eastAsia="ru-RU"/>
        </w:rPr>
        <w:t xml:space="preserve"> </w:t>
      </w:r>
      <w:r w:rsidR="00C77208">
        <w:rPr>
          <w:sz w:val="24"/>
          <w:szCs w:val="24"/>
          <w:lang w:eastAsia="ru-RU"/>
        </w:rPr>
        <w:t>П</w:t>
      </w:r>
      <w:r w:rsidR="00535786">
        <w:rPr>
          <w:sz w:val="24"/>
          <w:szCs w:val="24"/>
          <w:lang w:eastAsia="ru-RU"/>
        </w:rPr>
        <w:t xml:space="preserve">орядка </w:t>
      </w:r>
      <w:r w:rsidR="000D5ED3">
        <w:rPr>
          <w:sz w:val="24"/>
          <w:szCs w:val="24"/>
          <w:lang w:eastAsia="ru-RU"/>
        </w:rPr>
        <w:t xml:space="preserve">расчета </w:t>
      </w:r>
      <w:r>
        <w:rPr>
          <w:sz w:val="24"/>
          <w:szCs w:val="24"/>
          <w:lang w:eastAsia="ru-RU"/>
        </w:rPr>
        <w:t xml:space="preserve">платы </w:t>
      </w:r>
    </w:p>
    <w:p w:rsidR="004A2ED8" w:rsidRDefault="004A2ED8" w:rsidP="004A2ED8">
      <w:pPr>
        <w:suppressAutoHyphens w:val="0"/>
        <w:rPr>
          <w:sz w:val="24"/>
          <w:szCs w:val="24"/>
          <w:lang w:eastAsia="ru-RU"/>
        </w:rPr>
      </w:pPr>
      <w:r w:rsidRPr="00131D7E">
        <w:rPr>
          <w:sz w:val="24"/>
          <w:szCs w:val="24"/>
          <w:lang w:eastAsia="ru-RU"/>
        </w:rPr>
        <w:t xml:space="preserve">за пользование жилым помещением </w:t>
      </w:r>
      <w:r w:rsidR="00A7419A">
        <w:rPr>
          <w:sz w:val="24"/>
          <w:szCs w:val="24"/>
          <w:lang w:eastAsia="ru-RU"/>
        </w:rPr>
        <w:t>(платы за наем)</w:t>
      </w:r>
    </w:p>
    <w:p w:rsidR="004A2ED8" w:rsidRDefault="004A2ED8" w:rsidP="004A2ED8">
      <w:pPr>
        <w:suppressAutoHyphens w:val="0"/>
        <w:rPr>
          <w:sz w:val="24"/>
          <w:szCs w:val="24"/>
          <w:lang w:eastAsia="ru-RU"/>
        </w:rPr>
      </w:pPr>
      <w:r w:rsidRPr="00131D7E">
        <w:rPr>
          <w:sz w:val="24"/>
          <w:szCs w:val="24"/>
          <w:lang w:eastAsia="ru-RU"/>
        </w:rPr>
        <w:t xml:space="preserve">по договорам социального найма </w:t>
      </w:r>
    </w:p>
    <w:p w:rsidR="004A2ED8" w:rsidRDefault="004A2ED8" w:rsidP="004A2ED8">
      <w:pPr>
        <w:suppressAutoHyphens w:val="0"/>
        <w:rPr>
          <w:sz w:val="24"/>
          <w:szCs w:val="24"/>
          <w:lang w:eastAsia="ru-RU"/>
        </w:rPr>
      </w:pPr>
      <w:r w:rsidRPr="00131D7E">
        <w:rPr>
          <w:sz w:val="24"/>
          <w:szCs w:val="24"/>
          <w:lang w:eastAsia="ru-RU"/>
        </w:rPr>
        <w:t xml:space="preserve">и договорам найма жилых помещений </w:t>
      </w:r>
    </w:p>
    <w:p w:rsidR="004A2ED8" w:rsidRDefault="004A2ED8" w:rsidP="004A2ED8">
      <w:pPr>
        <w:suppressAutoHyphens w:val="0"/>
        <w:rPr>
          <w:sz w:val="24"/>
          <w:szCs w:val="24"/>
          <w:lang w:eastAsia="ru-RU"/>
        </w:rPr>
      </w:pPr>
      <w:r w:rsidRPr="00131D7E">
        <w:rPr>
          <w:sz w:val="24"/>
          <w:szCs w:val="24"/>
          <w:lang w:eastAsia="ru-RU"/>
        </w:rPr>
        <w:t xml:space="preserve">государственного и муниципального </w:t>
      </w:r>
    </w:p>
    <w:p w:rsidR="004A2ED8" w:rsidRPr="007225C8" w:rsidRDefault="004A2ED8" w:rsidP="004A2ED8">
      <w:pPr>
        <w:suppressAutoHyphens w:val="0"/>
        <w:rPr>
          <w:sz w:val="24"/>
          <w:szCs w:val="24"/>
          <w:lang w:eastAsia="ru-RU"/>
        </w:rPr>
      </w:pPr>
      <w:r w:rsidRPr="00131D7E">
        <w:rPr>
          <w:sz w:val="24"/>
          <w:szCs w:val="24"/>
          <w:lang w:eastAsia="ru-RU"/>
        </w:rPr>
        <w:t>жилищного фонда в городе Югорске</w:t>
      </w:r>
    </w:p>
    <w:p w:rsidR="00993720" w:rsidRPr="00993720" w:rsidRDefault="00993720" w:rsidP="00993720">
      <w:pPr>
        <w:rPr>
          <w:sz w:val="24"/>
          <w:szCs w:val="24"/>
        </w:rPr>
      </w:pPr>
    </w:p>
    <w:p w:rsidR="00993720" w:rsidRPr="00993720" w:rsidRDefault="00993720" w:rsidP="00993720">
      <w:pPr>
        <w:rPr>
          <w:sz w:val="24"/>
          <w:szCs w:val="24"/>
        </w:rPr>
      </w:pPr>
    </w:p>
    <w:p w:rsidR="004A2ED8" w:rsidRPr="00DB560E" w:rsidRDefault="004A2ED8" w:rsidP="004A2ED8">
      <w:pPr>
        <w:pStyle w:val="ConsPlusNormal"/>
        <w:ind w:firstLine="709"/>
        <w:jc w:val="both"/>
        <w:rPr>
          <w:rFonts w:ascii="Times New Roman" w:hAnsi="Times New Roman" w:cs="Times New Roman"/>
          <w:sz w:val="24"/>
          <w:szCs w:val="24"/>
        </w:rPr>
      </w:pPr>
      <w:proofErr w:type="gramStart"/>
      <w:r w:rsidRPr="00DB560E">
        <w:rPr>
          <w:rFonts w:ascii="Times New Roman" w:eastAsia="Calibri" w:hAnsi="Times New Roman" w:cs="Times New Roman"/>
          <w:iCs/>
          <w:sz w:val="24"/>
          <w:szCs w:val="24"/>
          <w:lang w:eastAsia="en-US"/>
        </w:rPr>
        <w:t>В соответствии с частью 3 статьи 156 Жилищного кодекса Российской Федерации, приказом Министерства строительства Российской Федерации от 02.12.1996 № 17-152 «Об утверждении методических указаний по расчету ставок платы за наем и отчислений на капитальный ремонт жилых помещений, включаемых в ставку за содержание и ремонт жилья (техническое обслуживание), муниципального и государственного жилищного фонда»</w:t>
      </w:r>
      <w:r w:rsidRPr="00DB560E">
        <w:rPr>
          <w:rFonts w:ascii="Times New Roman" w:hAnsi="Times New Roman" w:cs="Times New Roman"/>
          <w:sz w:val="24"/>
          <w:szCs w:val="24"/>
        </w:rPr>
        <w:t>:</w:t>
      </w:r>
      <w:proofErr w:type="gramEnd"/>
    </w:p>
    <w:p w:rsidR="004A2ED8" w:rsidRPr="00DB560E" w:rsidRDefault="004A2ED8" w:rsidP="004A2ED8">
      <w:pPr>
        <w:pStyle w:val="af5"/>
        <w:ind w:firstLine="426"/>
        <w:jc w:val="both"/>
      </w:pPr>
      <w:r w:rsidRPr="00DB560E">
        <w:rPr>
          <w:bCs/>
        </w:rPr>
        <w:t xml:space="preserve">1.Утвердить </w:t>
      </w:r>
      <w:r w:rsidRPr="00DB560E">
        <w:t>Порядок расчета платы за пользование жилым помещением</w:t>
      </w:r>
      <w:r w:rsidR="00AA02A5">
        <w:t xml:space="preserve"> </w:t>
      </w:r>
      <w:r w:rsidR="00AA02A5">
        <w:rPr>
          <w:lang w:eastAsia="ru-RU"/>
        </w:rPr>
        <w:t>(платы за наем)</w:t>
      </w:r>
      <w:r w:rsidRPr="00DB560E">
        <w:t xml:space="preserve"> по договорам социального найма и договорам найма жилых помещений государственного и муниципального жилищного фонда в городе Югорске (приложение). </w:t>
      </w:r>
    </w:p>
    <w:p w:rsidR="004A2ED8" w:rsidRPr="00DB560E" w:rsidRDefault="00D763E4" w:rsidP="005E71A1">
      <w:pPr>
        <w:tabs>
          <w:tab w:val="left" w:pos="142"/>
          <w:tab w:val="left" w:pos="851"/>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426"/>
        <w:jc w:val="both"/>
        <w:rPr>
          <w:sz w:val="24"/>
          <w:szCs w:val="24"/>
        </w:rPr>
      </w:pPr>
      <w:bookmarkStart w:id="0" w:name="_GoBack"/>
      <w:bookmarkEnd w:id="0"/>
      <w:r>
        <w:rPr>
          <w:sz w:val="24"/>
          <w:szCs w:val="24"/>
        </w:rPr>
        <w:t>2</w:t>
      </w:r>
      <w:r w:rsidR="004A2ED8">
        <w:rPr>
          <w:sz w:val="24"/>
          <w:szCs w:val="24"/>
        </w:rPr>
        <w:t>.</w:t>
      </w:r>
      <w:r w:rsidR="005E71A1">
        <w:rPr>
          <w:sz w:val="24"/>
          <w:szCs w:val="24"/>
        </w:rPr>
        <w:t xml:space="preserve"> </w:t>
      </w:r>
      <w:r w:rsidR="004A2ED8" w:rsidRPr="00DB560E">
        <w:rPr>
          <w:sz w:val="24"/>
          <w:szCs w:val="24"/>
        </w:rPr>
        <w:t>Опубликовать постановление в газете «Югорский вестник» и разместить на официальном сайте администрации города Югорска.</w:t>
      </w:r>
    </w:p>
    <w:p w:rsidR="004A2ED8" w:rsidRPr="002C2D6D" w:rsidRDefault="00D763E4" w:rsidP="004A2ED8">
      <w:pPr>
        <w:tabs>
          <w:tab w:val="left" w:pos="0"/>
          <w:tab w:val="left" w:pos="851"/>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426"/>
        <w:jc w:val="both"/>
        <w:rPr>
          <w:sz w:val="24"/>
          <w:szCs w:val="24"/>
        </w:rPr>
      </w:pPr>
      <w:r w:rsidRPr="002C2D6D">
        <w:rPr>
          <w:sz w:val="24"/>
          <w:szCs w:val="24"/>
        </w:rPr>
        <w:t>3</w:t>
      </w:r>
      <w:r w:rsidR="004A2ED8" w:rsidRPr="002C2D6D">
        <w:rPr>
          <w:sz w:val="24"/>
          <w:szCs w:val="24"/>
        </w:rPr>
        <w:t>.</w:t>
      </w:r>
      <w:r w:rsidR="005E5CF1" w:rsidRPr="002C2D6D">
        <w:rPr>
          <w:sz w:val="24"/>
          <w:szCs w:val="24"/>
        </w:rPr>
        <w:t xml:space="preserve"> Настоящее постановление вступает в силу после его официального опубликования в газете «Югорский вестник».</w:t>
      </w:r>
    </w:p>
    <w:p w:rsidR="004A2ED8" w:rsidRPr="00DB560E" w:rsidRDefault="00D763E4" w:rsidP="004A2ED8">
      <w:pPr>
        <w:tabs>
          <w:tab w:val="left" w:pos="0"/>
          <w:tab w:val="left" w:pos="851"/>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426"/>
        <w:jc w:val="both"/>
        <w:rPr>
          <w:sz w:val="24"/>
          <w:szCs w:val="24"/>
        </w:rPr>
      </w:pPr>
      <w:r>
        <w:rPr>
          <w:sz w:val="24"/>
          <w:szCs w:val="24"/>
        </w:rPr>
        <w:t>4</w:t>
      </w:r>
      <w:r w:rsidR="004A2ED8">
        <w:rPr>
          <w:sz w:val="24"/>
          <w:szCs w:val="24"/>
        </w:rPr>
        <w:t>.</w:t>
      </w:r>
      <w:r w:rsidR="005E71A1">
        <w:rPr>
          <w:sz w:val="24"/>
          <w:szCs w:val="24"/>
        </w:rPr>
        <w:t xml:space="preserve"> </w:t>
      </w:r>
      <w:proofErr w:type="gramStart"/>
      <w:r w:rsidR="004A2ED8" w:rsidRPr="00DB560E">
        <w:rPr>
          <w:sz w:val="24"/>
          <w:szCs w:val="24"/>
        </w:rPr>
        <w:t>Контроль за</w:t>
      </w:r>
      <w:proofErr w:type="gramEnd"/>
      <w:r w:rsidR="004A2ED8" w:rsidRPr="00DB560E">
        <w:rPr>
          <w:sz w:val="24"/>
          <w:szCs w:val="24"/>
        </w:rPr>
        <w:t xml:space="preserve"> выполнением постановления возложить</w:t>
      </w:r>
      <w:r w:rsidR="00761B4D">
        <w:rPr>
          <w:sz w:val="24"/>
          <w:szCs w:val="24"/>
        </w:rPr>
        <w:t xml:space="preserve"> на</w:t>
      </w:r>
      <w:r w:rsidR="004A2ED8" w:rsidRPr="00DB560E">
        <w:rPr>
          <w:sz w:val="24"/>
          <w:szCs w:val="24"/>
        </w:rPr>
        <w:t xml:space="preserve"> первого заместителя главы </w:t>
      </w:r>
      <w:r w:rsidR="00437874">
        <w:rPr>
          <w:sz w:val="24"/>
          <w:szCs w:val="24"/>
        </w:rPr>
        <w:t xml:space="preserve">города </w:t>
      </w:r>
      <w:r w:rsidR="004A2ED8" w:rsidRPr="00DB560E">
        <w:rPr>
          <w:sz w:val="24"/>
          <w:szCs w:val="24"/>
        </w:rPr>
        <w:t xml:space="preserve">– директора Департамента муниципальной собственности и градостроительства администрации города Югорска С.Д. Голина. </w:t>
      </w:r>
    </w:p>
    <w:p w:rsidR="008C6125" w:rsidRDefault="008C6125" w:rsidP="00C75456">
      <w:pPr>
        <w:suppressAutoHyphens w:val="0"/>
        <w:rPr>
          <w:sz w:val="24"/>
          <w:szCs w:val="24"/>
        </w:rPr>
      </w:pPr>
    </w:p>
    <w:p w:rsidR="00DB560E" w:rsidRDefault="00DB560E" w:rsidP="00C75456">
      <w:pPr>
        <w:suppressAutoHyphens w:val="0"/>
        <w:rPr>
          <w:sz w:val="24"/>
          <w:szCs w:val="24"/>
        </w:rPr>
      </w:pPr>
    </w:p>
    <w:p w:rsidR="00591A1D" w:rsidRDefault="00591A1D" w:rsidP="00C75456">
      <w:pPr>
        <w:suppressAutoHyphens w:val="0"/>
        <w:rPr>
          <w:sz w:val="24"/>
          <w:szCs w:val="24"/>
        </w:rPr>
      </w:pPr>
    </w:p>
    <w:p w:rsidR="008C6125" w:rsidRPr="008C6125" w:rsidRDefault="008C6125" w:rsidP="00DB560E">
      <w:pPr>
        <w:suppressAutoHyphens w:val="0"/>
        <w:ind w:right="-286"/>
        <w:rPr>
          <w:b/>
          <w:sz w:val="24"/>
          <w:szCs w:val="24"/>
          <w:lang w:eastAsia="ru-RU"/>
        </w:rPr>
      </w:pPr>
      <w:r w:rsidRPr="008C6125">
        <w:rPr>
          <w:b/>
          <w:sz w:val="24"/>
          <w:szCs w:val="24"/>
          <w:lang w:eastAsia="ru-RU"/>
        </w:rPr>
        <w:t xml:space="preserve">Глава города Югорска                                                             </w:t>
      </w:r>
      <w:r w:rsidR="00DB75A9">
        <w:rPr>
          <w:b/>
          <w:sz w:val="24"/>
          <w:szCs w:val="24"/>
          <w:lang w:eastAsia="ru-RU"/>
        </w:rPr>
        <w:t xml:space="preserve">        </w:t>
      </w:r>
      <w:r w:rsidR="00DB560E">
        <w:rPr>
          <w:b/>
          <w:sz w:val="24"/>
          <w:szCs w:val="24"/>
          <w:lang w:eastAsia="ru-RU"/>
        </w:rPr>
        <w:t xml:space="preserve">     </w:t>
      </w:r>
      <w:r w:rsidR="00F17F37">
        <w:rPr>
          <w:b/>
          <w:sz w:val="24"/>
          <w:szCs w:val="24"/>
          <w:lang w:eastAsia="ru-RU"/>
        </w:rPr>
        <w:t xml:space="preserve">                            Р.З. Салахов</w:t>
      </w:r>
    </w:p>
    <w:p w:rsidR="006A2F4E" w:rsidRDefault="006A2F4E" w:rsidP="006A2F4E"/>
    <w:p w:rsidR="00604A72" w:rsidRDefault="00604A72" w:rsidP="006A2F4E"/>
    <w:p w:rsidR="00604A72" w:rsidRDefault="00604A72" w:rsidP="006A2F4E"/>
    <w:p w:rsidR="00604A72" w:rsidRDefault="00604A72" w:rsidP="006A2F4E"/>
    <w:p w:rsidR="00604A72" w:rsidRDefault="00604A72" w:rsidP="006A2F4E"/>
    <w:p w:rsidR="00604A72" w:rsidRDefault="00604A72" w:rsidP="006A2F4E"/>
    <w:p w:rsidR="00604A72" w:rsidRDefault="00604A72" w:rsidP="006A2F4E"/>
    <w:p w:rsidR="00604A72" w:rsidRDefault="00604A72" w:rsidP="006A2F4E"/>
    <w:p w:rsidR="00604A72" w:rsidRDefault="00604A72" w:rsidP="006A2F4E"/>
    <w:p w:rsidR="00604A72" w:rsidRDefault="00604A72" w:rsidP="006A2F4E"/>
    <w:p w:rsidR="00604A72" w:rsidRDefault="00604A72" w:rsidP="006A2F4E"/>
    <w:p w:rsidR="00604A72" w:rsidRPr="006A2F4E" w:rsidRDefault="00604A72" w:rsidP="006A2F4E"/>
    <w:p w:rsidR="000276A0" w:rsidRDefault="000276A0" w:rsidP="006A2F4E">
      <w:pPr>
        <w:jc w:val="right"/>
        <w:rPr>
          <w:b/>
          <w:sz w:val="24"/>
          <w:szCs w:val="24"/>
        </w:rPr>
      </w:pPr>
    </w:p>
    <w:p w:rsidR="000276A0" w:rsidRDefault="000276A0" w:rsidP="000276A0">
      <w:pPr>
        <w:jc w:val="right"/>
        <w:rPr>
          <w:b/>
        </w:rPr>
      </w:pPr>
    </w:p>
    <w:p w:rsidR="00604A72" w:rsidRDefault="00604A72" w:rsidP="000276A0">
      <w:pPr>
        <w:ind w:left="60"/>
        <w:jc w:val="center"/>
        <w:rPr>
          <w:b/>
        </w:rPr>
      </w:pPr>
    </w:p>
    <w:p w:rsidR="00604A72" w:rsidRDefault="00604A72" w:rsidP="000276A0">
      <w:pPr>
        <w:ind w:left="60"/>
        <w:jc w:val="center"/>
        <w:rPr>
          <w:b/>
        </w:rPr>
      </w:pPr>
    </w:p>
    <w:p w:rsidR="00604A72" w:rsidRDefault="00604A72" w:rsidP="000276A0">
      <w:pPr>
        <w:ind w:left="60"/>
        <w:jc w:val="center"/>
        <w:rPr>
          <w:b/>
        </w:rPr>
      </w:pPr>
    </w:p>
    <w:p w:rsidR="00604A72" w:rsidRDefault="00604A72" w:rsidP="000276A0">
      <w:pPr>
        <w:ind w:left="60"/>
        <w:jc w:val="center"/>
        <w:rPr>
          <w:b/>
        </w:rPr>
      </w:pPr>
    </w:p>
    <w:p w:rsidR="00604A72" w:rsidRDefault="00604A72" w:rsidP="000276A0">
      <w:pPr>
        <w:ind w:left="60"/>
        <w:jc w:val="center"/>
        <w:rPr>
          <w:b/>
        </w:rPr>
      </w:pPr>
    </w:p>
    <w:p w:rsidR="00604A72" w:rsidRDefault="00604A72" w:rsidP="000276A0">
      <w:pPr>
        <w:ind w:left="60"/>
        <w:jc w:val="center"/>
        <w:rPr>
          <w:b/>
        </w:rPr>
      </w:pPr>
    </w:p>
    <w:p w:rsidR="00604A72" w:rsidRDefault="00604A72" w:rsidP="000276A0">
      <w:pPr>
        <w:ind w:left="60"/>
        <w:jc w:val="center"/>
        <w:rPr>
          <w:b/>
        </w:rPr>
      </w:pPr>
    </w:p>
    <w:p w:rsidR="00604A72" w:rsidRDefault="00604A72" w:rsidP="000276A0">
      <w:pPr>
        <w:ind w:left="60"/>
        <w:jc w:val="center"/>
        <w:rPr>
          <w:b/>
        </w:rPr>
      </w:pPr>
    </w:p>
    <w:p w:rsidR="00604A72" w:rsidRDefault="00604A72" w:rsidP="000276A0">
      <w:pPr>
        <w:ind w:left="60"/>
        <w:jc w:val="center"/>
        <w:rPr>
          <w:b/>
        </w:rPr>
      </w:pPr>
    </w:p>
    <w:p w:rsidR="00604A72" w:rsidRDefault="00604A72" w:rsidP="000276A0">
      <w:pPr>
        <w:ind w:left="60"/>
        <w:jc w:val="center"/>
        <w:rPr>
          <w:b/>
        </w:rPr>
      </w:pPr>
    </w:p>
    <w:p w:rsidR="00604A72" w:rsidRDefault="00604A72" w:rsidP="000276A0">
      <w:pPr>
        <w:ind w:left="60"/>
        <w:jc w:val="center"/>
        <w:rPr>
          <w:b/>
        </w:rPr>
      </w:pPr>
    </w:p>
    <w:p w:rsidR="00604A72" w:rsidRDefault="00604A72" w:rsidP="000276A0">
      <w:pPr>
        <w:ind w:left="60"/>
        <w:jc w:val="center"/>
        <w:rPr>
          <w:b/>
        </w:rPr>
      </w:pPr>
    </w:p>
    <w:p w:rsidR="00604A72" w:rsidRDefault="00604A72" w:rsidP="000276A0">
      <w:pPr>
        <w:ind w:left="60"/>
        <w:jc w:val="center"/>
        <w:rPr>
          <w:b/>
        </w:rPr>
      </w:pPr>
    </w:p>
    <w:p w:rsidR="00604A72" w:rsidRDefault="00604A72" w:rsidP="000276A0">
      <w:pPr>
        <w:ind w:left="60"/>
        <w:jc w:val="center"/>
        <w:rPr>
          <w:b/>
        </w:rPr>
      </w:pPr>
    </w:p>
    <w:p w:rsidR="00604A72" w:rsidRDefault="00604A72" w:rsidP="000276A0">
      <w:pPr>
        <w:ind w:left="60"/>
        <w:jc w:val="center"/>
        <w:rPr>
          <w:b/>
        </w:rPr>
      </w:pPr>
    </w:p>
    <w:p w:rsidR="00604A72" w:rsidRDefault="00604A72" w:rsidP="000276A0">
      <w:pPr>
        <w:ind w:left="60"/>
        <w:jc w:val="center"/>
        <w:rPr>
          <w:b/>
        </w:rPr>
      </w:pPr>
    </w:p>
    <w:p w:rsidR="00604A72" w:rsidRDefault="00604A72" w:rsidP="000276A0">
      <w:pPr>
        <w:ind w:left="60"/>
        <w:jc w:val="center"/>
        <w:rPr>
          <w:b/>
        </w:rPr>
      </w:pPr>
    </w:p>
    <w:p w:rsidR="00604A72" w:rsidRDefault="00604A72" w:rsidP="000276A0">
      <w:pPr>
        <w:ind w:left="60"/>
        <w:jc w:val="center"/>
        <w:rPr>
          <w:b/>
        </w:rPr>
      </w:pPr>
    </w:p>
    <w:p w:rsidR="00604A72" w:rsidRDefault="00604A72" w:rsidP="000276A0">
      <w:pPr>
        <w:ind w:left="60"/>
        <w:jc w:val="center"/>
        <w:rPr>
          <w:b/>
        </w:rPr>
      </w:pPr>
    </w:p>
    <w:p w:rsidR="00604A72" w:rsidRDefault="00604A72" w:rsidP="000276A0">
      <w:pPr>
        <w:ind w:left="60"/>
        <w:jc w:val="center"/>
        <w:rPr>
          <w:b/>
        </w:rPr>
      </w:pPr>
    </w:p>
    <w:p w:rsidR="00604A72" w:rsidRDefault="00604A72" w:rsidP="000276A0">
      <w:pPr>
        <w:ind w:left="60"/>
        <w:jc w:val="center"/>
        <w:rPr>
          <w:b/>
        </w:rPr>
      </w:pPr>
    </w:p>
    <w:p w:rsidR="00604A72" w:rsidRDefault="00604A72" w:rsidP="000276A0">
      <w:pPr>
        <w:ind w:left="60"/>
        <w:jc w:val="center"/>
        <w:rPr>
          <w:b/>
        </w:rPr>
      </w:pPr>
    </w:p>
    <w:p w:rsidR="00604A72" w:rsidRDefault="00604A72" w:rsidP="000276A0">
      <w:pPr>
        <w:ind w:left="60"/>
        <w:jc w:val="center"/>
        <w:rPr>
          <w:b/>
        </w:rPr>
      </w:pPr>
    </w:p>
    <w:p w:rsidR="00604A72" w:rsidRDefault="00604A72" w:rsidP="000276A0">
      <w:pPr>
        <w:ind w:left="60"/>
        <w:jc w:val="center"/>
        <w:rPr>
          <w:b/>
        </w:rPr>
      </w:pPr>
    </w:p>
    <w:p w:rsidR="00604A72" w:rsidRDefault="00604A72" w:rsidP="000276A0">
      <w:pPr>
        <w:ind w:left="60"/>
        <w:jc w:val="center"/>
        <w:rPr>
          <w:b/>
        </w:rPr>
      </w:pPr>
    </w:p>
    <w:p w:rsidR="00604A72" w:rsidRDefault="00604A72" w:rsidP="000276A0">
      <w:pPr>
        <w:ind w:left="60"/>
        <w:jc w:val="center"/>
        <w:rPr>
          <w:b/>
        </w:rPr>
      </w:pPr>
    </w:p>
    <w:p w:rsidR="00604A72" w:rsidRDefault="00604A72" w:rsidP="000276A0">
      <w:pPr>
        <w:ind w:left="60"/>
        <w:jc w:val="center"/>
        <w:rPr>
          <w:b/>
        </w:rPr>
      </w:pPr>
    </w:p>
    <w:p w:rsidR="00604A72" w:rsidRDefault="00604A72" w:rsidP="000276A0">
      <w:pPr>
        <w:ind w:left="60"/>
        <w:jc w:val="center"/>
        <w:rPr>
          <w:b/>
        </w:rPr>
      </w:pPr>
    </w:p>
    <w:p w:rsidR="00604A72" w:rsidRDefault="00604A72" w:rsidP="000276A0">
      <w:pPr>
        <w:ind w:left="60"/>
        <w:jc w:val="center"/>
        <w:rPr>
          <w:b/>
        </w:rPr>
      </w:pPr>
    </w:p>
    <w:p w:rsidR="00604A72" w:rsidRDefault="00604A72" w:rsidP="000276A0">
      <w:pPr>
        <w:ind w:left="60"/>
        <w:jc w:val="center"/>
        <w:rPr>
          <w:b/>
        </w:rPr>
      </w:pPr>
    </w:p>
    <w:p w:rsidR="00604A72" w:rsidRDefault="00604A72" w:rsidP="000276A0">
      <w:pPr>
        <w:ind w:left="60"/>
        <w:jc w:val="center"/>
        <w:rPr>
          <w:b/>
        </w:rPr>
      </w:pPr>
    </w:p>
    <w:p w:rsidR="00604A72" w:rsidRDefault="00604A72" w:rsidP="000276A0">
      <w:pPr>
        <w:ind w:left="60"/>
        <w:jc w:val="center"/>
        <w:rPr>
          <w:b/>
        </w:rPr>
      </w:pPr>
    </w:p>
    <w:p w:rsidR="00604A72" w:rsidRDefault="00604A72" w:rsidP="000276A0">
      <w:pPr>
        <w:ind w:left="60"/>
        <w:jc w:val="center"/>
        <w:rPr>
          <w:b/>
        </w:rPr>
      </w:pPr>
    </w:p>
    <w:p w:rsidR="00FC2392" w:rsidRDefault="00FC2392" w:rsidP="000276A0">
      <w:pPr>
        <w:ind w:left="60"/>
        <w:jc w:val="center"/>
        <w:rPr>
          <w:b/>
        </w:rPr>
      </w:pPr>
    </w:p>
    <w:p w:rsidR="00FC2392" w:rsidRDefault="00FC2392" w:rsidP="000276A0">
      <w:pPr>
        <w:ind w:left="60"/>
        <w:jc w:val="center"/>
        <w:rPr>
          <w:b/>
        </w:rPr>
      </w:pPr>
    </w:p>
    <w:p w:rsidR="00FC2392" w:rsidRDefault="00FC2392" w:rsidP="000276A0">
      <w:pPr>
        <w:ind w:left="60"/>
        <w:jc w:val="center"/>
        <w:rPr>
          <w:b/>
        </w:rPr>
      </w:pPr>
    </w:p>
    <w:p w:rsidR="00BC10C2" w:rsidRDefault="00BC10C2" w:rsidP="000276A0">
      <w:pPr>
        <w:ind w:left="60"/>
        <w:jc w:val="center"/>
        <w:rPr>
          <w:b/>
        </w:rPr>
      </w:pPr>
    </w:p>
    <w:p w:rsidR="00BC10C2" w:rsidRDefault="00BC10C2" w:rsidP="000276A0">
      <w:pPr>
        <w:ind w:left="60"/>
        <w:jc w:val="center"/>
        <w:rPr>
          <w:b/>
        </w:rPr>
      </w:pPr>
    </w:p>
    <w:p w:rsidR="00BC10C2" w:rsidRDefault="00BC10C2" w:rsidP="000276A0">
      <w:pPr>
        <w:ind w:left="60"/>
        <w:jc w:val="center"/>
        <w:rPr>
          <w:b/>
        </w:rPr>
      </w:pPr>
    </w:p>
    <w:p w:rsidR="00F4122E" w:rsidRDefault="00F4122E" w:rsidP="000276A0">
      <w:pPr>
        <w:ind w:left="60"/>
        <w:jc w:val="center"/>
        <w:rPr>
          <w:b/>
        </w:rPr>
      </w:pPr>
    </w:p>
    <w:p w:rsidR="00F4122E" w:rsidRDefault="00F4122E" w:rsidP="000276A0">
      <w:pPr>
        <w:ind w:left="60"/>
        <w:jc w:val="center"/>
        <w:rPr>
          <w:b/>
        </w:rPr>
      </w:pPr>
    </w:p>
    <w:p w:rsidR="00BC10C2" w:rsidRDefault="00BC10C2" w:rsidP="000276A0">
      <w:pPr>
        <w:ind w:left="60"/>
        <w:jc w:val="center"/>
        <w:rPr>
          <w:b/>
        </w:rPr>
      </w:pPr>
    </w:p>
    <w:p w:rsidR="00BC10C2" w:rsidRDefault="00BC10C2" w:rsidP="000276A0">
      <w:pPr>
        <w:ind w:left="60"/>
        <w:jc w:val="center"/>
        <w:rPr>
          <w:b/>
        </w:rPr>
      </w:pPr>
    </w:p>
    <w:p w:rsidR="00F4122E" w:rsidRDefault="00F4122E" w:rsidP="000276A0">
      <w:pPr>
        <w:ind w:left="60"/>
        <w:jc w:val="center"/>
        <w:rPr>
          <w:b/>
        </w:rPr>
      </w:pPr>
    </w:p>
    <w:p w:rsidR="00F4122E" w:rsidRDefault="00F4122E" w:rsidP="000276A0">
      <w:pPr>
        <w:ind w:left="60"/>
        <w:jc w:val="center"/>
        <w:rPr>
          <w:b/>
        </w:rPr>
      </w:pPr>
    </w:p>
    <w:p w:rsidR="00FC2392" w:rsidRDefault="00FC2392" w:rsidP="000276A0">
      <w:pPr>
        <w:ind w:left="60"/>
        <w:jc w:val="center"/>
        <w:rPr>
          <w:b/>
        </w:rPr>
      </w:pPr>
    </w:p>
    <w:p w:rsidR="00604A72" w:rsidRDefault="00604A72" w:rsidP="000276A0">
      <w:pPr>
        <w:ind w:left="60"/>
        <w:jc w:val="center"/>
        <w:rPr>
          <w:b/>
        </w:rPr>
      </w:pPr>
    </w:p>
    <w:p w:rsidR="000276A0" w:rsidRPr="000276A0" w:rsidRDefault="000276A0" w:rsidP="000276A0">
      <w:pPr>
        <w:ind w:left="60"/>
        <w:jc w:val="center"/>
        <w:rPr>
          <w:b/>
        </w:rPr>
      </w:pPr>
      <w:r w:rsidRPr="000276A0">
        <w:rPr>
          <w:b/>
        </w:rPr>
        <w:t>Согласовано:</w:t>
      </w:r>
    </w:p>
    <w:p w:rsidR="000276A0" w:rsidRPr="000276A0" w:rsidRDefault="000276A0" w:rsidP="000276A0">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1418"/>
        <w:gridCol w:w="1559"/>
        <w:gridCol w:w="1559"/>
        <w:gridCol w:w="3224"/>
      </w:tblGrid>
      <w:tr w:rsidR="000276A0" w:rsidRPr="000276A0" w:rsidTr="00825E01">
        <w:tc>
          <w:tcPr>
            <w:tcW w:w="2376" w:type="dxa"/>
            <w:vAlign w:val="center"/>
          </w:tcPr>
          <w:p w:rsidR="000276A0" w:rsidRPr="000276A0" w:rsidRDefault="000276A0" w:rsidP="00825E01">
            <w:pPr>
              <w:tabs>
                <w:tab w:val="left" w:pos="7680"/>
              </w:tabs>
              <w:jc w:val="center"/>
              <w:rPr>
                <w:sz w:val="18"/>
                <w:szCs w:val="16"/>
              </w:rPr>
            </w:pPr>
            <w:r w:rsidRPr="000276A0">
              <w:rPr>
                <w:sz w:val="18"/>
                <w:szCs w:val="16"/>
              </w:rPr>
              <w:t>Наименование органа (структурного подразделения) или должности разработчика проекта</w:t>
            </w:r>
          </w:p>
        </w:tc>
        <w:tc>
          <w:tcPr>
            <w:tcW w:w="1418" w:type="dxa"/>
            <w:vAlign w:val="center"/>
          </w:tcPr>
          <w:p w:rsidR="000276A0" w:rsidRPr="000276A0" w:rsidRDefault="000276A0" w:rsidP="00825E01">
            <w:pPr>
              <w:tabs>
                <w:tab w:val="left" w:pos="7680"/>
              </w:tabs>
              <w:jc w:val="center"/>
              <w:rPr>
                <w:sz w:val="18"/>
                <w:szCs w:val="16"/>
              </w:rPr>
            </w:pPr>
            <w:r w:rsidRPr="000276A0">
              <w:rPr>
                <w:sz w:val="18"/>
                <w:szCs w:val="16"/>
              </w:rPr>
              <w:t>Дата передачи на согласование и подпись лица, передавшего документ</w:t>
            </w:r>
          </w:p>
        </w:tc>
        <w:tc>
          <w:tcPr>
            <w:tcW w:w="1559" w:type="dxa"/>
            <w:vAlign w:val="center"/>
          </w:tcPr>
          <w:p w:rsidR="000276A0" w:rsidRPr="000276A0" w:rsidRDefault="000276A0" w:rsidP="00825E01">
            <w:pPr>
              <w:tabs>
                <w:tab w:val="left" w:pos="7680"/>
              </w:tabs>
              <w:jc w:val="center"/>
              <w:rPr>
                <w:sz w:val="18"/>
                <w:szCs w:val="16"/>
              </w:rPr>
            </w:pPr>
            <w:r w:rsidRPr="000276A0">
              <w:rPr>
                <w:sz w:val="18"/>
                <w:szCs w:val="16"/>
              </w:rPr>
              <w:t>Дата поступления на согласование и подпись лица, принявшего документ</w:t>
            </w:r>
          </w:p>
        </w:tc>
        <w:tc>
          <w:tcPr>
            <w:tcW w:w="1559" w:type="dxa"/>
            <w:vAlign w:val="center"/>
          </w:tcPr>
          <w:p w:rsidR="000276A0" w:rsidRPr="000276A0" w:rsidRDefault="000276A0" w:rsidP="00825E01">
            <w:pPr>
              <w:tabs>
                <w:tab w:val="left" w:pos="7680"/>
              </w:tabs>
              <w:jc w:val="center"/>
              <w:rPr>
                <w:sz w:val="18"/>
                <w:szCs w:val="16"/>
              </w:rPr>
            </w:pPr>
            <w:r w:rsidRPr="000276A0">
              <w:rPr>
                <w:sz w:val="18"/>
                <w:szCs w:val="16"/>
              </w:rPr>
              <w:t>Дата согласования</w:t>
            </w:r>
          </w:p>
        </w:tc>
        <w:tc>
          <w:tcPr>
            <w:tcW w:w="3224" w:type="dxa"/>
            <w:vAlign w:val="center"/>
          </w:tcPr>
          <w:p w:rsidR="000276A0" w:rsidRPr="000276A0" w:rsidRDefault="000276A0" w:rsidP="00825E01">
            <w:pPr>
              <w:tabs>
                <w:tab w:val="left" w:pos="7680"/>
              </w:tabs>
              <w:jc w:val="center"/>
              <w:rPr>
                <w:sz w:val="18"/>
                <w:szCs w:val="16"/>
              </w:rPr>
            </w:pPr>
            <w:r w:rsidRPr="000276A0">
              <w:rPr>
                <w:sz w:val="18"/>
                <w:szCs w:val="16"/>
              </w:rPr>
              <w:t>Расшифровка подписи</w:t>
            </w:r>
          </w:p>
        </w:tc>
      </w:tr>
      <w:tr w:rsidR="000276A0" w:rsidRPr="000276A0" w:rsidTr="00825E01">
        <w:trPr>
          <w:trHeight w:val="258"/>
        </w:trPr>
        <w:tc>
          <w:tcPr>
            <w:tcW w:w="2376" w:type="dxa"/>
            <w:vMerge w:val="restart"/>
            <w:vAlign w:val="center"/>
          </w:tcPr>
          <w:p w:rsidR="000276A0" w:rsidRPr="000276A0" w:rsidRDefault="000276A0" w:rsidP="00825E01">
            <w:pPr>
              <w:tabs>
                <w:tab w:val="left" w:pos="7680"/>
              </w:tabs>
              <w:rPr>
                <w:sz w:val="22"/>
              </w:rPr>
            </w:pPr>
            <w:r w:rsidRPr="000276A0">
              <w:rPr>
                <w:sz w:val="22"/>
              </w:rPr>
              <w:t>УМИ ДМСиГ</w:t>
            </w:r>
          </w:p>
          <w:p w:rsidR="000276A0" w:rsidRPr="000276A0" w:rsidRDefault="000276A0" w:rsidP="00825E01">
            <w:pPr>
              <w:tabs>
                <w:tab w:val="left" w:pos="7680"/>
              </w:tabs>
              <w:rPr>
                <w:sz w:val="22"/>
              </w:rPr>
            </w:pPr>
            <w:r w:rsidRPr="000276A0">
              <w:rPr>
                <w:sz w:val="22"/>
              </w:rPr>
              <w:t xml:space="preserve">ст. бухгалтер </w:t>
            </w:r>
          </w:p>
          <w:p w:rsidR="000276A0" w:rsidRPr="000276A0" w:rsidRDefault="000276A0" w:rsidP="00825E01">
            <w:pPr>
              <w:tabs>
                <w:tab w:val="left" w:pos="7680"/>
              </w:tabs>
              <w:rPr>
                <w:sz w:val="22"/>
              </w:rPr>
            </w:pPr>
            <w:r w:rsidRPr="000276A0">
              <w:rPr>
                <w:sz w:val="22"/>
              </w:rPr>
              <w:t>А.И.Соколова</w:t>
            </w:r>
          </w:p>
          <w:p w:rsidR="000276A0" w:rsidRPr="000276A0" w:rsidRDefault="000276A0" w:rsidP="00825E01">
            <w:pPr>
              <w:tabs>
                <w:tab w:val="left" w:pos="7680"/>
              </w:tabs>
              <w:rPr>
                <w:sz w:val="22"/>
              </w:rPr>
            </w:pPr>
            <w:r w:rsidRPr="000276A0">
              <w:rPr>
                <w:sz w:val="22"/>
              </w:rPr>
              <w:t>5-00-14 (</w:t>
            </w:r>
            <w:proofErr w:type="spellStart"/>
            <w:r w:rsidRPr="000276A0">
              <w:rPr>
                <w:sz w:val="22"/>
              </w:rPr>
              <w:t>внутр</w:t>
            </w:r>
            <w:proofErr w:type="spellEnd"/>
            <w:r w:rsidRPr="000276A0">
              <w:rPr>
                <w:sz w:val="22"/>
              </w:rPr>
              <w:t>. 114)</w:t>
            </w:r>
          </w:p>
        </w:tc>
        <w:tc>
          <w:tcPr>
            <w:tcW w:w="1418" w:type="dxa"/>
            <w:vMerge w:val="restart"/>
          </w:tcPr>
          <w:p w:rsidR="000276A0" w:rsidRPr="000276A0" w:rsidRDefault="000276A0" w:rsidP="00825E01">
            <w:pPr>
              <w:tabs>
                <w:tab w:val="left" w:pos="7680"/>
              </w:tabs>
              <w:rPr>
                <w:sz w:val="22"/>
              </w:rPr>
            </w:pPr>
          </w:p>
        </w:tc>
        <w:tc>
          <w:tcPr>
            <w:tcW w:w="1559" w:type="dxa"/>
          </w:tcPr>
          <w:p w:rsidR="000276A0" w:rsidRPr="000276A0" w:rsidRDefault="000276A0" w:rsidP="00825E01">
            <w:pPr>
              <w:tabs>
                <w:tab w:val="left" w:pos="7680"/>
              </w:tabs>
              <w:rPr>
                <w:sz w:val="22"/>
              </w:rPr>
            </w:pPr>
          </w:p>
        </w:tc>
        <w:tc>
          <w:tcPr>
            <w:tcW w:w="1559" w:type="dxa"/>
          </w:tcPr>
          <w:p w:rsidR="000276A0" w:rsidRDefault="000276A0" w:rsidP="00825E01">
            <w:pPr>
              <w:tabs>
                <w:tab w:val="left" w:pos="7680"/>
              </w:tabs>
              <w:rPr>
                <w:sz w:val="22"/>
              </w:rPr>
            </w:pPr>
          </w:p>
          <w:p w:rsidR="009711D1" w:rsidRPr="000276A0" w:rsidRDefault="009711D1" w:rsidP="00825E01">
            <w:pPr>
              <w:tabs>
                <w:tab w:val="left" w:pos="7680"/>
              </w:tabs>
              <w:rPr>
                <w:sz w:val="22"/>
              </w:rPr>
            </w:pPr>
          </w:p>
        </w:tc>
        <w:tc>
          <w:tcPr>
            <w:tcW w:w="3224" w:type="dxa"/>
            <w:vAlign w:val="center"/>
          </w:tcPr>
          <w:p w:rsidR="000276A0" w:rsidRPr="000276A0" w:rsidRDefault="00C734AB" w:rsidP="009711D1">
            <w:pPr>
              <w:tabs>
                <w:tab w:val="left" w:pos="7680"/>
              </w:tabs>
              <w:rPr>
                <w:sz w:val="22"/>
              </w:rPr>
            </w:pPr>
            <w:r>
              <w:rPr>
                <w:sz w:val="22"/>
              </w:rPr>
              <w:t>А.Ю. Ермаков</w:t>
            </w:r>
          </w:p>
        </w:tc>
      </w:tr>
      <w:tr w:rsidR="000276A0" w:rsidRPr="000276A0" w:rsidTr="00825E01">
        <w:trPr>
          <w:trHeight w:val="258"/>
        </w:trPr>
        <w:tc>
          <w:tcPr>
            <w:tcW w:w="2376" w:type="dxa"/>
            <w:vMerge/>
            <w:vAlign w:val="center"/>
          </w:tcPr>
          <w:p w:rsidR="000276A0" w:rsidRPr="000276A0" w:rsidRDefault="000276A0" w:rsidP="00825E01">
            <w:pPr>
              <w:tabs>
                <w:tab w:val="left" w:pos="7680"/>
              </w:tabs>
              <w:rPr>
                <w:sz w:val="22"/>
              </w:rPr>
            </w:pPr>
          </w:p>
        </w:tc>
        <w:tc>
          <w:tcPr>
            <w:tcW w:w="1418" w:type="dxa"/>
            <w:vMerge/>
          </w:tcPr>
          <w:p w:rsidR="000276A0" w:rsidRPr="000276A0" w:rsidRDefault="000276A0" w:rsidP="00825E01">
            <w:pPr>
              <w:tabs>
                <w:tab w:val="left" w:pos="7680"/>
              </w:tabs>
              <w:rPr>
                <w:sz w:val="22"/>
              </w:rPr>
            </w:pPr>
          </w:p>
        </w:tc>
        <w:tc>
          <w:tcPr>
            <w:tcW w:w="1559" w:type="dxa"/>
          </w:tcPr>
          <w:p w:rsidR="000276A0" w:rsidRPr="000276A0" w:rsidRDefault="000276A0" w:rsidP="00825E01">
            <w:pPr>
              <w:tabs>
                <w:tab w:val="left" w:pos="7680"/>
              </w:tabs>
              <w:rPr>
                <w:sz w:val="22"/>
              </w:rPr>
            </w:pPr>
          </w:p>
        </w:tc>
        <w:tc>
          <w:tcPr>
            <w:tcW w:w="1559" w:type="dxa"/>
          </w:tcPr>
          <w:p w:rsidR="000276A0" w:rsidRDefault="000276A0" w:rsidP="00825E01">
            <w:pPr>
              <w:tabs>
                <w:tab w:val="left" w:pos="7680"/>
              </w:tabs>
              <w:rPr>
                <w:sz w:val="22"/>
              </w:rPr>
            </w:pPr>
          </w:p>
          <w:p w:rsidR="009711D1" w:rsidRPr="000276A0" w:rsidRDefault="009711D1" w:rsidP="00825E01">
            <w:pPr>
              <w:tabs>
                <w:tab w:val="left" w:pos="7680"/>
              </w:tabs>
              <w:rPr>
                <w:sz w:val="22"/>
              </w:rPr>
            </w:pPr>
          </w:p>
        </w:tc>
        <w:tc>
          <w:tcPr>
            <w:tcW w:w="3224" w:type="dxa"/>
            <w:vAlign w:val="center"/>
          </w:tcPr>
          <w:p w:rsidR="000276A0" w:rsidRPr="000276A0" w:rsidRDefault="000276A0" w:rsidP="009711D1">
            <w:pPr>
              <w:tabs>
                <w:tab w:val="left" w:pos="7680"/>
              </w:tabs>
              <w:rPr>
                <w:sz w:val="22"/>
              </w:rPr>
            </w:pPr>
            <w:r w:rsidRPr="000276A0">
              <w:rPr>
                <w:sz w:val="22"/>
              </w:rPr>
              <w:t>Л.И. Горшкова</w:t>
            </w:r>
          </w:p>
        </w:tc>
      </w:tr>
      <w:tr w:rsidR="000276A0" w:rsidRPr="000276A0" w:rsidTr="00825E01">
        <w:trPr>
          <w:trHeight w:val="258"/>
        </w:trPr>
        <w:tc>
          <w:tcPr>
            <w:tcW w:w="2376" w:type="dxa"/>
            <w:vMerge/>
            <w:vAlign w:val="center"/>
          </w:tcPr>
          <w:p w:rsidR="000276A0" w:rsidRPr="000276A0" w:rsidRDefault="000276A0" w:rsidP="00825E01">
            <w:pPr>
              <w:tabs>
                <w:tab w:val="left" w:pos="7680"/>
              </w:tabs>
              <w:rPr>
                <w:sz w:val="22"/>
              </w:rPr>
            </w:pPr>
          </w:p>
        </w:tc>
        <w:tc>
          <w:tcPr>
            <w:tcW w:w="1418" w:type="dxa"/>
            <w:vMerge/>
          </w:tcPr>
          <w:p w:rsidR="000276A0" w:rsidRPr="000276A0" w:rsidRDefault="000276A0" w:rsidP="00825E01">
            <w:pPr>
              <w:tabs>
                <w:tab w:val="left" w:pos="7680"/>
              </w:tabs>
              <w:rPr>
                <w:sz w:val="22"/>
              </w:rPr>
            </w:pPr>
          </w:p>
        </w:tc>
        <w:tc>
          <w:tcPr>
            <w:tcW w:w="1559" w:type="dxa"/>
          </w:tcPr>
          <w:p w:rsidR="000276A0" w:rsidRPr="000276A0" w:rsidRDefault="000276A0" w:rsidP="00825E01">
            <w:pPr>
              <w:tabs>
                <w:tab w:val="left" w:pos="7680"/>
              </w:tabs>
              <w:rPr>
                <w:sz w:val="22"/>
              </w:rPr>
            </w:pPr>
          </w:p>
        </w:tc>
        <w:tc>
          <w:tcPr>
            <w:tcW w:w="1559" w:type="dxa"/>
          </w:tcPr>
          <w:p w:rsidR="009711D1" w:rsidRDefault="009711D1" w:rsidP="00825E01">
            <w:pPr>
              <w:tabs>
                <w:tab w:val="left" w:pos="7680"/>
              </w:tabs>
              <w:rPr>
                <w:sz w:val="22"/>
              </w:rPr>
            </w:pPr>
          </w:p>
          <w:p w:rsidR="00C734AB" w:rsidRPr="000276A0" w:rsidRDefault="00C734AB" w:rsidP="00825E01">
            <w:pPr>
              <w:tabs>
                <w:tab w:val="left" w:pos="7680"/>
              </w:tabs>
              <w:rPr>
                <w:sz w:val="22"/>
              </w:rPr>
            </w:pPr>
          </w:p>
        </w:tc>
        <w:tc>
          <w:tcPr>
            <w:tcW w:w="3224" w:type="dxa"/>
            <w:vAlign w:val="center"/>
          </w:tcPr>
          <w:p w:rsidR="000276A0" w:rsidRPr="000276A0" w:rsidRDefault="00C734AB" w:rsidP="009711D1">
            <w:pPr>
              <w:tabs>
                <w:tab w:val="left" w:pos="7680"/>
              </w:tabs>
              <w:rPr>
                <w:sz w:val="22"/>
              </w:rPr>
            </w:pPr>
            <w:r>
              <w:rPr>
                <w:sz w:val="22"/>
              </w:rPr>
              <w:t>Д.А. Крылов</w:t>
            </w:r>
          </w:p>
        </w:tc>
      </w:tr>
      <w:tr w:rsidR="000276A0" w:rsidRPr="000276A0" w:rsidTr="00825E01">
        <w:tc>
          <w:tcPr>
            <w:tcW w:w="2376" w:type="dxa"/>
            <w:vMerge/>
          </w:tcPr>
          <w:p w:rsidR="000276A0" w:rsidRPr="000276A0" w:rsidRDefault="000276A0" w:rsidP="00825E01">
            <w:pPr>
              <w:tabs>
                <w:tab w:val="left" w:pos="7680"/>
              </w:tabs>
              <w:rPr>
                <w:sz w:val="22"/>
              </w:rPr>
            </w:pPr>
          </w:p>
        </w:tc>
        <w:tc>
          <w:tcPr>
            <w:tcW w:w="1418" w:type="dxa"/>
            <w:vMerge/>
          </w:tcPr>
          <w:p w:rsidR="000276A0" w:rsidRPr="000276A0" w:rsidRDefault="000276A0" w:rsidP="00825E01">
            <w:pPr>
              <w:tabs>
                <w:tab w:val="left" w:pos="7680"/>
              </w:tabs>
              <w:rPr>
                <w:sz w:val="22"/>
              </w:rPr>
            </w:pPr>
          </w:p>
        </w:tc>
        <w:tc>
          <w:tcPr>
            <w:tcW w:w="1559" w:type="dxa"/>
          </w:tcPr>
          <w:p w:rsidR="000276A0" w:rsidRPr="000276A0" w:rsidRDefault="000276A0" w:rsidP="00825E01">
            <w:pPr>
              <w:tabs>
                <w:tab w:val="left" w:pos="7680"/>
              </w:tabs>
              <w:rPr>
                <w:sz w:val="22"/>
              </w:rPr>
            </w:pPr>
          </w:p>
        </w:tc>
        <w:tc>
          <w:tcPr>
            <w:tcW w:w="1559" w:type="dxa"/>
          </w:tcPr>
          <w:p w:rsidR="000276A0" w:rsidRDefault="000276A0" w:rsidP="00825E01">
            <w:pPr>
              <w:tabs>
                <w:tab w:val="left" w:pos="7680"/>
              </w:tabs>
              <w:rPr>
                <w:sz w:val="22"/>
              </w:rPr>
            </w:pPr>
          </w:p>
          <w:p w:rsidR="009711D1" w:rsidRPr="000276A0" w:rsidRDefault="009711D1" w:rsidP="00825E01">
            <w:pPr>
              <w:tabs>
                <w:tab w:val="left" w:pos="7680"/>
              </w:tabs>
              <w:rPr>
                <w:sz w:val="22"/>
              </w:rPr>
            </w:pPr>
          </w:p>
        </w:tc>
        <w:tc>
          <w:tcPr>
            <w:tcW w:w="3224" w:type="dxa"/>
            <w:vAlign w:val="center"/>
          </w:tcPr>
          <w:p w:rsidR="000276A0" w:rsidRPr="000276A0" w:rsidRDefault="000276A0" w:rsidP="009711D1">
            <w:pPr>
              <w:tabs>
                <w:tab w:val="left" w:pos="7680"/>
              </w:tabs>
              <w:rPr>
                <w:sz w:val="22"/>
              </w:rPr>
            </w:pPr>
            <w:r w:rsidRPr="000276A0">
              <w:rPr>
                <w:sz w:val="22"/>
              </w:rPr>
              <w:t>А.В. Бородкин</w:t>
            </w:r>
          </w:p>
        </w:tc>
      </w:tr>
      <w:tr w:rsidR="000276A0" w:rsidRPr="000276A0" w:rsidTr="00825E01">
        <w:tc>
          <w:tcPr>
            <w:tcW w:w="2376" w:type="dxa"/>
            <w:vMerge/>
          </w:tcPr>
          <w:p w:rsidR="000276A0" w:rsidRPr="000276A0" w:rsidRDefault="000276A0" w:rsidP="00825E01">
            <w:pPr>
              <w:tabs>
                <w:tab w:val="left" w:pos="7680"/>
              </w:tabs>
              <w:rPr>
                <w:sz w:val="22"/>
              </w:rPr>
            </w:pPr>
          </w:p>
        </w:tc>
        <w:tc>
          <w:tcPr>
            <w:tcW w:w="1418" w:type="dxa"/>
            <w:vMerge/>
          </w:tcPr>
          <w:p w:rsidR="000276A0" w:rsidRPr="000276A0" w:rsidRDefault="000276A0" w:rsidP="00825E01">
            <w:pPr>
              <w:tabs>
                <w:tab w:val="left" w:pos="7680"/>
              </w:tabs>
              <w:rPr>
                <w:sz w:val="22"/>
              </w:rPr>
            </w:pPr>
          </w:p>
        </w:tc>
        <w:tc>
          <w:tcPr>
            <w:tcW w:w="1559" w:type="dxa"/>
          </w:tcPr>
          <w:p w:rsidR="000276A0" w:rsidRPr="000276A0" w:rsidRDefault="000276A0" w:rsidP="00825E01">
            <w:pPr>
              <w:tabs>
                <w:tab w:val="left" w:pos="7680"/>
              </w:tabs>
              <w:rPr>
                <w:sz w:val="22"/>
              </w:rPr>
            </w:pPr>
          </w:p>
        </w:tc>
        <w:tc>
          <w:tcPr>
            <w:tcW w:w="1559" w:type="dxa"/>
          </w:tcPr>
          <w:p w:rsidR="000276A0" w:rsidRDefault="000276A0" w:rsidP="00825E01">
            <w:pPr>
              <w:tabs>
                <w:tab w:val="left" w:pos="7680"/>
              </w:tabs>
              <w:rPr>
                <w:sz w:val="22"/>
              </w:rPr>
            </w:pPr>
          </w:p>
          <w:p w:rsidR="009711D1" w:rsidRPr="000276A0" w:rsidRDefault="009711D1" w:rsidP="00825E01">
            <w:pPr>
              <w:tabs>
                <w:tab w:val="left" w:pos="7680"/>
              </w:tabs>
              <w:rPr>
                <w:sz w:val="22"/>
              </w:rPr>
            </w:pPr>
          </w:p>
        </w:tc>
        <w:tc>
          <w:tcPr>
            <w:tcW w:w="3224" w:type="dxa"/>
            <w:vAlign w:val="center"/>
          </w:tcPr>
          <w:p w:rsidR="000276A0" w:rsidRPr="000276A0" w:rsidRDefault="000276A0" w:rsidP="009711D1">
            <w:pPr>
              <w:tabs>
                <w:tab w:val="left" w:pos="7680"/>
              </w:tabs>
              <w:rPr>
                <w:sz w:val="22"/>
              </w:rPr>
            </w:pPr>
            <w:r w:rsidRPr="000276A0">
              <w:rPr>
                <w:sz w:val="22"/>
              </w:rPr>
              <w:t>Н.В. Михай</w:t>
            </w:r>
          </w:p>
        </w:tc>
      </w:tr>
    </w:tbl>
    <w:p w:rsidR="00604A72" w:rsidRDefault="00604A72" w:rsidP="006A2F4E">
      <w:pPr>
        <w:jc w:val="right"/>
        <w:rPr>
          <w:b/>
          <w:sz w:val="24"/>
          <w:szCs w:val="24"/>
        </w:rPr>
      </w:pPr>
    </w:p>
    <w:p w:rsidR="000E5498" w:rsidRPr="00DB560E" w:rsidRDefault="000E5498" w:rsidP="006A2F4E">
      <w:pPr>
        <w:jc w:val="right"/>
        <w:rPr>
          <w:b/>
          <w:sz w:val="24"/>
          <w:szCs w:val="24"/>
        </w:rPr>
      </w:pPr>
      <w:r w:rsidRPr="00DB560E">
        <w:rPr>
          <w:b/>
          <w:sz w:val="24"/>
          <w:szCs w:val="24"/>
        </w:rPr>
        <w:t>Приложение</w:t>
      </w:r>
    </w:p>
    <w:p w:rsidR="006A2F4E" w:rsidRPr="00DB560E" w:rsidRDefault="000E5498" w:rsidP="006A2F4E">
      <w:pPr>
        <w:ind w:left="4248" w:firstLine="1416"/>
        <w:jc w:val="right"/>
        <w:rPr>
          <w:b/>
          <w:sz w:val="24"/>
          <w:szCs w:val="24"/>
        </w:rPr>
      </w:pPr>
      <w:r w:rsidRPr="00DB560E">
        <w:rPr>
          <w:b/>
          <w:sz w:val="24"/>
          <w:szCs w:val="24"/>
        </w:rPr>
        <w:t>к постановлению</w:t>
      </w:r>
    </w:p>
    <w:p w:rsidR="000E5498" w:rsidRPr="00DB560E" w:rsidRDefault="006A2F4E" w:rsidP="006A2F4E">
      <w:pPr>
        <w:ind w:left="4248" w:firstLine="1416"/>
        <w:jc w:val="right"/>
        <w:rPr>
          <w:b/>
          <w:sz w:val="24"/>
          <w:szCs w:val="24"/>
        </w:rPr>
      </w:pPr>
      <w:r w:rsidRPr="00DB560E">
        <w:rPr>
          <w:b/>
          <w:sz w:val="24"/>
          <w:szCs w:val="24"/>
        </w:rPr>
        <w:t>а</w:t>
      </w:r>
      <w:r w:rsidR="000E5498" w:rsidRPr="00DB560E">
        <w:rPr>
          <w:b/>
          <w:sz w:val="24"/>
          <w:szCs w:val="24"/>
        </w:rPr>
        <w:t>дминистрации</w:t>
      </w:r>
      <w:r w:rsidRPr="00DB560E">
        <w:rPr>
          <w:b/>
          <w:sz w:val="24"/>
          <w:szCs w:val="24"/>
        </w:rPr>
        <w:t xml:space="preserve"> </w:t>
      </w:r>
      <w:r w:rsidR="000E5498" w:rsidRPr="00DB560E">
        <w:rPr>
          <w:b/>
          <w:sz w:val="24"/>
          <w:szCs w:val="24"/>
        </w:rPr>
        <w:t>города Югорска</w:t>
      </w:r>
    </w:p>
    <w:p w:rsidR="000E5498" w:rsidRPr="00DB560E" w:rsidRDefault="000E5498" w:rsidP="000E5498">
      <w:pPr>
        <w:jc w:val="right"/>
        <w:rPr>
          <w:b/>
          <w:sz w:val="24"/>
          <w:szCs w:val="24"/>
        </w:rPr>
      </w:pPr>
      <w:r w:rsidRPr="00DB560E">
        <w:rPr>
          <w:b/>
          <w:sz w:val="24"/>
          <w:szCs w:val="24"/>
        </w:rPr>
        <w:t>от ___________</w:t>
      </w:r>
      <w:r w:rsidR="00DB560E" w:rsidRPr="00DB560E">
        <w:rPr>
          <w:b/>
          <w:sz w:val="24"/>
          <w:szCs w:val="24"/>
        </w:rPr>
        <w:t>___</w:t>
      </w:r>
      <w:r w:rsidRPr="00DB560E">
        <w:rPr>
          <w:b/>
          <w:sz w:val="24"/>
          <w:szCs w:val="24"/>
        </w:rPr>
        <w:t xml:space="preserve"> </w:t>
      </w:r>
      <w:r w:rsidR="006A2F4E" w:rsidRPr="00DB560E">
        <w:rPr>
          <w:b/>
          <w:sz w:val="24"/>
          <w:szCs w:val="24"/>
        </w:rPr>
        <w:t>№ ________</w:t>
      </w:r>
    </w:p>
    <w:p w:rsidR="000E5498" w:rsidRDefault="000E5498" w:rsidP="000E5498">
      <w:pPr>
        <w:jc w:val="right"/>
        <w:rPr>
          <w:b/>
          <w:sz w:val="24"/>
          <w:szCs w:val="24"/>
        </w:rPr>
      </w:pPr>
    </w:p>
    <w:p w:rsidR="006A2F4E" w:rsidRPr="00DB560E" w:rsidRDefault="006A2F4E" w:rsidP="000E5498">
      <w:pPr>
        <w:jc w:val="center"/>
        <w:rPr>
          <w:b/>
          <w:sz w:val="24"/>
          <w:szCs w:val="24"/>
        </w:rPr>
      </w:pPr>
    </w:p>
    <w:p w:rsidR="000E5498" w:rsidRPr="00DB560E" w:rsidRDefault="000E5498" w:rsidP="000E5498">
      <w:pPr>
        <w:jc w:val="center"/>
        <w:rPr>
          <w:b/>
          <w:sz w:val="24"/>
          <w:szCs w:val="24"/>
        </w:rPr>
      </w:pPr>
      <w:r w:rsidRPr="00DB560E">
        <w:rPr>
          <w:b/>
          <w:sz w:val="24"/>
          <w:szCs w:val="24"/>
        </w:rPr>
        <w:t>Порядок</w:t>
      </w:r>
    </w:p>
    <w:p w:rsidR="000E5498" w:rsidRPr="00DB560E" w:rsidRDefault="00E52249" w:rsidP="000E5498">
      <w:pPr>
        <w:jc w:val="center"/>
        <w:rPr>
          <w:b/>
          <w:sz w:val="24"/>
          <w:szCs w:val="24"/>
        </w:rPr>
      </w:pPr>
      <w:r w:rsidRPr="00DB560E">
        <w:rPr>
          <w:b/>
          <w:sz w:val="24"/>
          <w:szCs w:val="24"/>
        </w:rPr>
        <w:t>расчета платы за пользование жилым помещением</w:t>
      </w:r>
      <w:r w:rsidR="00AA02A5">
        <w:rPr>
          <w:b/>
          <w:sz w:val="24"/>
          <w:szCs w:val="24"/>
        </w:rPr>
        <w:t xml:space="preserve"> </w:t>
      </w:r>
      <w:r w:rsidR="00AA02A5" w:rsidRPr="00AA02A5">
        <w:rPr>
          <w:b/>
          <w:sz w:val="24"/>
          <w:szCs w:val="24"/>
          <w:lang w:eastAsia="ru-RU"/>
        </w:rPr>
        <w:t>(платы за наем)</w:t>
      </w:r>
      <w:r w:rsidRPr="00AA02A5">
        <w:rPr>
          <w:b/>
          <w:sz w:val="24"/>
          <w:szCs w:val="24"/>
        </w:rPr>
        <w:t xml:space="preserve"> </w:t>
      </w:r>
      <w:r w:rsidRPr="00DB560E">
        <w:rPr>
          <w:b/>
          <w:sz w:val="24"/>
          <w:szCs w:val="24"/>
        </w:rPr>
        <w:t>по договорам социального найма и договорам найма жилых помещений государственного и муниципального жилищного фонда в городе Югорск</w:t>
      </w:r>
      <w:r w:rsidR="002C2D6D">
        <w:rPr>
          <w:b/>
          <w:sz w:val="24"/>
          <w:szCs w:val="24"/>
        </w:rPr>
        <w:t>е</w:t>
      </w:r>
    </w:p>
    <w:p w:rsidR="000E5498" w:rsidRPr="00DB560E" w:rsidRDefault="000E5498" w:rsidP="000E5498">
      <w:pPr>
        <w:jc w:val="center"/>
        <w:rPr>
          <w:b/>
          <w:sz w:val="24"/>
          <w:szCs w:val="24"/>
        </w:rPr>
      </w:pPr>
      <w:r w:rsidRPr="00DB560E">
        <w:rPr>
          <w:b/>
          <w:sz w:val="24"/>
          <w:szCs w:val="24"/>
        </w:rPr>
        <w:t xml:space="preserve">(далее – Порядок) </w:t>
      </w:r>
    </w:p>
    <w:p w:rsidR="000E5498" w:rsidRPr="000E5498" w:rsidRDefault="000E5498" w:rsidP="000E5498">
      <w:pPr>
        <w:rPr>
          <w:sz w:val="24"/>
          <w:szCs w:val="24"/>
        </w:rPr>
      </w:pPr>
    </w:p>
    <w:p w:rsidR="00276CB9" w:rsidRDefault="00276CB9" w:rsidP="00276CB9">
      <w:pPr>
        <w:ind w:firstLine="720"/>
        <w:jc w:val="both"/>
        <w:rPr>
          <w:sz w:val="24"/>
          <w:szCs w:val="24"/>
        </w:rPr>
      </w:pPr>
      <w:r>
        <w:rPr>
          <w:sz w:val="24"/>
          <w:szCs w:val="24"/>
        </w:rPr>
        <w:t xml:space="preserve">1. </w:t>
      </w:r>
      <w:r w:rsidR="000E5498" w:rsidRPr="000E5498">
        <w:rPr>
          <w:sz w:val="24"/>
          <w:szCs w:val="24"/>
        </w:rPr>
        <w:t xml:space="preserve">Настоящий Порядок устанавливает порядок </w:t>
      </w:r>
      <w:r w:rsidR="00E52249" w:rsidRPr="00E52249">
        <w:rPr>
          <w:sz w:val="24"/>
          <w:szCs w:val="24"/>
        </w:rPr>
        <w:t xml:space="preserve">расчета платы за пользование жилым помещением </w:t>
      </w:r>
      <w:r w:rsidR="00AA02A5">
        <w:rPr>
          <w:sz w:val="24"/>
          <w:szCs w:val="24"/>
          <w:lang w:eastAsia="ru-RU"/>
        </w:rPr>
        <w:t xml:space="preserve">(платы за наем) </w:t>
      </w:r>
      <w:r w:rsidR="00E52249" w:rsidRPr="00E52249">
        <w:rPr>
          <w:sz w:val="24"/>
          <w:szCs w:val="24"/>
        </w:rPr>
        <w:t xml:space="preserve">по договорам социального найма и </w:t>
      </w:r>
      <w:r w:rsidR="00E52249">
        <w:rPr>
          <w:sz w:val="24"/>
          <w:szCs w:val="24"/>
        </w:rPr>
        <w:t xml:space="preserve">договорам найма </w:t>
      </w:r>
      <w:r w:rsidR="00E52249" w:rsidRPr="00E52249">
        <w:rPr>
          <w:sz w:val="24"/>
          <w:szCs w:val="24"/>
        </w:rPr>
        <w:t>(специализированного найма, коммерческого найма)</w:t>
      </w:r>
      <w:r w:rsidRPr="00276CB9">
        <w:t xml:space="preserve"> </w:t>
      </w:r>
      <w:r w:rsidRPr="00276CB9">
        <w:rPr>
          <w:sz w:val="24"/>
          <w:szCs w:val="24"/>
        </w:rPr>
        <w:t>государственного и муниципального жилищного фонда в городе Югорск</w:t>
      </w:r>
      <w:r w:rsidR="00C734AB">
        <w:rPr>
          <w:sz w:val="24"/>
          <w:szCs w:val="24"/>
        </w:rPr>
        <w:t>е</w:t>
      </w:r>
      <w:r w:rsidR="006B4EDE">
        <w:rPr>
          <w:sz w:val="24"/>
          <w:szCs w:val="24"/>
        </w:rPr>
        <w:t>.</w:t>
      </w:r>
    </w:p>
    <w:p w:rsidR="00276CB9" w:rsidRDefault="00276CB9" w:rsidP="00276CB9">
      <w:pPr>
        <w:ind w:firstLine="720"/>
        <w:jc w:val="both"/>
        <w:rPr>
          <w:sz w:val="24"/>
          <w:szCs w:val="24"/>
        </w:rPr>
      </w:pPr>
      <w:r>
        <w:rPr>
          <w:sz w:val="24"/>
          <w:szCs w:val="24"/>
        </w:rPr>
        <w:t xml:space="preserve">2. </w:t>
      </w:r>
      <w:r w:rsidR="000E5498" w:rsidRPr="000E5498">
        <w:rPr>
          <w:sz w:val="24"/>
          <w:szCs w:val="24"/>
        </w:rPr>
        <w:t>Экономическое содержание платы за наем состоит в компенсации инвестиционных затрат собственника на строительство и реконструкцию жилищного фонда, используемого для предоставления гражданам по договорам социального и коммерческого найма, найма специализированных жилых помещений. Величина платы за наем устанавливается дифференцированно в зависимости от качества, благоустройства жилого помещени</w:t>
      </w:r>
      <w:r>
        <w:rPr>
          <w:sz w:val="24"/>
          <w:szCs w:val="24"/>
        </w:rPr>
        <w:t>я и месторасположения дома.</w:t>
      </w:r>
    </w:p>
    <w:p w:rsidR="00276CB9" w:rsidRPr="002C2D6D" w:rsidRDefault="00276CB9" w:rsidP="00276CB9">
      <w:pPr>
        <w:ind w:firstLine="720"/>
        <w:jc w:val="both"/>
        <w:rPr>
          <w:sz w:val="24"/>
          <w:szCs w:val="24"/>
        </w:rPr>
      </w:pPr>
      <w:r w:rsidRPr="002C2D6D">
        <w:rPr>
          <w:sz w:val="24"/>
          <w:szCs w:val="24"/>
        </w:rPr>
        <w:t xml:space="preserve">3. </w:t>
      </w:r>
      <w:r w:rsidR="002C2D6D" w:rsidRPr="002C2D6D">
        <w:rPr>
          <w:sz w:val="24"/>
          <w:szCs w:val="24"/>
        </w:rPr>
        <w:t>Плата</w:t>
      </w:r>
      <w:r w:rsidR="000E5498" w:rsidRPr="002C2D6D">
        <w:rPr>
          <w:sz w:val="24"/>
          <w:szCs w:val="24"/>
        </w:rPr>
        <w:t xml:space="preserve"> за наем определяется исходя из занимаемой общей площади жилого помещения, а в случае проживания граждан в отдельных комнатах, определяетс</w:t>
      </w:r>
      <w:r w:rsidRPr="002C2D6D">
        <w:rPr>
          <w:sz w:val="24"/>
          <w:szCs w:val="24"/>
        </w:rPr>
        <w:t>я исходя из площади этих комнат.</w:t>
      </w:r>
    </w:p>
    <w:p w:rsidR="000E5498" w:rsidRPr="000E5498" w:rsidRDefault="00276CB9" w:rsidP="00276CB9">
      <w:pPr>
        <w:ind w:firstLine="720"/>
        <w:jc w:val="both"/>
        <w:rPr>
          <w:sz w:val="24"/>
          <w:szCs w:val="24"/>
        </w:rPr>
      </w:pPr>
      <w:r>
        <w:rPr>
          <w:sz w:val="24"/>
          <w:szCs w:val="24"/>
        </w:rPr>
        <w:t>4.</w:t>
      </w:r>
      <w:r w:rsidR="000E5498" w:rsidRPr="000E5498">
        <w:rPr>
          <w:sz w:val="24"/>
          <w:szCs w:val="24"/>
        </w:rPr>
        <w:t xml:space="preserve"> Определение базовой ставки за пользование жилым помещением 1 кв</w:t>
      </w:r>
      <w:r w:rsidR="0076200E">
        <w:rPr>
          <w:sz w:val="24"/>
          <w:szCs w:val="24"/>
        </w:rPr>
        <w:t>адратного метра</w:t>
      </w:r>
      <w:r w:rsidR="000E5498" w:rsidRPr="000E5498">
        <w:rPr>
          <w:sz w:val="24"/>
          <w:szCs w:val="24"/>
        </w:rPr>
        <w:t xml:space="preserve"> жилого помещения производится исходя из определения отчислений на полное восстановление муниципального жилищного фонда. При расчете базовой ставки за пользование жилым помещением используется классификация основных средств, утвержденная постановлением Правительства Российской Федерации от 01.01.2002 № 1 «О классификации основных средств, включаемых в амортизационные группы»,</w:t>
      </w:r>
      <w:r w:rsidR="000E5498" w:rsidRPr="001370E4">
        <w:rPr>
          <w:sz w:val="24"/>
          <w:szCs w:val="24"/>
        </w:rPr>
        <w:t xml:space="preserve"> протокол комиссии по определению срока полезного использования зданий от 25.05.2006.</w:t>
      </w:r>
    </w:p>
    <w:p w:rsidR="000E5498" w:rsidRPr="000E5498" w:rsidRDefault="00276CB9" w:rsidP="000E5498">
      <w:pPr>
        <w:widowControl w:val="0"/>
        <w:autoSpaceDE w:val="0"/>
        <w:autoSpaceDN w:val="0"/>
        <w:adjustRightInd w:val="0"/>
        <w:ind w:firstLine="720"/>
        <w:jc w:val="both"/>
        <w:rPr>
          <w:sz w:val="24"/>
          <w:szCs w:val="24"/>
        </w:rPr>
      </w:pPr>
      <w:bookmarkStart w:id="1" w:name="sub_3004"/>
      <w:r>
        <w:rPr>
          <w:sz w:val="24"/>
          <w:szCs w:val="24"/>
        </w:rPr>
        <w:t xml:space="preserve">5. </w:t>
      </w:r>
      <w:r w:rsidR="000E5498" w:rsidRPr="000E5498">
        <w:rPr>
          <w:sz w:val="24"/>
          <w:szCs w:val="24"/>
        </w:rPr>
        <w:t xml:space="preserve">Размер отчислений на полное восстановление 1 </w:t>
      </w:r>
      <w:r w:rsidR="0076200E" w:rsidRPr="000E5498">
        <w:rPr>
          <w:sz w:val="24"/>
          <w:szCs w:val="24"/>
        </w:rPr>
        <w:t>кв</w:t>
      </w:r>
      <w:r w:rsidR="0076200E">
        <w:rPr>
          <w:sz w:val="24"/>
          <w:szCs w:val="24"/>
        </w:rPr>
        <w:t>адратного метра</w:t>
      </w:r>
      <w:r w:rsidR="0076200E" w:rsidRPr="000E5498">
        <w:rPr>
          <w:sz w:val="24"/>
          <w:szCs w:val="24"/>
        </w:rPr>
        <w:t xml:space="preserve"> </w:t>
      </w:r>
      <w:r w:rsidR="000E5498" w:rsidRPr="000E5498">
        <w:rPr>
          <w:sz w:val="24"/>
          <w:szCs w:val="24"/>
        </w:rPr>
        <w:t>площади жилого помещения в месяц по жилищному фонду, сгруппированному в 2 группы по капитальности жилых зданий: жилищный фонд в капитальном исполнении; жилищный фонд в деревянном и смешанном исполнении, определяется по формулам:</w:t>
      </w:r>
      <w:r w:rsidR="000E5498" w:rsidRPr="000E5498">
        <w:rPr>
          <w:noProof/>
          <w:sz w:val="24"/>
          <w:szCs w:val="24"/>
        </w:rPr>
        <w:t xml:space="preserve"> </w:t>
      </w:r>
    </w:p>
    <w:p w:rsidR="000E5498" w:rsidRPr="000E5498" w:rsidRDefault="000E5498" w:rsidP="000E5498">
      <w:pPr>
        <w:widowControl w:val="0"/>
        <w:autoSpaceDE w:val="0"/>
        <w:autoSpaceDN w:val="0"/>
        <w:adjustRightInd w:val="0"/>
        <w:ind w:firstLine="720"/>
        <w:jc w:val="both"/>
        <w:rPr>
          <w:sz w:val="24"/>
          <w:szCs w:val="24"/>
        </w:rPr>
      </w:pPr>
    </w:p>
    <w:p w:rsidR="000E5498" w:rsidRPr="000E5498" w:rsidRDefault="000E5498" w:rsidP="000E5498">
      <w:pPr>
        <w:widowControl w:val="0"/>
        <w:autoSpaceDE w:val="0"/>
        <w:autoSpaceDN w:val="0"/>
        <w:adjustRightInd w:val="0"/>
        <w:ind w:firstLine="720"/>
        <w:jc w:val="both"/>
        <w:rPr>
          <w:sz w:val="24"/>
          <w:szCs w:val="24"/>
        </w:rPr>
      </w:pPr>
      <m:oMathPara>
        <m:oMath>
          <m:r>
            <w:rPr>
              <w:rFonts w:ascii="Cambria Math"/>
              <w:sz w:val="24"/>
              <w:szCs w:val="24"/>
            </w:rPr>
            <m:t>А</m:t>
          </m:r>
          <m:r>
            <w:rPr>
              <w:rFonts w:ascii="Cambria Math"/>
              <w:sz w:val="24"/>
              <w:szCs w:val="24"/>
            </w:rPr>
            <m:t>1</m:t>
          </m:r>
          <m:r>
            <m:rPr>
              <m:sty m:val="p"/>
            </m:rPr>
            <w:rPr>
              <w:rFonts w:ascii="Cambria Math"/>
              <w:sz w:val="24"/>
              <w:szCs w:val="24"/>
            </w:rPr>
            <m:t>=</m:t>
          </m:r>
          <m:f>
            <m:fPr>
              <m:ctrlPr>
                <w:rPr>
                  <w:rFonts w:ascii="Cambria Math" w:hAnsi="Cambria Math"/>
                  <w:sz w:val="24"/>
                  <w:szCs w:val="24"/>
                </w:rPr>
              </m:ctrlPr>
            </m:fPr>
            <m:num>
              <m:r>
                <m:rPr>
                  <m:sty m:val="p"/>
                </m:rPr>
                <w:rPr>
                  <w:rFonts w:ascii="Cambria Math"/>
                  <w:sz w:val="24"/>
                  <w:szCs w:val="24"/>
                </w:rPr>
                <m:t>Б</m:t>
              </m:r>
              <m:r>
                <m:rPr>
                  <m:sty m:val="p"/>
                </m:rPr>
                <w:rPr>
                  <w:rFonts w:ascii="Cambria Math"/>
                  <w:sz w:val="24"/>
                  <w:szCs w:val="24"/>
                </w:rPr>
                <m:t>1</m:t>
              </m:r>
              <m:r>
                <m:rPr>
                  <m:sty m:val="p"/>
                </m:rPr>
                <w:rPr>
                  <w:rFonts w:ascii="Cambria Math"/>
                  <w:sz w:val="24"/>
                  <w:szCs w:val="24"/>
                </w:rPr>
                <m:t>×В</m:t>
              </m:r>
              <m:r>
                <m:rPr>
                  <m:sty m:val="p"/>
                </m:rPr>
                <w:rPr>
                  <w:rFonts w:ascii="Cambria Math"/>
                  <w:sz w:val="24"/>
                  <w:szCs w:val="24"/>
                </w:rPr>
                <m:t>1</m:t>
              </m:r>
            </m:num>
            <m:den>
              <m:r>
                <m:rPr>
                  <m:sty m:val="p"/>
                </m:rPr>
                <w:rPr>
                  <w:rFonts w:ascii="Cambria Math"/>
                  <w:sz w:val="24"/>
                  <w:szCs w:val="24"/>
                </w:rPr>
                <m:t xml:space="preserve">12 </m:t>
              </m:r>
            </m:den>
          </m:f>
          <m:r>
            <m:rPr>
              <m:sty m:val="p"/>
            </m:rPr>
            <w:rPr>
              <w:rFonts w:ascii="Cambria Math"/>
              <w:sz w:val="24"/>
              <w:szCs w:val="24"/>
            </w:rPr>
            <m:t xml:space="preserve">  ,</m:t>
          </m:r>
          <m:r>
            <m:rPr>
              <m:sty m:val="p"/>
            </m:rPr>
            <w:rPr>
              <w:rFonts w:ascii="Cambria Math"/>
              <w:sz w:val="24"/>
              <w:szCs w:val="24"/>
            </w:rPr>
            <m:t>где</m:t>
          </m:r>
        </m:oMath>
      </m:oMathPara>
    </w:p>
    <w:bookmarkEnd w:id="1"/>
    <w:p w:rsidR="000E5498" w:rsidRPr="000E5498" w:rsidRDefault="000E5498" w:rsidP="000E5498">
      <w:pPr>
        <w:widowControl w:val="0"/>
        <w:autoSpaceDE w:val="0"/>
        <w:autoSpaceDN w:val="0"/>
        <w:adjustRightInd w:val="0"/>
        <w:ind w:firstLine="720"/>
        <w:jc w:val="both"/>
        <w:rPr>
          <w:sz w:val="24"/>
          <w:szCs w:val="24"/>
        </w:rPr>
      </w:pPr>
      <w:r w:rsidRPr="000E5498">
        <w:rPr>
          <w:sz w:val="24"/>
          <w:szCs w:val="24"/>
        </w:rPr>
        <w:t>А</w:t>
      </w:r>
      <w:proofErr w:type="gramStart"/>
      <w:r w:rsidRPr="000E5498">
        <w:rPr>
          <w:sz w:val="24"/>
          <w:szCs w:val="24"/>
        </w:rPr>
        <w:t>1</w:t>
      </w:r>
      <w:proofErr w:type="gramEnd"/>
      <w:r w:rsidRPr="000E5498">
        <w:rPr>
          <w:sz w:val="24"/>
          <w:szCs w:val="24"/>
        </w:rPr>
        <w:t xml:space="preserve"> - средний размер ежемесячных отчислений на полное восстановление жилищного фонда в капитальном исполнении;</w:t>
      </w:r>
    </w:p>
    <w:p w:rsidR="000E5498" w:rsidRPr="000E5498" w:rsidRDefault="000E5498" w:rsidP="000E5498">
      <w:pPr>
        <w:widowControl w:val="0"/>
        <w:autoSpaceDE w:val="0"/>
        <w:autoSpaceDN w:val="0"/>
        <w:adjustRightInd w:val="0"/>
        <w:ind w:firstLine="720"/>
        <w:jc w:val="both"/>
        <w:rPr>
          <w:sz w:val="24"/>
          <w:szCs w:val="24"/>
        </w:rPr>
      </w:pPr>
      <w:r w:rsidRPr="000E5498">
        <w:rPr>
          <w:sz w:val="24"/>
          <w:szCs w:val="24"/>
        </w:rPr>
        <w:t>Б</w:t>
      </w:r>
      <w:proofErr w:type="gramStart"/>
      <w:r w:rsidRPr="000E5498">
        <w:rPr>
          <w:sz w:val="24"/>
          <w:szCs w:val="24"/>
        </w:rPr>
        <w:t>1</w:t>
      </w:r>
      <w:proofErr w:type="gramEnd"/>
      <w:r w:rsidRPr="000E5498">
        <w:rPr>
          <w:sz w:val="24"/>
          <w:szCs w:val="24"/>
        </w:rPr>
        <w:t xml:space="preserve"> - балансовая (восстановительная) стоимость 1 </w:t>
      </w:r>
      <w:r w:rsidR="0076200E" w:rsidRPr="000E5498">
        <w:rPr>
          <w:sz w:val="24"/>
          <w:szCs w:val="24"/>
        </w:rPr>
        <w:t>кв</w:t>
      </w:r>
      <w:r w:rsidR="0076200E">
        <w:rPr>
          <w:sz w:val="24"/>
          <w:szCs w:val="24"/>
        </w:rPr>
        <w:t>адратного метра</w:t>
      </w:r>
      <w:r w:rsidRPr="000E5498">
        <w:rPr>
          <w:sz w:val="24"/>
          <w:szCs w:val="24"/>
        </w:rPr>
        <w:t xml:space="preserve"> общей площади жилищного фонда в капитальном исполнении;</w:t>
      </w:r>
    </w:p>
    <w:p w:rsidR="000E5498" w:rsidRPr="000E5498" w:rsidRDefault="000E5498" w:rsidP="000E5498">
      <w:pPr>
        <w:widowControl w:val="0"/>
        <w:autoSpaceDE w:val="0"/>
        <w:autoSpaceDN w:val="0"/>
        <w:adjustRightInd w:val="0"/>
        <w:ind w:firstLine="720"/>
        <w:jc w:val="both"/>
        <w:rPr>
          <w:sz w:val="24"/>
          <w:szCs w:val="24"/>
        </w:rPr>
      </w:pPr>
      <w:r w:rsidRPr="000E5498">
        <w:rPr>
          <w:sz w:val="24"/>
          <w:szCs w:val="24"/>
        </w:rPr>
        <w:t>В</w:t>
      </w:r>
      <w:proofErr w:type="gramStart"/>
      <w:r w:rsidRPr="000E5498">
        <w:rPr>
          <w:sz w:val="24"/>
          <w:szCs w:val="24"/>
        </w:rPr>
        <w:t>1</w:t>
      </w:r>
      <w:proofErr w:type="gramEnd"/>
      <w:r w:rsidRPr="000E5498">
        <w:rPr>
          <w:sz w:val="24"/>
          <w:szCs w:val="24"/>
        </w:rPr>
        <w:t xml:space="preserve"> - норматив отчислений на полное восстановление жилищного фонда в капитальном исполнении (</w:t>
      </w:r>
      <w:r w:rsidR="00C734AB">
        <w:rPr>
          <w:sz w:val="24"/>
          <w:szCs w:val="24"/>
        </w:rPr>
        <w:t xml:space="preserve">1 </w:t>
      </w:r>
      <w:r w:rsidRPr="000E5498">
        <w:rPr>
          <w:sz w:val="24"/>
          <w:szCs w:val="24"/>
        </w:rPr>
        <w:t>%);</w:t>
      </w:r>
    </w:p>
    <w:p w:rsidR="008F45E9" w:rsidRDefault="000E5498" w:rsidP="000E5498">
      <w:pPr>
        <w:widowControl w:val="0"/>
        <w:autoSpaceDE w:val="0"/>
        <w:autoSpaceDN w:val="0"/>
        <w:adjustRightInd w:val="0"/>
        <w:ind w:firstLine="720"/>
        <w:jc w:val="both"/>
        <w:rPr>
          <w:sz w:val="24"/>
          <w:szCs w:val="24"/>
        </w:rPr>
      </w:pPr>
      <w:r w:rsidRPr="000E5498">
        <w:rPr>
          <w:sz w:val="24"/>
          <w:szCs w:val="24"/>
        </w:rPr>
        <w:t>12 – количество месяцев в году</w:t>
      </w:r>
      <w:r w:rsidR="00F4122E">
        <w:rPr>
          <w:sz w:val="24"/>
          <w:szCs w:val="24"/>
        </w:rPr>
        <w:t>.</w:t>
      </w:r>
    </w:p>
    <w:p w:rsidR="000E5498" w:rsidRPr="000E5498" w:rsidRDefault="000E5498" w:rsidP="000E5498">
      <w:pPr>
        <w:widowControl w:val="0"/>
        <w:autoSpaceDE w:val="0"/>
        <w:autoSpaceDN w:val="0"/>
        <w:adjustRightInd w:val="0"/>
        <w:ind w:firstLine="720"/>
        <w:jc w:val="both"/>
        <w:rPr>
          <w:sz w:val="24"/>
          <w:szCs w:val="24"/>
        </w:rPr>
      </w:pPr>
    </w:p>
    <w:p w:rsidR="000E5498" w:rsidRPr="000E5498" w:rsidRDefault="000E5498" w:rsidP="000E5498">
      <w:pPr>
        <w:widowControl w:val="0"/>
        <w:autoSpaceDE w:val="0"/>
        <w:autoSpaceDN w:val="0"/>
        <w:adjustRightInd w:val="0"/>
        <w:ind w:firstLine="698"/>
        <w:jc w:val="center"/>
        <w:rPr>
          <w:sz w:val="24"/>
          <w:szCs w:val="24"/>
        </w:rPr>
      </w:pPr>
      <m:oMathPara>
        <m:oMath>
          <m:r>
            <w:rPr>
              <w:rFonts w:ascii="Cambria Math"/>
              <w:sz w:val="24"/>
              <w:szCs w:val="24"/>
            </w:rPr>
            <m:t>А</m:t>
          </m:r>
          <m:r>
            <w:rPr>
              <w:rFonts w:ascii="Cambria Math"/>
              <w:sz w:val="24"/>
              <w:szCs w:val="24"/>
            </w:rPr>
            <m:t>2</m:t>
          </m:r>
          <m:r>
            <m:rPr>
              <m:sty m:val="p"/>
            </m:rPr>
            <w:rPr>
              <w:rFonts w:ascii="Cambria Math"/>
              <w:sz w:val="24"/>
              <w:szCs w:val="24"/>
            </w:rPr>
            <m:t>=</m:t>
          </m:r>
          <m:f>
            <m:fPr>
              <m:ctrlPr>
                <w:rPr>
                  <w:rFonts w:ascii="Cambria Math" w:hAnsi="Cambria Math"/>
                  <w:sz w:val="24"/>
                  <w:szCs w:val="24"/>
                </w:rPr>
              </m:ctrlPr>
            </m:fPr>
            <m:num>
              <m:r>
                <m:rPr>
                  <m:sty m:val="p"/>
                </m:rPr>
                <w:rPr>
                  <w:rFonts w:ascii="Cambria Math"/>
                  <w:sz w:val="24"/>
                  <w:szCs w:val="24"/>
                </w:rPr>
                <m:t>Б</m:t>
              </m:r>
              <m:r>
                <m:rPr>
                  <m:sty m:val="p"/>
                </m:rPr>
                <w:rPr>
                  <w:rFonts w:ascii="Cambria Math"/>
                  <w:sz w:val="24"/>
                  <w:szCs w:val="24"/>
                </w:rPr>
                <m:t>2</m:t>
              </m:r>
              <m:r>
                <m:rPr>
                  <m:sty m:val="p"/>
                </m:rPr>
                <w:rPr>
                  <w:rFonts w:ascii="Cambria Math"/>
                  <w:sz w:val="24"/>
                  <w:szCs w:val="24"/>
                </w:rPr>
                <m:t>×В</m:t>
              </m:r>
              <m:r>
                <m:rPr>
                  <m:sty m:val="p"/>
                </m:rPr>
                <w:rPr>
                  <w:rFonts w:ascii="Cambria Math"/>
                  <w:sz w:val="24"/>
                  <w:szCs w:val="24"/>
                </w:rPr>
                <m:t>2</m:t>
              </m:r>
            </m:num>
            <m:den>
              <m:r>
                <m:rPr>
                  <m:sty m:val="p"/>
                </m:rPr>
                <w:rPr>
                  <w:rFonts w:ascii="Cambria Math"/>
                  <w:sz w:val="24"/>
                  <w:szCs w:val="24"/>
                </w:rPr>
                <m:t>12</m:t>
              </m:r>
            </m:den>
          </m:f>
          <m:r>
            <m:rPr>
              <m:sty m:val="p"/>
            </m:rPr>
            <w:rPr>
              <w:rFonts w:ascii="Cambria Math"/>
              <w:sz w:val="24"/>
              <w:szCs w:val="24"/>
            </w:rPr>
            <m:t xml:space="preserve">  ,</m:t>
          </m:r>
          <m:r>
            <m:rPr>
              <m:sty m:val="p"/>
            </m:rPr>
            <w:rPr>
              <w:rFonts w:ascii="Cambria Math"/>
              <w:sz w:val="24"/>
              <w:szCs w:val="24"/>
            </w:rPr>
            <m:t>где</m:t>
          </m:r>
        </m:oMath>
      </m:oMathPara>
    </w:p>
    <w:p w:rsidR="000E5498" w:rsidRDefault="000E5498" w:rsidP="000E5498">
      <w:pPr>
        <w:widowControl w:val="0"/>
        <w:autoSpaceDE w:val="0"/>
        <w:autoSpaceDN w:val="0"/>
        <w:adjustRightInd w:val="0"/>
        <w:ind w:firstLine="720"/>
        <w:jc w:val="both"/>
        <w:rPr>
          <w:sz w:val="24"/>
          <w:szCs w:val="24"/>
        </w:rPr>
      </w:pPr>
      <w:r w:rsidRPr="000E5498">
        <w:rPr>
          <w:sz w:val="24"/>
          <w:szCs w:val="24"/>
        </w:rPr>
        <w:t>А</w:t>
      </w:r>
      <w:proofErr w:type="gramStart"/>
      <w:r w:rsidRPr="000E5498">
        <w:rPr>
          <w:sz w:val="24"/>
          <w:szCs w:val="24"/>
        </w:rPr>
        <w:t>2</w:t>
      </w:r>
      <w:proofErr w:type="gramEnd"/>
      <w:r w:rsidRPr="000E5498">
        <w:rPr>
          <w:sz w:val="24"/>
          <w:szCs w:val="24"/>
        </w:rPr>
        <w:t xml:space="preserve"> - средний размер ежемесячных отчислений на полное восстановление жилищного фонда в деревянном и смешанном исполнении;</w:t>
      </w:r>
    </w:p>
    <w:p w:rsidR="000E5498" w:rsidRPr="000E5498" w:rsidRDefault="000E5498" w:rsidP="000E5498">
      <w:pPr>
        <w:widowControl w:val="0"/>
        <w:autoSpaceDE w:val="0"/>
        <w:autoSpaceDN w:val="0"/>
        <w:adjustRightInd w:val="0"/>
        <w:ind w:firstLine="720"/>
        <w:jc w:val="both"/>
        <w:rPr>
          <w:sz w:val="24"/>
          <w:szCs w:val="24"/>
        </w:rPr>
      </w:pPr>
      <w:r w:rsidRPr="000E5498">
        <w:rPr>
          <w:sz w:val="24"/>
          <w:szCs w:val="24"/>
        </w:rPr>
        <w:t>Б</w:t>
      </w:r>
      <w:proofErr w:type="gramStart"/>
      <w:r w:rsidRPr="000E5498">
        <w:rPr>
          <w:sz w:val="24"/>
          <w:szCs w:val="24"/>
        </w:rPr>
        <w:t>2</w:t>
      </w:r>
      <w:proofErr w:type="gramEnd"/>
      <w:r w:rsidRPr="000E5498">
        <w:rPr>
          <w:sz w:val="24"/>
          <w:szCs w:val="24"/>
        </w:rPr>
        <w:t xml:space="preserve"> - балансовая (восстановительная) стоимость 1 </w:t>
      </w:r>
      <w:r w:rsidR="0076200E" w:rsidRPr="000E5498">
        <w:rPr>
          <w:sz w:val="24"/>
          <w:szCs w:val="24"/>
        </w:rPr>
        <w:t>кв</w:t>
      </w:r>
      <w:r w:rsidR="0076200E">
        <w:rPr>
          <w:sz w:val="24"/>
          <w:szCs w:val="24"/>
        </w:rPr>
        <w:t>адратного метра</w:t>
      </w:r>
      <w:r w:rsidR="0076200E" w:rsidRPr="000E5498">
        <w:rPr>
          <w:sz w:val="24"/>
          <w:szCs w:val="24"/>
        </w:rPr>
        <w:t xml:space="preserve"> </w:t>
      </w:r>
      <w:r w:rsidRPr="000E5498">
        <w:rPr>
          <w:sz w:val="24"/>
          <w:szCs w:val="24"/>
        </w:rPr>
        <w:t>общей площади жилищного фонда в деревянном и смешанном исполнении;</w:t>
      </w:r>
    </w:p>
    <w:p w:rsidR="000E5498" w:rsidRPr="00C734AB" w:rsidRDefault="000E5498" w:rsidP="000E5498">
      <w:pPr>
        <w:widowControl w:val="0"/>
        <w:autoSpaceDE w:val="0"/>
        <w:autoSpaceDN w:val="0"/>
        <w:adjustRightInd w:val="0"/>
        <w:ind w:firstLine="720"/>
        <w:jc w:val="both"/>
        <w:rPr>
          <w:sz w:val="24"/>
          <w:szCs w:val="24"/>
        </w:rPr>
      </w:pPr>
      <w:r w:rsidRPr="00C734AB">
        <w:rPr>
          <w:sz w:val="24"/>
          <w:szCs w:val="24"/>
        </w:rPr>
        <w:t>В</w:t>
      </w:r>
      <w:proofErr w:type="gramStart"/>
      <w:r w:rsidRPr="00C734AB">
        <w:rPr>
          <w:sz w:val="24"/>
          <w:szCs w:val="24"/>
        </w:rPr>
        <w:t>2</w:t>
      </w:r>
      <w:proofErr w:type="gramEnd"/>
      <w:r w:rsidRPr="00C734AB">
        <w:rPr>
          <w:sz w:val="24"/>
          <w:szCs w:val="24"/>
        </w:rPr>
        <w:t xml:space="preserve"> - норматив отчислений на полное восстановление жилищного фонда в деревянном и смешанном исполнении (</w:t>
      </w:r>
      <w:r w:rsidR="00C734AB" w:rsidRPr="00C734AB">
        <w:rPr>
          <w:sz w:val="24"/>
          <w:szCs w:val="24"/>
        </w:rPr>
        <w:t xml:space="preserve">1 </w:t>
      </w:r>
      <w:r w:rsidRPr="00C734AB">
        <w:rPr>
          <w:sz w:val="24"/>
          <w:szCs w:val="24"/>
        </w:rPr>
        <w:t>%);</w:t>
      </w:r>
    </w:p>
    <w:p w:rsidR="008F45E9" w:rsidRDefault="000E5498" w:rsidP="000E5498">
      <w:pPr>
        <w:widowControl w:val="0"/>
        <w:autoSpaceDE w:val="0"/>
        <w:autoSpaceDN w:val="0"/>
        <w:adjustRightInd w:val="0"/>
        <w:ind w:firstLine="720"/>
        <w:jc w:val="both"/>
        <w:rPr>
          <w:sz w:val="24"/>
          <w:szCs w:val="24"/>
        </w:rPr>
      </w:pPr>
      <w:r w:rsidRPr="000E5498">
        <w:rPr>
          <w:sz w:val="24"/>
          <w:szCs w:val="24"/>
        </w:rPr>
        <w:t>12 – количество месяцев в году</w:t>
      </w:r>
      <w:r w:rsidR="00F4122E">
        <w:rPr>
          <w:sz w:val="24"/>
          <w:szCs w:val="24"/>
        </w:rPr>
        <w:t>.</w:t>
      </w:r>
      <w:r w:rsidR="008F45E9">
        <w:rPr>
          <w:sz w:val="24"/>
          <w:szCs w:val="24"/>
        </w:rPr>
        <w:t xml:space="preserve">  </w:t>
      </w:r>
    </w:p>
    <w:p w:rsidR="00F4122E" w:rsidRDefault="00F4122E" w:rsidP="00276CB9">
      <w:pPr>
        <w:widowControl w:val="0"/>
        <w:autoSpaceDE w:val="0"/>
        <w:autoSpaceDN w:val="0"/>
        <w:adjustRightInd w:val="0"/>
        <w:ind w:firstLine="720"/>
        <w:jc w:val="both"/>
        <w:rPr>
          <w:sz w:val="24"/>
          <w:szCs w:val="24"/>
        </w:rPr>
      </w:pPr>
    </w:p>
    <w:p w:rsidR="000E5498" w:rsidRPr="000E5498" w:rsidRDefault="00276CB9" w:rsidP="00276CB9">
      <w:pPr>
        <w:widowControl w:val="0"/>
        <w:autoSpaceDE w:val="0"/>
        <w:autoSpaceDN w:val="0"/>
        <w:adjustRightInd w:val="0"/>
        <w:ind w:firstLine="720"/>
        <w:jc w:val="both"/>
        <w:rPr>
          <w:sz w:val="24"/>
          <w:szCs w:val="24"/>
        </w:rPr>
      </w:pPr>
      <w:r>
        <w:rPr>
          <w:sz w:val="24"/>
          <w:szCs w:val="24"/>
        </w:rPr>
        <w:t xml:space="preserve">6. </w:t>
      </w:r>
      <w:bookmarkStart w:id="2" w:name="sub_3005"/>
      <w:r w:rsidR="000E5498" w:rsidRPr="000E5498">
        <w:rPr>
          <w:sz w:val="24"/>
          <w:szCs w:val="24"/>
        </w:rPr>
        <w:t>Базовая ставка платы за наем определяется по формуле:</w:t>
      </w:r>
      <w:r w:rsidR="005E71A1">
        <w:rPr>
          <w:sz w:val="24"/>
          <w:szCs w:val="24"/>
        </w:rPr>
        <w:t xml:space="preserve"> </w:t>
      </w:r>
    </w:p>
    <w:bookmarkEnd w:id="2"/>
    <w:p w:rsidR="000E5498" w:rsidRPr="000E5498" w:rsidRDefault="000E5498" w:rsidP="000E5498">
      <w:pPr>
        <w:widowControl w:val="0"/>
        <w:autoSpaceDE w:val="0"/>
        <w:autoSpaceDN w:val="0"/>
        <w:adjustRightInd w:val="0"/>
        <w:ind w:firstLine="720"/>
        <w:jc w:val="both"/>
        <w:rPr>
          <w:sz w:val="24"/>
          <w:szCs w:val="24"/>
        </w:rPr>
      </w:pPr>
    </w:p>
    <w:p w:rsidR="000E5498" w:rsidRPr="000E5498" w:rsidRDefault="000E5498" w:rsidP="000E5498">
      <w:pPr>
        <w:widowControl w:val="0"/>
        <w:autoSpaceDE w:val="0"/>
        <w:autoSpaceDN w:val="0"/>
        <w:adjustRightInd w:val="0"/>
        <w:ind w:firstLine="720"/>
        <w:jc w:val="both"/>
        <w:rPr>
          <w:sz w:val="24"/>
          <w:szCs w:val="24"/>
        </w:rPr>
      </w:pPr>
      <m:oMathPara>
        <m:oMath>
          <m:r>
            <w:rPr>
              <w:rFonts w:ascii="Cambria Math"/>
              <w:sz w:val="24"/>
              <w:szCs w:val="24"/>
            </w:rPr>
            <m:t>Нб</m:t>
          </m:r>
          <m:r>
            <m:rPr>
              <m:sty m:val="p"/>
            </m:rPr>
            <w:rPr>
              <w:rFonts w:ascii="Cambria Math"/>
              <w:sz w:val="24"/>
              <w:szCs w:val="24"/>
            </w:rPr>
            <m:t>=</m:t>
          </m:r>
          <m:f>
            <m:fPr>
              <m:ctrlPr>
                <w:rPr>
                  <w:rFonts w:ascii="Cambria Math" w:hAnsi="Cambria Math"/>
                  <w:sz w:val="24"/>
                  <w:szCs w:val="24"/>
                </w:rPr>
              </m:ctrlPr>
            </m:fPr>
            <m:num>
              <m:d>
                <m:dPr>
                  <m:ctrlPr>
                    <w:rPr>
                      <w:rFonts w:ascii="Cambria Math" w:hAnsi="Cambria Math"/>
                      <w:sz w:val="24"/>
                      <w:szCs w:val="24"/>
                    </w:rPr>
                  </m:ctrlPr>
                </m:dPr>
                <m:e>
                  <m:r>
                    <m:rPr>
                      <m:sty m:val="p"/>
                    </m:rPr>
                    <w:rPr>
                      <w:rFonts w:ascii="Cambria Math"/>
                      <w:sz w:val="24"/>
                      <w:szCs w:val="24"/>
                    </w:rPr>
                    <m:t>А</m:t>
                  </m:r>
                  <m:r>
                    <m:rPr>
                      <m:sty m:val="p"/>
                    </m:rPr>
                    <w:rPr>
                      <w:rFonts w:ascii="Cambria Math"/>
                      <w:sz w:val="24"/>
                      <w:szCs w:val="24"/>
                    </w:rPr>
                    <m:t>1</m:t>
                  </m:r>
                  <m:r>
                    <m:rPr>
                      <m:sty m:val="p"/>
                    </m:rPr>
                    <w:rPr>
                      <w:rFonts w:ascii="Cambria Math"/>
                      <w:sz w:val="24"/>
                      <w:szCs w:val="24"/>
                    </w:rPr>
                    <m:t>×</m:t>
                  </m:r>
                  <m:r>
                    <m:rPr>
                      <m:sty m:val="p"/>
                    </m:rPr>
                    <w:rPr>
                      <w:rFonts w:ascii="Cambria Math"/>
                      <w:sz w:val="24"/>
                      <w:szCs w:val="24"/>
                    </w:rPr>
                    <m:t>S1</m:t>
                  </m:r>
                </m:e>
              </m:d>
              <m:r>
                <m:rPr>
                  <m:sty m:val="p"/>
                </m:rPr>
                <w:rPr>
                  <w:rFonts w:ascii="Cambria Math"/>
                  <w:sz w:val="24"/>
                  <w:szCs w:val="24"/>
                </w:rPr>
                <m:t>+(A2</m:t>
              </m:r>
              <m:r>
                <m:rPr>
                  <m:sty m:val="p"/>
                </m:rPr>
                <w:rPr>
                  <w:rFonts w:ascii="Cambria Math"/>
                  <w:sz w:val="24"/>
                  <w:szCs w:val="24"/>
                </w:rPr>
                <m:t>×</m:t>
              </m:r>
              <m:r>
                <m:rPr>
                  <m:sty m:val="p"/>
                </m:rPr>
                <w:rPr>
                  <w:rFonts w:ascii="Cambria Math"/>
                  <w:sz w:val="24"/>
                  <w:szCs w:val="24"/>
                </w:rPr>
                <m:t>S2)</m:t>
              </m:r>
            </m:num>
            <m:den>
              <m:r>
                <m:rPr>
                  <m:sty m:val="p"/>
                </m:rPr>
                <w:rPr>
                  <w:rFonts w:ascii="Cambria Math"/>
                  <w:sz w:val="24"/>
                  <w:szCs w:val="24"/>
                </w:rPr>
                <m:t xml:space="preserve">S1+S2 </m:t>
              </m:r>
            </m:den>
          </m:f>
          <m:r>
            <m:rPr>
              <m:sty m:val="p"/>
            </m:rPr>
            <w:rPr>
              <w:rFonts w:ascii="Cambria Math" w:hAnsi="Cambria Math"/>
              <w:sz w:val="24"/>
              <w:szCs w:val="24"/>
            </w:rPr>
            <m:t xml:space="preserve">  </m:t>
          </m:r>
          <m:r>
            <m:rPr>
              <m:sty m:val="p"/>
            </m:rPr>
            <w:rPr>
              <w:rFonts w:ascii="Cambria Math"/>
              <w:sz w:val="24"/>
              <w:szCs w:val="24"/>
            </w:rPr>
            <m:t>,</m:t>
          </m:r>
          <m:r>
            <m:rPr>
              <m:sty m:val="p"/>
            </m:rPr>
            <w:rPr>
              <w:rFonts w:ascii="Cambria Math"/>
              <w:sz w:val="24"/>
              <w:szCs w:val="24"/>
            </w:rPr>
            <m:t>где</m:t>
          </m:r>
        </m:oMath>
      </m:oMathPara>
    </w:p>
    <w:p w:rsidR="000E5498" w:rsidRPr="000E5498" w:rsidRDefault="000E5498" w:rsidP="000E5498">
      <w:pPr>
        <w:widowControl w:val="0"/>
        <w:autoSpaceDE w:val="0"/>
        <w:autoSpaceDN w:val="0"/>
        <w:adjustRightInd w:val="0"/>
        <w:ind w:firstLine="720"/>
        <w:jc w:val="both"/>
        <w:rPr>
          <w:sz w:val="24"/>
          <w:szCs w:val="24"/>
        </w:rPr>
      </w:pPr>
    </w:p>
    <w:p w:rsidR="000E5498" w:rsidRPr="000E5498" w:rsidRDefault="000E5498" w:rsidP="000E5498">
      <w:pPr>
        <w:widowControl w:val="0"/>
        <w:autoSpaceDE w:val="0"/>
        <w:autoSpaceDN w:val="0"/>
        <w:adjustRightInd w:val="0"/>
        <w:ind w:firstLine="720"/>
        <w:jc w:val="both"/>
        <w:rPr>
          <w:sz w:val="24"/>
          <w:szCs w:val="24"/>
        </w:rPr>
      </w:pPr>
      <w:proofErr w:type="spellStart"/>
      <w:r w:rsidRPr="000E5498">
        <w:rPr>
          <w:sz w:val="24"/>
          <w:szCs w:val="24"/>
        </w:rPr>
        <w:t>Нб</w:t>
      </w:r>
      <w:proofErr w:type="spellEnd"/>
      <w:r w:rsidRPr="000E5498">
        <w:rPr>
          <w:sz w:val="24"/>
          <w:szCs w:val="24"/>
        </w:rPr>
        <w:t xml:space="preserve"> - базовая ставка размера платы за пользование жилым помещением за 1 </w:t>
      </w:r>
      <w:r w:rsidR="0076200E" w:rsidRPr="000E5498">
        <w:rPr>
          <w:sz w:val="24"/>
          <w:szCs w:val="24"/>
        </w:rPr>
        <w:t>кв</w:t>
      </w:r>
      <w:r w:rsidR="0076200E">
        <w:rPr>
          <w:sz w:val="24"/>
          <w:szCs w:val="24"/>
        </w:rPr>
        <w:t>адратный метр</w:t>
      </w:r>
      <w:r w:rsidRPr="000E5498">
        <w:rPr>
          <w:sz w:val="24"/>
          <w:szCs w:val="24"/>
        </w:rPr>
        <w:t xml:space="preserve"> в месяц;</w:t>
      </w:r>
    </w:p>
    <w:p w:rsidR="000E5498" w:rsidRPr="000E5498" w:rsidRDefault="000E5498" w:rsidP="000E5498">
      <w:pPr>
        <w:widowControl w:val="0"/>
        <w:autoSpaceDE w:val="0"/>
        <w:autoSpaceDN w:val="0"/>
        <w:adjustRightInd w:val="0"/>
        <w:ind w:firstLine="720"/>
        <w:jc w:val="both"/>
        <w:rPr>
          <w:sz w:val="24"/>
          <w:szCs w:val="24"/>
        </w:rPr>
      </w:pPr>
      <w:r w:rsidRPr="000E5498">
        <w:rPr>
          <w:sz w:val="24"/>
          <w:szCs w:val="24"/>
        </w:rPr>
        <w:t>А</w:t>
      </w:r>
      <w:proofErr w:type="gramStart"/>
      <w:r w:rsidRPr="000E5498">
        <w:rPr>
          <w:sz w:val="24"/>
          <w:szCs w:val="24"/>
        </w:rPr>
        <w:t>1</w:t>
      </w:r>
      <w:proofErr w:type="gramEnd"/>
      <w:r w:rsidRPr="000E5498">
        <w:rPr>
          <w:sz w:val="24"/>
          <w:szCs w:val="24"/>
        </w:rPr>
        <w:t xml:space="preserve"> - средний размер ежемесячных отчислений на полное восстановление жилищного фонда в капитальном исполнении;</w:t>
      </w:r>
    </w:p>
    <w:p w:rsidR="000E5498" w:rsidRPr="000E5498" w:rsidRDefault="000E5498" w:rsidP="000E5498">
      <w:pPr>
        <w:widowControl w:val="0"/>
        <w:autoSpaceDE w:val="0"/>
        <w:autoSpaceDN w:val="0"/>
        <w:adjustRightInd w:val="0"/>
        <w:ind w:firstLine="720"/>
        <w:jc w:val="both"/>
        <w:rPr>
          <w:sz w:val="24"/>
          <w:szCs w:val="24"/>
        </w:rPr>
      </w:pPr>
      <w:r w:rsidRPr="000E5498">
        <w:rPr>
          <w:sz w:val="24"/>
          <w:szCs w:val="24"/>
          <w:lang w:val="en-US"/>
        </w:rPr>
        <w:t>S</w:t>
      </w:r>
      <w:r w:rsidRPr="000E5498">
        <w:rPr>
          <w:sz w:val="24"/>
          <w:szCs w:val="24"/>
        </w:rPr>
        <w:t>1 – общая площадь помещений жилищного фонда в капитальном исполнении;</w:t>
      </w:r>
    </w:p>
    <w:p w:rsidR="000E5498" w:rsidRPr="000E5498" w:rsidRDefault="000E5498" w:rsidP="004E5AB2">
      <w:pPr>
        <w:widowControl w:val="0"/>
        <w:autoSpaceDE w:val="0"/>
        <w:autoSpaceDN w:val="0"/>
        <w:adjustRightInd w:val="0"/>
        <w:ind w:firstLine="720"/>
        <w:jc w:val="both"/>
        <w:rPr>
          <w:sz w:val="24"/>
          <w:szCs w:val="24"/>
        </w:rPr>
      </w:pPr>
      <w:r w:rsidRPr="000E5498">
        <w:rPr>
          <w:sz w:val="24"/>
          <w:szCs w:val="24"/>
        </w:rPr>
        <w:t>А</w:t>
      </w:r>
      <w:proofErr w:type="gramStart"/>
      <w:r w:rsidRPr="000E5498">
        <w:rPr>
          <w:sz w:val="24"/>
          <w:szCs w:val="24"/>
        </w:rPr>
        <w:t>2</w:t>
      </w:r>
      <w:proofErr w:type="gramEnd"/>
      <w:r w:rsidRPr="000E5498">
        <w:rPr>
          <w:sz w:val="24"/>
          <w:szCs w:val="24"/>
        </w:rPr>
        <w:t xml:space="preserve"> - средний размер ежемесячных отчислений на полное восстановление жилищного фонда в деревянном и смешанном исполнении;</w:t>
      </w:r>
    </w:p>
    <w:p w:rsidR="000E5498" w:rsidRDefault="000E5498" w:rsidP="000E5498">
      <w:pPr>
        <w:widowControl w:val="0"/>
        <w:autoSpaceDE w:val="0"/>
        <w:autoSpaceDN w:val="0"/>
        <w:adjustRightInd w:val="0"/>
        <w:ind w:firstLine="720"/>
        <w:jc w:val="both"/>
        <w:rPr>
          <w:sz w:val="24"/>
          <w:szCs w:val="24"/>
        </w:rPr>
      </w:pPr>
      <w:proofErr w:type="gramStart"/>
      <w:r w:rsidRPr="000E5498">
        <w:rPr>
          <w:sz w:val="24"/>
          <w:szCs w:val="24"/>
          <w:lang w:val="en-US"/>
        </w:rPr>
        <w:t>S</w:t>
      </w:r>
      <w:r w:rsidRPr="000E5498">
        <w:rPr>
          <w:sz w:val="24"/>
          <w:szCs w:val="24"/>
        </w:rPr>
        <w:t>2 – общая площадь помещений жилищного фонда в деревянном и смешанном исполнении</w:t>
      </w:r>
      <w:r w:rsidR="0076200E">
        <w:rPr>
          <w:sz w:val="24"/>
          <w:szCs w:val="24"/>
        </w:rPr>
        <w:t>.</w:t>
      </w:r>
      <w:proofErr w:type="gramEnd"/>
    </w:p>
    <w:p w:rsidR="008F45E9" w:rsidRPr="008F45E9" w:rsidRDefault="00276CB9" w:rsidP="008F45E9">
      <w:pPr>
        <w:ind w:firstLine="720"/>
        <w:jc w:val="both"/>
        <w:rPr>
          <w:sz w:val="24"/>
          <w:szCs w:val="24"/>
        </w:rPr>
      </w:pPr>
      <w:r w:rsidRPr="008F45E9">
        <w:rPr>
          <w:sz w:val="24"/>
          <w:szCs w:val="24"/>
        </w:rPr>
        <w:t xml:space="preserve">7. </w:t>
      </w:r>
      <w:r w:rsidR="005E71A1">
        <w:rPr>
          <w:sz w:val="24"/>
          <w:szCs w:val="24"/>
        </w:rPr>
        <w:t>Б</w:t>
      </w:r>
      <w:r w:rsidR="008F45E9" w:rsidRPr="008F45E9">
        <w:rPr>
          <w:sz w:val="24"/>
          <w:szCs w:val="24"/>
        </w:rPr>
        <w:t>азовая ставка платы за наем в расчете за 1 кв</w:t>
      </w:r>
      <w:r w:rsidR="00E64252">
        <w:rPr>
          <w:sz w:val="24"/>
          <w:szCs w:val="24"/>
        </w:rPr>
        <w:t>адратный метр</w:t>
      </w:r>
      <w:r w:rsidR="008F45E9" w:rsidRPr="008F45E9">
        <w:rPr>
          <w:sz w:val="24"/>
          <w:szCs w:val="24"/>
        </w:rPr>
        <w:t xml:space="preserve"> в месяц </w:t>
      </w:r>
      <w:r w:rsidR="00535786">
        <w:rPr>
          <w:sz w:val="24"/>
          <w:szCs w:val="24"/>
        </w:rPr>
        <w:t>устанавливаются</w:t>
      </w:r>
      <w:r w:rsidR="008F45E9" w:rsidRPr="008F45E9">
        <w:rPr>
          <w:sz w:val="24"/>
          <w:szCs w:val="24"/>
        </w:rPr>
        <w:t xml:space="preserve"> не реже</w:t>
      </w:r>
      <w:r w:rsidR="008F45E9">
        <w:rPr>
          <w:sz w:val="24"/>
          <w:szCs w:val="24"/>
        </w:rPr>
        <w:t xml:space="preserve"> одного</w:t>
      </w:r>
      <w:r w:rsidR="008F45E9" w:rsidRPr="008F45E9">
        <w:rPr>
          <w:sz w:val="24"/>
          <w:szCs w:val="24"/>
        </w:rPr>
        <w:t xml:space="preserve"> раза в год на очередной финансовый год. </w:t>
      </w:r>
    </w:p>
    <w:p w:rsidR="000E5498" w:rsidRPr="000E5498" w:rsidRDefault="00D32F6B" w:rsidP="00D32F6B">
      <w:pPr>
        <w:widowControl w:val="0"/>
        <w:autoSpaceDE w:val="0"/>
        <w:autoSpaceDN w:val="0"/>
        <w:adjustRightInd w:val="0"/>
        <w:ind w:firstLine="720"/>
        <w:jc w:val="both"/>
        <w:rPr>
          <w:sz w:val="24"/>
          <w:szCs w:val="24"/>
        </w:rPr>
      </w:pPr>
      <w:r>
        <w:rPr>
          <w:sz w:val="24"/>
          <w:szCs w:val="24"/>
        </w:rPr>
        <w:t>8.</w:t>
      </w:r>
      <w:r w:rsidR="000E5498" w:rsidRPr="000E5498">
        <w:rPr>
          <w:sz w:val="24"/>
          <w:szCs w:val="24"/>
        </w:rPr>
        <w:t xml:space="preserve"> При расчете размера платы за наем жилого помещения применяются следующие корректирующие коэффициенты:</w:t>
      </w:r>
    </w:p>
    <w:p w:rsidR="000E5498" w:rsidRPr="000E5498" w:rsidRDefault="000E5498" w:rsidP="000E5498">
      <w:pPr>
        <w:jc w:val="both"/>
        <w:rPr>
          <w:sz w:val="24"/>
          <w:szCs w:val="24"/>
        </w:rPr>
      </w:pPr>
      <w:r w:rsidRPr="000E5498">
        <w:rPr>
          <w:sz w:val="24"/>
          <w:szCs w:val="24"/>
        </w:rPr>
        <w:t xml:space="preserve">  </w:t>
      </w:r>
    </w:p>
    <w:tbl>
      <w:tblPr>
        <w:tblStyle w:val="af2"/>
        <w:tblW w:w="9889" w:type="dxa"/>
        <w:tblLayout w:type="fixed"/>
        <w:tblLook w:val="04A0"/>
      </w:tblPr>
      <w:tblGrid>
        <w:gridCol w:w="675"/>
        <w:gridCol w:w="8222"/>
        <w:gridCol w:w="992"/>
      </w:tblGrid>
      <w:tr w:rsidR="00D32F6B" w:rsidRPr="000E5498" w:rsidTr="009711D1">
        <w:tc>
          <w:tcPr>
            <w:tcW w:w="675" w:type="dxa"/>
          </w:tcPr>
          <w:p w:rsidR="00D32F6B" w:rsidRPr="000E5498" w:rsidRDefault="00D32F6B" w:rsidP="00D32F6B">
            <w:pPr>
              <w:jc w:val="center"/>
              <w:rPr>
                <w:rFonts w:ascii="Times New Roman" w:hAnsi="Times New Roman"/>
                <w:sz w:val="24"/>
                <w:szCs w:val="24"/>
              </w:rPr>
            </w:pPr>
            <w:r w:rsidRPr="000E5498">
              <w:rPr>
                <w:rFonts w:ascii="Times New Roman" w:hAnsi="Times New Roman"/>
                <w:sz w:val="24"/>
                <w:szCs w:val="24"/>
              </w:rPr>
              <w:t>К</w:t>
            </w:r>
            <w:proofErr w:type="gramStart"/>
            <w:r w:rsidRPr="000E5498">
              <w:rPr>
                <w:rFonts w:ascii="Times New Roman" w:hAnsi="Times New Roman"/>
                <w:sz w:val="24"/>
                <w:szCs w:val="24"/>
              </w:rPr>
              <w:t>1</w:t>
            </w:r>
            <w:proofErr w:type="gramEnd"/>
          </w:p>
        </w:tc>
        <w:tc>
          <w:tcPr>
            <w:tcW w:w="9214" w:type="dxa"/>
            <w:gridSpan w:val="2"/>
          </w:tcPr>
          <w:p w:rsidR="00D32F6B" w:rsidRPr="000E5498" w:rsidRDefault="00D32F6B" w:rsidP="00D32F6B">
            <w:pPr>
              <w:jc w:val="both"/>
              <w:rPr>
                <w:rFonts w:ascii="Times New Roman" w:hAnsi="Times New Roman"/>
                <w:sz w:val="24"/>
                <w:szCs w:val="24"/>
              </w:rPr>
            </w:pPr>
            <w:r w:rsidRPr="000E5498">
              <w:rPr>
                <w:rFonts w:ascii="Times New Roman" w:hAnsi="Times New Roman"/>
                <w:sz w:val="24"/>
                <w:szCs w:val="24"/>
              </w:rPr>
              <w:t>Вид найма</w:t>
            </w:r>
          </w:p>
        </w:tc>
      </w:tr>
      <w:tr w:rsidR="00D32F6B" w:rsidRPr="000E5498" w:rsidTr="009711D1">
        <w:tc>
          <w:tcPr>
            <w:tcW w:w="675" w:type="dxa"/>
            <w:vMerge w:val="restart"/>
          </w:tcPr>
          <w:p w:rsidR="00D32F6B" w:rsidRPr="000E5498" w:rsidRDefault="00D32F6B" w:rsidP="00D32F6B">
            <w:pPr>
              <w:jc w:val="center"/>
              <w:rPr>
                <w:rFonts w:ascii="Times New Roman" w:hAnsi="Times New Roman"/>
                <w:sz w:val="24"/>
                <w:szCs w:val="24"/>
              </w:rPr>
            </w:pPr>
          </w:p>
        </w:tc>
        <w:tc>
          <w:tcPr>
            <w:tcW w:w="8222" w:type="dxa"/>
          </w:tcPr>
          <w:p w:rsidR="00D32F6B" w:rsidRPr="000E5498" w:rsidRDefault="00D32F6B" w:rsidP="0076200E">
            <w:pPr>
              <w:jc w:val="both"/>
              <w:rPr>
                <w:rFonts w:ascii="Times New Roman" w:hAnsi="Times New Roman"/>
                <w:sz w:val="24"/>
                <w:szCs w:val="24"/>
              </w:rPr>
            </w:pPr>
            <w:r w:rsidRPr="000E5498">
              <w:rPr>
                <w:rFonts w:ascii="Times New Roman" w:hAnsi="Times New Roman"/>
                <w:sz w:val="24"/>
                <w:szCs w:val="24"/>
              </w:rPr>
              <w:t>коммерческий найм, на</w:t>
            </w:r>
            <w:r>
              <w:rPr>
                <w:rFonts w:ascii="Times New Roman" w:hAnsi="Times New Roman"/>
                <w:sz w:val="24"/>
                <w:szCs w:val="24"/>
              </w:rPr>
              <w:t>е</w:t>
            </w:r>
            <w:r w:rsidRPr="000E5498">
              <w:rPr>
                <w:rFonts w:ascii="Times New Roman" w:hAnsi="Times New Roman"/>
                <w:sz w:val="24"/>
                <w:szCs w:val="24"/>
              </w:rPr>
              <w:t>м служебного жилого помещения</w:t>
            </w:r>
          </w:p>
        </w:tc>
        <w:tc>
          <w:tcPr>
            <w:tcW w:w="992" w:type="dxa"/>
            <w:vAlign w:val="center"/>
          </w:tcPr>
          <w:p w:rsidR="00D32F6B" w:rsidRPr="008F45E9" w:rsidRDefault="00590BBE" w:rsidP="00456290">
            <w:pPr>
              <w:jc w:val="center"/>
              <w:rPr>
                <w:rFonts w:ascii="Times New Roman" w:hAnsi="Times New Roman"/>
                <w:sz w:val="24"/>
                <w:szCs w:val="24"/>
              </w:rPr>
            </w:pPr>
            <w:r w:rsidRPr="008F45E9">
              <w:rPr>
                <w:rFonts w:ascii="Times New Roman" w:hAnsi="Times New Roman"/>
                <w:sz w:val="24"/>
                <w:szCs w:val="24"/>
              </w:rPr>
              <w:t>2</w:t>
            </w:r>
            <w:r w:rsidR="00F4122E">
              <w:rPr>
                <w:rFonts w:ascii="Times New Roman" w:hAnsi="Times New Roman"/>
                <w:sz w:val="24"/>
                <w:szCs w:val="24"/>
              </w:rPr>
              <w:t>,0</w:t>
            </w:r>
          </w:p>
        </w:tc>
      </w:tr>
      <w:tr w:rsidR="00D32F6B" w:rsidRPr="000E5498" w:rsidTr="009711D1">
        <w:tc>
          <w:tcPr>
            <w:tcW w:w="675" w:type="dxa"/>
            <w:vMerge/>
          </w:tcPr>
          <w:p w:rsidR="00D32F6B" w:rsidRPr="000E5498" w:rsidRDefault="00D32F6B" w:rsidP="00D32F6B">
            <w:pPr>
              <w:jc w:val="center"/>
              <w:rPr>
                <w:rFonts w:ascii="Times New Roman" w:hAnsi="Times New Roman"/>
                <w:sz w:val="24"/>
                <w:szCs w:val="24"/>
              </w:rPr>
            </w:pPr>
          </w:p>
        </w:tc>
        <w:tc>
          <w:tcPr>
            <w:tcW w:w="8222" w:type="dxa"/>
          </w:tcPr>
          <w:p w:rsidR="00D32F6B" w:rsidRPr="000E5498" w:rsidRDefault="00D32F6B" w:rsidP="00585C73">
            <w:pPr>
              <w:jc w:val="both"/>
              <w:rPr>
                <w:rFonts w:ascii="Times New Roman" w:hAnsi="Times New Roman"/>
                <w:sz w:val="24"/>
                <w:szCs w:val="24"/>
              </w:rPr>
            </w:pPr>
            <w:r w:rsidRPr="000E5498">
              <w:rPr>
                <w:rFonts w:ascii="Times New Roman" w:hAnsi="Times New Roman"/>
                <w:sz w:val="24"/>
                <w:szCs w:val="24"/>
              </w:rPr>
              <w:t>социальный найм, на</w:t>
            </w:r>
            <w:r>
              <w:rPr>
                <w:rFonts w:ascii="Times New Roman" w:hAnsi="Times New Roman"/>
                <w:sz w:val="24"/>
                <w:szCs w:val="24"/>
              </w:rPr>
              <w:t>е</w:t>
            </w:r>
            <w:r w:rsidRPr="000E5498">
              <w:rPr>
                <w:rFonts w:ascii="Times New Roman" w:hAnsi="Times New Roman"/>
                <w:sz w:val="24"/>
                <w:szCs w:val="24"/>
              </w:rPr>
              <w:t>м сп</w:t>
            </w:r>
            <w:r>
              <w:rPr>
                <w:rFonts w:ascii="Times New Roman" w:hAnsi="Times New Roman"/>
                <w:sz w:val="24"/>
                <w:szCs w:val="24"/>
              </w:rPr>
              <w:t>ециализированного</w:t>
            </w:r>
            <w:r w:rsidRPr="000E5498">
              <w:rPr>
                <w:rFonts w:ascii="Times New Roman" w:hAnsi="Times New Roman"/>
                <w:sz w:val="24"/>
                <w:szCs w:val="24"/>
              </w:rPr>
              <w:t xml:space="preserve"> жилого помещения</w:t>
            </w:r>
            <w:r>
              <w:rPr>
                <w:rFonts w:ascii="Times New Roman" w:hAnsi="Times New Roman"/>
                <w:sz w:val="24"/>
                <w:szCs w:val="24"/>
              </w:rPr>
              <w:t>, за исключением служебного жилого помещения</w:t>
            </w:r>
          </w:p>
        </w:tc>
        <w:tc>
          <w:tcPr>
            <w:tcW w:w="992" w:type="dxa"/>
            <w:vAlign w:val="center"/>
          </w:tcPr>
          <w:p w:rsidR="00D32F6B" w:rsidRPr="008F45E9" w:rsidRDefault="00590BBE" w:rsidP="00456290">
            <w:pPr>
              <w:jc w:val="center"/>
              <w:rPr>
                <w:rFonts w:ascii="Times New Roman" w:hAnsi="Times New Roman"/>
                <w:sz w:val="24"/>
                <w:szCs w:val="24"/>
              </w:rPr>
            </w:pPr>
            <w:r w:rsidRPr="008F45E9">
              <w:rPr>
                <w:rFonts w:ascii="Times New Roman" w:hAnsi="Times New Roman"/>
                <w:sz w:val="24"/>
                <w:szCs w:val="24"/>
              </w:rPr>
              <w:t>1</w:t>
            </w:r>
            <w:r w:rsidR="00F4122E">
              <w:rPr>
                <w:rFonts w:ascii="Times New Roman" w:hAnsi="Times New Roman"/>
                <w:sz w:val="24"/>
                <w:szCs w:val="24"/>
              </w:rPr>
              <w:t>,0</w:t>
            </w:r>
          </w:p>
        </w:tc>
      </w:tr>
      <w:tr w:rsidR="00D32F6B" w:rsidRPr="000E5498" w:rsidTr="009711D1">
        <w:tc>
          <w:tcPr>
            <w:tcW w:w="675" w:type="dxa"/>
          </w:tcPr>
          <w:p w:rsidR="00D32F6B" w:rsidRPr="000E5498" w:rsidRDefault="00D32F6B" w:rsidP="00D32F6B">
            <w:pPr>
              <w:jc w:val="center"/>
              <w:rPr>
                <w:rFonts w:ascii="Times New Roman" w:hAnsi="Times New Roman"/>
                <w:sz w:val="24"/>
                <w:szCs w:val="24"/>
              </w:rPr>
            </w:pPr>
            <w:r w:rsidRPr="000E5498">
              <w:rPr>
                <w:rFonts w:ascii="Times New Roman" w:hAnsi="Times New Roman"/>
                <w:sz w:val="24"/>
                <w:szCs w:val="24"/>
              </w:rPr>
              <w:t>К</w:t>
            </w:r>
            <w:proofErr w:type="gramStart"/>
            <w:r w:rsidRPr="000E5498">
              <w:rPr>
                <w:rFonts w:ascii="Times New Roman" w:hAnsi="Times New Roman"/>
                <w:sz w:val="24"/>
                <w:szCs w:val="24"/>
              </w:rPr>
              <w:t>2</w:t>
            </w:r>
            <w:proofErr w:type="gramEnd"/>
          </w:p>
        </w:tc>
        <w:tc>
          <w:tcPr>
            <w:tcW w:w="9214" w:type="dxa"/>
            <w:gridSpan w:val="2"/>
          </w:tcPr>
          <w:p w:rsidR="00D32F6B" w:rsidRPr="008F45E9" w:rsidRDefault="00D32F6B" w:rsidP="003D3359">
            <w:pPr>
              <w:jc w:val="both"/>
              <w:rPr>
                <w:rFonts w:ascii="Times New Roman" w:hAnsi="Times New Roman"/>
                <w:sz w:val="24"/>
                <w:szCs w:val="24"/>
              </w:rPr>
            </w:pPr>
            <w:r w:rsidRPr="008F45E9">
              <w:rPr>
                <w:rFonts w:ascii="Times New Roman" w:hAnsi="Times New Roman"/>
                <w:sz w:val="24"/>
                <w:szCs w:val="24"/>
              </w:rPr>
              <w:t>Материал стен дома</w:t>
            </w:r>
          </w:p>
        </w:tc>
      </w:tr>
      <w:tr w:rsidR="00D32F6B" w:rsidRPr="000E5498" w:rsidTr="009711D1">
        <w:tc>
          <w:tcPr>
            <w:tcW w:w="675" w:type="dxa"/>
            <w:vMerge w:val="restart"/>
          </w:tcPr>
          <w:p w:rsidR="00D32F6B" w:rsidRPr="000E5498" w:rsidRDefault="00D32F6B" w:rsidP="00D32F6B">
            <w:pPr>
              <w:jc w:val="center"/>
              <w:rPr>
                <w:rFonts w:ascii="Times New Roman" w:hAnsi="Times New Roman"/>
                <w:sz w:val="24"/>
                <w:szCs w:val="24"/>
              </w:rPr>
            </w:pPr>
          </w:p>
        </w:tc>
        <w:tc>
          <w:tcPr>
            <w:tcW w:w="8222" w:type="dxa"/>
          </w:tcPr>
          <w:p w:rsidR="00D32F6B" w:rsidRPr="000E5498" w:rsidRDefault="00D32F6B" w:rsidP="003D3359">
            <w:pPr>
              <w:jc w:val="both"/>
              <w:rPr>
                <w:rFonts w:ascii="Times New Roman" w:hAnsi="Times New Roman"/>
                <w:sz w:val="24"/>
                <w:szCs w:val="24"/>
              </w:rPr>
            </w:pPr>
            <w:r w:rsidRPr="000E5498">
              <w:rPr>
                <w:rFonts w:ascii="Times New Roman" w:hAnsi="Times New Roman"/>
                <w:sz w:val="24"/>
                <w:szCs w:val="24"/>
              </w:rPr>
              <w:t>капитальное исполнение</w:t>
            </w:r>
          </w:p>
        </w:tc>
        <w:tc>
          <w:tcPr>
            <w:tcW w:w="992" w:type="dxa"/>
          </w:tcPr>
          <w:p w:rsidR="00D32F6B" w:rsidRPr="008F45E9" w:rsidRDefault="00D32F6B" w:rsidP="00D32F6B">
            <w:pPr>
              <w:jc w:val="center"/>
              <w:rPr>
                <w:rFonts w:ascii="Times New Roman" w:hAnsi="Times New Roman"/>
                <w:sz w:val="24"/>
                <w:szCs w:val="24"/>
              </w:rPr>
            </w:pPr>
            <w:r w:rsidRPr="008F45E9">
              <w:rPr>
                <w:rFonts w:ascii="Times New Roman" w:hAnsi="Times New Roman"/>
                <w:sz w:val="24"/>
                <w:szCs w:val="24"/>
              </w:rPr>
              <w:t>1,0</w:t>
            </w:r>
          </w:p>
        </w:tc>
      </w:tr>
      <w:tr w:rsidR="00D32F6B" w:rsidRPr="000E5498" w:rsidTr="009711D1">
        <w:tc>
          <w:tcPr>
            <w:tcW w:w="675" w:type="dxa"/>
            <w:vMerge/>
          </w:tcPr>
          <w:p w:rsidR="00D32F6B" w:rsidRPr="000E5498" w:rsidRDefault="00D32F6B" w:rsidP="00D32F6B">
            <w:pPr>
              <w:jc w:val="center"/>
              <w:rPr>
                <w:rFonts w:ascii="Times New Roman" w:hAnsi="Times New Roman"/>
                <w:sz w:val="24"/>
                <w:szCs w:val="24"/>
              </w:rPr>
            </w:pPr>
          </w:p>
        </w:tc>
        <w:tc>
          <w:tcPr>
            <w:tcW w:w="8222" w:type="dxa"/>
          </w:tcPr>
          <w:p w:rsidR="00D32F6B" w:rsidRPr="000E5498" w:rsidRDefault="00D32F6B" w:rsidP="003D3359">
            <w:pPr>
              <w:jc w:val="both"/>
              <w:rPr>
                <w:rFonts w:ascii="Times New Roman" w:hAnsi="Times New Roman"/>
                <w:sz w:val="24"/>
                <w:szCs w:val="24"/>
              </w:rPr>
            </w:pPr>
            <w:r w:rsidRPr="000E5498">
              <w:rPr>
                <w:rFonts w:ascii="Times New Roman" w:hAnsi="Times New Roman"/>
                <w:sz w:val="24"/>
                <w:szCs w:val="24"/>
              </w:rPr>
              <w:t>деревянное и смешанное исполнение</w:t>
            </w:r>
          </w:p>
        </w:tc>
        <w:tc>
          <w:tcPr>
            <w:tcW w:w="992" w:type="dxa"/>
          </w:tcPr>
          <w:p w:rsidR="00D32F6B" w:rsidRPr="008F45E9" w:rsidRDefault="00D32F6B" w:rsidP="00D32F6B">
            <w:pPr>
              <w:jc w:val="center"/>
              <w:rPr>
                <w:rFonts w:ascii="Times New Roman" w:hAnsi="Times New Roman"/>
                <w:sz w:val="24"/>
                <w:szCs w:val="24"/>
              </w:rPr>
            </w:pPr>
            <w:r w:rsidRPr="008F45E9">
              <w:rPr>
                <w:rFonts w:ascii="Times New Roman" w:hAnsi="Times New Roman"/>
                <w:sz w:val="24"/>
                <w:szCs w:val="24"/>
              </w:rPr>
              <w:t>0,7</w:t>
            </w:r>
          </w:p>
        </w:tc>
      </w:tr>
      <w:tr w:rsidR="00D32F6B" w:rsidRPr="000E5498" w:rsidTr="009711D1">
        <w:tc>
          <w:tcPr>
            <w:tcW w:w="675" w:type="dxa"/>
          </w:tcPr>
          <w:p w:rsidR="00D32F6B" w:rsidRPr="000E5498" w:rsidRDefault="00D32F6B" w:rsidP="00D32F6B">
            <w:pPr>
              <w:jc w:val="center"/>
              <w:rPr>
                <w:rFonts w:ascii="Times New Roman" w:hAnsi="Times New Roman"/>
                <w:sz w:val="24"/>
                <w:szCs w:val="24"/>
              </w:rPr>
            </w:pPr>
            <w:r w:rsidRPr="000E5498">
              <w:rPr>
                <w:rFonts w:ascii="Times New Roman" w:hAnsi="Times New Roman"/>
                <w:sz w:val="24"/>
                <w:szCs w:val="24"/>
              </w:rPr>
              <w:t>К3</w:t>
            </w:r>
          </w:p>
        </w:tc>
        <w:tc>
          <w:tcPr>
            <w:tcW w:w="9214" w:type="dxa"/>
            <w:gridSpan w:val="2"/>
          </w:tcPr>
          <w:p w:rsidR="00D32F6B" w:rsidRPr="008F45E9" w:rsidRDefault="00D32F6B" w:rsidP="003D3359">
            <w:pPr>
              <w:jc w:val="both"/>
              <w:rPr>
                <w:rFonts w:ascii="Times New Roman" w:hAnsi="Times New Roman"/>
                <w:sz w:val="24"/>
                <w:szCs w:val="24"/>
              </w:rPr>
            </w:pPr>
            <w:r w:rsidRPr="008F45E9">
              <w:rPr>
                <w:rFonts w:ascii="Times New Roman" w:hAnsi="Times New Roman"/>
                <w:sz w:val="24"/>
                <w:szCs w:val="24"/>
              </w:rPr>
              <w:t>Коэффициент потребительских свойств жилого помещения</w:t>
            </w:r>
          </w:p>
        </w:tc>
      </w:tr>
      <w:tr w:rsidR="00D32F6B" w:rsidRPr="000E5498" w:rsidTr="009711D1">
        <w:tc>
          <w:tcPr>
            <w:tcW w:w="675" w:type="dxa"/>
            <w:vMerge w:val="restart"/>
          </w:tcPr>
          <w:p w:rsidR="00D32F6B" w:rsidRPr="000E5498" w:rsidRDefault="00D32F6B" w:rsidP="00D32F6B">
            <w:pPr>
              <w:jc w:val="center"/>
              <w:rPr>
                <w:rFonts w:ascii="Times New Roman" w:hAnsi="Times New Roman"/>
                <w:sz w:val="24"/>
                <w:szCs w:val="24"/>
              </w:rPr>
            </w:pPr>
          </w:p>
        </w:tc>
        <w:tc>
          <w:tcPr>
            <w:tcW w:w="8222" w:type="dxa"/>
          </w:tcPr>
          <w:p w:rsidR="00D32F6B" w:rsidRPr="000E5498" w:rsidRDefault="00D32F6B" w:rsidP="003D3359">
            <w:pPr>
              <w:jc w:val="both"/>
              <w:rPr>
                <w:rFonts w:ascii="Times New Roman" w:hAnsi="Times New Roman"/>
                <w:sz w:val="24"/>
                <w:szCs w:val="24"/>
              </w:rPr>
            </w:pPr>
            <w:r w:rsidRPr="000E5498">
              <w:rPr>
                <w:rFonts w:ascii="Times New Roman" w:hAnsi="Times New Roman"/>
                <w:sz w:val="24"/>
                <w:szCs w:val="24"/>
              </w:rPr>
              <w:t>квартира</w:t>
            </w:r>
          </w:p>
        </w:tc>
        <w:tc>
          <w:tcPr>
            <w:tcW w:w="992" w:type="dxa"/>
          </w:tcPr>
          <w:p w:rsidR="00D32F6B" w:rsidRPr="008F45E9" w:rsidRDefault="00D32F6B" w:rsidP="00D32F6B">
            <w:pPr>
              <w:jc w:val="center"/>
              <w:rPr>
                <w:rFonts w:ascii="Times New Roman" w:hAnsi="Times New Roman"/>
                <w:sz w:val="24"/>
                <w:szCs w:val="24"/>
              </w:rPr>
            </w:pPr>
            <w:r w:rsidRPr="008F45E9">
              <w:rPr>
                <w:rFonts w:ascii="Times New Roman" w:hAnsi="Times New Roman"/>
                <w:sz w:val="24"/>
                <w:szCs w:val="24"/>
              </w:rPr>
              <w:t>1,0</w:t>
            </w:r>
          </w:p>
        </w:tc>
      </w:tr>
      <w:tr w:rsidR="00D32F6B" w:rsidRPr="000E5498" w:rsidTr="009711D1">
        <w:tc>
          <w:tcPr>
            <w:tcW w:w="675" w:type="dxa"/>
            <w:vMerge/>
          </w:tcPr>
          <w:p w:rsidR="00D32F6B" w:rsidRPr="000E5498" w:rsidRDefault="00D32F6B" w:rsidP="00D32F6B">
            <w:pPr>
              <w:jc w:val="center"/>
              <w:rPr>
                <w:rFonts w:ascii="Times New Roman" w:hAnsi="Times New Roman"/>
                <w:sz w:val="24"/>
                <w:szCs w:val="24"/>
              </w:rPr>
            </w:pPr>
          </w:p>
        </w:tc>
        <w:tc>
          <w:tcPr>
            <w:tcW w:w="8222" w:type="dxa"/>
          </w:tcPr>
          <w:p w:rsidR="00D32F6B" w:rsidRPr="000E5498" w:rsidRDefault="00D32F6B" w:rsidP="003D3359">
            <w:pPr>
              <w:jc w:val="both"/>
              <w:rPr>
                <w:rFonts w:ascii="Times New Roman" w:hAnsi="Times New Roman"/>
                <w:sz w:val="24"/>
                <w:szCs w:val="24"/>
              </w:rPr>
            </w:pPr>
            <w:r w:rsidRPr="000E5498">
              <w:rPr>
                <w:rFonts w:ascii="Times New Roman" w:hAnsi="Times New Roman"/>
                <w:sz w:val="24"/>
                <w:szCs w:val="24"/>
              </w:rPr>
              <w:t>комнат</w:t>
            </w:r>
            <w:r>
              <w:rPr>
                <w:rFonts w:ascii="Times New Roman" w:hAnsi="Times New Roman"/>
                <w:sz w:val="24"/>
                <w:szCs w:val="24"/>
              </w:rPr>
              <w:t>а</w:t>
            </w:r>
          </w:p>
        </w:tc>
        <w:tc>
          <w:tcPr>
            <w:tcW w:w="992" w:type="dxa"/>
          </w:tcPr>
          <w:p w:rsidR="00D32F6B" w:rsidRPr="008F45E9" w:rsidRDefault="00D32F6B" w:rsidP="00D32F6B">
            <w:pPr>
              <w:jc w:val="center"/>
              <w:rPr>
                <w:rFonts w:ascii="Times New Roman" w:hAnsi="Times New Roman"/>
                <w:sz w:val="24"/>
                <w:szCs w:val="24"/>
              </w:rPr>
            </w:pPr>
            <w:r w:rsidRPr="008F45E9">
              <w:rPr>
                <w:rFonts w:ascii="Times New Roman" w:hAnsi="Times New Roman"/>
                <w:sz w:val="24"/>
                <w:szCs w:val="24"/>
              </w:rPr>
              <w:t>0,6</w:t>
            </w:r>
          </w:p>
        </w:tc>
      </w:tr>
      <w:tr w:rsidR="00D32F6B" w:rsidRPr="000E5498" w:rsidTr="009711D1">
        <w:tc>
          <w:tcPr>
            <w:tcW w:w="675" w:type="dxa"/>
          </w:tcPr>
          <w:p w:rsidR="00D32F6B" w:rsidRPr="000E5498" w:rsidRDefault="00D32F6B" w:rsidP="00D32F6B">
            <w:pPr>
              <w:jc w:val="center"/>
              <w:rPr>
                <w:rFonts w:ascii="Times New Roman" w:hAnsi="Times New Roman"/>
                <w:sz w:val="24"/>
                <w:szCs w:val="24"/>
              </w:rPr>
            </w:pPr>
            <w:r w:rsidRPr="000E5498">
              <w:rPr>
                <w:rFonts w:ascii="Times New Roman" w:hAnsi="Times New Roman"/>
                <w:sz w:val="24"/>
                <w:szCs w:val="24"/>
              </w:rPr>
              <w:t>К</w:t>
            </w:r>
            <w:proofErr w:type="gramStart"/>
            <w:r w:rsidRPr="000E5498">
              <w:rPr>
                <w:rFonts w:ascii="Times New Roman" w:hAnsi="Times New Roman"/>
                <w:sz w:val="24"/>
                <w:szCs w:val="24"/>
              </w:rPr>
              <w:t>4</w:t>
            </w:r>
            <w:proofErr w:type="gramEnd"/>
          </w:p>
        </w:tc>
        <w:tc>
          <w:tcPr>
            <w:tcW w:w="9214" w:type="dxa"/>
            <w:gridSpan w:val="2"/>
          </w:tcPr>
          <w:p w:rsidR="00D32F6B" w:rsidRPr="008F45E9" w:rsidRDefault="00D32F6B" w:rsidP="003D3359">
            <w:pPr>
              <w:jc w:val="both"/>
              <w:rPr>
                <w:rFonts w:ascii="Times New Roman" w:hAnsi="Times New Roman"/>
                <w:sz w:val="24"/>
                <w:szCs w:val="24"/>
              </w:rPr>
            </w:pPr>
            <w:r w:rsidRPr="008F45E9">
              <w:rPr>
                <w:rFonts w:ascii="Times New Roman" w:hAnsi="Times New Roman"/>
                <w:sz w:val="24"/>
                <w:szCs w:val="24"/>
              </w:rPr>
              <w:t>Месторасположение</w:t>
            </w:r>
          </w:p>
        </w:tc>
      </w:tr>
      <w:tr w:rsidR="00D32F6B" w:rsidRPr="000E5498" w:rsidTr="009711D1">
        <w:tc>
          <w:tcPr>
            <w:tcW w:w="675" w:type="dxa"/>
            <w:vMerge w:val="restart"/>
          </w:tcPr>
          <w:p w:rsidR="00D32F6B" w:rsidRPr="000E5498" w:rsidRDefault="00D32F6B" w:rsidP="00D32F6B">
            <w:pPr>
              <w:jc w:val="center"/>
              <w:rPr>
                <w:rFonts w:ascii="Times New Roman" w:hAnsi="Times New Roman"/>
                <w:sz w:val="24"/>
                <w:szCs w:val="24"/>
              </w:rPr>
            </w:pPr>
          </w:p>
        </w:tc>
        <w:tc>
          <w:tcPr>
            <w:tcW w:w="8222" w:type="dxa"/>
          </w:tcPr>
          <w:p w:rsidR="00D32F6B" w:rsidRPr="000E5498" w:rsidRDefault="00D32F6B" w:rsidP="0076200E">
            <w:pPr>
              <w:jc w:val="both"/>
              <w:rPr>
                <w:rFonts w:ascii="Times New Roman" w:hAnsi="Times New Roman"/>
                <w:sz w:val="24"/>
                <w:szCs w:val="24"/>
              </w:rPr>
            </w:pPr>
            <w:r>
              <w:rPr>
                <w:rFonts w:ascii="Times New Roman" w:hAnsi="Times New Roman"/>
                <w:sz w:val="24"/>
                <w:szCs w:val="24"/>
              </w:rPr>
              <w:t>г</w:t>
            </w:r>
            <w:r w:rsidRPr="000E5498">
              <w:rPr>
                <w:rFonts w:ascii="Times New Roman" w:hAnsi="Times New Roman"/>
                <w:sz w:val="24"/>
                <w:szCs w:val="24"/>
              </w:rPr>
              <w:t>ород</w:t>
            </w:r>
            <w:r>
              <w:rPr>
                <w:rFonts w:ascii="Times New Roman" w:hAnsi="Times New Roman"/>
                <w:sz w:val="24"/>
                <w:szCs w:val="24"/>
              </w:rPr>
              <w:t xml:space="preserve"> Югорск, за исключением микрорайона города Югорска Югорск-2</w:t>
            </w:r>
          </w:p>
        </w:tc>
        <w:tc>
          <w:tcPr>
            <w:tcW w:w="992" w:type="dxa"/>
          </w:tcPr>
          <w:p w:rsidR="00D32F6B" w:rsidRPr="008F45E9" w:rsidRDefault="00D32F6B" w:rsidP="00F4122E">
            <w:pPr>
              <w:jc w:val="center"/>
              <w:rPr>
                <w:rFonts w:ascii="Times New Roman" w:hAnsi="Times New Roman"/>
                <w:sz w:val="24"/>
                <w:szCs w:val="24"/>
              </w:rPr>
            </w:pPr>
            <w:r w:rsidRPr="008F45E9">
              <w:rPr>
                <w:rFonts w:ascii="Times New Roman" w:hAnsi="Times New Roman"/>
                <w:sz w:val="24"/>
                <w:szCs w:val="24"/>
              </w:rPr>
              <w:t>1</w:t>
            </w:r>
            <w:r w:rsidR="00F4122E">
              <w:rPr>
                <w:rFonts w:ascii="Times New Roman" w:hAnsi="Times New Roman"/>
                <w:sz w:val="24"/>
                <w:szCs w:val="24"/>
              </w:rPr>
              <w:t>,0</w:t>
            </w:r>
          </w:p>
        </w:tc>
      </w:tr>
      <w:tr w:rsidR="00D32F6B" w:rsidRPr="000E5498" w:rsidTr="009711D1">
        <w:tc>
          <w:tcPr>
            <w:tcW w:w="675" w:type="dxa"/>
            <w:vMerge/>
          </w:tcPr>
          <w:p w:rsidR="00D32F6B" w:rsidRPr="000E5498" w:rsidRDefault="00D32F6B" w:rsidP="00D32F6B">
            <w:pPr>
              <w:jc w:val="center"/>
              <w:rPr>
                <w:rFonts w:ascii="Times New Roman" w:hAnsi="Times New Roman"/>
                <w:sz w:val="24"/>
                <w:szCs w:val="24"/>
              </w:rPr>
            </w:pPr>
          </w:p>
        </w:tc>
        <w:tc>
          <w:tcPr>
            <w:tcW w:w="8222" w:type="dxa"/>
          </w:tcPr>
          <w:p w:rsidR="00D32F6B" w:rsidRPr="000E5498" w:rsidRDefault="00D32F6B" w:rsidP="0076200E">
            <w:pPr>
              <w:jc w:val="both"/>
              <w:rPr>
                <w:rFonts w:ascii="Times New Roman" w:hAnsi="Times New Roman"/>
                <w:sz w:val="24"/>
                <w:szCs w:val="24"/>
              </w:rPr>
            </w:pPr>
            <w:r>
              <w:rPr>
                <w:rFonts w:ascii="Times New Roman" w:hAnsi="Times New Roman"/>
                <w:sz w:val="24"/>
                <w:szCs w:val="24"/>
              </w:rPr>
              <w:t xml:space="preserve">микрорайон </w:t>
            </w:r>
            <w:r w:rsidRPr="000E5498">
              <w:rPr>
                <w:rFonts w:ascii="Times New Roman" w:hAnsi="Times New Roman"/>
                <w:sz w:val="24"/>
                <w:szCs w:val="24"/>
              </w:rPr>
              <w:t>г</w:t>
            </w:r>
            <w:r>
              <w:rPr>
                <w:rFonts w:ascii="Times New Roman" w:hAnsi="Times New Roman"/>
                <w:sz w:val="24"/>
                <w:szCs w:val="24"/>
              </w:rPr>
              <w:t>орода</w:t>
            </w:r>
            <w:r w:rsidRPr="000E5498">
              <w:rPr>
                <w:rFonts w:ascii="Times New Roman" w:hAnsi="Times New Roman"/>
                <w:sz w:val="24"/>
                <w:szCs w:val="24"/>
              </w:rPr>
              <w:t xml:space="preserve"> Югорска Югорск-2</w:t>
            </w:r>
          </w:p>
        </w:tc>
        <w:tc>
          <w:tcPr>
            <w:tcW w:w="992" w:type="dxa"/>
          </w:tcPr>
          <w:p w:rsidR="00D32F6B" w:rsidRPr="008F45E9" w:rsidRDefault="00F4122E" w:rsidP="00D32F6B">
            <w:pPr>
              <w:jc w:val="center"/>
              <w:rPr>
                <w:rFonts w:ascii="Times New Roman" w:hAnsi="Times New Roman"/>
                <w:sz w:val="24"/>
                <w:szCs w:val="24"/>
              </w:rPr>
            </w:pPr>
            <w:r>
              <w:rPr>
                <w:rFonts w:ascii="Times New Roman" w:hAnsi="Times New Roman"/>
                <w:sz w:val="24"/>
                <w:szCs w:val="24"/>
              </w:rPr>
              <w:t>0,</w:t>
            </w:r>
            <w:r w:rsidR="00456290" w:rsidRPr="008F45E9">
              <w:rPr>
                <w:rFonts w:ascii="Times New Roman" w:hAnsi="Times New Roman"/>
                <w:sz w:val="24"/>
                <w:szCs w:val="24"/>
              </w:rPr>
              <w:t>9</w:t>
            </w:r>
          </w:p>
        </w:tc>
      </w:tr>
      <w:tr w:rsidR="00D32F6B" w:rsidRPr="000E5498" w:rsidTr="009711D1">
        <w:tc>
          <w:tcPr>
            <w:tcW w:w="675" w:type="dxa"/>
          </w:tcPr>
          <w:p w:rsidR="00D32F6B" w:rsidRPr="000E5498" w:rsidRDefault="00D32F6B" w:rsidP="00D32F6B">
            <w:pPr>
              <w:jc w:val="center"/>
              <w:rPr>
                <w:rFonts w:ascii="Times New Roman" w:hAnsi="Times New Roman"/>
                <w:sz w:val="24"/>
                <w:szCs w:val="24"/>
              </w:rPr>
            </w:pPr>
            <w:r w:rsidRPr="000E5498">
              <w:rPr>
                <w:rFonts w:ascii="Times New Roman" w:hAnsi="Times New Roman"/>
                <w:sz w:val="24"/>
                <w:szCs w:val="24"/>
              </w:rPr>
              <w:t>К5</w:t>
            </w:r>
          </w:p>
        </w:tc>
        <w:tc>
          <w:tcPr>
            <w:tcW w:w="9214" w:type="dxa"/>
            <w:gridSpan w:val="2"/>
          </w:tcPr>
          <w:p w:rsidR="00D32F6B" w:rsidRPr="000E5498" w:rsidRDefault="00D32F6B" w:rsidP="003D3359">
            <w:pPr>
              <w:jc w:val="both"/>
              <w:rPr>
                <w:rFonts w:ascii="Times New Roman" w:hAnsi="Times New Roman"/>
                <w:sz w:val="24"/>
                <w:szCs w:val="24"/>
              </w:rPr>
            </w:pPr>
            <w:r w:rsidRPr="000E5498">
              <w:rPr>
                <w:rFonts w:ascii="Times New Roman" w:hAnsi="Times New Roman"/>
                <w:sz w:val="24"/>
                <w:szCs w:val="24"/>
              </w:rPr>
              <w:t>Год ввода в эксплуатацию</w:t>
            </w:r>
            <w:r>
              <w:rPr>
                <w:rFonts w:ascii="Times New Roman" w:hAnsi="Times New Roman"/>
                <w:sz w:val="24"/>
                <w:szCs w:val="24"/>
              </w:rPr>
              <w:t xml:space="preserve"> и исполнение</w:t>
            </w:r>
          </w:p>
        </w:tc>
      </w:tr>
      <w:tr w:rsidR="00D32F6B" w:rsidRPr="000E5498" w:rsidTr="009711D1">
        <w:tc>
          <w:tcPr>
            <w:tcW w:w="675" w:type="dxa"/>
            <w:vMerge w:val="restart"/>
          </w:tcPr>
          <w:p w:rsidR="00D32F6B" w:rsidRPr="000E5498" w:rsidRDefault="00D32F6B" w:rsidP="00D32F6B">
            <w:pPr>
              <w:jc w:val="center"/>
              <w:rPr>
                <w:rFonts w:ascii="Times New Roman" w:hAnsi="Times New Roman"/>
                <w:sz w:val="24"/>
                <w:szCs w:val="24"/>
              </w:rPr>
            </w:pPr>
          </w:p>
        </w:tc>
        <w:tc>
          <w:tcPr>
            <w:tcW w:w="9214" w:type="dxa"/>
            <w:gridSpan w:val="2"/>
          </w:tcPr>
          <w:p w:rsidR="00D32F6B" w:rsidRPr="000E5498" w:rsidRDefault="00D32F6B" w:rsidP="003D3359">
            <w:pPr>
              <w:jc w:val="both"/>
              <w:rPr>
                <w:rFonts w:ascii="Times New Roman" w:hAnsi="Times New Roman"/>
                <w:sz w:val="24"/>
                <w:szCs w:val="24"/>
              </w:rPr>
            </w:pPr>
            <w:r w:rsidRPr="000E5498">
              <w:rPr>
                <w:rFonts w:ascii="Times New Roman" w:hAnsi="Times New Roman"/>
                <w:sz w:val="24"/>
                <w:szCs w:val="24"/>
              </w:rPr>
              <w:t>капитальное исполнение</w:t>
            </w:r>
            <w:r>
              <w:rPr>
                <w:rFonts w:ascii="Times New Roman" w:hAnsi="Times New Roman"/>
                <w:sz w:val="24"/>
                <w:szCs w:val="24"/>
              </w:rPr>
              <w:t>:</w:t>
            </w:r>
          </w:p>
        </w:tc>
      </w:tr>
      <w:tr w:rsidR="00D32F6B" w:rsidRPr="000E5498" w:rsidTr="009711D1">
        <w:tc>
          <w:tcPr>
            <w:tcW w:w="675" w:type="dxa"/>
            <w:vMerge/>
          </w:tcPr>
          <w:p w:rsidR="00D32F6B" w:rsidRPr="000E5498" w:rsidRDefault="00D32F6B" w:rsidP="00D32F6B">
            <w:pPr>
              <w:jc w:val="center"/>
              <w:rPr>
                <w:rFonts w:ascii="Times New Roman" w:hAnsi="Times New Roman"/>
                <w:sz w:val="24"/>
                <w:szCs w:val="24"/>
              </w:rPr>
            </w:pPr>
          </w:p>
        </w:tc>
        <w:tc>
          <w:tcPr>
            <w:tcW w:w="8222" w:type="dxa"/>
          </w:tcPr>
          <w:p w:rsidR="00D32F6B" w:rsidRPr="000E5498" w:rsidRDefault="00D32F6B" w:rsidP="003D3359">
            <w:pPr>
              <w:jc w:val="both"/>
              <w:rPr>
                <w:rFonts w:ascii="Times New Roman" w:hAnsi="Times New Roman"/>
                <w:sz w:val="24"/>
                <w:szCs w:val="24"/>
              </w:rPr>
            </w:pPr>
            <w:r w:rsidRPr="000E5498">
              <w:rPr>
                <w:rFonts w:ascii="Times New Roman" w:hAnsi="Times New Roman"/>
                <w:sz w:val="24"/>
                <w:szCs w:val="24"/>
              </w:rPr>
              <w:t>до 1984 г.</w:t>
            </w:r>
          </w:p>
        </w:tc>
        <w:tc>
          <w:tcPr>
            <w:tcW w:w="992" w:type="dxa"/>
          </w:tcPr>
          <w:p w:rsidR="00D32F6B" w:rsidRPr="000E5498" w:rsidRDefault="00D32F6B" w:rsidP="00D32F6B">
            <w:pPr>
              <w:jc w:val="center"/>
              <w:rPr>
                <w:rFonts w:ascii="Times New Roman" w:hAnsi="Times New Roman"/>
                <w:sz w:val="24"/>
                <w:szCs w:val="24"/>
              </w:rPr>
            </w:pPr>
            <w:r w:rsidRPr="000E5498">
              <w:rPr>
                <w:rFonts w:ascii="Times New Roman" w:hAnsi="Times New Roman"/>
                <w:sz w:val="24"/>
                <w:szCs w:val="24"/>
              </w:rPr>
              <w:t>0,9</w:t>
            </w:r>
          </w:p>
        </w:tc>
      </w:tr>
      <w:tr w:rsidR="00D32F6B" w:rsidRPr="000E5498" w:rsidTr="009711D1">
        <w:tc>
          <w:tcPr>
            <w:tcW w:w="675" w:type="dxa"/>
            <w:vMerge/>
          </w:tcPr>
          <w:p w:rsidR="00D32F6B" w:rsidRPr="000E5498" w:rsidRDefault="00D32F6B" w:rsidP="00D32F6B">
            <w:pPr>
              <w:jc w:val="center"/>
              <w:rPr>
                <w:rFonts w:ascii="Times New Roman" w:hAnsi="Times New Roman"/>
                <w:sz w:val="24"/>
                <w:szCs w:val="24"/>
              </w:rPr>
            </w:pPr>
          </w:p>
        </w:tc>
        <w:tc>
          <w:tcPr>
            <w:tcW w:w="8222" w:type="dxa"/>
          </w:tcPr>
          <w:p w:rsidR="00D32F6B" w:rsidRPr="000E5498" w:rsidRDefault="00D32F6B" w:rsidP="003D3359">
            <w:pPr>
              <w:jc w:val="both"/>
              <w:rPr>
                <w:rFonts w:ascii="Times New Roman" w:hAnsi="Times New Roman"/>
                <w:sz w:val="24"/>
                <w:szCs w:val="24"/>
              </w:rPr>
            </w:pPr>
            <w:r w:rsidRPr="000E5498">
              <w:rPr>
                <w:rFonts w:ascii="Times New Roman" w:hAnsi="Times New Roman"/>
                <w:sz w:val="24"/>
                <w:szCs w:val="24"/>
              </w:rPr>
              <w:t>1985 г.  и позднее</w:t>
            </w:r>
          </w:p>
        </w:tc>
        <w:tc>
          <w:tcPr>
            <w:tcW w:w="992" w:type="dxa"/>
          </w:tcPr>
          <w:p w:rsidR="00D32F6B" w:rsidRPr="000E5498" w:rsidRDefault="00D32F6B" w:rsidP="00D32F6B">
            <w:pPr>
              <w:jc w:val="center"/>
              <w:rPr>
                <w:rFonts w:ascii="Times New Roman" w:hAnsi="Times New Roman"/>
                <w:sz w:val="24"/>
                <w:szCs w:val="24"/>
              </w:rPr>
            </w:pPr>
            <w:r w:rsidRPr="000E5498">
              <w:rPr>
                <w:rFonts w:ascii="Times New Roman" w:hAnsi="Times New Roman"/>
                <w:sz w:val="24"/>
                <w:szCs w:val="24"/>
              </w:rPr>
              <w:t>1,0</w:t>
            </w:r>
          </w:p>
        </w:tc>
      </w:tr>
      <w:tr w:rsidR="00D32F6B" w:rsidRPr="000E5498" w:rsidTr="009711D1">
        <w:tc>
          <w:tcPr>
            <w:tcW w:w="675" w:type="dxa"/>
            <w:vMerge w:val="restart"/>
          </w:tcPr>
          <w:p w:rsidR="00D32F6B" w:rsidRPr="000E5498" w:rsidRDefault="00D32F6B" w:rsidP="00D32F6B">
            <w:pPr>
              <w:jc w:val="center"/>
              <w:rPr>
                <w:rFonts w:ascii="Times New Roman" w:hAnsi="Times New Roman"/>
                <w:sz w:val="24"/>
                <w:szCs w:val="24"/>
              </w:rPr>
            </w:pPr>
          </w:p>
        </w:tc>
        <w:tc>
          <w:tcPr>
            <w:tcW w:w="9214" w:type="dxa"/>
            <w:gridSpan w:val="2"/>
          </w:tcPr>
          <w:p w:rsidR="00D32F6B" w:rsidRPr="000E5498" w:rsidRDefault="00D32F6B" w:rsidP="003D3359">
            <w:pPr>
              <w:jc w:val="both"/>
              <w:rPr>
                <w:rFonts w:ascii="Times New Roman" w:hAnsi="Times New Roman"/>
                <w:sz w:val="24"/>
                <w:szCs w:val="24"/>
              </w:rPr>
            </w:pPr>
            <w:r w:rsidRPr="000E5498">
              <w:rPr>
                <w:rFonts w:ascii="Times New Roman" w:hAnsi="Times New Roman"/>
                <w:sz w:val="24"/>
                <w:szCs w:val="24"/>
              </w:rPr>
              <w:t>деревянное и смешанное исполнение</w:t>
            </w:r>
            <w:r>
              <w:rPr>
                <w:rFonts w:ascii="Times New Roman" w:hAnsi="Times New Roman"/>
                <w:sz w:val="24"/>
                <w:szCs w:val="24"/>
              </w:rPr>
              <w:t>:</w:t>
            </w:r>
          </w:p>
        </w:tc>
      </w:tr>
      <w:tr w:rsidR="00D32F6B" w:rsidRPr="000E5498" w:rsidTr="009711D1">
        <w:tc>
          <w:tcPr>
            <w:tcW w:w="675" w:type="dxa"/>
            <w:vMerge/>
          </w:tcPr>
          <w:p w:rsidR="00D32F6B" w:rsidRPr="000E5498" w:rsidRDefault="00D32F6B" w:rsidP="003D3359">
            <w:pPr>
              <w:jc w:val="both"/>
              <w:rPr>
                <w:rFonts w:ascii="Times New Roman" w:hAnsi="Times New Roman"/>
                <w:sz w:val="24"/>
                <w:szCs w:val="24"/>
              </w:rPr>
            </w:pPr>
          </w:p>
        </w:tc>
        <w:tc>
          <w:tcPr>
            <w:tcW w:w="8222" w:type="dxa"/>
          </w:tcPr>
          <w:p w:rsidR="00D32F6B" w:rsidRPr="000E5498" w:rsidRDefault="00D32F6B" w:rsidP="003D3359">
            <w:pPr>
              <w:jc w:val="both"/>
              <w:rPr>
                <w:rFonts w:ascii="Times New Roman" w:hAnsi="Times New Roman"/>
                <w:sz w:val="24"/>
                <w:szCs w:val="24"/>
              </w:rPr>
            </w:pPr>
            <w:r w:rsidRPr="000E5498">
              <w:rPr>
                <w:rFonts w:ascii="Times New Roman" w:hAnsi="Times New Roman"/>
                <w:sz w:val="24"/>
                <w:szCs w:val="24"/>
              </w:rPr>
              <w:t>до 1984 г.</w:t>
            </w:r>
          </w:p>
        </w:tc>
        <w:tc>
          <w:tcPr>
            <w:tcW w:w="992" w:type="dxa"/>
          </w:tcPr>
          <w:p w:rsidR="00D32F6B" w:rsidRPr="000E5498" w:rsidRDefault="00D32F6B" w:rsidP="00D32F6B">
            <w:pPr>
              <w:jc w:val="center"/>
              <w:rPr>
                <w:rFonts w:ascii="Times New Roman" w:hAnsi="Times New Roman"/>
                <w:sz w:val="24"/>
                <w:szCs w:val="24"/>
              </w:rPr>
            </w:pPr>
            <w:r w:rsidRPr="000E5498">
              <w:rPr>
                <w:rFonts w:ascii="Times New Roman" w:hAnsi="Times New Roman"/>
                <w:sz w:val="24"/>
                <w:szCs w:val="24"/>
              </w:rPr>
              <w:t>0,5</w:t>
            </w:r>
          </w:p>
        </w:tc>
      </w:tr>
      <w:tr w:rsidR="00D32F6B" w:rsidRPr="000E5498" w:rsidTr="009711D1">
        <w:tc>
          <w:tcPr>
            <w:tcW w:w="675" w:type="dxa"/>
            <w:vMerge/>
          </w:tcPr>
          <w:p w:rsidR="00D32F6B" w:rsidRPr="000E5498" w:rsidRDefault="00D32F6B" w:rsidP="003D3359">
            <w:pPr>
              <w:jc w:val="both"/>
              <w:rPr>
                <w:rFonts w:ascii="Times New Roman" w:hAnsi="Times New Roman"/>
                <w:sz w:val="24"/>
                <w:szCs w:val="24"/>
              </w:rPr>
            </w:pPr>
          </w:p>
        </w:tc>
        <w:tc>
          <w:tcPr>
            <w:tcW w:w="8222" w:type="dxa"/>
          </w:tcPr>
          <w:p w:rsidR="00D32F6B" w:rsidRPr="000E5498" w:rsidRDefault="00D32F6B" w:rsidP="003D3359">
            <w:pPr>
              <w:jc w:val="both"/>
              <w:rPr>
                <w:rFonts w:ascii="Times New Roman" w:hAnsi="Times New Roman"/>
                <w:sz w:val="24"/>
                <w:szCs w:val="24"/>
              </w:rPr>
            </w:pPr>
            <w:r w:rsidRPr="000E5498">
              <w:rPr>
                <w:rFonts w:ascii="Times New Roman" w:hAnsi="Times New Roman"/>
                <w:sz w:val="24"/>
                <w:szCs w:val="24"/>
              </w:rPr>
              <w:t>1985 г. и позднее</w:t>
            </w:r>
          </w:p>
        </w:tc>
        <w:tc>
          <w:tcPr>
            <w:tcW w:w="992" w:type="dxa"/>
          </w:tcPr>
          <w:p w:rsidR="00D32F6B" w:rsidRPr="000E5498" w:rsidRDefault="00D32F6B" w:rsidP="00D32F6B">
            <w:pPr>
              <w:jc w:val="center"/>
              <w:rPr>
                <w:rFonts w:ascii="Times New Roman" w:hAnsi="Times New Roman"/>
                <w:sz w:val="24"/>
                <w:szCs w:val="24"/>
              </w:rPr>
            </w:pPr>
            <w:r w:rsidRPr="000E5498">
              <w:rPr>
                <w:rFonts w:ascii="Times New Roman" w:hAnsi="Times New Roman"/>
                <w:sz w:val="24"/>
                <w:szCs w:val="24"/>
              </w:rPr>
              <w:t>0,6</w:t>
            </w:r>
          </w:p>
        </w:tc>
      </w:tr>
    </w:tbl>
    <w:p w:rsidR="00D32F6B" w:rsidRDefault="00D32F6B" w:rsidP="000E5498">
      <w:pPr>
        <w:jc w:val="both"/>
        <w:rPr>
          <w:sz w:val="24"/>
          <w:szCs w:val="24"/>
        </w:rPr>
      </w:pPr>
    </w:p>
    <w:p w:rsidR="000E5498" w:rsidRPr="000E5498" w:rsidRDefault="00D32F6B" w:rsidP="00D32F6B">
      <w:pPr>
        <w:ind w:firstLine="720"/>
        <w:jc w:val="both"/>
        <w:rPr>
          <w:sz w:val="24"/>
          <w:szCs w:val="24"/>
        </w:rPr>
      </w:pPr>
      <w:r>
        <w:rPr>
          <w:sz w:val="24"/>
          <w:szCs w:val="24"/>
        </w:rPr>
        <w:t xml:space="preserve">9. </w:t>
      </w:r>
      <w:r w:rsidR="000E5498" w:rsidRPr="000E5498">
        <w:rPr>
          <w:sz w:val="24"/>
          <w:szCs w:val="24"/>
        </w:rPr>
        <w:t xml:space="preserve">Расчет </w:t>
      </w:r>
      <w:r w:rsidR="00276CB9">
        <w:rPr>
          <w:sz w:val="24"/>
          <w:szCs w:val="24"/>
        </w:rPr>
        <w:t xml:space="preserve">размера </w:t>
      </w:r>
      <w:r w:rsidR="000E5498" w:rsidRPr="000E5498">
        <w:rPr>
          <w:sz w:val="24"/>
          <w:szCs w:val="24"/>
        </w:rPr>
        <w:t>плат</w:t>
      </w:r>
      <w:r w:rsidR="00276CB9">
        <w:rPr>
          <w:sz w:val="24"/>
          <w:szCs w:val="24"/>
        </w:rPr>
        <w:t>ы</w:t>
      </w:r>
      <w:r w:rsidR="000E5498" w:rsidRPr="000E5498">
        <w:rPr>
          <w:sz w:val="24"/>
          <w:szCs w:val="24"/>
        </w:rPr>
        <w:t xml:space="preserve"> за наем жил</w:t>
      </w:r>
      <w:r w:rsidR="0076200E">
        <w:rPr>
          <w:sz w:val="24"/>
          <w:szCs w:val="24"/>
        </w:rPr>
        <w:t>ого</w:t>
      </w:r>
      <w:r w:rsidR="000E5498" w:rsidRPr="000E5498">
        <w:rPr>
          <w:sz w:val="24"/>
          <w:szCs w:val="24"/>
        </w:rPr>
        <w:t xml:space="preserve"> помещен</w:t>
      </w:r>
      <w:r w:rsidR="0076200E">
        <w:rPr>
          <w:sz w:val="24"/>
          <w:szCs w:val="24"/>
        </w:rPr>
        <w:t>ия</w:t>
      </w:r>
      <w:r w:rsidR="000E5498" w:rsidRPr="000E5498">
        <w:rPr>
          <w:sz w:val="24"/>
          <w:szCs w:val="24"/>
        </w:rPr>
        <w:t xml:space="preserve"> определяется исходя из размера базовой ставки платы за наем с применением корректирующих коэффициентов и </w:t>
      </w:r>
      <w:r w:rsidR="0076200E">
        <w:rPr>
          <w:sz w:val="24"/>
          <w:szCs w:val="24"/>
        </w:rPr>
        <w:t>общей</w:t>
      </w:r>
      <w:r w:rsidR="000E5498" w:rsidRPr="000E5498">
        <w:rPr>
          <w:sz w:val="24"/>
          <w:szCs w:val="24"/>
        </w:rPr>
        <w:t xml:space="preserve"> площади жилого помещения</w:t>
      </w:r>
      <w:r w:rsidR="00276CB9">
        <w:rPr>
          <w:sz w:val="24"/>
          <w:szCs w:val="24"/>
        </w:rPr>
        <w:t xml:space="preserve"> по формуле:</w:t>
      </w:r>
    </w:p>
    <w:p w:rsidR="00590BBE" w:rsidRDefault="00590BBE" w:rsidP="00590BBE">
      <w:pPr>
        <w:jc w:val="center"/>
        <w:rPr>
          <w:sz w:val="24"/>
          <w:szCs w:val="24"/>
        </w:rPr>
      </w:pPr>
    </w:p>
    <w:p w:rsidR="000E5498" w:rsidRPr="000E5498" w:rsidRDefault="000E5498" w:rsidP="00590BBE">
      <w:pPr>
        <w:jc w:val="center"/>
        <w:rPr>
          <w:sz w:val="24"/>
          <w:szCs w:val="24"/>
        </w:rPr>
      </w:pPr>
      <w:r w:rsidRPr="000E5498">
        <w:rPr>
          <w:sz w:val="24"/>
          <w:szCs w:val="24"/>
        </w:rPr>
        <w:t xml:space="preserve">Н = </w:t>
      </w:r>
      <w:proofErr w:type="spellStart"/>
      <w:r w:rsidRPr="000E5498">
        <w:rPr>
          <w:sz w:val="24"/>
          <w:szCs w:val="24"/>
        </w:rPr>
        <w:t>Нб</w:t>
      </w:r>
      <w:proofErr w:type="spellEnd"/>
      <w:r w:rsidRPr="000E5498">
        <w:rPr>
          <w:sz w:val="24"/>
          <w:szCs w:val="24"/>
        </w:rPr>
        <w:t xml:space="preserve"> </w:t>
      </w:r>
      <w:proofErr w:type="spellStart"/>
      <w:r w:rsidRPr="000E5498">
        <w:rPr>
          <w:sz w:val="24"/>
          <w:szCs w:val="24"/>
        </w:rPr>
        <w:t>х</w:t>
      </w:r>
      <w:proofErr w:type="spellEnd"/>
      <w:r w:rsidRPr="000E5498">
        <w:rPr>
          <w:sz w:val="24"/>
          <w:szCs w:val="24"/>
        </w:rPr>
        <w:t xml:space="preserve"> К</w:t>
      </w:r>
      <w:proofErr w:type="gramStart"/>
      <w:r w:rsidRPr="000E5498">
        <w:rPr>
          <w:sz w:val="24"/>
          <w:szCs w:val="24"/>
        </w:rPr>
        <w:t>1</w:t>
      </w:r>
      <w:proofErr w:type="gramEnd"/>
      <w:r w:rsidRPr="000E5498">
        <w:rPr>
          <w:sz w:val="24"/>
          <w:szCs w:val="24"/>
        </w:rPr>
        <w:t xml:space="preserve"> </w:t>
      </w:r>
      <w:proofErr w:type="spellStart"/>
      <w:r w:rsidRPr="000E5498">
        <w:rPr>
          <w:sz w:val="24"/>
          <w:szCs w:val="24"/>
        </w:rPr>
        <w:t>х</w:t>
      </w:r>
      <w:proofErr w:type="spellEnd"/>
      <w:r w:rsidRPr="000E5498">
        <w:rPr>
          <w:sz w:val="24"/>
          <w:szCs w:val="24"/>
        </w:rPr>
        <w:t xml:space="preserve"> К2 х К3 х К4 х К5 х </w:t>
      </w:r>
      <w:r w:rsidRPr="000E5498">
        <w:rPr>
          <w:sz w:val="24"/>
          <w:szCs w:val="24"/>
          <w:lang w:val="en-US"/>
        </w:rPr>
        <w:t>S</w:t>
      </w:r>
      <w:r w:rsidRPr="000E5498">
        <w:rPr>
          <w:sz w:val="24"/>
          <w:szCs w:val="24"/>
        </w:rPr>
        <w:t>, где</w:t>
      </w:r>
    </w:p>
    <w:p w:rsidR="000E5498" w:rsidRPr="000E5498" w:rsidRDefault="000E5498" w:rsidP="000E5498">
      <w:pPr>
        <w:jc w:val="both"/>
        <w:rPr>
          <w:sz w:val="24"/>
          <w:szCs w:val="24"/>
        </w:rPr>
      </w:pPr>
    </w:p>
    <w:p w:rsidR="000E5498" w:rsidRPr="000E5498" w:rsidRDefault="000E5498" w:rsidP="000E5498">
      <w:pPr>
        <w:jc w:val="both"/>
        <w:rPr>
          <w:sz w:val="24"/>
          <w:szCs w:val="24"/>
        </w:rPr>
      </w:pPr>
      <w:r w:rsidRPr="000E5498">
        <w:rPr>
          <w:sz w:val="24"/>
          <w:szCs w:val="24"/>
        </w:rPr>
        <w:t>Н – размер платы за наем (руб.);</w:t>
      </w:r>
    </w:p>
    <w:p w:rsidR="000E5498" w:rsidRPr="000E5498" w:rsidRDefault="000E5498" w:rsidP="000E5498">
      <w:pPr>
        <w:jc w:val="both"/>
        <w:rPr>
          <w:sz w:val="24"/>
          <w:szCs w:val="24"/>
        </w:rPr>
      </w:pPr>
      <w:proofErr w:type="spellStart"/>
      <w:r w:rsidRPr="000E5498">
        <w:rPr>
          <w:sz w:val="24"/>
          <w:szCs w:val="24"/>
        </w:rPr>
        <w:t>Нб</w:t>
      </w:r>
      <w:proofErr w:type="spellEnd"/>
      <w:r w:rsidRPr="000E5498">
        <w:rPr>
          <w:sz w:val="24"/>
          <w:szCs w:val="24"/>
        </w:rPr>
        <w:t xml:space="preserve"> – базовая ставка платы за наем в расчете за 1 кв.м. в месяц</w:t>
      </w:r>
      <w:r w:rsidR="00EF75BE">
        <w:rPr>
          <w:sz w:val="24"/>
          <w:szCs w:val="24"/>
        </w:rPr>
        <w:t>;</w:t>
      </w:r>
      <w:r w:rsidRPr="000E5498">
        <w:rPr>
          <w:sz w:val="24"/>
          <w:szCs w:val="24"/>
        </w:rPr>
        <w:t xml:space="preserve"> </w:t>
      </w:r>
    </w:p>
    <w:p w:rsidR="000E5498" w:rsidRDefault="000E5498" w:rsidP="000E5498">
      <w:pPr>
        <w:jc w:val="both"/>
        <w:rPr>
          <w:sz w:val="24"/>
          <w:szCs w:val="24"/>
        </w:rPr>
      </w:pPr>
      <w:r w:rsidRPr="000E5498">
        <w:rPr>
          <w:sz w:val="24"/>
          <w:szCs w:val="24"/>
        </w:rPr>
        <w:t>К</w:t>
      </w:r>
      <w:proofErr w:type="gramStart"/>
      <w:r w:rsidR="0076200E">
        <w:rPr>
          <w:sz w:val="24"/>
          <w:szCs w:val="24"/>
        </w:rPr>
        <w:t>1</w:t>
      </w:r>
      <w:proofErr w:type="gramEnd"/>
      <w:r w:rsidR="0076200E">
        <w:rPr>
          <w:sz w:val="24"/>
          <w:szCs w:val="24"/>
        </w:rPr>
        <w:t xml:space="preserve"> – </w:t>
      </w:r>
      <w:r w:rsidR="00E244EF">
        <w:rPr>
          <w:sz w:val="24"/>
          <w:szCs w:val="24"/>
        </w:rPr>
        <w:t xml:space="preserve">коэффициент </w:t>
      </w:r>
      <w:r w:rsidR="0076200E">
        <w:rPr>
          <w:sz w:val="24"/>
          <w:szCs w:val="24"/>
        </w:rPr>
        <w:t>вид</w:t>
      </w:r>
      <w:r w:rsidR="00E244EF">
        <w:rPr>
          <w:sz w:val="24"/>
          <w:szCs w:val="24"/>
        </w:rPr>
        <w:t>а</w:t>
      </w:r>
      <w:r w:rsidR="0076200E">
        <w:rPr>
          <w:sz w:val="24"/>
          <w:szCs w:val="24"/>
        </w:rPr>
        <w:t xml:space="preserve"> найма;</w:t>
      </w:r>
    </w:p>
    <w:p w:rsidR="0076200E" w:rsidRDefault="0076200E" w:rsidP="000E5498">
      <w:pPr>
        <w:jc w:val="both"/>
        <w:rPr>
          <w:sz w:val="24"/>
          <w:szCs w:val="24"/>
        </w:rPr>
      </w:pPr>
      <w:r>
        <w:rPr>
          <w:sz w:val="24"/>
          <w:szCs w:val="24"/>
        </w:rPr>
        <w:t>К</w:t>
      </w:r>
      <w:proofErr w:type="gramStart"/>
      <w:r>
        <w:rPr>
          <w:sz w:val="24"/>
          <w:szCs w:val="24"/>
        </w:rPr>
        <w:t>2</w:t>
      </w:r>
      <w:proofErr w:type="gramEnd"/>
      <w:r>
        <w:rPr>
          <w:sz w:val="24"/>
          <w:szCs w:val="24"/>
        </w:rPr>
        <w:t xml:space="preserve"> – </w:t>
      </w:r>
      <w:r w:rsidR="00E244EF">
        <w:rPr>
          <w:sz w:val="24"/>
          <w:szCs w:val="24"/>
        </w:rPr>
        <w:t xml:space="preserve">коэффициент </w:t>
      </w:r>
      <w:r>
        <w:rPr>
          <w:sz w:val="24"/>
          <w:szCs w:val="24"/>
        </w:rPr>
        <w:t>материал</w:t>
      </w:r>
      <w:r w:rsidR="00E244EF">
        <w:rPr>
          <w:sz w:val="24"/>
          <w:szCs w:val="24"/>
        </w:rPr>
        <w:t>а</w:t>
      </w:r>
      <w:r>
        <w:rPr>
          <w:sz w:val="24"/>
          <w:szCs w:val="24"/>
        </w:rPr>
        <w:t xml:space="preserve"> стен дома;</w:t>
      </w:r>
    </w:p>
    <w:p w:rsidR="0076200E" w:rsidRDefault="0076200E" w:rsidP="000E5498">
      <w:pPr>
        <w:jc w:val="both"/>
        <w:rPr>
          <w:sz w:val="24"/>
          <w:szCs w:val="24"/>
        </w:rPr>
      </w:pPr>
      <w:r>
        <w:rPr>
          <w:sz w:val="24"/>
          <w:szCs w:val="24"/>
        </w:rPr>
        <w:t>К3 – коэффициент потребительских свойств жилого помещения;</w:t>
      </w:r>
    </w:p>
    <w:p w:rsidR="0076200E" w:rsidRDefault="0076200E" w:rsidP="000E5498">
      <w:pPr>
        <w:jc w:val="both"/>
        <w:rPr>
          <w:sz w:val="24"/>
          <w:szCs w:val="24"/>
        </w:rPr>
      </w:pPr>
      <w:r>
        <w:rPr>
          <w:sz w:val="24"/>
          <w:szCs w:val="24"/>
        </w:rPr>
        <w:t>К</w:t>
      </w:r>
      <w:proofErr w:type="gramStart"/>
      <w:r>
        <w:rPr>
          <w:sz w:val="24"/>
          <w:szCs w:val="24"/>
        </w:rPr>
        <w:t>4</w:t>
      </w:r>
      <w:proofErr w:type="gramEnd"/>
      <w:r>
        <w:rPr>
          <w:sz w:val="24"/>
          <w:szCs w:val="24"/>
        </w:rPr>
        <w:t xml:space="preserve"> – </w:t>
      </w:r>
      <w:r w:rsidR="00E244EF">
        <w:rPr>
          <w:sz w:val="24"/>
          <w:szCs w:val="24"/>
        </w:rPr>
        <w:t xml:space="preserve">коэффициент </w:t>
      </w:r>
      <w:r>
        <w:rPr>
          <w:sz w:val="24"/>
          <w:szCs w:val="24"/>
        </w:rPr>
        <w:t>месторасположени</w:t>
      </w:r>
      <w:r w:rsidR="00E244EF">
        <w:rPr>
          <w:sz w:val="24"/>
          <w:szCs w:val="24"/>
        </w:rPr>
        <w:t>я</w:t>
      </w:r>
      <w:r>
        <w:rPr>
          <w:sz w:val="24"/>
          <w:szCs w:val="24"/>
        </w:rPr>
        <w:t>;</w:t>
      </w:r>
    </w:p>
    <w:p w:rsidR="0076200E" w:rsidRPr="000E5498" w:rsidRDefault="0076200E" w:rsidP="000E5498">
      <w:pPr>
        <w:jc w:val="both"/>
        <w:rPr>
          <w:sz w:val="24"/>
          <w:szCs w:val="24"/>
        </w:rPr>
      </w:pPr>
      <w:r>
        <w:rPr>
          <w:sz w:val="24"/>
          <w:szCs w:val="24"/>
        </w:rPr>
        <w:t xml:space="preserve">К5 - </w:t>
      </w:r>
      <w:r w:rsidR="00E244EF">
        <w:rPr>
          <w:sz w:val="24"/>
          <w:szCs w:val="24"/>
        </w:rPr>
        <w:t xml:space="preserve">коэффициент </w:t>
      </w:r>
      <w:r>
        <w:rPr>
          <w:sz w:val="24"/>
          <w:szCs w:val="24"/>
        </w:rPr>
        <w:t>год</w:t>
      </w:r>
      <w:r w:rsidR="00E244EF">
        <w:rPr>
          <w:sz w:val="24"/>
          <w:szCs w:val="24"/>
        </w:rPr>
        <w:t>а</w:t>
      </w:r>
      <w:r>
        <w:rPr>
          <w:sz w:val="24"/>
          <w:szCs w:val="24"/>
        </w:rPr>
        <w:t xml:space="preserve"> ввода в эксплуатацию;</w:t>
      </w:r>
    </w:p>
    <w:p w:rsidR="000E5498" w:rsidRPr="000E5498" w:rsidRDefault="000E5498" w:rsidP="000E5498">
      <w:pPr>
        <w:jc w:val="both"/>
        <w:rPr>
          <w:sz w:val="24"/>
          <w:szCs w:val="24"/>
        </w:rPr>
      </w:pPr>
      <w:r w:rsidRPr="000E5498">
        <w:rPr>
          <w:sz w:val="24"/>
          <w:szCs w:val="24"/>
          <w:lang w:val="en-US"/>
        </w:rPr>
        <w:t>S</w:t>
      </w:r>
      <w:r w:rsidRPr="000E5498">
        <w:rPr>
          <w:sz w:val="24"/>
          <w:szCs w:val="24"/>
        </w:rPr>
        <w:t xml:space="preserve"> –</w:t>
      </w:r>
      <w:r w:rsidR="00F4122E">
        <w:rPr>
          <w:sz w:val="24"/>
          <w:szCs w:val="24"/>
        </w:rPr>
        <w:t xml:space="preserve"> </w:t>
      </w:r>
      <w:proofErr w:type="gramStart"/>
      <w:r w:rsidR="00E244EF">
        <w:rPr>
          <w:sz w:val="24"/>
          <w:szCs w:val="24"/>
        </w:rPr>
        <w:t>общ</w:t>
      </w:r>
      <w:r w:rsidR="00F4122E">
        <w:rPr>
          <w:sz w:val="24"/>
          <w:szCs w:val="24"/>
        </w:rPr>
        <w:t>ая</w:t>
      </w:r>
      <w:proofErr w:type="gramEnd"/>
      <w:r w:rsidR="0076200E">
        <w:rPr>
          <w:sz w:val="24"/>
          <w:szCs w:val="24"/>
        </w:rPr>
        <w:t xml:space="preserve"> </w:t>
      </w:r>
      <w:r w:rsidRPr="000E5498">
        <w:rPr>
          <w:sz w:val="24"/>
          <w:szCs w:val="24"/>
        </w:rPr>
        <w:t>площад</w:t>
      </w:r>
      <w:r w:rsidR="00F4122E">
        <w:rPr>
          <w:sz w:val="24"/>
          <w:szCs w:val="24"/>
        </w:rPr>
        <w:t>ь</w:t>
      </w:r>
      <w:r w:rsidRPr="000E5498">
        <w:rPr>
          <w:sz w:val="24"/>
          <w:szCs w:val="24"/>
        </w:rPr>
        <w:t xml:space="preserve"> жилого помещения.</w:t>
      </w:r>
    </w:p>
    <w:p w:rsidR="000E5498" w:rsidRPr="000E5498" w:rsidRDefault="000E5498" w:rsidP="00633D30">
      <w:pPr>
        <w:rPr>
          <w:sz w:val="24"/>
          <w:szCs w:val="24"/>
        </w:rPr>
      </w:pPr>
    </w:p>
    <w:sectPr w:rsidR="000E5498" w:rsidRPr="000E5498" w:rsidSect="009711D1">
      <w:footnotePr>
        <w:pos w:val="beneathText"/>
      </w:footnotePr>
      <w:pgSz w:w="11905" w:h="16837"/>
      <w:pgMar w:top="397" w:right="567" w:bottom="568"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71AE" w:rsidRDefault="002371AE" w:rsidP="00DB560E">
      <w:r>
        <w:separator/>
      </w:r>
    </w:p>
  </w:endnote>
  <w:endnote w:type="continuationSeparator" w:id="0">
    <w:p w:rsidR="002371AE" w:rsidRDefault="002371AE" w:rsidP="00DB56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71AE" w:rsidRDefault="002371AE" w:rsidP="00DB560E">
      <w:r>
        <w:separator/>
      </w:r>
    </w:p>
  </w:footnote>
  <w:footnote w:type="continuationSeparator" w:id="0">
    <w:p w:rsidR="002371AE" w:rsidRDefault="002371AE" w:rsidP="00DB56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9A07A41"/>
    <w:multiLevelType w:val="multilevel"/>
    <w:tmpl w:val="C22E01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550059"/>
    <w:multiLevelType w:val="hybridMultilevel"/>
    <w:tmpl w:val="05F4B676"/>
    <w:lvl w:ilvl="0" w:tplc="4BEE449C">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A2D3A12"/>
    <w:multiLevelType w:val="hybridMultilevel"/>
    <w:tmpl w:val="F1CA9516"/>
    <w:lvl w:ilvl="0" w:tplc="2AEC179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2C573239"/>
    <w:multiLevelType w:val="multilevel"/>
    <w:tmpl w:val="EDA8F22E"/>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nsid w:val="3CD73FB5"/>
    <w:multiLevelType w:val="hybridMultilevel"/>
    <w:tmpl w:val="B3E25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081670A"/>
    <w:multiLevelType w:val="hybridMultilevel"/>
    <w:tmpl w:val="BE5A332A"/>
    <w:lvl w:ilvl="0" w:tplc="22E4DA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435B2C33"/>
    <w:multiLevelType w:val="hybridMultilevel"/>
    <w:tmpl w:val="5CDE062C"/>
    <w:lvl w:ilvl="0" w:tplc="EABE30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D9C50E8"/>
    <w:multiLevelType w:val="multilevel"/>
    <w:tmpl w:val="A32684F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nsid w:val="7C03658A"/>
    <w:multiLevelType w:val="multilevel"/>
    <w:tmpl w:val="4C0243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EA54F93"/>
    <w:multiLevelType w:val="hybridMultilevel"/>
    <w:tmpl w:val="830AADE2"/>
    <w:lvl w:ilvl="0" w:tplc="C4E62598">
      <w:start w:val="1"/>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9"/>
  </w:num>
  <w:num w:numId="4">
    <w:abstractNumId w:val="10"/>
  </w:num>
  <w:num w:numId="5">
    <w:abstractNumId w:val="8"/>
  </w:num>
  <w:num w:numId="6">
    <w:abstractNumId w:val="7"/>
  </w:num>
  <w:num w:numId="7">
    <w:abstractNumId w:val="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
  </w:num>
  <w:num w:numId="11">
    <w:abstractNumId w:val="6"/>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rsids>
    <w:rsidRoot w:val="003C514F"/>
    <w:rsid w:val="00000220"/>
    <w:rsid w:val="00001053"/>
    <w:rsid w:val="0000134C"/>
    <w:rsid w:val="00012018"/>
    <w:rsid w:val="00022365"/>
    <w:rsid w:val="0002271B"/>
    <w:rsid w:val="00023CE2"/>
    <w:rsid w:val="000276A0"/>
    <w:rsid w:val="00032B1E"/>
    <w:rsid w:val="0003548B"/>
    <w:rsid w:val="00046927"/>
    <w:rsid w:val="00047630"/>
    <w:rsid w:val="00047A78"/>
    <w:rsid w:val="0006188A"/>
    <w:rsid w:val="000630A3"/>
    <w:rsid w:val="00066195"/>
    <w:rsid w:val="00071E6D"/>
    <w:rsid w:val="000736D7"/>
    <w:rsid w:val="00092180"/>
    <w:rsid w:val="00096B0F"/>
    <w:rsid w:val="000A0867"/>
    <w:rsid w:val="000A7E0C"/>
    <w:rsid w:val="000B3DD4"/>
    <w:rsid w:val="000C0726"/>
    <w:rsid w:val="000D5ED3"/>
    <w:rsid w:val="000E37DF"/>
    <w:rsid w:val="000E5498"/>
    <w:rsid w:val="00104CD4"/>
    <w:rsid w:val="0011417F"/>
    <w:rsid w:val="001205C5"/>
    <w:rsid w:val="0012579E"/>
    <w:rsid w:val="00126994"/>
    <w:rsid w:val="00131D7E"/>
    <w:rsid w:val="00135557"/>
    <w:rsid w:val="001370E4"/>
    <w:rsid w:val="00150713"/>
    <w:rsid w:val="001539A5"/>
    <w:rsid w:val="00162656"/>
    <w:rsid w:val="00172629"/>
    <w:rsid w:val="00174B17"/>
    <w:rsid w:val="00184A38"/>
    <w:rsid w:val="00193069"/>
    <w:rsid w:val="00196AB4"/>
    <w:rsid w:val="00197607"/>
    <w:rsid w:val="001A5019"/>
    <w:rsid w:val="001A50ED"/>
    <w:rsid w:val="001A5BD8"/>
    <w:rsid w:val="001C2158"/>
    <w:rsid w:val="001D0919"/>
    <w:rsid w:val="001D68CA"/>
    <w:rsid w:val="001E0752"/>
    <w:rsid w:val="001E1806"/>
    <w:rsid w:val="001E5829"/>
    <w:rsid w:val="001F19D3"/>
    <w:rsid w:val="001F2DC2"/>
    <w:rsid w:val="001F6880"/>
    <w:rsid w:val="00225886"/>
    <w:rsid w:val="00231434"/>
    <w:rsid w:val="00235D25"/>
    <w:rsid w:val="002371AE"/>
    <w:rsid w:val="00243145"/>
    <w:rsid w:val="00244343"/>
    <w:rsid w:val="002444CE"/>
    <w:rsid w:val="002610B2"/>
    <w:rsid w:val="00276CB9"/>
    <w:rsid w:val="002775AC"/>
    <w:rsid w:val="00277B1A"/>
    <w:rsid w:val="00281299"/>
    <w:rsid w:val="0028546A"/>
    <w:rsid w:val="002A0B9B"/>
    <w:rsid w:val="002A1BF9"/>
    <w:rsid w:val="002C036D"/>
    <w:rsid w:val="002C2D6D"/>
    <w:rsid w:val="002E51FE"/>
    <w:rsid w:val="002E5708"/>
    <w:rsid w:val="002E7FBF"/>
    <w:rsid w:val="002F1966"/>
    <w:rsid w:val="00316246"/>
    <w:rsid w:val="00321DEC"/>
    <w:rsid w:val="00324B1B"/>
    <w:rsid w:val="003307FE"/>
    <w:rsid w:val="003312D7"/>
    <w:rsid w:val="003C514F"/>
    <w:rsid w:val="003E7CE1"/>
    <w:rsid w:val="003E7D01"/>
    <w:rsid w:val="00403537"/>
    <w:rsid w:val="00407D98"/>
    <w:rsid w:val="004163E8"/>
    <w:rsid w:val="00421A17"/>
    <w:rsid w:val="00423721"/>
    <w:rsid w:val="00431A96"/>
    <w:rsid w:val="00437129"/>
    <w:rsid w:val="00437874"/>
    <w:rsid w:val="00443FA4"/>
    <w:rsid w:val="00447EC9"/>
    <w:rsid w:val="0045037A"/>
    <w:rsid w:val="00450FC4"/>
    <w:rsid w:val="00454E06"/>
    <w:rsid w:val="00456290"/>
    <w:rsid w:val="0046645B"/>
    <w:rsid w:val="00466DC9"/>
    <w:rsid w:val="00474FA3"/>
    <w:rsid w:val="00484865"/>
    <w:rsid w:val="004A2ED8"/>
    <w:rsid w:val="004B1F4F"/>
    <w:rsid w:val="004B4F63"/>
    <w:rsid w:val="004C2A03"/>
    <w:rsid w:val="004C317A"/>
    <w:rsid w:val="004E5AB2"/>
    <w:rsid w:val="004F2626"/>
    <w:rsid w:val="004F5755"/>
    <w:rsid w:val="00507DD7"/>
    <w:rsid w:val="00512076"/>
    <w:rsid w:val="00512C4E"/>
    <w:rsid w:val="00515914"/>
    <w:rsid w:val="00535786"/>
    <w:rsid w:val="00535E97"/>
    <w:rsid w:val="005453F8"/>
    <w:rsid w:val="00562514"/>
    <w:rsid w:val="0056490D"/>
    <w:rsid w:val="005717B8"/>
    <w:rsid w:val="00573484"/>
    <w:rsid w:val="00576F65"/>
    <w:rsid w:val="00581541"/>
    <w:rsid w:val="00585C73"/>
    <w:rsid w:val="00590BBE"/>
    <w:rsid w:val="00591A1D"/>
    <w:rsid w:val="005A0A9A"/>
    <w:rsid w:val="005A0C2C"/>
    <w:rsid w:val="005A7D24"/>
    <w:rsid w:val="005B079C"/>
    <w:rsid w:val="005C57EC"/>
    <w:rsid w:val="005D1B8E"/>
    <w:rsid w:val="005D3C25"/>
    <w:rsid w:val="005D3FD9"/>
    <w:rsid w:val="005D4FF6"/>
    <w:rsid w:val="005E574E"/>
    <w:rsid w:val="005E5CF1"/>
    <w:rsid w:val="005E71A1"/>
    <w:rsid w:val="005F4435"/>
    <w:rsid w:val="005F625B"/>
    <w:rsid w:val="006005CF"/>
    <w:rsid w:val="00600EB4"/>
    <w:rsid w:val="006045AD"/>
    <w:rsid w:val="00604A72"/>
    <w:rsid w:val="00621815"/>
    <w:rsid w:val="006219F1"/>
    <w:rsid w:val="00633D30"/>
    <w:rsid w:val="0064313E"/>
    <w:rsid w:val="006444E5"/>
    <w:rsid w:val="00651028"/>
    <w:rsid w:val="00653CC7"/>
    <w:rsid w:val="00661C82"/>
    <w:rsid w:val="006959F6"/>
    <w:rsid w:val="006A049E"/>
    <w:rsid w:val="006A23ED"/>
    <w:rsid w:val="006A2F4E"/>
    <w:rsid w:val="006A55BF"/>
    <w:rsid w:val="006B32EA"/>
    <w:rsid w:val="006B4EDE"/>
    <w:rsid w:val="0070069F"/>
    <w:rsid w:val="0071387C"/>
    <w:rsid w:val="007225C8"/>
    <w:rsid w:val="0073099F"/>
    <w:rsid w:val="00732F38"/>
    <w:rsid w:val="00752222"/>
    <w:rsid w:val="00761A35"/>
    <w:rsid w:val="00761B4D"/>
    <w:rsid w:val="0076200E"/>
    <w:rsid w:val="0076688F"/>
    <w:rsid w:val="00767BDA"/>
    <w:rsid w:val="007708BB"/>
    <w:rsid w:val="0077094D"/>
    <w:rsid w:val="007710AE"/>
    <w:rsid w:val="00772397"/>
    <w:rsid w:val="0078055F"/>
    <w:rsid w:val="00792BC8"/>
    <w:rsid w:val="007A1C1F"/>
    <w:rsid w:val="007A6C46"/>
    <w:rsid w:val="007B0C90"/>
    <w:rsid w:val="007C0E28"/>
    <w:rsid w:val="007C75F8"/>
    <w:rsid w:val="007C76A9"/>
    <w:rsid w:val="007E67A2"/>
    <w:rsid w:val="007F504E"/>
    <w:rsid w:val="008028F8"/>
    <w:rsid w:val="008073FD"/>
    <w:rsid w:val="00811AEF"/>
    <w:rsid w:val="00812145"/>
    <w:rsid w:val="00815DDE"/>
    <w:rsid w:val="00827BF6"/>
    <w:rsid w:val="00836C62"/>
    <w:rsid w:val="0085177B"/>
    <w:rsid w:val="0087079E"/>
    <w:rsid w:val="00870A51"/>
    <w:rsid w:val="00871099"/>
    <w:rsid w:val="008A3E62"/>
    <w:rsid w:val="008A7286"/>
    <w:rsid w:val="008C169E"/>
    <w:rsid w:val="008C6125"/>
    <w:rsid w:val="008E21A1"/>
    <w:rsid w:val="008E5023"/>
    <w:rsid w:val="008E55B8"/>
    <w:rsid w:val="008F45E9"/>
    <w:rsid w:val="00910088"/>
    <w:rsid w:val="009157A4"/>
    <w:rsid w:val="0092294F"/>
    <w:rsid w:val="00925BE5"/>
    <w:rsid w:val="00944449"/>
    <w:rsid w:val="00965633"/>
    <w:rsid w:val="00965A0F"/>
    <w:rsid w:val="00970CA5"/>
    <w:rsid w:val="009711D1"/>
    <w:rsid w:val="00972709"/>
    <w:rsid w:val="00972E73"/>
    <w:rsid w:val="00975B9C"/>
    <w:rsid w:val="00993720"/>
    <w:rsid w:val="009A1BBB"/>
    <w:rsid w:val="009C1FCF"/>
    <w:rsid w:val="009D63CD"/>
    <w:rsid w:val="009E12E2"/>
    <w:rsid w:val="009E3511"/>
    <w:rsid w:val="00A02122"/>
    <w:rsid w:val="00A13912"/>
    <w:rsid w:val="00A36D63"/>
    <w:rsid w:val="00A37A4D"/>
    <w:rsid w:val="00A41429"/>
    <w:rsid w:val="00A51C63"/>
    <w:rsid w:val="00A606FC"/>
    <w:rsid w:val="00A70E8B"/>
    <w:rsid w:val="00A7419A"/>
    <w:rsid w:val="00A83678"/>
    <w:rsid w:val="00A87BB0"/>
    <w:rsid w:val="00AA02A5"/>
    <w:rsid w:val="00AA1F9E"/>
    <w:rsid w:val="00AA2503"/>
    <w:rsid w:val="00AA2751"/>
    <w:rsid w:val="00AD22EE"/>
    <w:rsid w:val="00AE3F09"/>
    <w:rsid w:val="00AE7EE6"/>
    <w:rsid w:val="00B11AEE"/>
    <w:rsid w:val="00B245D1"/>
    <w:rsid w:val="00B32DA7"/>
    <w:rsid w:val="00B43379"/>
    <w:rsid w:val="00B55030"/>
    <w:rsid w:val="00B6360D"/>
    <w:rsid w:val="00B77FD6"/>
    <w:rsid w:val="00B8007F"/>
    <w:rsid w:val="00B81ACC"/>
    <w:rsid w:val="00B825EC"/>
    <w:rsid w:val="00B92482"/>
    <w:rsid w:val="00B92A09"/>
    <w:rsid w:val="00B95E4C"/>
    <w:rsid w:val="00BB568C"/>
    <w:rsid w:val="00BC10C2"/>
    <w:rsid w:val="00BC30A6"/>
    <w:rsid w:val="00BC3187"/>
    <w:rsid w:val="00BD1771"/>
    <w:rsid w:val="00BD352B"/>
    <w:rsid w:val="00BE2C81"/>
    <w:rsid w:val="00C02435"/>
    <w:rsid w:val="00C119AA"/>
    <w:rsid w:val="00C11B7A"/>
    <w:rsid w:val="00C20D95"/>
    <w:rsid w:val="00C25997"/>
    <w:rsid w:val="00C3015E"/>
    <w:rsid w:val="00C35421"/>
    <w:rsid w:val="00C3793E"/>
    <w:rsid w:val="00C4200D"/>
    <w:rsid w:val="00C4454E"/>
    <w:rsid w:val="00C46B88"/>
    <w:rsid w:val="00C53076"/>
    <w:rsid w:val="00C628DC"/>
    <w:rsid w:val="00C712A2"/>
    <w:rsid w:val="00C734AB"/>
    <w:rsid w:val="00C75456"/>
    <w:rsid w:val="00C77208"/>
    <w:rsid w:val="00C862D5"/>
    <w:rsid w:val="00CB4A4D"/>
    <w:rsid w:val="00CC1844"/>
    <w:rsid w:val="00CC23D2"/>
    <w:rsid w:val="00CE0154"/>
    <w:rsid w:val="00CE2232"/>
    <w:rsid w:val="00CE4E0E"/>
    <w:rsid w:val="00CF1379"/>
    <w:rsid w:val="00D154DC"/>
    <w:rsid w:val="00D16821"/>
    <w:rsid w:val="00D1689B"/>
    <w:rsid w:val="00D32F6B"/>
    <w:rsid w:val="00D420AF"/>
    <w:rsid w:val="00D42711"/>
    <w:rsid w:val="00D64256"/>
    <w:rsid w:val="00D67182"/>
    <w:rsid w:val="00D6769F"/>
    <w:rsid w:val="00D763E4"/>
    <w:rsid w:val="00D9079C"/>
    <w:rsid w:val="00D9209A"/>
    <w:rsid w:val="00DB15A3"/>
    <w:rsid w:val="00DB560E"/>
    <w:rsid w:val="00DB75A9"/>
    <w:rsid w:val="00DE77D9"/>
    <w:rsid w:val="00DF7E47"/>
    <w:rsid w:val="00E156D1"/>
    <w:rsid w:val="00E15C7C"/>
    <w:rsid w:val="00E208B7"/>
    <w:rsid w:val="00E244EF"/>
    <w:rsid w:val="00E44AAC"/>
    <w:rsid w:val="00E47CC5"/>
    <w:rsid w:val="00E52249"/>
    <w:rsid w:val="00E60BDE"/>
    <w:rsid w:val="00E64252"/>
    <w:rsid w:val="00E7290E"/>
    <w:rsid w:val="00E774A3"/>
    <w:rsid w:val="00E800E1"/>
    <w:rsid w:val="00E86BAE"/>
    <w:rsid w:val="00E929E7"/>
    <w:rsid w:val="00E92C41"/>
    <w:rsid w:val="00E95DAF"/>
    <w:rsid w:val="00EA422A"/>
    <w:rsid w:val="00EC0C63"/>
    <w:rsid w:val="00EC4B99"/>
    <w:rsid w:val="00EE1514"/>
    <w:rsid w:val="00EE1843"/>
    <w:rsid w:val="00EE2D8B"/>
    <w:rsid w:val="00EE3365"/>
    <w:rsid w:val="00EF38EB"/>
    <w:rsid w:val="00EF75BE"/>
    <w:rsid w:val="00F0240D"/>
    <w:rsid w:val="00F055C9"/>
    <w:rsid w:val="00F145B8"/>
    <w:rsid w:val="00F17F37"/>
    <w:rsid w:val="00F20739"/>
    <w:rsid w:val="00F243F7"/>
    <w:rsid w:val="00F25AE3"/>
    <w:rsid w:val="00F4122E"/>
    <w:rsid w:val="00F57561"/>
    <w:rsid w:val="00F7218F"/>
    <w:rsid w:val="00F81BFF"/>
    <w:rsid w:val="00F96A92"/>
    <w:rsid w:val="00FA43C6"/>
    <w:rsid w:val="00FC2392"/>
    <w:rsid w:val="00FD5081"/>
    <w:rsid w:val="00FE15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579E"/>
    <w:pPr>
      <w:suppressAutoHyphens/>
    </w:pPr>
    <w:rPr>
      <w:lang w:eastAsia="ar-SA"/>
    </w:rPr>
  </w:style>
  <w:style w:type="paragraph" w:styleId="1">
    <w:name w:val="heading 1"/>
    <w:basedOn w:val="a"/>
    <w:next w:val="a"/>
    <w:qFormat/>
    <w:rsid w:val="0012579E"/>
    <w:pPr>
      <w:keepNext/>
      <w:numPr>
        <w:numId w:val="1"/>
      </w:numPr>
      <w:jc w:val="center"/>
      <w:outlineLvl w:val="0"/>
    </w:pPr>
    <w:rPr>
      <w:sz w:val="24"/>
    </w:rPr>
  </w:style>
  <w:style w:type="paragraph" w:styleId="2">
    <w:name w:val="heading 2"/>
    <w:basedOn w:val="a"/>
    <w:next w:val="a"/>
    <w:qFormat/>
    <w:rsid w:val="0012579E"/>
    <w:pPr>
      <w:keepNext/>
      <w:numPr>
        <w:ilvl w:val="1"/>
        <w:numId w:val="1"/>
      </w:numPr>
      <w:jc w:val="center"/>
      <w:outlineLvl w:val="1"/>
    </w:pPr>
    <w:rPr>
      <w:b/>
      <w:sz w:val="24"/>
    </w:rPr>
  </w:style>
  <w:style w:type="paragraph" w:styleId="3">
    <w:name w:val="heading 3"/>
    <w:basedOn w:val="a"/>
    <w:next w:val="a"/>
    <w:qFormat/>
    <w:rsid w:val="0012579E"/>
    <w:pPr>
      <w:keepNext/>
      <w:numPr>
        <w:ilvl w:val="2"/>
        <w:numId w:val="1"/>
      </w:numPr>
      <w:jc w:val="right"/>
      <w:outlineLvl w:val="2"/>
    </w:pPr>
    <w:rPr>
      <w:b/>
      <w:sz w:val="24"/>
    </w:rPr>
  </w:style>
  <w:style w:type="paragraph" w:styleId="4">
    <w:name w:val="heading 4"/>
    <w:basedOn w:val="a"/>
    <w:next w:val="a"/>
    <w:qFormat/>
    <w:rsid w:val="0012579E"/>
    <w:pPr>
      <w:keepNext/>
      <w:numPr>
        <w:ilvl w:val="3"/>
        <w:numId w:val="1"/>
      </w:numPr>
      <w:outlineLvl w:val="3"/>
    </w:pPr>
    <w:rPr>
      <w:sz w:val="24"/>
    </w:rPr>
  </w:style>
  <w:style w:type="paragraph" w:styleId="5">
    <w:name w:val="heading 5"/>
    <w:basedOn w:val="a"/>
    <w:next w:val="a"/>
    <w:qFormat/>
    <w:rsid w:val="0012579E"/>
    <w:pPr>
      <w:keepNext/>
      <w:numPr>
        <w:ilvl w:val="4"/>
        <w:numId w:val="1"/>
      </w:numPr>
      <w:jc w:val="center"/>
      <w:outlineLvl w:val="4"/>
    </w:pPr>
    <w:rPr>
      <w:sz w:val="32"/>
    </w:rPr>
  </w:style>
  <w:style w:type="paragraph" w:styleId="6">
    <w:name w:val="heading 6"/>
    <w:basedOn w:val="a"/>
    <w:next w:val="a"/>
    <w:qFormat/>
    <w:rsid w:val="0012579E"/>
    <w:pPr>
      <w:keepNext/>
      <w:numPr>
        <w:ilvl w:val="5"/>
        <w:numId w:val="1"/>
      </w:numPr>
      <w:jc w:val="center"/>
      <w:outlineLvl w:val="5"/>
    </w:pPr>
    <w:rPr>
      <w:sz w:val="40"/>
    </w:rPr>
  </w:style>
  <w:style w:type="paragraph" w:styleId="8">
    <w:name w:val="heading 8"/>
    <w:basedOn w:val="a"/>
    <w:next w:val="a"/>
    <w:qFormat/>
    <w:rsid w:val="0012579E"/>
    <w:pPr>
      <w:numPr>
        <w:ilvl w:val="7"/>
        <w:numId w:val="1"/>
      </w:num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12579E"/>
  </w:style>
  <w:style w:type="character" w:customStyle="1" w:styleId="WW-Absatz-Standardschriftart">
    <w:name w:val="WW-Absatz-Standardschriftart"/>
    <w:rsid w:val="0012579E"/>
  </w:style>
  <w:style w:type="character" w:customStyle="1" w:styleId="WW-Absatz-Standardschriftart1">
    <w:name w:val="WW-Absatz-Standardschriftart1"/>
    <w:rsid w:val="0012579E"/>
  </w:style>
  <w:style w:type="character" w:customStyle="1" w:styleId="WW-Absatz-Standardschriftart11">
    <w:name w:val="WW-Absatz-Standardschriftart11"/>
    <w:rsid w:val="0012579E"/>
  </w:style>
  <w:style w:type="character" w:customStyle="1" w:styleId="WW-Absatz-Standardschriftart111">
    <w:name w:val="WW-Absatz-Standardschriftart111"/>
    <w:rsid w:val="0012579E"/>
  </w:style>
  <w:style w:type="character" w:customStyle="1" w:styleId="WW-Absatz-Standardschriftart1111">
    <w:name w:val="WW-Absatz-Standardschriftart1111"/>
    <w:rsid w:val="0012579E"/>
  </w:style>
  <w:style w:type="character" w:customStyle="1" w:styleId="WW-Absatz-Standardschriftart11111">
    <w:name w:val="WW-Absatz-Standardschriftart11111"/>
    <w:rsid w:val="0012579E"/>
  </w:style>
  <w:style w:type="character" w:customStyle="1" w:styleId="WW-Absatz-Standardschriftart111111">
    <w:name w:val="WW-Absatz-Standardschriftart111111"/>
    <w:rsid w:val="0012579E"/>
  </w:style>
  <w:style w:type="character" w:customStyle="1" w:styleId="WW-Absatz-Standardschriftart1111111">
    <w:name w:val="WW-Absatz-Standardschriftart1111111"/>
    <w:rsid w:val="0012579E"/>
  </w:style>
  <w:style w:type="character" w:customStyle="1" w:styleId="WW-Absatz-Standardschriftart11111111">
    <w:name w:val="WW-Absatz-Standardschriftart11111111"/>
    <w:rsid w:val="0012579E"/>
  </w:style>
  <w:style w:type="character" w:customStyle="1" w:styleId="WW-Absatz-Standardschriftart111111111">
    <w:name w:val="WW-Absatz-Standardschriftart111111111"/>
    <w:rsid w:val="0012579E"/>
  </w:style>
  <w:style w:type="character" w:customStyle="1" w:styleId="WW-Absatz-Standardschriftart1111111111">
    <w:name w:val="WW-Absatz-Standardschriftart1111111111"/>
    <w:rsid w:val="0012579E"/>
  </w:style>
  <w:style w:type="character" w:customStyle="1" w:styleId="WW-Absatz-Standardschriftart11111111111">
    <w:name w:val="WW-Absatz-Standardschriftart11111111111"/>
    <w:rsid w:val="0012579E"/>
  </w:style>
  <w:style w:type="character" w:customStyle="1" w:styleId="WW-Absatz-Standardschriftart111111111111">
    <w:name w:val="WW-Absatz-Standardschriftart111111111111"/>
    <w:rsid w:val="0012579E"/>
  </w:style>
  <w:style w:type="character" w:customStyle="1" w:styleId="WW-Absatz-Standardschriftart1111111111111">
    <w:name w:val="WW-Absatz-Standardschriftart1111111111111"/>
    <w:rsid w:val="0012579E"/>
  </w:style>
  <w:style w:type="character" w:customStyle="1" w:styleId="10">
    <w:name w:val="Основной шрифт абзаца1"/>
    <w:rsid w:val="0012579E"/>
  </w:style>
  <w:style w:type="character" w:customStyle="1" w:styleId="WW-Absatz-Standardschriftart11111111111111">
    <w:name w:val="WW-Absatz-Standardschriftart11111111111111"/>
    <w:rsid w:val="0012579E"/>
  </w:style>
  <w:style w:type="character" w:customStyle="1" w:styleId="WW-Absatz-Standardschriftart111111111111111">
    <w:name w:val="WW-Absatz-Standardschriftart111111111111111"/>
    <w:rsid w:val="0012579E"/>
  </w:style>
  <w:style w:type="character" w:customStyle="1" w:styleId="WW-Absatz-Standardschriftart1111111111111111">
    <w:name w:val="WW-Absatz-Standardschriftart1111111111111111"/>
    <w:rsid w:val="0012579E"/>
  </w:style>
  <w:style w:type="character" w:customStyle="1" w:styleId="WW-">
    <w:name w:val="WW-Основной шрифт абзаца"/>
    <w:rsid w:val="0012579E"/>
  </w:style>
  <w:style w:type="character" w:styleId="a3">
    <w:name w:val="Hyperlink"/>
    <w:uiPriority w:val="99"/>
    <w:rsid w:val="0012579E"/>
    <w:rPr>
      <w:color w:val="0000FF"/>
      <w:u w:val="single"/>
    </w:rPr>
  </w:style>
  <w:style w:type="character" w:styleId="a4">
    <w:name w:val="FollowedHyperlink"/>
    <w:semiHidden/>
    <w:rsid w:val="0012579E"/>
    <w:rPr>
      <w:color w:val="800080"/>
      <w:u w:val="single"/>
    </w:rPr>
  </w:style>
  <w:style w:type="character" w:customStyle="1" w:styleId="11">
    <w:name w:val="Заголовок 1 Знак"/>
    <w:rsid w:val="0012579E"/>
    <w:rPr>
      <w:sz w:val="24"/>
    </w:rPr>
  </w:style>
  <w:style w:type="character" w:customStyle="1" w:styleId="50">
    <w:name w:val="Заголовок 5 Знак"/>
    <w:rsid w:val="0012579E"/>
    <w:rPr>
      <w:sz w:val="32"/>
    </w:rPr>
  </w:style>
  <w:style w:type="character" w:customStyle="1" w:styleId="60">
    <w:name w:val="Заголовок 6 Знак"/>
    <w:rsid w:val="0012579E"/>
    <w:rPr>
      <w:sz w:val="40"/>
    </w:rPr>
  </w:style>
  <w:style w:type="character" w:customStyle="1" w:styleId="30">
    <w:name w:val="Основной текст 3 Знак"/>
    <w:basedOn w:val="WW-"/>
    <w:rsid w:val="0012579E"/>
  </w:style>
  <w:style w:type="character" w:customStyle="1" w:styleId="a5">
    <w:name w:val="Символ нумерации"/>
    <w:rsid w:val="0012579E"/>
  </w:style>
  <w:style w:type="paragraph" w:customStyle="1" w:styleId="a6">
    <w:name w:val="Заголовок"/>
    <w:basedOn w:val="a"/>
    <w:next w:val="a7"/>
    <w:rsid w:val="0012579E"/>
    <w:pPr>
      <w:keepNext/>
      <w:spacing w:before="240" w:after="120"/>
    </w:pPr>
    <w:rPr>
      <w:rFonts w:ascii="Arial" w:eastAsia="Lucida Sans Unicode" w:hAnsi="Arial" w:cs="Tahoma"/>
      <w:sz w:val="28"/>
      <w:szCs w:val="28"/>
    </w:rPr>
  </w:style>
  <w:style w:type="paragraph" w:styleId="a7">
    <w:name w:val="Body Text"/>
    <w:basedOn w:val="a"/>
    <w:semiHidden/>
    <w:rsid w:val="0012579E"/>
    <w:pPr>
      <w:jc w:val="both"/>
    </w:pPr>
    <w:rPr>
      <w:sz w:val="24"/>
    </w:rPr>
  </w:style>
  <w:style w:type="paragraph" w:styleId="a8">
    <w:name w:val="List"/>
    <w:basedOn w:val="a7"/>
    <w:semiHidden/>
    <w:rsid w:val="0012579E"/>
    <w:rPr>
      <w:rFonts w:ascii="Arial" w:hAnsi="Arial" w:cs="Tahoma"/>
    </w:rPr>
  </w:style>
  <w:style w:type="paragraph" w:customStyle="1" w:styleId="12">
    <w:name w:val="Название1"/>
    <w:basedOn w:val="a"/>
    <w:next w:val="a9"/>
    <w:rsid w:val="0012579E"/>
    <w:pPr>
      <w:jc w:val="center"/>
    </w:pPr>
    <w:rPr>
      <w:b/>
      <w:bCs/>
      <w:sz w:val="24"/>
      <w:szCs w:val="24"/>
    </w:rPr>
  </w:style>
  <w:style w:type="paragraph" w:customStyle="1" w:styleId="13">
    <w:name w:val="Указатель1"/>
    <w:basedOn w:val="a"/>
    <w:rsid w:val="0012579E"/>
    <w:pPr>
      <w:suppressLineNumbers/>
    </w:pPr>
    <w:rPr>
      <w:rFonts w:ascii="Arial" w:hAnsi="Arial" w:cs="Tahoma"/>
    </w:rPr>
  </w:style>
  <w:style w:type="paragraph" w:styleId="aa">
    <w:name w:val="Title"/>
    <w:basedOn w:val="a"/>
    <w:next w:val="a9"/>
    <w:qFormat/>
    <w:rsid w:val="0012579E"/>
    <w:pPr>
      <w:suppressLineNumbers/>
      <w:spacing w:before="120" w:after="120"/>
    </w:pPr>
    <w:rPr>
      <w:rFonts w:ascii="Arial" w:hAnsi="Arial" w:cs="Tahoma"/>
      <w:i/>
      <w:iCs/>
      <w:szCs w:val="24"/>
    </w:rPr>
  </w:style>
  <w:style w:type="paragraph" w:styleId="a9">
    <w:name w:val="Subtitle"/>
    <w:basedOn w:val="a"/>
    <w:next w:val="a7"/>
    <w:qFormat/>
    <w:rsid w:val="0012579E"/>
    <w:pPr>
      <w:jc w:val="center"/>
    </w:pPr>
    <w:rPr>
      <w:b/>
      <w:sz w:val="24"/>
    </w:rPr>
  </w:style>
  <w:style w:type="paragraph" w:styleId="ab">
    <w:name w:val="index heading"/>
    <w:basedOn w:val="a"/>
    <w:semiHidden/>
    <w:rsid w:val="0012579E"/>
    <w:pPr>
      <w:suppressLineNumbers/>
    </w:pPr>
    <w:rPr>
      <w:rFonts w:ascii="Arial" w:hAnsi="Arial" w:cs="Tahoma"/>
    </w:rPr>
  </w:style>
  <w:style w:type="paragraph" w:customStyle="1" w:styleId="21">
    <w:name w:val="Основной текст 21"/>
    <w:basedOn w:val="a"/>
    <w:rsid w:val="0012579E"/>
    <w:pPr>
      <w:ind w:right="4944"/>
      <w:jc w:val="both"/>
    </w:pPr>
    <w:rPr>
      <w:b/>
      <w:sz w:val="24"/>
    </w:rPr>
  </w:style>
  <w:style w:type="paragraph" w:styleId="ac">
    <w:name w:val="Body Text Indent"/>
    <w:basedOn w:val="a"/>
    <w:semiHidden/>
    <w:rsid w:val="0012579E"/>
    <w:pPr>
      <w:ind w:firstLine="708"/>
      <w:jc w:val="both"/>
    </w:pPr>
    <w:rPr>
      <w:sz w:val="24"/>
    </w:rPr>
  </w:style>
  <w:style w:type="paragraph" w:customStyle="1" w:styleId="31">
    <w:name w:val="Основной текст 31"/>
    <w:basedOn w:val="a"/>
    <w:rsid w:val="0012579E"/>
    <w:pPr>
      <w:jc w:val="both"/>
    </w:pPr>
  </w:style>
  <w:style w:type="paragraph" w:customStyle="1" w:styleId="14">
    <w:name w:val="Схема документа1"/>
    <w:basedOn w:val="a"/>
    <w:rsid w:val="0012579E"/>
    <w:pPr>
      <w:shd w:val="clear" w:color="auto" w:fill="000080"/>
    </w:pPr>
    <w:rPr>
      <w:rFonts w:ascii="Tahoma" w:hAnsi="Tahoma" w:cs="Tahoma"/>
    </w:rPr>
  </w:style>
  <w:style w:type="paragraph" w:customStyle="1" w:styleId="210">
    <w:name w:val="Основной текст с отступом 21"/>
    <w:basedOn w:val="a"/>
    <w:rsid w:val="0012579E"/>
    <w:pPr>
      <w:spacing w:after="120" w:line="480" w:lineRule="auto"/>
      <w:ind w:left="283"/>
    </w:pPr>
  </w:style>
  <w:style w:type="paragraph" w:customStyle="1" w:styleId="ad">
    <w:name w:val="Содержимое врезки"/>
    <w:basedOn w:val="a7"/>
    <w:rsid w:val="0012579E"/>
  </w:style>
  <w:style w:type="paragraph" w:customStyle="1" w:styleId="ae">
    <w:name w:val="Содержимое таблицы"/>
    <w:basedOn w:val="a"/>
    <w:rsid w:val="0012579E"/>
    <w:pPr>
      <w:suppressLineNumbers/>
    </w:pPr>
  </w:style>
  <w:style w:type="paragraph" w:customStyle="1" w:styleId="af">
    <w:name w:val="Заголовок таблицы"/>
    <w:basedOn w:val="ae"/>
    <w:rsid w:val="0012579E"/>
    <w:pPr>
      <w:jc w:val="center"/>
    </w:pPr>
    <w:rPr>
      <w:b/>
      <w:bCs/>
    </w:rPr>
  </w:style>
  <w:style w:type="paragraph" w:styleId="af0">
    <w:name w:val="Balloon Text"/>
    <w:basedOn w:val="a"/>
    <w:link w:val="af1"/>
    <w:uiPriority w:val="99"/>
    <w:semiHidden/>
    <w:unhideWhenUsed/>
    <w:rsid w:val="001E5829"/>
    <w:rPr>
      <w:rFonts w:ascii="Tahoma" w:hAnsi="Tahoma"/>
      <w:sz w:val="16"/>
      <w:szCs w:val="16"/>
    </w:rPr>
  </w:style>
  <w:style w:type="character" w:customStyle="1" w:styleId="af1">
    <w:name w:val="Текст выноски Знак"/>
    <w:link w:val="af0"/>
    <w:uiPriority w:val="99"/>
    <w:semiHidden/>
    <w:rsid w:val="001E5829"/>
    <w:rPr>
      <w:rFonts w:ascii="Tahoma" w:hAnsi="Tahoma" w:cs="Tahoma"/>
      <w:sz w:val="16"/>
      <w:szCs w:val="16"/>
      <w:lang w:eastAsia="ar-SA"/>
    </w:rPr>
  </w:style>
  <w:style w:type="table" w:styleId="af2">
    <w:name w:val="Table Grid"/>
    <w:basedOn w:val="a1"/>
    <w:uiPriority w:val="59"/>
    <w:rsid w:val="00EF38E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474FA3"/>
    <w:pPr>
      <w:widowControl w:val="0"/>
      <w:autoSpaceDE w:val="0"/>
      <w:autoSpaceDN w:val="0"/>
      <w:adjustRightInd w:val="0"/>
    </w:pPr>
    <w:rPr>
      <w:rFonts w:ascii="Arial" w:hAnsi="Arial" w:cs="Arial"/>
    </w:rPr>
  </w:style>
  <w:style w:type="paragraph" w:styleId="af3">
    <w:name w:val="List Paragraph"/>
    <w:basedOn w:val="a"/>
    <w:uiPriority w:val="34"/>
    <w:qFormat/>
    <w:rsid w:val="00A02122"/>
    <w:pPr>
      <w:suppressAutoHyphens w:val="0"/>
      <w:ind w:left="720"/>
      <w:contextualSpacing/>
    </w:pPr>
    <w:rPr>
      <w:sz w:val="24"/>
      <w:szCs w:val="24"/>
      <w:lang w:eastAsia="ru-RU"/>
    </w:rPr>
  </w:style>
  <w:style w:type="paragraph" w:styleId="af4">
    <w:name w:val="Normal (Web)"/>
    <w:basedOn w:val="a"/>
    <w:uiPriority w:val="99"/>
    <w:rsid w:val="00197607"/>
    <w:pPr>
      <w:suppressAutoHyphens w:val="0"/>
      <w:spacing w:before="100" w:beforeAutospacing="1" w:after="100" w:afterAutospacing="1"/>
    </w:pPr>
    <w:rPr>
      <w:sz w:val="24"/>
      <w:szCs w:val="24"/>
      <w:lang w:eastAsia="ru-RU"/>
    </w:rPr>
  </w:style>
  <w:style w:type="paragraph" w:styleId="af5">
    <w:name w:val="No Spacing"/>
    <w:uiPriority w:val="1"/>
    <w:qFormat/>
    <w:rsid w:val="00197607"/>
    <w:rPr>
      <w:sz w:val="24"/>
      <w:szCs w:val="24"/>
      <w:lang w:eastAsia="ar-SA"/>
    </w:rPr>
  </w:style>
  <w:style w:type="character" w:customStyle="1" w:styleId="af6">
    <w:name w:val="Гипертекстовая ссылка"/>
    <w:uiPriority w:val="99"/>
    <w:rsid w:val="009C1FCF"/>
    <w:rPr>
      <w:b/>
      <w:bCs/>
      <w:color w:val="106BBE"/>
    </w:rPr>
  </w:style>
  <w:style w:type="character" w:customStyle="1" w:styleId="apple-converted-space">
    <w:name w:val="apple-converted-space"/>
    <w:rsid w:val="00C119AA"/>
  </w:style>
  <w:style w:type="paragraph" w:styleId="af7">
    <w:name w:val="header"/>
    <w:basedOn w:val="a"/>
    <w:link w:val="af8"/>
    <w:uiPriority w:val="99"/>
    <w:semiHidden/>
    <w:unhideWhenUsed/>
    <w:rsid w:val="00DB560E"/>
    <w:pPr>
      <w:tabs>
        <w:tab w:val="center" w:pos="4677"/>
        <w:tab w:val="right" w:pos="9355"/>
      </w:tabs>
    </w:pPr>
  </w:style>
  <w:style w:type="character" w:customStyle="1" w:styleId="af8">
    <w:name w:val="Верхний колонтитул Знак"/>
    <w:basedOn w:val="a0"/>
    <w:link w:val="af7"/>
    <w:uiPriority w:val="99"/>
    <w:semiHidden/>
    <w:rsid w:val="00DB560E"/>
    <w:rPr>
      <w:lang w:eastAsia="ar-SA"/>
    </w:rPr>
  </w:style>
  <w:style w:type="paragraph" w:styleId="af9">
    <w:name w:val="footer"/>
    <w:basedOn w:val="a"/>
    <w:link w:val="afa"/>
    <w:uiPriority w:val="99"/>
    <w:semiHidden/>
    <w:unhideWhenUsed/>
    <w:rsid w:val="00DB560E"/>
    <w:pPr>
      <w:tabs>
        <w:tab w:val="center" w:pos="4677"/>
        <w:tab w:val="right" w:pos="9355"/>
      </w:tabs>
    </w:pPr>
  </w:style>
  <w:style w:type="character" w:customStyle="1" w:styleId="afa">
    <w:name w:val="Нижний колонтитул Знак"/>
    <w:basedOn w:val="a0"/>
    <w:link w:val="af9"/>
    <w:uiPriority w:val="99"/>
    <w:semiHidden/>
    <w:rsid w:val="00DB560E"/>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12251062">
      <w:bodyDiv w:val="1"/>
      <w:marLeft w:val="0"/>
      <w:marRight w:val="0"/>
      <w:marTop w:val="0"/>
      <w:marBottom w:val="0"/>
      <w:divBdr>
        <w:top w:val="none" w:sz="0" w:space="0" w:color="auto"/>
        <w:left w:val="none" w:sz="0" w:space="0" w:color="auto"/>
        <w:bottom w:val="none" w:sz="0" w:space="0" w:color="auto"/>
        <w:right w:val="none" w:sz="0" w:space="0" w:color="auto"/>
      </w:divBdr>
    </w:div>
    <w:div w:id="624459671">
      <w:bodyDiv w:val="1"/>
      <w:marLeft w:val="0"/>
      <w:marRight w:val="0"/>
      <w:marTop w:val="0"/>
      <w:marBottom w:val="0"/>
      <w:divBdr>
        <w:top w:val="none" w:sz="0" w:space="0" w:color="auto"/>
        <w:left w:val="none" w:sz="0" w:space="0" w:color="auto"/>
        <w:bottom w:val="none" w:sz="0" w:space="0" w:color="auto"/>
        <w:right w:val="none" w:sz="0" w:space="0" w:color="auto"/>
      </w:divBdr>
    </w:div>
    <w:div w:id="1363825978">
      <w:bodyDiv w:val="1"/>
      <w:marLeft w:val="0"/>
      <w:marRight w:val="0"/>
      <w:marTop w:val="0"/>
      <w:marBottom w:val="0"/>
      <w:divBdr>
        <w:top w:val="none" w:sz="0" w:space="0" w:color="auto"/>
        <w:left w:val="none" w:sz="0" w:space="0" w:color="auto"/>
        <w:bottom w:val="none" w:sz="0" w:space="0" w:color="auto"/>
        <w:right w:val="none" w:sz="0" w:space="0" w:color="auto"/>
      </w:divBdr>
    </w:div>
    <w:div w:id="160572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82BC5-C531-4ADB-9D31-45B260830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1061</Words>
  <Characters>6052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ЖКиСК</Company>
  <LinksUpToDate>false</LinksUpToDate>
  <CharactersWithSpaces>7099</CharactersWithSpaces>
  <SharedDoc>false</SharedDoc>
  <HLinks>
    <vt:vector size="108" baseType="variant">
      <vt:variant>
        <vt:i4>6029314</vt:i4>
      </vt:variant>
      <vt:variant>
        <vt:i4>51</vt:i4>
      </vt:variant>
      <vt:variant>
        <vt:i4>0</vt:i4>
      </vt:variant>
      <vt:variant>
        <vt:i4>5</vt:i4>
      </vt:variant>
      <vt:variant>
        <vt:lpwstr>garantf1://70191410.314/</vt:lpwstr>
      </vt:variant>
      <vt:variant>
        <vt:lpwstr/>
      </vt:variant>
      <vt:variant>
        <vt:i4>6029314</vt:i4>
      </vt:variant>
      <vt:variant>
        <vt:i4>48</vt:i4>
      </vt:variant>
      <vt:variant>
        <vt:i4>0</vt:i4>
      </vt:variant>
      <vt:variant>
        <vt:i4>5</vt:i4>
      </vt:variant>
      <vt:variant>
        <vt:lpwstr>garantf1://70191410.314/</vt:lpwstr>
      </vt:variant>
      <vt:variant>
        <vt:lpwstr/>
      </vt:variant>
      <vt:variant>
        <vt:i4>6029314</vt:i4>
      </vt:variant>
      <vt:variant>
        <vt:i4>45</vt:i4>
      </vt:variant>
      <vt:variant>
        <vt:i4>0</vt:i4>
      </vt:variant>
      <vt:variant>
        <vt:i4>5</vt:i4>
      </vt:variant>
      <vt:variant>
        <vt:lpwstr>garantf1://70191410.314/</vt:lpwstr>
      </vt:variant>
      <vt:variant>
        <vt:lpwstr/>
      </vt:variant>
      <vt:variant>
        <vt:i4>6029314</vt:i4>
      </vt:variant>
      <vt:variant>
        <vt:i4>42</vt:i4>
      </vt:variant>
      <vt:variant>
        <vt:i4>0</vt:i4>
      </vt:variant>
      <vt:variant>
        <vt:i4>5</vt:i4>
      </vt:variant>
      <vt:variant>
        <vt:lpwstr>garantf1://70191410.314/</vt:lpwstr>
      </vt:variant>
      <vt:variant>
        <vt:lpwstr/>
      </vt:variant>
      <vt:variant>
        <vt:i4>6029314</vt:i4>
      </vt:variant>
      <vt:variant>
        <vt:i4>39</vt:i4>
      </vt:variant>
      <vt:variant>
        <vt:i4>0</vt:i4>
      </vt:variant>
      <vt:variant>
        <vt:i4>5</vt:i4>
      </vt:variant>
      <vt:variant>
        <vt:lpwstr>garantf1://70191410.314/</vt:lpwstr>
      </vt:variant>
      <vt:variant>
        <vt:lpwstr/>
      </vt:variant>
      <vt:variant>
        <vt:i4>4456451</vt:i4>
      </vt:variant>
      <vt:variant>
        <vt:i4>36</vt:i4>
      </vt:variant>
      <vt:variant>
        <vt:i4>0</vt:i4>
      </vt:variant>
      <vt:variant>
        <vt:i4>5</vt:i4>
      </vt:variant>
      <vt:variant>
        <vt:lpwstr>garantf1://12082530.4606/</vt:lpwstr>
      </vt:variant>
      <vt:variant>
        <vt:lpwstr/>
      </vt:variant>
      <vt:variant>
        <vt:i4>4456451</vt:i4>
      </vt:variant>
      <vt:variant>
        <vt:i4>33</vt:i4>
      </vt:variant>
      <vt:variant>
        <vt:i4>0</vt:i4>
      </vt:variant>
      <vt:variant>
        <vt:i4>5</vt:i4>
      </vt:variant>
      <vt:variant>
        <vt:lpwstr>garantf1://12082530.4606/</vt:lpwstr>
      </vt:variant>
      <vt:variant>
        <vt:lpwstr/>
      </vt:variant>
      <vt:variant>
        <vt:i4>4456451</vt:i4>
      </vt:variant>
      <vt:variant>
        <vt:i4>30</vt:i4>
      </vt:variant>
      <vt:variant>
        <vt:i4>0</vt:i4>
      </vt:variant>
      <vt:variant>
        <vt:i4>5</vt:i4>
      </vt:variant>
      <vt:variant>
        <vt:lpwstr>garantf1://12082530.4606/</vt:lpwstr>
      </vt:variant>
      <vt:variant>
        <vt:lpwstr/>
      </vt:variant>
      <vt:variant>
        <vt:i4>4456451</vt:i4>
      </vt:variant>
      <vt:variant>
        <vt:i4>27</vt:i4>
      </vt:variant>
      <vt:variant>
        <vt:i4>0</vt:i4>
      </vt:variant>
      <vt:variant>
        <vt:i4>5</vt:i4>
      </vt:variant>
      <vt:variant>
        <vt:lpwstr>garantf1://12082530.4606/</vt:lpwstr>
      </vt:variant>
      <vt:variant>
        <vt:lpwstr/>
      </vt:variant>
      <vt:variant>
        <vt:i4>4456451</vt:i4>
      </vt:variant>
      <vt:variant>
        <vt:i4>24</vt:i4>
      </vt:variant>
      <vt:variant>
        <vt:i4>0</vt:i4>
      </vt:variant>
      <vt:variant>
        <vt:i4>5</vt:i4>
      </vt:variant>
      <vt:variant>
        <vt:lpwstr>garantf1://12082530.4606/</vt:lpwstr>
      </vt:variant>
      <vt:variant>
        <vt:lpwstr/>
      </vt:variant>
      <vt:variant>
        <vt:i4>4456451</vt:i4>
      </vt:variant>
      <vt:variant>
        <vt:i4>21</vt:i4>
      </vt:variant>
      <vt:variant>
        <vt:i4>0</vt:i4>
      </vt:variant>
      <vt:variant>
        <vt:i4>5</vt:i4>
      </vt:variant>
      <vt:variant>
        <vt:lpwstr>garantf1://12082530.4606/</vt:lpwstr>
      </vt:variant>
      <vt:variant>
        <vt:lpwstr/>
      </vt:variant>
      <vt:variant>
        <vt:i4>4587546</vt:i4>
      </vt:variant>
      <vt:variant>
        <vt:i4>18</vt:i4>
      </vt:variant>
      <vt:variant>
        <vt:i4>0</vt:i4>
      </vt:variant>
      <vt:variant>
        <vt:i4>5</vt:i4>
      </vt:variant>
      <vt:variant>
        <vt:lpwstr>garantf1://78792.190602/</vt:lpwstr>
      </vt:variant>
      <vt:variant>
        <vt:lpwstr/>
      </vt:variant>
      <vt:variant>
        <vt:i4>8323132</vt:i4>
      </vt:variant>
      <vt:variant>
        <vt:i4>15</vt:i4>
      </vt:variant>
      <vt:variant>
        <vt:i4>0</vt:i4>
      </vt:variant>
      <vt:variant>
        <vt:i4>5</vt:i4>
      </vt:variant>
      <vt:variant>
        <vt:lpwstr>garantf1://2510.18/</vt:lpwstr>
      </vt:variant>
      <vt:variant>
        <vt:lpwstr/>
      </vt:variant>
      <vt:variant>
        <vt:i4>7536692</vt:i4>
      </vt:variant>
      <vt:variant>
        <vt:i4>12</vt:i4>
      </vt:variant>
      <vt:variant>
        <vt:i4>0</vt:i4>
      </vt:variant>
      <vt:variant>
        <vt:i4>5</vt:i4>
      </vt:variant>
      <vt:variant>
        <vt:lpwstr>garantf1://10000845.12/</vt:lpwstr>
      </vt:variant>
      <vt:variant>
        <vt:lpwstr/>
      </vt:variant>
      <vt:variant>
        <vt:i4>4653071</vt:i4>
      </vt:variant>
      <vt:variant>
        <vt:i4>9</vt:i4>
      </vt:variant>
      <vt:variant>
        <vt:i4>0</vt:i4>
      </vt:variant>
      <vt:variant>
        <vt:i4>5</vt:i4>
      </vt:variant>
      <vt:variant>
        <vt:lpwstr>garantf1://12081539.3525/</vt:lpwstr>
      </vt:variant>
      <vt:variant>
        <vt:lpwstr/>
      </vt:variant>
      <vt:variant>
        <vt:i4>6619197</vt:i4>
      </vt:variant>
      <vt:variant>
        <vt:i4>6</vt:i4>
      </vt:variant>
      <vt:variant>
        <vt:i4>0</vt:i4>
      </vt:variant>
      <vt:variant>
        <vt:i4>5</vt:i4>
      </vt:variant>
      <vt:variant>
        <vt:lpwstr>garantf1://10003670.19321/</vt:lpwstr>
      </vt:variant>
      <vt:variant>
        <vt:lpwstr/>
      </vt:variant>
      <vt:variant>
        <vt:i4>6225924</vt:i4>
      </vt:variant>
      <vt:variant>
        <vt:i4>3</vt:i4>
      </vt:variant>
      <vt:variant>
        <vt:i4>0</vt:i4>
      </vt:variant>
      <vt:variant>
        <vt:i4>5</vt:i4>
      </vt:variant>
      <vt:variant>
        <vt:lpwstr>garantf1://10064358.445/</vt:lpwstr>
      </vt:variant>
      <vt:variant>
        <vt:lpwstr/>
      </vt:variant>
      <vt:variant>
        <vt:i4>7208998</vt:i4>
      </vt:variant>
      <vt:variant>
        <vt:i4>0</vt:i4>
      </vt:variant>
      <vt:variant>
        <vt:i4>0</vt:i4>
      </vt:variant>
      <vt:variant>
        <vt:i4>5</vt:i4>
      </vt:variant>
      <vt:variant>
        <vt:lpwstr>garantf1://72320.0/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Саша Цыкарева</dc:creator>
  <cp:lastModifiedBy>Кальнева Надежда Васильевна</cp:lastModifiedBy>
  <cp:revision>18</cp:revision>
  <cp:lastPrinted>2016-05-19T09:29:00Z</cp:lastPrinted>
  <dcterms:created xsi:type="dcterms:W3CDTF">2016-01-20T12:20:00Z</dcterms:created>
  <dcterms:modified xsi:type="dcterms:W3CDTF">2016-05-19T09:30:00Z</dcterms:modified>
</cp:coreProperties>
</file>