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FD" w:rsidRDefault="00A860FD" w:rsidP="00A860FD">
      <w:pPr>
        <w:jc w:val="righ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A860FD" w:rsidRDefault="00A860FD" w:rsidP="00A860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:rsidR="00A860FD" w:rsidRDefault="00A860FD" w:rsidP="00A860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60FD" w:rsidRDefault="00A860FD" w:rsidP="00A860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города Югорска </w:t>
      </w:r>
    </w:p>
    <w:p w:rsidR="00A860FD" w:rsidRDefault="00035E54" w:rsidP="00A860FD">
      <w:pPr>
        <w:jc w:val="right"/>
        <w:rPr>
          <w:sz w:val="24"/>
          <w:szCs w:val="24"/>
        </w:rPr>
      </w:pPr>
      <w:r w:rsidRPr="00A860FD">
        <w:rPr>
          <w:sz w:val="24"/>
          <w:szCs w:val="24"/>
        </w:rPr>
        <w:t>от</w:t>
      </w:r>
      <w:r w:rsidRPr="00035E54">
        <w:rPr>
          <w:sz w:val="24"/>
          <w:szCs w:val="24"/>
        </w:rPr>
        <w:t xml:space="preserve"> 28</w:t>
      </w:r>
      <w:r w:rsidRPr="00A860FD">
        <w:rPr>
          <w:sz w:val="24"/>
          <w:szCs w:val="24"/>
        </w:rPr>
        <w:t xml:space="preserve"> </w:t>
      </w:r>
      <w:r w:rsidR="00320B66">
        <w:rPr>
          <w:sz w:val="24"/>
          <w:szCs w:val="24"/>
        </w:rPr>
        <w:t>декабря</w:t>
      </w:r>
      <w:r w:rsidRPr="00A860FD">
        <w:rPr>
          <w:sz w:val="24"/>
          <w:szCs w:val="24"/>
        </w:rPr>
        <w:t xml:space="preserve"> года № </w:t>
      </w:r>
      <w:r w:rsidRPr="00035E54">
        <w:rPr>
          <w:sz w:val="24"/>
          <w:szCs w:val="24"/>
        </w:rPr>
        <w:t>3317</w:t>
      </w:r>
    </w:p>
    <w:p w:rsidR="00035E54" w:rsidRDefault="00035E54" w:rsidP="00A860FD">
      <w:pPr>
        <w:jc w:val="right"/>
        <w:rPr>
          <w:sz w:val="24"/>
          <w:szCs w:val="24"/>
        </w:rPr>
      </w:pPr>
    </w:p>
    <w:p w:rsidR="00A860FD" w:rsidRDefault="00A860FD" w:rsidP="00A860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</w:p>
    <w:p w:rsidR="00A860FD" w:rsidRDefault="00A860FD" w:rsidP="00A860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</w:t>
      </w:r>
    </w:p>
    <w:p w:rsidR="00A860FD" w:rsidRDefault="00A860FD" w:rsidP="00A860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 w:rsidR="00320B66">
        <w:rPr>
          <w:b/>
          <w:sz w:val="24"/>
          <w:szCs w:val="24"/>
        </w:rPr>
        <w:t xml:space="preserve">8 </w:t>
      </w:r>
      <w:r>
        <w:rPr>
          <w:b/>
          <w:sz w:val="24"/>
          <w:szCs w:val="24"/>
        </w:rPr>
        <w:t>год и на плановый период 201</w:t>
      </w:r>
      <w:r w:rsidR="00320B6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и 20</w:t>
      </w:r>
      <w:r w:rsidR="00320B66">
        <w:rPr>
          <w:b/>
          <w:sz w:val="24"/>
          <w:szCs w:val="24"/>
        </w:rPr>
        <w:t>21</w:t>
      </w:r>
      <w:bookmarkStart w:id="0" w:name="_GoBack"/>
      <w:bookmarkEnd w:id="0"/>
      <w:r>
        <w:rPr>
          <w:b/>
          <w:sz w:val="24"/>
          <w:szCs w:val="24"/>
        </w:rPr>
        <w:t xml:space="preserve"> годов   </w:t>
      </w:r>
    </w:p>
    <w:p w:rsidR="00A860FD" w:rsidRDefault="00A860FD" w:rsidP="00A860FD">
      <w:pPr>
        <w:jc w:val="center"/>
        <w:rPr>
          <w:sz w:val="24"/>
          <w:szCs w:val="24"/>
        </w:rPr>
      </w:pPr>
    </w:p>
    <w:tbl>
      <w:tblPr>
        <w:tblW w:w="15311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5102"/>
        <w:gridCol w:w="4819"/>
        <w:gridCol w:w="1275"/>
        <w:gridCol w:w="3547"/>
      </w:tblGrid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pPr>
              <w:ind w:left="-57" w:right="-199" w:hanging="550"/>
              <w:jc w:val="center"/>
              <w:rPr>
                <w:sz w:val="18"/>
                <w:szCs w:val="18"/>
              </w:rPr>
            </w:pPr>
            <w:bookmarkStart w:id="1" w:name="OLE_LINK2"/>
            <w:bookmarkStart w:id="2" w:name="OLE_LINK1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FD" w:rsidRDefault="00A860FD" w:rsidP="00374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rPr>
                <w:sz w:val="18"/>
                <w:szCs w:val="18"/>
              </w:rPr>
            </w:pPr>
            <w:r>
              <w:t xml:space="preserve">Обеспечение взаимодействия и координации деятельности администрации города Югорска и федеральных фискальных, правоохранительных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Югорска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 xml:space="preserve">Дополнительные поступления в бюджет города Югорска, в результате погашения недоимки по налогам и задолженности  по начисленным пеням и штрафам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финансов администрации города Югорска;</w:t>
            </w:r>
          </w:p>
          <w:p w:rsidR="00A860FD" w:rsidRDefault="00A860FD" w:rsidP="00374964">
            <w:r>
              <w:t>Управление  экономической политики администрации города Югорска</w:t>
            </w:r>
          </w:p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 xml:space="preserve">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Дополнительные поступления в бюджет города Югорска, в результате увеличения налоговой базы и погашения недоимки по налогам и задолженности  по начисленным пеням и 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финансов администрации города Югорска</w:t>
            </w:r>
          </w:p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 xml:space="preserve">Подготовка и проведение заседаний </w:t>
            </w:r>
            <w:r w:rsidRPr="009F6292">
              <w:t>комиссии (рабочих групп</w:t>
            </w:r>
            <w:r>
              <w:t xml:space="preserve"> </w:t>
            </w:r>
            <w:r w:rsidRPr="009F6292">
              <w:t>по снижению неформальной занятости, легализации заработной платы, повышению собираемости страховых взносов во внебюджетные фонды )</w:t>
            </w:r>
            <w:r>
              <w:t xml:space="preserve">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Повышение реальных доходов населения, ликвидации задолженности по выплате заработной платы, нелегальных выплат работникам в организациях всех форм собственности, обеспечение погашения задолженности по уплате  налога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</w:p>
          <w:p w:rsidR="00A860FD" w:rsidRDefault="00A860FD" w:rsidP="00374964">
            <w:pPr>
              <w:jc w:val="center"/>
            </w:pPr>
            <w:r>
              <w:t>Ежеквартально</w:t>
            </w:r>
          </w:p>
          <w:p w:rsidR="00A860FD" w:rsidRDefault="00A860FD" w:rsidP="00374964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Управление  экономической политики администрации города Югорска</w:t>
            </w:r>
          </w:p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Направление информации в Межрайонную ИФНС России №4 по Ханты - Мансийскому автономному округу - Югре в целях осуществления налогового контроля по постановке на налоговый учет организаций в местах их фактического нахождения и осуществления предпринимательской деятельности: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 xml:space="preserve">- о заключенных муниципальных контрактах с </w:t>
            </w:r>
            <w:r>
              <w:lastRenderedPageBreak/>
              <w:t>иногородними поставщиками (исполнителями, подрядчиками);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lastRenderedPageBreak/>
              <w:t xml:space="preserve">Выявление организаций и индивидуальных </w:t>
            </w:r>
            <w:r>
              <w:lastRenderedPageBreak/>
              <w:t>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lastRenderedPageBreak/>
              <w:t>Ежекварталь</w:t>
            </w:r>
            <w:r>
              <w:lastRenderedPageBreak/>
              <w:t>но</w:t>
            </w:r>
          </w:p>
          <w:p w:rsidR="00A860FD" w:rsidRDefault="00A860FD" w:rsidP="00374964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lastRenderedPageBreak/>
              <w:t xml:space="preserve">Управление  экономической политики </w:t>
            </w:r>
            <w:r>
              <w:lastRenderedPageBreak/>
              <w:t>администрации города Югорска</w:t>
            </w:r>
          </w:p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- об иногородних организациях, осуществляющих строительные работы на объектах города;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t>Ежеквартально</w:t>
            </w:r>
          </w:p>
          <w:p w:rsidR="00A860FD" w:rsidRDefault="00A860FD" w:rsidP="00374964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жилищно-коммунального и строительного комплекса администрации города Югорска</w:t>
            </w:r>
          </w:p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- об иногородних арендаторах, заключивших договоры аренды земельных участков и  аренды муниципального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t>Ежеквартально</w:t>
            </w:r>
          </w:p>
          <w:p w:rsidR="00A860FD" w:rsidRDefault="00A860FD" w:rsidP="00374964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- о выданных разрешениях на строительство</w:t>
            </w:r>
          </w:p>
          <w:p w:rsidR="00A860FD" w:rsidRDefault="00A860FD" w:rsidP="00374964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t>Ежеквартально</w:t>
            </w:r>
          </w:p>
          <w:p w:rsidR="00A860FD" w:rsidRDefault="00A860FD" w:rsidP="00374964">
            <w:pPr>
              <w:jc w:val="center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</w:pPr>
            <w: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Осуществление контроля за соблюдением подрядными организациями условия муниципального контракта об обязательной постановке на налоговый учет  в Межрайонной ИФНС России №4 по Ханты - Мансийскому автономному округу - Югре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Выявление организаций и индивидуальных предпринимателей, осуществляющих свою деятельность в городе Югорске без регистрации в налоговом органе. Увеличение налоговых доходов бюджета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Pr="008A3E9E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жилищно-коммунального и строительного комплекса администрации города Югорска</w:t>
            </w:r>
          </w:p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Организация информирования налогоплательщиков города о сроках уплаты налогов, необходимости погашения задолженности, о необходимости регистрации прав собственности на объекты капитального строительства и земельные участки, о результатах проведения совместных рейдов  и т.д. в газете "Югорский вестник", на телевидении и на официальном интернет - сайте администрации города Югорска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Дополнительные поступления в бюджет города Югорска, в результате увеличения налоговой базы и  погашения недоимки по  налогам и задолженности по начисленным пеням и штрафам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Pr="008A3E9E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финансов администрации города Югорска;</w:t>
            </w:r>
          </w:p>
          <w:p w:rsidR="00A860FD" w:rsidRDefault="00A860FD" w:rsidP="00374964">
            <w:r>
              <w:t>Управление  экономической политики администрации города Югорска;</w:t>
            </w:r>
          </w:p>
          <w:p w:rsidR="00A860FD" w:rsidRDefault="00A860FD" w:rsidP="00374964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Проведение мероприятий, направленных на выявление незаконно установленных и незаконно эксплуатируемых рекламных конструкций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Эффективное использование муниципального имущества и дополнительные поступления  в бюджет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Pr="008A3E9E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 xml:space="preserve">Формирование и уточнение списка налогоплательщиков: юридических  лиц и индивидуальных предпринимателей, имеющих сформированные земельные участки для привлечения данной категории налогоплательщиков к предоставлению налоговой отчетности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Эффективное использование земельных ресурсов, дополнительные поступления  в бюджет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Pr="008A3E9E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 xml:space="preserve">Проведение претензионно - исковой работы по </w:t>
            </w:r>
            <w:r>
              <w:lastRenderedPageBreak/>
              <w:t xml:space="preserve">взысканию задолженности за использование муниципального имущества, включая  земельные участки </w:t>
            </w:r>
          </w:p>
          <w:p w:rsidR="00A860FD" w:rsidRDefault="00A860FD" w:rsidP="00374964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lastRenderedPageBreak/>
              <w:t xml:space="preserve">Дополнительные поступления неналоговых доходов в </w:t>
            </w:r>
            <w:r>
              <w:lastRenderedPageBreak/>
              <w:t>бюджет города Югорска по результатам контроля за использованием муниципальной собственности в части ведения претензионно-исковой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lastRenderedPageBreak/>
              <w:t xml:space="preserve">Департамент муниципальной </w:t>
            </w:r>
            <w:r>
              <w:lastRenderedPageBreak/>
              <w:t>собственности и градостроительства администрации города Югорска</w:t>
            </w:r>
          </w:p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Проведение мероприятий по инвентаризации земельных участков, связанные с выявлением нецелевого использования и самовольным занятием земельных участков</w:t>
            </w:r>
          </w:p>
          <w:p w:rsidR="00A860FD" w:rsidRDefault="00A860FD" w:rsidP="00374964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>Дополнительные поступления неналоговых доходов в бюджет города Югорска по результатам контроля  за использованием муниципальной собственности в части ведения претензионно-исковой  работы по взысканию задолженности по оплате арендной платы за муниципальное имущество и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Департамент муниципальной собственности и градостроительства администрации города Югорска</w:t>
            </w:r>
          </w:p>
          <w:p w:rsidR="00A860FD" w:rsidRDefault="00A860FD" w:rsidP="00374964"/>
        </w:tc>
      </w:tr>
      <w:tr w:rsidR="00A860FD" w:rsidTr="00374964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A860FD">
            <w:pPr>
              <w:numPr>
                <w:ilvl w:val="0"/>
                <w:numId w:val="1"/>
              </w:numPr>
              <w:ind w:left="-57" w:right="-199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Проведение мероприятий по вовлечению в налоговый оборот  объектов недвижимого имущества  физических лиц, включая   земельные участки</w:t>
            </w:r>
          </w:p>
          <w:p w:rsidR="00A860FD" w:rsidRDefault="00A860FD" w:rsidP="00374964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r>
              <w:t xml:space="preserve">Увеличение поступлений в бюджет города Югорска земельного налога и  налога на имущество физических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FD" w:rsidRDefault="00A860FD" w:rsidP="00374964">
            <w:pPr>
              <w:jc w:val="center"/>
            </w:pPr>
            <w:r>
              <w:t>в течение 2017-2019 годов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FD" w:rsidRDefault="00A860FD" w:rsidP="00374964">
            <w:r>
              <w:t>Департамент муниципальной собственности и градостроительства администрации города Югорска</w:t>
            </w:r>
          </w:p>
          <w:p w:rsidR="00A860FD" w:rsidRDefault="00A860FD" w:rsidP="00374964"/>
        </w:tc>
      </w:tr>
      <w:bookmarkEnd w:id="1"/>
      <w:bookmarkEnd w:id="2"/>
    </w:tbl>
    <w:p w:rsidR="00A860FD" w:rsidRPr="00A60D28" w:rsidRDefault="00A860FD" w:rsidP="00A860FD">
      <w:pPr>
        <w:jc w:val="both"/>
        <w:rPr>
          <w:sz w:val="24"/>
          <w:szCs w:val="24"/>
        </w:rPr>
      </w:pPr>
    </w:p>
    <w:p w:rsidR="00A860FD" w:rsidRDefault="00A860FD"/>
    <w:sectPr w:rsidR="00A860FD" w:rsidSect="00A860FD">
      <w:pgSz w:w="16838" w:h="11906" w:orient="landscape"/>
      <w:pgMar w:top="1599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7BA6"/>
    <w:multiLevelType w:val="hybridMultilevel"/>
    <w:tmpl w:val="CB6A4F38"/>
    <w:lvl w:ilvl="0" w:tplc="90F69FB8">
      <w:start w:val="1"/>
      <w:numFmt w:val="decimal"/>
      <w:lvlText w:val="%1."/>
      <w:lvlJc w:val="center"/>
      <w:pPr>
        <w:ind w:left="55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FE4EFE"/>
    <w:rsid w:val="00035E54"/>
    <w:rsid w:val="000A1A9F"/>
    <w:rsid w:val="00320B66"/>
    <w:rsid w:val="00350DF9"/>
    <w:rsid w:val="00450214"/>
    <w:rsid w:val="004B1A26"/>
    <w:rsid w:val="00A860FD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F175"/>
  <w15:docId w15:val="{A9995025-A2AA-4A57-9E55-BACBFC1C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0FD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860FD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860FD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0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860F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60F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A860FD"/>
    <w:pPr>
      <w:jc w:val="both"/>
    </w:pPr>
  </w:style>
  <w:style w:type="character" w:customStyle="1" w:styleId="30">
    <w:name w:val="Основной текст 3 Знак"/>
    <w:basedOn w:val="a0"/>
    <w:link w:val="3"/>
    <w:rsid w:val="00A86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A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1097</Words>
  <Characters>6253</Characters>
  <Application>Microsoft Office Word</Application>
  <DocSecurity>0</DocSecurity>
  <Lines>52</Lines>
  <Paragraphs>14</Paragraphs>
  <ScaleCrop>false</ScaleCrop>
  <Company>DF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dfunix</dc:creator>
  <cp:lastModifiedBy>dfunix</cp:lastModifiedBy>
  <cp:revision>4</cp:revision>
  <dcterms:created xsi:type="dcterms:W3CDTF">2019-04-24T09:54:00Z</dcterms:created>
  <dcterms:modified xsi:type="dcterms:W3CDTF">2019-04-24T11:19:00Z</dcterms:modified>
</cp:coreProperties>
</file>