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190" w:rsidRPr="0021641A" w:rsidRDefault="00FE008C" w:rsidP="0021641A">
      <w:pPr>
        <w:pStyle w:val="Standard"/>
        <w:jc w:val="center"/>
        <w:rPr>
          <w:lang w:val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55.5pt" filled="t">
            <v:fill color2="black"/>
            <v:imagedata r:id="rId8" o:title=""/>
          </v:shape>
        </w:pict>
      </w:r>
    </w:p>
    <w:p w:rsidR="00624190" w:rsidRPr="00FA2C75" w:rsidRDefault="00624190" w:rsidP="0037056B">
      <w:pPr>
        <w:pStyle w:val="5"/>
        <w:jc w:val="center"/>
        <w:rPr>
          <w:b w:val="0"/>
          <w:i w:val="0"/>
          <w:iCs w:val="0"/>
          <w:sz w:val="32"/>
          <w:szCs w:val="24"/>
        </w:rPr>
      </w:pPr>
      <w:r w:rsidRPr="00FA2C75">
        <w:rPr>
          <w:b w:val="0"/>
          <w:i w:val="0"/>
          <w:iCs w:val="0"/>
          <w:sz w:val="32"/>
          <w:szCs w:val="24"/>
        </w:rPr>
        <w:t>АДМИНИСТРАЦИЯ ГОРОДА ЮГОРСКА</w:t>
      </w:r>
    </w:p>
    <w:p w:rsidR="00624190" w:rsidRPr="00FA2C75" w:rsidRDefault="00624190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624190" w:rsidRPr="00FA2C75" w:rsidRDefault="00624190" w:rsidP="0037056B">
      <w:pPr>
        <w:jc w:val="center"/>
        <w:rPr>
          <w:sz w:val="36"/>
          <w:szCs w:val="36"/>
        </w:rPr>
      </w:pPr>
    </w:p>
    <w:p w:rsidR="00624190" w:rsidRDefault="002565F6" w:rsidP="0037056B">
      <w:pPr>
        <w:jc w:val="center"/>
        <w:rPr>
          <w:sz w:val="36"/>
          <w:szCs w:val="36"/>
        </w:rPr>
      </w:pPr>
      <w:r>
        <w:rPr>
          <w:sz w:val="36"/>
          <w:szCs w:val="36"/>
        </w:rPr>
        <w:t>РАСПОРЯЖЕНИЕ</w:t>
      </w:r>
    </w:p>
    <w:p w:rsidR="00624190" w:rsidRPr="00FA2C75" w:rsidRDefault="00624190" w:rsidP="0037056B">
      <w:pPr>
        <w:jc w:val="center"/>
        <w:rPr>
          <w:sz w:val="36"/>
          <w:szCs w:val="36"/>
        </w:rPr>
      </w:pPr>
    </w:p>
    <w:p w:rsidR="00624190" w:rsidRDefault="00624190" w:rsidP="0037056B"/>
    <w:p w:rsidR="00624190" w:rsidRPr="001B7967" w:rsidRDefault="001B7967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>
        <w:rPr>
          <w:sz w:val="24"/>
          <w:szCs w:val="24"/>
          <w:u w:val="single"/>
        </w:rPr>
        <w:t xml:space="preserve">  06 ноября 2018 года </w:t>
      </w:r>
      <w:r w:rsidR="00675275">
        <w:rPr>
          <w:sz w:val="24"/>
          <w:szCs w:val="24"/>
        </w:rPr>
        <w:t xml:space="preserve">                          </w:t>
      </w:r>
      <w:r w:rsidR="00624190">
        <w:rPr>
          <w:sz w:val="24"/>
          <w:szCs w:val="24"/>
        </w:rPr>
        <w:t xml:space="preserve">                                                         </w:t>
      </w:r>
      <w:r w:rsidR="00E61D64">
        <w:rPr>
          <w:sz w:val="24"/>
          <w:szCs w:val="24"/>
        </w:rPr>
        <w:t xml:space="preserve">                      </w:t>
      </w:r>
      <w:r>
        <w:rPr>
          <w:sz w:val="24"/>
          <w:szCs w:val="24"/>
        </w:rPr>
        <w:t xml:space="preserve">      №</w:t>
      </w:r>
      <w:r>
        <w:rPr>
          <w:sz w:val="24"/>
          <w:szCs w:val="24"/>
          <w:u w:val="single"/>
        </w:rPr>
        <w:t xml:space="preserve"> 566</w:t>
      </w:r>
    </w:p>
    <w:p w:rsidR="00624190" w:rsidRDefault="00624190" w:rsidP="0037056B">
      <w:pPr>
        <w:rPr>
          <w:sz w:val="24"/>
          <w:szCs w:val="24"/>
        </w:rPr>
      </w:pPr>
    </w:p>
    <w:p w:rsidR="00624190" w:rsidRDefault="00624190" w:rsidP="0037056B">
      <w:pPr>
        <w:rPr>
          <w:sz w:val="24"/>
          <w:szCs w:val="24"/>
        </w:rPr>
      </w:pPr>
    </w:p>
    <w:p w:rsidR="00624190" w:rsidRDefault="00624190" w:rsidP="0037056B">
      <w:pPr>
        <w:rPr>
          <w:sz w:val="24"/>
          <w:szCs w:val="24"/>
        </w:rPr>
      </w:pPr>
    </w:p>
    <w:p w:rsidR="001B7967" w:rsidRPr="001B7967" w:rsidRDefault="001B7967" w:rsidP="001B7967">
      <w:pPr>
        <w:rPr>
          <w:sz w:val="24"/>
          <w:szCs w:val="24"/>
        </w:rPr>
      </w:pPr>
      <w:r w:rsidRPr="001B7967">
        <w:rPr>
          <w:sz w:val="24"/>
          <w:szCs w:val="24"/>
        </w:rPr>
        <w:t xml:space="preserve">О прогнозе </w:t>
      </w:r>
      <w:proofErr w:type="gramStart"/>
      <w:r w:rsidRPr="001B7967">
        <w:rPr>
          <w:sz w:val="24"/>
          <w:szCs w:val="24"/>
        </w:rPr>
        <w:t>социально-экономического</w:t>
      </w:r>
      <w:proofErr w:type="gramEnd"/>
      <w:r w:rsidRPr="001B7967">
        <w:rPr>
          <w:sz w:val="24"/>
          <w:szCs w:val="24"/>
        </w:rPr>
        <w:t xml:space="preserve"> </w:t>
      </w:r>
    </w:p>
    <w:p w:rsidR="001B7967" w:rsidRPr="001B7967" w:rsidRDefault="001B7967" w:rsidP="001B7967">
      <w:pPr>
        <w:rPr>
          <w:sz w:val="24"/>
          <w:szCs w:val="24"/>
        </w:rPr>
      </w:pPr>
      <w:r w:rsidRPr="001B7967">
        <w:rPr>
          <w:sz w:val="24"/>
          <w:szCs w:val="24"/>
        </w:rPr>
        <w:t>развития города Югорска на 2019 год</w:t>
      </w:r>
    </w:p>
    <w:p w:rsidR="001B7967" w:rsidRPr="001B7967" w:rsidRDefault="001B7967" w:rsidP="001B7967">
      <w:pPr>
        <w:rPr>
          <w:sz w:val="24"/>
          <w:szCs w:val="24"/>
        </w:rPr>
      </w:pPr>
      <w:r w:rsidRPr="001B7967">
        <w:rPr>
          <w:sz w:val="24"/>
          <w:szCs w:val="24"/>
        </w:rPr>
        <w:t>и на плановый период 2020 и 2021 годов</w:t>
      </w:r>
    </w:p>
    <w:p w:rsidR="001B7967" w:rsidRPr="001B7967" w:rsidRDefault="001B7967" w:rsidP="001B7967">
      <w:pPr>
        <w:rPr>
          <w:sz w:val="24"/>
          <w:szCs w:val="24"/>
        </w:rPr>
      </w:pPr>
    </w:p>
    <w:p w:rsidR="001B7967" w:rsidRPr="001B7967" w:rsidRDefault="001B7967" w:rsidP="001B7967">
      <w:pPr>
        <w:rPr>
          <w:sz w:val="24"/>
          <w:szCs w:val="24"/>
        </w:rPr>
      </w:pPr>
    </w:p>
    <w:p w:rsidR="001B7967" w:rsidRPr="001B7967" w:rsidRDefault="001B7967" w:rsidP="001B7967">
      <w:pPr>
        <w:ind w:firstLine="709"/>
        <w:jc w:val="both"/>
        <w:rPr>
          <w:sz w:val="24"/>
          <w:szCs w:val="24"/>
        </w:rPr>
      </w:pPr>
    </w:p>
    <w:p w:rsidR="001B7967" w:rsidRPr="001B7967" w:rsidRDefault="001B7967" w:rsidP="001B7967">
      <w:pPr>
        <w:ind w:firstLine="709"/>
        <w:jc w:val="both"/>
        <w:rPr>
          <w:sz w:val="24"/>
          <w:szCs w:val="24"/>
        </w:rPr>
      </w:pPr>
      <w:r w:rsidRPr="001B7967">
        <w:rPr>
          <w:sz w:val="24"/>
          <w:szCs w:val="24"/>
        </w:rPr>
        <w:t xml:space="preserve">В соответствии с решением Думы города Югорска от 26.09.2013 № 48 «О </w:t>
      </w:r>
      <w:proofErr w:type="gramStart"/>
      <w:r w:rsidRPr="001B7967">
        <w:rPr>
          <w:sz w:val="24"/>
          <w:szCs w:val="24"/>
        </w:rPr>
        <w:t>Положении</w:t>
      </w:r>
      <w:proofErr w:type="gramEnd"/>
      <w:r>
        <w:rPr>
          <w:sz w:val="24"/>
          <w:szCs w:val="24"/>
        </w:rPr>
        <w:t xml:space="preserve">                </w:t>
      </w:r>
      <w:r w:rsidRPr="001B7967">
        <w:rPr>
          <w:sz w:val="24"/>
          <w:szCs w:val="24"/>
        </w:rPr>
        <w:t xml:space="preserve"> об отдельных вопросах организации и осуществления бюджетного процесса в городе Югорске»,  постановлением администрации города Югорска от 02.10.2017 №  2360 «О порядке составления проекта решения о бюджете города Югорска на очередной финансовый год </w:t>
      </w:r>
      <w:r>
        <w:rPr>
          <w:sz w:val="24"/>
          <w:szCs w:val="24"/>
        </w:rPr>
        <w:t xml:space="preserve">                   </w:t>
      </w:r>
      <w:r w:rsidRPr="001B7967">
        <w:rPr>
          <w:sz w:val="24"/>
          <w:szCs w:val="24"/>
        </w:rPr>
        <w:t xml:space="preserve">и плановый период», распоряжением администрации города Югорска от 01.11.2016 № 514 </w:t>
      </w:r>
      <w:r>
        <w:rPr>
          <w:sz w:val="24"/>
          <w:szCs w:val="24"/>
        </w:rPr>
        <w:t xml:space="preserve">             </w:t>
      </w:r>
      <w:r w:rsidRPr="001B7967">
        <w:rPr>
          <w:sz w:val="24"/>
          <w:szCs w:val="24"/>
        </w:rPr>
        <w:t>«О Порядке разработки, корректировки, утверждения (одобрения) прогноза социально-экономического развития муниципального образования город Югорск на среднесрочный период, осуществления мониторинга и контроля его реализации»:</w:t>
      </w:r>
    </w:p>
    <w:p w:rsidR="001B7967" w:rsidRPr="001B7967" w:rsidRDefault="001B7967" w:rsidP="001B7967">
      <w:pPr>
        <w:ind w:firstLine="709"/>
        <w:jc w:val="both"/>
        <w:rPr>
          <w:sz w:val="24"/>
          <w:szCs w:val="24"/>
        </w:rPr>
      </w:pPr>
      <w:r w:rsidRPr="001B7967">
        <w:rPr>
          <w:sz w:val="24"/>
          <w:szCs w:val="24"/>
        </w:rPr>
        <w:t xml:space="preserve">1. Одобрить прогноз социально-экономического развития города Югорска на 2019 год </w:t>
      </w:r>
      <w:r>
        <w:rPr>
          <w:sz w:val="24"/>
          <w:szCs w:val="24"/>
        </w:rPr>
        <w:t xml:space="preserve">          </w:t>
      </w:r>
      <w:r w:rsidRPr="001B7967">
        <w:rPr>
          <w:sz w:val="24"/>
          <w:szCs w:val="24"/>
        </w:rPr>
        <w:t xml:space="preserve">и на плановый период 2020 и 2021 годов (далее – Прогноз) </w:t>
      </w:r>
      <w:bookmarkStart w:id="0" w:name="sub_100"/>
      <w:r w:rsidRPr="001B7967">
        <w:rPr>
          <w:sz w:val="24"/>
          <w:szCs w:val="24"/>
        </w:rPr>
        <w:t>(приложение).</w:t>
      </w:r>
    </w:p>
    <w:bookmarkEnd w:id="0"/>
    <w:p w:rsidR="001B7967" w:rsidRPr="001B7967" w:rsidRDefault="001B7967" w:rsidP="001B7967">
      <w:pPr>
        <w:ind w:firstLine="709"/>
        <w:jc w:val="both"/>
        <w:rPr>
          <w:sz w:val="24"/>
          <w:szCs w:val="24"/>
        </w:rPr>
      </w:pPr>
      <w:r w:rsidRPr="001B7967">
        <w:rPr>
          <w:sz w:val="24"/>
          <w:szCs w:val="24"/>
        </w:rPr>
        <w:t xml:space="preserve">2. Департаменту финансов </w:t>
      </w:r>
      <w:bookmarkStart w:id="1" w:name="sub_200"/>
      <w:r w:rsidRPr="001B7967">
        <w:rPr>
          <w:sz w:val="24"/>
          <w:szCs w:val="24"/>
        </w:rPr>
        <w:t>администрации города Югорска (И.Ю. Мальцева) считать исходным базовый вариант Прогноза при формировании проекта бюджета города Югорска</w:t>
      </w:r>
      <w:r>
        <w:rPr>
          <w:sz w:val="24"/>
          <w:szCs w:val="24"/>
        </w:rPr>
        <w:t xml:space="preserve">           </w:t>
      </w:r>
      <w:r w:rsidRPr="001B7967">
        <w:rPr>
          <w:sz w:val="24"/>
          <w:szCs w:val="24"/>
        </w:rPr>
        <w:t xml:space="preserve"> на 2019 год и на плановый период 2020 и 2021 годов.</w:t>
      </w:r>
    </w:p>
    <w:bookmarkEnd w:id="1"/>
    <w:p w:rsidR="001B7967" w:rsidRPr="001B7967" w:rsidRDefault="001B7967" w:rsidP="001B7967">
      <w:pPr>
        <w:rPr>
          <w:sz w:val="24"/>
          <w:szCs w:val="24"/>
        </w:rPr>
      </w:pPr>
    </w:p>
    <w:p w:rsidR="001B7967" w:rsidRPr="001B7967" w:rsidRDefault="001B7967" w:rsidP="001B7967">
      <w:pPr>
        <w:rPr>
          <w:sz w:val="24"/>
          <w:szCs w:val="24"/>
        </w:rPr>
      </w:pPr>
    </w:p>
    <w:p w:rsidR="001B7967" w:rsidRPr="001B7967" w:rsidRDefault="001B7967" w:rsidP="001B7967">
      <w:pPr>
        <w:rPr>
          <w:b/>
          <w:sz w:val="24"/>
          <w:szCs w:val="24"/>
        </w:rPr>
      </w:pPr>
    </w:p>
    <w:p w:rsidR="001B7967" w:rsidRPr="001B7967" w:rsidRDefault="001B7967" w:rsidP="001B7967">
      <w:pPr>
        <w:rPr>
          <w:b/>
          <w:sz w:val="24"/>
          <w:szCs w:val="24"/>
        </w:rPr>
      </w:pPr>
      <w:r w:rsidRPr="001B7967">
        <w:rPr>
          <w:b/>
          <w:sz w:val="24"/>
          <w:szCs w:val="24"/>
        </w:rPr>
        <w:t xml:space="preserve">Глава города Югорска                                                                </w:t>
      </w:r>
      <w:r>
        <w:rPr>
          <w:b/>
          <w:sz w:val="24"/>
          <w:szCs w:val="24"/>
        </w:rPr>
        <w:t xml:space="preserve">                 </w:t>
      </w:r>
      <w:r w:rsidRPr="001B7967">
        <w:rPr>
          <w:b/>
          <w:sz w:val="24"/>
          <w:szCs w:val="24"/>
        </w:rPr>
        <w:t xml:space="preserve">              А.В. Бородкин</w:t>
      </w:r>
    </w:p>
    <w:p w:rsidR="00624190" w:rsidRPr="001B7967" w:rsidRDefault="00624190" w:rsidP="007F4A15">
      <w:pPr>
        <w:jc w:val="both"/>
        <w:rPr>
          <w:sz w:val="24"/>
          <w:szCs w:val="24"/>
        </w:rPr>
      </w:pPr>
    </w:p>
    <w:p w:rsidR="00624190" w:rsidRDefault="00624190" w:rsidP="007F4A15">
      <w:pPr>
        <w:jc w:val="both"/>
        <w:rPr>
          <w:sz w:val="24"/>
          <w:szCs w:val="24"/>
        </w:rPr>
      </w:pPr>
    </w:p>
    <w:p w:rsidR="001B7967" w:rsidRDefault="001B7967" w:rsidP="007F4A15">
      <w:pPr>
        <w:jc w:val="both"/>
        <w:rPr>
          <w:sz w:val="24"/>
          <w:szCs w:val="24"/>
        </w:rPr>
      </w:pPr>
    </w:p>
    <w:p w:rsidR="001B7967" w:rsidRDefault="001B7967" w:rsidP="007F4A15">
      <w:pPr>
        <w:jc w:val="both"/>
        <w:rPr>
          <w:sz w:val="24"/>
          <w:szCs w:val="24"/>
        </w:rPr>
      </w:pPr>
    </w:p>
    <w:p w:rsidR="001B7967" w:rsidRDefault="001B7967" w:rsidP="007F4A15">
      <w:pPr>
        <w:jc w:val="both"/>
        <w:rPr>
          <w:sz w:val="24"/>
          <w:szCs w:val="24"/>
        </w:rPr>
      </w:pPr>
    </w:p>
    <w:p w:rsidR="001B7967" w:rsidRDefault="001B7967" w:rsidP="007F4A15">
      <w:pPr>
        <w:jc w:val="both"/>
        <w:rPr>
          <w:sz w:val="24"/>
          <w:szCs w:val="24"/>
        </w:rPr>
      </w:pPr>
    </w:p>
    <w:p w:rsidR="001B7967" w:rsidRDefault="001B7967" w:rsidP="007F4A15">
      <w:pPr>
        <w:jc w:val="both"/>
        <w:rPr>
          <w:sz w:val="24"/>
          <w:szCs w:val="24"/>
        </w:rPr>
      </w:pPr>
    </w:p>
    <w:p w:rsidR="001B7967" w:rsidRDefault="001B7967" w:rsidP="007F4A15">
      <w:pPr>
        <w:jc w:val="both"/>
        <w:rPr>
          <w:sz w:val="24"/>
          <w:szCs w:val="24"/>
        </w:rPr>
      </w:pPr>
    </w:p>
    <w:p w:rsidR="001B7967" w:rsidRDefault="001B7967" w:rsidP="007F4A15">
      <w:pPr>
        <w:jc w:val="both"/>
        <w:rPr>
          <w:sz w:val="24"/>
          <w:szCs w:val="24"/>
        </w:rPr>
      </w:pPr>
    </w:p>
    <w:p w:rsidR="001B7967" w:rsidRDefault="001B7967" w:rsidP="007F4A15">
      <w:pPr>
        <w:jc w:val="both"/>
        <w:rPr>
          <w:sz w:val="24"/>
          <w:szCs w:val="24"/>
        </w:rPr>
      </w:pPr>
    </w:p>
    <w:p w:rsidR="001B7967" w:rsidRDefault="001B7967" w:rsidP="007F4A15">
      <w:pPr>
        <w:jc w:val="both"/>
        <w:rPr>
          <w:sz w:val="24"/>
          <w:szCs w:val="24"/>
        </w:rPr>
      </w:pPr>
    </w:p>
    <w:p w:rsidR="001B7967" w:rsidRDefault="001B7967" w:rsidP="007F4A15">
      <w:pPr>
        <w:jc w:val="both"/>
        <w:rPr>
          <w:sz w:val="24"/>
          <w:szCs w:val="24"/>
        </w:rPr>
      </w:pPr>
    </w:p>
    <w:p w:rsidR="001B7967" w:rsidRDefault="001B7967" w:rsidP="007F4A15">
      <w:pPr>
        <w:jc w:val="both"/>
        <w:rPr>
          <w:sz w:val="24"/>
          <w:szCs w:val="24"/>
        </w:rPr>
      </w:pPr>
    </w:p>
    <w:p w:rsidR="001B7967" w:rsidRDefault="001B7967" w:rsidP="007F4A15">
      <w:pPr>
        <w:jc w:val="both"/>
        <w:rPr>
          <w:sz w:val="24"/>
          <w:szCs w:val="24"/>
        </w:rPr>
      </w:pPr>
    </w:p>
    <w:p w:rsidR="001B7967" w:rsidRDefault="001B7967" w:rsidP="007F4A15">
      <w:pPr>
        <w:jc w:val="both"/>
        <w:rPr>
          <w:sz w:val="24"/>
          <w:szCs w:val="24"/>
        </w:rPr>
      </w:pPr>
    </w:p>
    <w:p w:rsidR="001B7967" w:rsidRDefault="001B7967" w:rsidP="007F4A15">
      <w:pPr>
        <w:jc w:val="both"/>
        <w:rPr>
          <w:sz w:val="24"/>
          <w:szCs w:val="24"/>
        </w:rPr>
      </w:pPr>
    </w:p>
    <w:p w:rsidR="00E61D64" w:rsidRDefault="00E61D64" w:rsidP="007F4A15">
      <w:pPr>
        <w:jc w:val="both"/>
        <w:rPr>
          <w:sz w:val="24"/>
          <w:szCs w:val="24"/>
        </w:rPr>
      </w:pPr>
    </w:p>
    <w:p w:rsidR="001B7967" w:rsidRDefault="001B7967" w:rsidP="007F4A15">
      <w:pPr>
        <w:jc w:val="both"/>
        <w:rPr>
          <w:sz w:val="24"/>
          <w:szCs w:val="24"/>
        </w:rPr>
      </w:pPr>
    </w:p>
    <w:p w:rsidR="001B7967" w:rsidRDefault="001B7967" w:rsidP="001B7967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1B7967" w:rsidRDefault="001B7967" w:rsidP="001B7967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распоряжению</w:t>
      </w:r>
    </w:p>
    <w:p w:rsidR="001B7967" w:rsidRDefault="001B7967" w:rsidP="001B7967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1B7967" w:rsidRPr="00E61D64" w:rsidRDefault="00E61D64" w:rsidP="001B7967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06 ноября 2018 года 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566</w:t>
      </w:r>
    </w:p>
    <w:p w:rsidR="001B7967" w:rsidRPr="001B7967" w:rsidRDefault="001B7967" w:rsidP="007F4A15">
      <w:pPr>
        <w:jc w:val="both"/>
        <w:rPr>
          <w:sz w:val="24"/>
          <w:szCs w:val="24"/>
        </w:rPr>
      </w:pPr>
    </w:p>
    <w:p w:rsidR="001B7967" w:rsidRPr="001B7967" w:rsidRDefault="001B7967" w:rsidP="001B7967">
      <w:pPr>
        <w:pStyle w:val="2"/>
        <w:numPr>
          <w:ilvl w:val="1"/>
          <w:numId w:val="1"/>
        </w:numPr>
        <w:spacing w:before="0" w:after="0"/>
        <w:ind w:left="0" w:firstLine="0"/>
        <w:jc w:val="center"/>
        <w:rPr>
          <w:rFonts w:ascii="Times New Roman" w:hAnsi="Times New Roman" w:cs="Times New Roman"/>
          <w:i w:val="0"/>
          <w:sz w:val="24"/>
          <w:szCs w:val="24"/>
        </w:rPr>
      </w:pPr>
      <w:bookmarkStart w:id="2" w:name="_Ref528769100"/>
      <w:r w:rsidRPr="001B7967">
        <w:rPr>
          <w:rFonts w:ascii="Times New Roman" w:hAnsi="Times New Roman" w:cs="Times New Roman"/>
          <w:i w:val="0"/>
          <w:sz w:val="24"/>
          <w:szCs w:val="24"/>
        </w:rPr>
        <w:t>Прогноз социально-экономического развития</w:t>
      </w:r>
      <w:bookmarkEnd w:id="2"/>
    </w:p>
    <w:p w:rsidR="001B7967" w:rsidRPr="001B7967" w:rsidRDefault="001B7967" w:rsidP="001B7967">
      <w:pPr>
        <w:pStyle w:val="2"/>
        <w:numPr>
          <w:ilvl w:val="1"/>
          <w:numId w:val="1"/>
        </w:numPr>
        <w:tabs>
          <w:tab w:val="num" w:pos="576"/>
        </w:tabs>
        <w:spacing w:before="0" w:after="0"/>
        <w:ind w:left="0" w:firstLine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1B7967">
        <w:rPr>
          <w:rFonts w:ascii="Times New Roman" w:hAnsi="Times New Roman" w:cs="Times New Roman"/>
          <w:i w:val="0"/>
          <w:sz w:val="24"/>
          <w:szCs w:val="24"/>
        </w:rPr>
        <w:t xml:space="preserve">муниципального образования город Югорск на 2019 год </w:t>
      </w:r>
    </w:p>
    <w:p w:rsidR="001B7967" w:rsidRPr="001B7967" w:rsidRDefault="001B7967" w:rsidP="001B7967">
      <w:pPr>
        <w:pStyle w:val="2"/>
        <w:numPr>
          <w:ilvl w:val="1"/>
          <w:numId w:val="1"/>
        </w:numPr>
        <w:tabs>
          <w:tab w:val="num" w:pos="576"/>
        </w:tabs>
        <w:spacing w:before="0" w:after="0"/>
        <w:ind w:left="0" w:firstLine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1B7967">
        <w:rPr>
          <w:rFonts w:ascii="Times New Roman" w:hAnsi="Times New Roman" w:cs="Times New Roman"/>
          <w:i w:val="0"/>
          <w:sz w:val="24"/>
          <w:szCs w:val="24"/>
        </w:rPr>
        <w:t>и на плановый период 2020 и 2021 годов</w:t>
      </w:r>
    </w:p>
    <w:p w:rsidR="001B7967" w:rsidRPr="001B7967" w:rsidRDefault="001B7967" w:rsidP="001B7967">
      <w:pPr>
        <w:pStyle w:val="a6"/>
        <w:ind w:firstLine="426"/>
        <w:rPr>
          <w:rFonts w:ascii="Times New Roman" w:hAnsi="Times New Roman"/>
          <w:sz w:val="24"/>
          <w:highlight w:val="yellow"/>
        </w:rPr>
      </w:pPr>
    </w:p>
    <w:p w:rsidR="001B7967" w:rsidRPr="001B7967" w:rsidRDefault="001B7967" w:rsidP="001B7967">
      <w:pPr>
        <w:ind w:firstLine="709"/>
        <w:jc w:val="both"/>
        <w:rPr>
          <w:sz w:val="24"/>
          <w:szCs w:val="24"/>
        </w:rPr>
      </w:pPr>
      <w:proofErr w:type="gramStart"/>
      <w:r w:rsidRPr="001B7967">
        <w:rPr>
          <w:sz w:val="24"/>
          <w:szCs w:val="24"/>
        </w:rPr>
        <w:t xml:space="preserve">Прогноз социально-экономического развития города Югорска на 2019 год </w:t>
      </w:r>
      <w:r>
        <w:rPr>
          <w:sz w:val="24"/>
          <w:szCs w:val="24"/>
        </w:rPr>
        <w:t xml:space="preserve">                           </w:t>
      </w:r>
      <w:r w:rsidRPr="001B7967">
        <w:rPr>
          <w:sz w:val="24"/>
          <w:szCs w:val="24"/>
        </w:rPr>
        <w:t>и на плановый период 2020 и 2021 годов (далее - прогноз) разработан в соответствии</w:t>
      </w:r>
      <w:r>
        <w:rPr>
          <w:sz w:val="24"/>
          <w:szCs w:val="24"/>
        </w:rPr>
        <w:t xml:space="preserve">                      </w:t>
      </w:r>
      <w:r w:rsidRPr="001B7967">
        <w:rPr>
          <w:sz w:val="24"/>
          <w:szCs w:val="24"/>
        </w:rPr>
        <w:t xml:space="preserve"> с Федеральным законом от 28.06.2014 № 172 - ФЗ «О стратегическом планировании</w:t>
      </w:r>
      <w:r>
        <w:rPr>
          <w:sz w:val="24"/>
          <w:szCs w:val="24"/>
        </w:rPr>
        <w:t xml:space="preserve">                     </w:t>
      </w:r>
      <w:r w:rsidRPr="001B7967">
        <w:rPr>
          <w:sz w:val="24"/>
          <w:szCs w:val="24"/>
        </w:rPr>
        <w:t xml:space="preserve"> в Российской Федерации», на основе сценарных условий Министерства экономического развития Российской Федерации на прогнозный период, </w:t>
      </w:r>
      <w:r w:rsidRPr="001B7967">
        <w:rPr>
          <w:sz w:val="24"/>
          <w:szCs w:val="24"/>
          <w:lang w:eastAsia="zh-CN"/>
        </w:rPr>
        <w:t>Указа Президента РФ от 07.05.2018</w:t>
      </w:r>
      <w:r>
        <w:rPr>
          <w:sz w:val="24"/>
          <w:szCs w:val="24"/>
          <w:lang w:eastAsia="zh-CN"/>
        </w:rPr>
        <w:t xml:space="preserve">    </w:t>
      </w:r>
      <w:r w:rsidRPr="001B7967">
        <w:rPr>
          <w:sz w:val="24"/>
          <w:szCs w:val="24"/>
          <w:lang w:eastAsia="zh-CN"/>
        </w:rPr>
        <w:t xml:space="preserve"> № 204 «О национальных целях и стратегических задачах развития Российской</w:t>
      </w:r>
      <w:proofErr w:type="gramEnd"/>
      <w:r w:rsidRPr="001B7967">
        <w:rPr>
          <w:sz w:val="24"/>
          <w:szCs w:val="24"/>
          <w:lang w:eastAsia="zh-CN"/>
        </w:rPr>
        <w:t xml:space="preserve"> Федерации</w:t>
      </w:r>
      <w:r>
        <w:rPr>
          <w:sz w:val="24"/>
          <w:szCs w:val="24"/>
          <w:lang w:eastAsia="zh-CN"/>
        </w:rPr>
        <w:t xml:space="preserve">           </w:t>
      </w:r>
      <w:r w:rsidRPr="001B7967">
        <w:rPr>
          <w:sz w:val="24"/>
          <w:szCs w:val="24"/>
          <w:lang w:eastAsia="zh-CN"/>
        </w:rPr>
        <w:t xml:space="preserve"> на период до 2024 года», </w:t>
      </w:r>
      <w:r w:rsidRPr="001B7967">
        <w:rPr>
          <w:sz w:val="24"/>
          <w:szCs w:val="24"/>
        </w:rPr>
        <w:t xml:space="preserve">Стратегии социально-экономического развития города Югорска, </w:t>
      </w:r>
      <w:r>
        <w:rPr>
          <w:sz w:val="24"/>
          <w:szCs w:val="24"/>
        </w:rPr>
        <w:t xml:space="preserve">             </w:t>
      </w:r>
      <w:r w:rsidRPr="001B7967">
        <w:rPr>
          <w:sz w:val="24"/>
          <w:szCs w:val="24"/>
        </w:rPr>
        <w:t>с учетом итогов за 2017 год и оценки развития экономики города Югорска в январе - сентябре 2018 года.</w:t>
      </w:r>
    </w:p>
    <w:p w:rsidR="001B7967" w:rsidRPr="001B7967" w:rsidRDefault="001B7967" w:rsidP="001B7967">
      <w:pPr>
        <w:ind w:firstLine="709"/>
        <w:jc w:val="both"/>
        <w:rPr>
          <w:b/>
          <w:sz w:val="24"/>
          <w:szCs w:val="24"/>
          <w:highlight w:val="yellow"/>
        </w:rPr>
      </w:pPr>
    </w:p>
    <w:p w:rsidR="001B7967" w:rsidRPr="001B7967" w:rsidRDefault="001B7967" w:rsidP="001B7967">
      <w:pPr>
        <w:jc w:val="center"/>
        <w:rPr>
          <w:b/>
          <w:sz w:val="24"/>
          <w:szCs w:val="24"/>
          <w:lang w:eastAsia="zh-CN"/>
        </w:rPr>
      </w:pPr>
      <w:r w:rsidRPr="001B7967">
        <w:rPr>
          <w:b/>
          <w:sz w:val="24"/>
          <w:szCs w:val="24"/>
          <w:lang w:eastAsia="zh-CN"/>
        </w:rPr>
        <w:t>1. Оценка достигнутого уровня социально-экономического развития города Югорска</w:t>
      </w:r>
    </w:p>
    <w:p w:rsidR="001B7967" w:rsidRPr="001B7967" w:rsidRDefault="001B7967" w:rsidP="001B7967">
      <w:pPr>
        <w:jc w:val="center"/>
        <w:rPr>
          <w:b/>
          <w:sz w:val="24"/>
          <w:szCs w:val="24"/>
        </w:rPr>
      </w:pPr>
    </w:p>
    <w:p w:rsidR="001B7967" w:rsidRPr="001B7967" w:rsidRDefault="001B7967" w:rsidP="001B7967">
      <w:pPr>
        <w:widowControl w:val="0"/>
        <w:ind w:firstLine="708"/>
        <w:jc w:val="both"/>
        <w:rPr>
          <w:sz w:val="24"/>
          <w:szCs w:val="24"/>
          <w:lang w:eastAsia="zh-CN"/>
        </w:rPr>
      </w:pPr>
      <w:r w:rsidRPr="001B7967">
        <w:rPr>
          <w:sz w:val="24"/>
          <w:szCs w:val="24"/>
          <w:lang w:eastAsia="zh-CN"/>
        </w:rPr>
        <w:t xml:space="preserve">Социально-экономическое положение города Югорска в 2017 и 2018 годах характеризуется макроэкономическими показателями, включенными в таблицу 1. </w:t>
      </w:r>
    </w:p>
    <w:p w:rsidR="001B7967" w:rsidRPr="001B7967" w:rsidRDefault="001B7967" w:rsidP="001B7967">
      <w:pPr>
        <w:jc w:val="right"/>
        <w:rPr>
          <w:b/>
          <w:sz w:val="24"/>
          <w:szCs w:val="24"/>
        </w:rPr>
      </w:pPr>
    </w:p>
    <w:p w:rsidR="001B7967" w:rsidRPr="001B7967" w:rsidRDefault="001B7967" w:rsidP="001B7967">
      <w:pPr>
        <w:jc w:val="right"/>
        <w:rPr>
          <w:sz w:val="24"/>
          <w:szCs w:val="24"/>
        </w:rPr>
      </w:pPr>
      <w:r w:rsidRPr="001B7967">
        <w:rPr>
          <w:sz w:val="24"/>
          <w:szCs w:val="24"/>
        </w:rPr>
        <w:t>Таблица 1</w:t>
      </w:r>
    </w:p>
    <w:p w:rsidR="001B7967" w:rsidRPr="001B7967" w:rsidRDefault="001B7967" w:rsidP="001B7967">
      <w:pPr>
        <w:jc w:val="center"/>
        <w:rPr>
          <w:sz w:val="24"/>
          <w:szCs w:val="24"/>
        </w:rPr>
      </w:pPr>
    </w:p>
    <w:p w:rsidR="001B7967" w:rsidRPr="001B7967" w:rsidRDefault="001B7967" w:rsidP="001B7967">
      <w:pPr>
        <w:jc w:val="center"/>
        <w:rPr>
          <w:sz w:val="24"/>
          <w:szCs w:val="24"/>
        </w:rPr>
      </w:pPr>
      <w:r w:rsidRPr="001B7967">
        <w:rPr>
          <w:sz w:val="24"/>
          <w:szCs w:val="24"/>
        </w:rPr>
        <w:t>Основные показатели развития экономики города Югорска за январь – сентябрь</w:t>
      </w:r>
    </w:p>
    <w:p w:rsidR="001B7967" w:rsidRPr="001B7967" w:rsidRDefault="001B7967" w:rsidP="001B7967">
      <w:pPr>
        <w:jc w:val="center"/>
        <w:rPr>
          <w:sz w:val="24"/>
          <w:szCs w:val="24"/>
        </w:rPr>
      </w:pPr>
      <w:r w:rsidRPr="001B7967">
        <w:rPr>
          <w:sz w:val="24"/>
          <w:szCs w:val="24"/>
        </w:rPr>
        <w:t>2018 года (с оценкой результатов за год)</w:t>
      </w:r>
    </w:p>
    <w:p w:rsidR="001B7967" w:rsidRDefault="001B7967" w:rsidP="001B7967">
      <w:pPr>
        <w:jc w:val="right"/>
      </w:pPr>
    </w:p>
    <w:p w:rsidR="001B7967" w:rsidRPr="001B7084" w:rsidRDefault="001B7967" w:rsidP="001B7967">
      <w:pPr>
        <w:jc w:val="right"/>
      </w:pPr>
      <w:r w:rsidRPr="001B7084">
        <w:t xml:space="preserve">в </w:t>
      </w:r>
      <w:r>
        <w:t>процентах</w:t>
      </w:r>
      <w:r w:rsidRPr="001B7084">
        <w:t xml:space="preserve"> к соответствующему периоду предыдущего года</w:t>
      </w:r>
    </w:p>
    <w:tbl>
      <w:tblPr>
        <w:tblW w:w="98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1846"/>
        <w:gridCol w:w="1276"/>
        <w:gridCol w:w="1843"/>
        <w:gridCol w:w="1164"/>
      </w:tblGrid>
      <w:tr w:rsidR="001B7967" w:rsidRPr="0028456F" w:rsidTr="001B796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67" w:rsidRPr="0019234E" w:rsidRDefault="001B7967" w:rsidP="001B7967">
            <w:pPr>
              <w:jc w:val="center"/>
            </w:pPr>
            <w:r w:rsidRPr="0019234E">
              <w:t>Показатели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67" w:rsidRDefault="001B7967" w:rsidP="001B7967">
            <w:pPr>
              <w:jc w:val="center"/>
            </w:pPr>
            <w:r>
              <w:t xml:space="preserve">январь – сентябрь </w:t>
            </w:r>
          </w:p>
          <w:p w:rsidR="001B7967" w:rsidRPr="0019234E" w:rsidRDefault="001B7967" w:rsidP="001B7967">
            <w:pPr>
              <w:jc w:val="center"/>
            </w:pPr>
            <w:r w:rsidRPr="0019234E">
              <w:t>2017 года</w:t>
            </w:r>
          </w:p>
          <w:p w:rsidR="001B7967" w:rsidRPr="0019234E" w:rsidRDefault="001B7967" w:rsidP="001B7967">
            <w:pPr>
              <w:jc w:val="center"/>
            </w:pPr>
            <w:r w:rsidRPr="0019234E">
              <w:t>(отчет)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67" w:rsidRPr="0019234E" w:rsidRDefault="001B7967" w:rsidP="001B7967">
            <w:pPr>
              <w:jc w:val="center"/>
            </w:pPr>
            <w:r w:rsidRPr="0019234E">
              <w:t>2017 год</w:t>
            </w:r>
          </w:p>
          <w:p w:rsidR="001B7967" w:rsidRPr="0019234E" w:rsidRDefault="001B7967" w:rsidP="001B7967">
            <w:pPr>
              <w:jc w:val="center"/>
            </w:pPr>
            <w:r w:rsidRPr="0019234E">
              <w:t>(отчет)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67" w:rsidRDefault="001B7967" w:rsidP="001B7967">
            <w:pPr>
              <w:jc w:val="center"/>
            </w:pPr>
            <w:r>
              <w:t>январь – сентябрь</w:t>
            </w:r>
          </w:p>
          <w:p w:rsidR="001B7967" w:rsidRPr="0019234E" w:rsidRDefault="001B7967" w:rsidP="001B7967">
            <w:pPr>
              <w:jc w:val="center"/>
            </w:pPr>
            <w:r w:rsidRPr="0019234E">
              <w:t>2018 года</w:t>
            </w:r>
          </w:p>
          <w:p w:rsidR="001B7967" w:rsidRPr="0019234E" w:rsidRDefault="001B7967" w:rsidP="001B7967">
            <w:pPr>
              <w:jc w:val="center"/>
            </w:pPr>
            <w:r w:rsidRPr="0019234E">
              <w:t>(отчет)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67" w:rsidRPr="0019234E" w:rsidRDefault="001B7967" w:rsidP="001B7967">
            <w:pPr>
              <w:jc w:val="center"/>
            </w:pPr>
            <w:r w:rsidRPr="0019234E">
              <w:t>2018 год</w:t>
            </w:r>
          </w:p>
          <w:p w:rsidR="001B7967" w:rsidRPr="0019234E" w:rsidRDefault="001B7967" w:rsidP="001B7967">
            <w:pPr>
              <w:jc w:val="center"/>
            </w:pPr>
            <w:r w:rsidRPr="0019234E">
              <w:t>(оценка)</w:t>
            </w:r>
          </w:p>
        </w:tc>
      </w:tr>
      <w:tr w:rsidR="001B7967" w:rsidRPr="0028456F" w:rsidTr="001B796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67" w:rsidRPr="0019234E" w:rsidRDefault="001B7967" w:rsidP="001B7967">
            <w:pPr>
              <w:jc w:val="both"/>
            </w:pPr>
            <w:r w:rsidRPr="0019234E">
              <w:t>Индекс промышленного производства</w:t>
            </w:r>
            <w:r>
              <w:t xml:space="preserve"> </w:t>
            </w:r>
            <w:r w:rsidRPr="0019234E">
              <w:t>(по крупным и средним предприятиям)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67" w:rsidRPr="007847F8" w:rsidRDefault="001B7967" w:rsidP="001B7967">
            <w:pPr>
              <w:jc w:val="center"/>
            </w:pPr>
            <w:r>
              <w:t>87,7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67" w:rsidRPr="007847F8" w:rsidRDefault="001B7967" w:rsidP="001B7967">
            <w:pPr>
              <w:jc w:val="center"/>
            </w:pPr>
            <w:r>
              <w:t>98,7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67" w:rsidRPr="007847F8" w:rsidRDefault="001B7967" w:rsidP="001B7967">
            <w:pPr>
              <w:jc w:val="center"/>
            </w:pPr>
            <w:r>
              <w:t>101,9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67" w:rsidRPr="007847F8" w:rsidRDefault="001B7967" w:rsidP="001B7967">
            <w:pPr>
              <w:jc w:val="center"/>
            </w:pPr>
            <w:r w:rsidRPr="007847F8">
              <w:t>99,4</w:t>
            </w:r>
          </w:p>
        </w:tc>
      </w:tr>
      <w:tr w:rsidR="001B7967" w:rsidRPr="0028456F" w:rsidTr="001B796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67" w:rsidRPr="0019234E" w:rsidRDefault="001B7967" w:rsidP="001B7967">
            <w:pPr>
              <w:jc w:val="both"/>
              <w:rPr>
                <w:sz w:val="18"/>
                <w:szCs w:val="18"/>
              </w:rPr>
            </w:pPr>
            <w:r w:rsidRPr="0019234E">
              <w:t>Инвестиции в основной капитал (без субъектов малого предпринимательства)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67" w:rsidRPr="00452425" w:rsidRDefault="001B7967" w:rsidP="001B7967">
            <w:pPr>
              <w:jc w:val="center"/>
            </w:pPr>
            <w:r>
              <w:t>131,1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67" w:rsidRPr="00452425" w:rsidRDefault="001B7967" w:rsidP="001B7967">
            <w:pPr>
              <w:jc w:val="center"/>
            </w:pPr>
            <w:r w:rsidRPr="00452425">
              <w:t>127,7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67" w:rsidRPr="00452425" w:rsidRDefault="001B7967" w:rsidP="001B7967">
            <w:pPr>
              <w:jc w:val="center"/>
            </w:pPr>
            <w:r>
              <w:t>50,8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67" w:rsidRPr="00452425" w:rsidRDefault="001B7967" w:rsidP="001B7967">
            <w:pPr>
              <w:jc w:val="center"/>
            </w:pPr>
            <w:r w:rsidRPr="00452425">
              <w:t>103,2</w:t>
            </w:r>
          </w:p>
        </w:tc>
      </w:tr>
      <w:tr w:rsidR="001B7967" w:rsidRPr="0028456F" w:rsidTr="001B796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67" w:rsidRPr="009B0617" w:rsidRDefault="001B7967" w:rsidP="001B7967">
            <w:pPr>
              <w:jc w:val="both"/>
            </w:pPr>
            <w:r w:rsidRPr="009B0617">
              <w:t xml:space="preserve">Номинальная начисленная заработная плата на одного работника по крупным и средним организациям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67" w:rsidRPr="00973292" w:rsidRDefault="001B7967" w:rsidP="001B7967">
            <w:pPr>
              <w:jc w:val="center"/>
              <w:rPr>
                <w:highlight w:val="yellow"/>
              </w:rPr>
            </w:pPr>
            <w:r w:rsidRPr="009B0617">
              <w:t>103,8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67" w:rsidRPr="00973292" w:rsidRDefault="001B7967" w:rsidP="001B7967">
            <w:pPr>
              <w:jc w:val="center"/>
              <w:rPr>
                <w:highlight w:val="yellow"/>
              </w:rPr>
            </w:pPr>
            <w:r w:rsidRPr="00023B8B">
              <w:t>105,6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67" w:rsidRPr="00973292" w:rsidRDefault="001B7967" w:rsidP="001B7967">
            <w:pPr>
              <w:jc w:val="center"/>
              <w:rPr>
                <w:highlight w:val="yellow"/>
              </w:rPr>
            </w:pPr>
            <w:r w:rsidRPr="009B0617">
              <w:t>107,5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67" w:rsidRPr="00973292" w:rsidRDefault="001B7967" w:rsidP="001B7967">
            <w:pPr>
              <w:jc w:val="center"/>
              <w:rPr>
                <w:highlight w:val="yellow"/>
              </w:rPr>
            </w:pPr>
            <w:r w:rsidRPr="00023B8B">
              <w:t>106,0</w:t>
            </w:r>
          </w:p>
        </w:tc>
      </w:tr>
      <w:tr w:rsidR="001B7967" w:rsidRPr="0028456F" w:rsidTr="001B796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67" w:rsidRPr="009B0617" w:rsidRDefault="001B7967" w:rsidP="001B7967">
            <w:pPr>
              <w:jc w:val="both"/>
            </w:pPr>
            <w:r w:rsidRPr="009B0617">
              <w:t>Реальные денежные доходы населения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67" w:rsidRPr="00973292" w:rsidRDefault="001B7967" w:rsidP="001B7967">
            <w:pPr>
              <w:jc w:val="center"/>
              <w:rPr>
                <w:highlight w:val="yellow"/>
              </w:rPr>
            </w:pPr>
            <w:r w:rsidRPr="00E70B52">
              <w:t>96,0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67" w:rsidRPr="00973292" w:rsidRDefault="001B7967" w:rsidP="001B7967">
            <w:pPr>
              <w:jc w:val="center"/>
              <w:rPr>
                <w:highlight w:val="yellow"/>
              </w:rPr>
            </w:pPr>
            <w:r w:rsidRPr="00023B8B">
              <w:t>96,1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67" w:rsidRPr="00973292" w:rsidRDefault="001B7967" w:rsidP="001B7967">
            <w:pPr>
              <w:jc w:val="center"/>
              <w:rPr>
                <w:highlight w:val="yellow"/>
              </w:rPr>
            </w:pPr>
            <w:r w:rsidRPr="00E70B52">
              <w:t>98,4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67" w:rsidRPr="00973292" w:rsidRDefault="001B7967" w:rsidP="001B7967">
            <w:pPr>
              <w:jc w:val="center"/>
              <w:rPr>
                <w:highlight w:val="yellow"/>
              </w:rPr>
            </w:pPr>
            <w:r w:rsidRPr="00023B8B">
              <w:t>97,1</w:t>
            </w:r>
          </w:p>
        </w:tc>
      </w:tr>
      <w:tr w:rsidR="001B7967" w:rsidRPr="0028456F" w:rsidTr="001B7967">
        <w:tc>
          <w:tcPr>
            <w:tcW w:w="98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67" w:rsidRPr="009B0617" w:rsidRDefault="001B7967" w:rsidP="001B7967">
            <w:pPr>
              <w:jc w:val="center"/>
            </w:pPr>
            <w:r w:rsidRPr="009B0617">
              <w:t>В абсолютных значениях</w:t>
            </w:r>
          </w:p>
        </w:tc>
      </w:tr>
      <w:tr w:rsidR="001B7967" w:rsidRPr="0028456F" w:rsidTr="001B796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67" w:rsidRPr="009B0617" w:rsidRDefault="001B7967" w:rsidP="001B7967">
            <w:pPr>
              <w:jc w:val="both"/>
            </w:pPr>
            <w:r w:rsidRPr="009B0617">
              <w:t>Уровень безработицы, 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67" w:rsidRPr="007C1649" w:rsidRDefault="001B7967" w:rsidP="001B7967">
            <w:pPr>
              <w:jc w:val="center"/>
            </w:pPr>
            <w:r w:rsidRPr="007C1649"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67" w:rsidRPr="007C1649" w:rsidRDefault="001B7967" w:rsidP="001B7967">
            <w:pPr>
              <w:jc w:val="center"/>
            </w:pPr>
            <w:r w:rsidRPr="007C1649">
              <w:t>1,19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67" w:rsidRPr="007C1649" w:rsidRDefault="001B7967" w:rsidP="001B7967">
            <w:pPr>
              <w:jc w:val="center"/>
            </w:pPr>
            <w:r w:rsidRPr="007C1649">
              <w:t>0,6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67" w:rsidRPr="007C1649" w:rsidRDefault="001B7967" w:rsidP="001B7967">
            <w:pPr>
              <w:jc w:val="center"/>
            </w:pPr>
            <w:r w:rsidRPr="007C1649">
              <w:t>0,7</w:t>
            </w:r>
          </w:p>
        </w:tc>
      </w:tr>
      <w:tr w:rsidR="001B7967" w:rsidRPr="0028456F" w:rsidTr="001B796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67" w:rsidRPr="0019234E" w:rsidRDefault="001B7967" w:rsidP="001B7967">
            <w:pPr>
              <w:jc w:val="both"/>
            </w:pPr>
            <w:r w:rsidRPr="0019234E">
              <w:t>Ввод жилья, тыс. кв. м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67" w:rsidRPr="003910C7" w:rsidRDefault="001B7967" w:rsidP="001B7967">
            <w:pPr>
              <w:jc w:val="center"/>
            </w:pPr>
            <w:r>
              <w:t>13,4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67" w:rsidRPr="003910C7" w:rsidRDefault="001B7967" w:rsidP="001B7967">
            <w:pPr>
              <w:jc w:val="center"/>
            </w:pPr>
            <w:r w:rsidRPr="003910C7">
              <w:t>25,4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67" w:rsidRPr="003910C7" w:rsidRDefault="001B7967" w:rsidP="001B7967">
            <w:pPr>
              <w:jc w:val="center"/>
            </w:pPr>
            <w:r>
              <w:t>5,96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67" w:rsidRPr="003910C7" w:rsidRDefault="001B7967" w:rsidP="001B7967">
            <w:pPr>
              <w:jc w:val="center"/>
            </w:pPr>
            <w:r w:rsidRPr="003910C7">
              <w:t>12,6</w:t>
            </w:r>
          </w:p>
        </w:tc>
      </w:tr>
    </w:tbl>
    <w:p w:rsidR="001B7967" w:rsidRPr="0028456F" w:rsidRDefault="001B7967" w:rsidP="001B7967">
      <w:pPr>
        <w:ind w:firstLine="426"/>
        <w:jc w:val="both"/>
        <w:rPr>
          <w:highlight w:val="yellow"/>
        </w:rPr>
      </w:pPr>
    </w:p>
    <w:p w:rsidR="001B7967" w:rsidRPr="001B7967" w:rsidRDefault="001B7967" w:rsidP="001B7967">
      <w:pPr>
        <w:ind w:firstLine="709"/>
        <w:jc w:val="both"/>
        <w:rPr>
          <w:kern w:val="28"/>
          <w:sz w:val="24"/>
          <w:szCs w:val="24"/>
        </w:rPr>
      </w:pPr>
      <w:r w:rsidRPr="001B7967">
        <w:rPr>
          <w:kern w:val="2"/>
          <w:sz w:val="24"/>
          <w:szCs w:val="24"/>
        </w:rPr>
        <w:t xml:space="preserve">Среднегодовая численность постоянного населения города за 9 месяцев 2018 года увеличилась по сравнению с аналогичным периодом прошлого года на 0,8% и составила 37,6 тыс. человек, из которых </w:t>
      </w:r>
      <w:r w:rsidRPr="001B7967">
        <w:rPr>
          <w:sz w:val="24"/>
          <w:szCs w:val="24"/>
        </w:rPr>
        <w:t>26,4 тыс. человек являются экономически активным населением.</w:t>
      </w:r>
    </w:p>
    <w:p w:rsidR="001B7967" w:rsidRPr="001B7967" w:rsidRDefault="001B7967" w:rsidP="001B7967">
      <w:pPr>
        <w:ind w:firstLine="709"/>
        <w:jc w:val="both"/>
        <w:rPr>
          <w:sz w:val="24"/>
          <w:szCs w:val="24"/>
        </w:rPr>
      </w:pPr>
      <w:r w:rsidRPr="001B7967">
        <w:rPr>
          <w:sz w:val="24"/>
          <w:szCs w:val="24"/>
        </w:rPr>
        <w:t>Естественный прирост населения составил 214 человек, что на 6 человек меньше,</w:t>
      </w:r>
      <w:r>
        <w:rPr>
          <w:sz w:val="24"/>
          <w:szCs w:val="24"/>
        </w:rPr>
        <w:t xml:space="preserve">             </w:t>
      </w:r>
      <w:r w:rsidRPr="001B7967">
        <w:rPr>
          <w:sz w:val="24"/>
          <w:szCs w:val="24"/>
        </w:rPr>
        <w:t xml:space="preserve"> чем за аналогичный период прошлого года. Миграционный прирост населения - 105 человек (+45 человек к прошлому году). </w:t>
      </w:r>
    </w:p>
    <w:p w:rsidR="001B7967" w:rsidRPr="001B7967" w:rsidRDefault="001B7967" w:rsidP="001B7967">
      <w:pPr>
        <w:ind w:firstLine="709"/>
        <w:jc w:val="both"/>
        <w:rPr>
          <w:sz w:val="24"/>
          <w:szCs w:val="24"/>
        </w:rPr>
      </w:pPr>
      <w:r w:rsidRPr="001B7967">
        <w:rPr>
          <w:sz w:val="24"/>
          <w:szCs w:val="24"/>
        </w:rPr>
        <w:t>Среднесписочная численность  работающих составила 14,2 тыс. человек (85,5%</w:t>
      </w:r>
      <w:r>
        <w:rPr>
          <w:sz w:val="24"/>
          <w:szCs w:val="24"/>
        </w:rPr>
        <w:t xml:space="preserve">                         </w:t>
      </w:r>
      <w:r w:rsidRPr="001B7967">
        <w:rPr>
          <w:sz w:val="24"/>
          <w:szCs w:val="24"/>
        </w:rPr>
        <w:t xml:space="preserve"> к аналогичному периоду прошлого года)</w:t>
      </w:r>
      <w:r w:rsidRPr="001B7967">
        <w:rPr>
          <w:rStyle w:val="afc"/>
          <w:sz w:val="24"/>
          <w:szCs w:val="24"/>
        </w:rPr>
        <w:footnoteReference w:id="1"/>
      </w:r>
      <w:r w:rsidRPr="001B7967">
        <w:rPr>
          <w:sz w:val="24"/>
          <w:szCs w:val="24"/>
        </w:rPr>
        <w:t>.</w:t>
      </w:r>
    </w:p>
    <w:p w:rsidR="001B7967" w:rsidRPr="001B7967" w:rsidRDefault="001B7967" w:rsidP="001B7967">
      <w:pPr>
        <w:ind w:firstLine="709"/>
        <w:jc w:val="both"/>
        <w:rPr>
          <w:sz w:val="24"/>
          <w:szCs w:val="24"/>
        </w:rPr>
      </w:pPr>
      <w:r w:rsidRPr="001B7967">
        <w:rPr>
          <w:sz w:val="24"/>
          <w:szCs w:val="24"/>
        </w:rPr>
        <w:t xml:space="preserve">Уровень регистрируемой безработицы сложился на уровне 0,6% от численности  экономически активного населения. </w:t>
      </w:r>
    </w:p>
    <w:p w:rsidR="001B7967" w:rsidRPr="001B7967" w:rsidRDefault="001B7967" w:rsidP="001B7967">
      <w:pPr>
        <w:ind w:firstLine="709"/>
        <w:jc w:val="both"/>
        <w:rPr>
          <w:sz w:val="24"/>
          <w:szCs w:val="24"/>
        </w:rPr>
      </w:pPr>
      <w:r w:rsidRPr="001B7967">
        <w:rPr>
          <w:sz w:val="24"/>
          <w:szCs w:val="24"/>
        </w:rPr>
        <w:lastRenderedPageBreak/>
        <w:t>Среднемесячные денежные доходы населения 50 100 рублей (100,5%), а с учетом инфляционных процессов, при индексе потребительских цен за 9 месяцев 2018 года 102,17%, реальные располагаемые денежные доходы составили 49 036 рубля.</w:t>
      </w:r>
    </w:p>
    <w:p w:rsidR="001B7967" w:rsidRPr="001B7967" w:rsidRDefault="001B7967" w:rsidP="001B7967">
      <w:pPr>
        <w:ind w:firstLine="709"/>
        <w:jc w:val="both"/>
        <w:rPr>
          <w:sz w:val="24"/>
          <w:szCs w:val="24"/>
        </w:rPr>
      </w:pPr>
      <w:r w:rsidRPr="001B7967">
        <w:rPr>
          <w:sz w:val="24"/>
          <w:szCs w:val="24"/>
        </w:rPr>
        <w:t xml:space="preserve">Среднемесячная номинальная заработная плата на одного работающего </w:t>
      </w:r>
      <w:proofErr w:type="gramStart"/>
      <w:r w:rsidRPr="001B7967">
        <w:rPr>
          <w:sz w:val="24"/>
          <w:szCs w:val="24"/>
        </w:rPr>
        <w:t>по</w:t>
      </w:r>
      <w:proofErr w:type="gramEnd"/>
      <w:r w:rsidRPr="001B7967">
        <w:rPr>
          <w:sz w:val="24"/>
          <w:szCs w:val="24"/>
        </w:rPr>
        <w:t xml:space="preserve"> </w:t>
      </w:r>
      <w:proofErr w:type="gramStart"/>
      <w:r w:rsidRPr="001B7967">
        <w:rPr>
          <w:sz w:val="24"/>
          <w:szCs w:val="24"/>
        </w:rPr>
        <w:t>крупным</w:t>
      </w:r>
      <w:proofErr w:type="gramEnd"/>
      <w:r>
        <w:rPr>
          <w:sz w:val="24"/>
          <w:szCs w:val="24"/>
        </w:rPr>
        <w:t xml:space="preserve">             </w:t>
      </w:r>
      <w:r w:rsidRPr="001B7967">
        <w:rPr>
          <w:sz w:val="24"/>
          <w:szCs w:val="24"/>
        </w:rPr>
        <w:t xml:space="preserve"> и средним организация города - 90 974 рубля (107,5%), обеспечивает 3,7 размеров минимальных заработных плат установленных в автономном округе.  </w:t>
      </w:r>
    </w:p>
    <w:p w:rsidR="001B7967" w:rsidRPr="001B7967" w:rsidRDefault="001B7967" w:rsidP="001B7967">
      <w:pPr>
        <w:ind w:firstLine="709"/>
        <w:jc w:val="both"/>
        <w:rPr>
          <w:sz w:val="24"/>
          <w:szCs w:val="24"/>
        </w:rPr>
      </w:pPr>
      <w:r w:rsidRPr="001B7967">
        <w:rPr>
          <w:sz w:val="24"/>
          <w:szCs w:val="24"/>
        </w:rPr>
        <w:t xml:space="preserve">Объем отгруженных товаров собственного производства, выполненных работ и услуг по крупным и средним производителям промышленной продукции составил 747,9 млн. рублей (101,9% в сопоставимых ценах). </w:t>
      </w:r>
    </w:p>
    <w:p w:rsidR="001B7967" w:rsidRPr="001B7967" w:rsidRDefault="001B7967" w:rsidP="001B7967">
      <w:pPr>
        <w:ind w:firstLine="709"/>
        <w:jc w:val="both"/>
        <w:rPr>
          <w:sz w:val="24"/>
          <w:szCs w:val="24"/>
        </w:rPr>
      </w:pPr>
      <w:r w:rsidRPr="001B7967">
        <w:rPr>
          <w:sz w:val="24"/>
          <w:szCs w:val="24"/>
        </w:rPr>
        <w:t xml:space="preserve">Объем произведенной и отгруженной сельскохозяйственной продукции (без учета хозяйств населения) по сравнению с результатами прошлого года снизился на 6,9% </w:t>
      </w:r>
      <w:r>
        <w:rPr>
          <w:sz w:val="24"/>
          <w:szCs w:val="24"/>
        </w:rPr>
        <w:t xml:space="preserve">                         </w:t>
      </w:r>
      <w:r w:rsidRPr="001B7967">
        <w:rPr>
          <w:sz w:val="24"/>
          <w:szCs w:val="24"/>
        </w:rPr>
        <w:t>(в сопоставимых ценах) и составил 198,3 млн. рублей.</w:t>
      </w:r>
    </w:p>
    <w:p w:rsidR="001B7967" w:rsidRPr="001B7967" w:rsidRDefault="001B7967" w:rsidP="001B7967">
      <w:pPr>
        <w:ind w:firstLine="709"/>
        <w:jc w:val="both"/>
        <w:rPr>
          <w:sz w:val="24"/>
          <w:szCs w:val="24"/>
        </w:rPr>
      </w:pPr>
      <w:r w:rsidRPr="001B7967">
        <w:rPr>
          <w:sz w:val="24"/>
          <w:szCs w:val="24"/>
        </w:rPr>
        <w:t>Количество субъектов малого и среднего предпринимательства на 01.10.2018 1 248 единиц, из них 361 малое предприятие, 1 среднее и 886 индивидуальных предпринимателей. Доля среднесписочной численности работников малых и средних предприятий в общей среднесписочной численности работников города - 13,3%.</w:t>
      </w:r>
    </w:p>
    <w:p w:rsidR="001B7967" w:rsidRPr="001B7967" w:rsidRDefault="001B7967" w:rsidP="001B7967">
      <w:pPr>
        <w:ind w:firstLine="709"/>
        <w:jc w:val="both"/>
        <w:rPr>
          <w:sz w:val="24"/>
          <w:szCs w:val="24"/>
        </w:rPr>
      </w:pPr>
      <w:r w:rsidRPr="001B7967">
        <w:rPr>
          <w:sz w:val="24"/>
          <w:szCs w:val="24"/>
        </w:rPr>
        <w:t xml:space="preserve">Объем </w:t>
      </w:r>
      <w:r w:rsidRPr="001B7967">
        <w:rPr>
          <w:bCs/>
          <w:sz w:val="24"/>
          <w:szCs w:val="24"/>
        </w:rPr>
        <w:t>инвестиций в основной капитал</w:t>
      </w:r>
      <w:r w:rsidRPr="001B7967">
        <w:rPr>
          <w:sz w:val="24"/>
          <w:szCs w:val="24"/>
        </w:rPr>
        <w:t xml:space="preserve"> по предварительной оценке составил 345,3 млн. рублей (50,8% в сопоставимых ценах). </w:t>
      </w:r>
    </w:p>
    <w:p w:rsidR="001B7967" w:rsidRPr="0028456F" w:rsidRDefault="001B7967" w:rsidP="001B7967">
      <w:pPr>
        <w:ind w:firstLine="426"/>
        <w:jc w:val="both"/>
        <w:rPr>
          <w:highlight w:val="yellow"/>
        </w:rPr>
      </w:pPr>
    </w:p>
    <w:p w:rsidR="001B7967" w:rsidRPr="001B7967" w:rsidRDefault="001B7967" w:rsidP="001B7967">
      <w:pPr>
        <w:keepNext/>
        <w:widowControl w:val="0"/>
        <w:jc w:val="center"/>
        <w:rPr>
          <w:b/>
          <w:sz w:val="24"/>
          <w:szCs w:val="24"/>
        </w:rPr>
      </w:pPr>
      <w:r w:rsidRPr="001B7967">
        <w:rPr>
          <w:b/>
          <w:sz w:val="24"/>
          <w:szCs w:val="24"/>
        </w:rPr>
        <w:t xml:space="preserve">2. Варианты прогноза социально-экономического развития города Югорска </w:t>
      </w:r>
    </w:p>
    <w:p w:rsidR="001B7967" w:rsidRPr="001B7967" w:rsidRDefault="001B7967" w:rsidP="001B7967">
      <w:pPr>
        <w:keepNext/>
        <w:widowControl w:val="0"/>
        <w:ind w:left="720"/>
        <w:jc w:val="center"/>
        <w:rPr>
          <w:b/>
          <w:sz w:val="24"/>
          <w:szCs w:val="24"/>
        </w:rPr>
      </w:pPr>
    </w:p>
    <w:p w:rsidR="001B7967" w:rsidRPr="001B7967" w:rsidRDefault="001B7967" w:rsidP="001B7967">
      <w:pPr>
        <w:widowControl w:val="0"/>
        <w:ind w:firstLine="709"/>
        <w:jc w:val="both"/>
        <w:rPr>
          <w:sz w:val="24"/>
          <w:szCs w:val="24"/>
          <w:lang w:eastAsia="zh-CN"/>
        </w:rPr>
      </w:pPr>
      <w:r w:rsidRPr="001B7967">
        <w:rPr>
          <w:sz w:val="24"/>
          <w:szCs w:val="24"/>
          <w:lang w:eastAsia="zh-CN"/>
        </w:rPr>
        <w:t xml:space="preserve">Прогноз социально-экономического развития города Югорска разработан в двух вариантах: базовом и целевом. </w:t>
      </w:r>
    </w:p>
    <w:p w:rsidR="001B7967" w:rsidRPr="001B7967" w:rsidRDefault="001B7967" w:rsidP="001B7967">
      <w:pPr>
        <w:widowControl w:val="0"/>
        <w:ind w:firstLine="709"/>
        <w:jc w:val="both"/>
        <w:rPr>
          <w:sz w:val="24"/>
          <w:szCs w:val="24"/>
          <w:lang w:eastAsia="zh-CN"/>
        </w:rPr>
      </w:pPr>
      <w:r w:rsidRPr="001B7967">
        <w:rPr>
          <w:sz w:val="24"/>
          <w:szCs w:val="24"/>
          <w:lang w:eastAsia="zh-CN"/>
        </w:rPr>
        <w:t>В обоих вариантах прогнозируется решение задач, поставленных в указах Президента Российской Федерации от 07.05.2012 № 594 – 606, от 07.05.2018 № 204 «О национальных целях и стратегических задачах развития Российской Федерации на период до 2024 года».</w:t>
      </w:r>
    </w:p>
    <w:p w:rsidR="001B7967" w:rsidRPr="001B7967" w:rsidRDefault="001B7967" w:rsidP="001B7967">
      <w:pPr>
        <w:widowControl w:val="0"/>
        <w:ind w:firstLine="720"/>
        <w:jc w:val="both"/>
        <w:rPr>
          <w:sz w:val="24"/>
          <w:szCs w:val="24"/>
          <w:lang w:eastAsia="zh-CN"/>
        </w:rPr>
      </w:pPr>
      <w:r w:rsidRPr="001B7967">
        <w:rPr>
          <w:sz w:val="24"/>
          <w:szCs w:val="24"/>
          <w:lang w:eastAsia="zh-CN"/>
        </w:rPr>
        <w:t>Базовый вариант характеризует развитие экономики в условиях сохранения консервативных тенденций. Основные показатели прогноза социально-экономического развития представлены в таблице 2.</w:t>
      </w:r>
    </w:p>
    <w:p w:rsidR="001B7967" w:rsidRPr="001B7967" w:rsidRDefault="001B7967" w:rsidP="001B7967">
      <w:pPr>
        <w:widowControl w:val="0"/>
        <w:ind w:firstLine="709"/>
        <w:jc w:val="both"/>
        <w:rPr>
          <w:sz w:val="24"/>
          <w:szCs w:val="24"/>
          <w:lang w:eastAsia="zh-CN"/>
        </w:rPr>
      </w:pPr>
      <w:r w:rsidRPr="001B7967">
        <w:rPr>
          <w:sz w:val="24"/>
          <w:szCs w:val="24"/>
          <w:lang w:eastAsia="zh-CN"/>
        </w:rPr>
        <w:t>Целевой вариант предполагает выход экономики на траекторию устойчивого роста более высокими темпами, чем по базовому варианту.</w:t>
      </w:r>
    </w:p>
    <w:p w:rsidR="001B7967" w:rsidRPr="001B7967" w:rsidRDefault="001B7967" w:rsidP="001B7967">
      <w:pPr>
        <w:pStyle w:val="130"/>
        <w:keepNext/>
        <w:ind w:firstLine="720"/>
        <w:rPr>
          <w:sz w:val="24"/>
          <w:lang w:eastAsia="ar-SA"/>
        </w:rPr>
      </w:pPr>
      <w:r w:rsidRPr="001B7967">
        <w:rPr>
          <w:sz w:val="24"/>
          <w:lang w:eastAsia="ar-SA"/>
        </w:rPr>
        <w:t>Исходным вариантом основных показателей прогноза социально - экономического развития на 2019 год и плановый период 2020 и 2021 годов предлагается считать базовый вариант.</w:t>
      </w:r>
    </w:p>
    <w:p w:rsidR="001B7967" w:rsidRPr="001B7967" w:rsidRDefault="001B7967" w:rsidP="001B7967">
      <w:pPr>
        <w:jc w:val="right"/>
        <w:rPr>
          <w:sz w:val="24"/>
          <w:szCs w:val="24"/>
        </w:rPr>
      </w:pPr>
      <w:r w:rsidRPr="001B7967">
        <w:rPr>
          <w:sz w:val="24"/>
          <w:szCs w:val="24"/>
        </w:rPr>
        <w:t>Таблица 2</w:t>
      </w:r>
    </w:p>
    <w:p w:rsidR="001B7967" w:rsidRPr="001B7967" w:rsidRDefault="001B7967" w:rsidP="001B7967">
      <w:pPr>
        <w:jc w:val="center"/>
        <w:rPr>
          <w:sz w:val="24"/>
          <w:szCs w:val="24"/>
        </w:rPr>
      </w:pPr>
      <w:r w:rsidRPr="001B7967">
        <w:rPr>
          <w:sz w:val="24"/>
          <w:szCs w:val="24"/>
        </w:rPr>
        <w:t>Основные показатели развития экономики города Югорска</w:t>
      </w:r>
    </w:p>
    <w:p w:rsidR="001B7967" w:rsidRDefault="001B7967" w:rsidP="001B7967">
      <w:pPr>
        <w:ind w:left="720"/>
        <w:jc w:val="right"/>
      </w:pPr>
    </w:p>
    <w:p w:rsidR="001B7967" w:rsidRPr="00CD2213" w:rsidRDefault="001B7967" w:rsidP="001B7967">
      <w:pPr>
        <w:ind w:left="720"/>
        <w:jc w:val="right"/>
      </w:pPr>
      <w:r w:rsidRPr="00CD2213">
        <w:t xml:space="preserve">в </w:t>
      </w:r>
      <w:r>
        <w:t xml:space="preserve">процентах </w:t>
      </w:r>
      <w:r w:rsidRPr="00CD2213">
        <w:t xml:space="preserve"> к соответствующему периоду предыдущего года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992"/>
        <w:gridCol w:w="992"/>
        <w:gridCol w:w="851"/>
        <w:gridCol w:w="850"/>
        <w:gridCol w:w="851"/>
        <w:gridCol w:w="850"/>
        <w:gridCol w:w="851"/>
        <w:gridCol w:w="850"/>
      </w:tblGrid>
      <w:tr w:rsidR="001B7967" w:rsidRPr="00295EF7" w:rsidTr="001B7967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967" w:rsidRPr="00295EF7" w:rsidRDefault="001B7967" w:rsidP="001B7967">
            <w:r w:rsidRPr="00295EF7">
              <w:t>Показатели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967" w:rsidRPr="00295EF7" w:rsidRDefault="001B7967" w:rsidP="001B7967">
            <w:pPr>
              <w:jc w:val="center"/>
            </w:pPr>
            <w:r w:rsidRPr="00295EF7">
              <w:t>2017 год</w:t>
            </w:r>
          </w:p>
          <w:p w:rsidR="001B7967" w:rsidRPr="00295EF7" w:rsidRDefault="001B7967" w:rsidP="001B7967">
            <w:pPr>
              <w:jc w:val="center"/>
            </w:pPr>
            <w:r w:rsidRPr="00295EF7">
              <w:t>(отчет)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967" w:rsidRPr="00295EF7" w:rsidRDefault="001B7967" w:rsidP="001B7967">
            <w:pPr>
              <w:jc w:val="center"/>
            </w:pPr>
            <w:r w:rsidRPr="00295EF7">
              <w:t>2018 год</w:t>
            </w:r>
          </w:p>
          <w:p w:rsidR="001B7967" w:rsidRPr="00295EF7" w:rsidRDefault="001B7967" w:rsidP="001B7967">
            <w:pPr>
              <w:jc w:val="center"/>
            </w:pPr>
            <w:r w:rsidRPr="00295EF7">
              <w:t>(оценка)</w:t>
            </w:r>
          </w:p>
        </w:tc>
        <w:tc>
          <w:tcPr>
            <w:tcW w:w="51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67" w:rsidRPr="00295EF7" w:rsidRDefault="001B7967" w:rsidP="001B7967">
            <w:pPr>
              <w:jc w:val="center"/>
            </w:pPr>
            <w:r>
              <w:t>прогноз</w:t>
            </w:r>
          </w:p>
        </w:tc>
      </w:tr>
      <w:tr w:rsidR="001B7967" w:rsidRPr="00295EF7" w:rsidTr="001B7967"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7967" w:rsidRPr="00295EF7" w:rsidRDefault="001B7967" w:rsidP="001B7967"/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7967" w:rsidRPr="00295EF7" w:rsidRDefault="001B7967" w:rsidP="001B7967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7967" w:rsidRPr="00295EF7" w:rsidRDefault="001B7967" w:rsidP="001B7967">
            <w:pPr>
              <w:jc w:val="center"/>
            </w:pPr>
          </w:p>
        </w:tc>
        <w:tc>
          <w:tcPr>
            <w:tcW w:w="51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67" w:rsidRPr="00295EF7" w:rsidRDefault="001B7967" w:rsidP="001B7967">
            <w:pPr>
              <w:jc w:val="center"/>
            </w:pPr>
            <w:r>
              <w:t>базовый вариант, годы</w:t>
            </w:r>
          </w:p>
        </w:tc>
      </w:tr>
      <w:tr w:rsidR="001B7967" w:rsidRPr="000828AC" w:rsidTr="001B7967"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67" w:rsidRPr="00295EF7" w:rsidRDefault="001B7967" w:rsidP="001B7967"/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67" w:rsidRPr="00295EF7" w:rsidRDefault="001B7967" w:rsidP="001B7967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67" w:rsidRPr="00295EF7" w:rsidRDefault="001B7967" w:rsidP="001B7967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67" w:rsidRPr="000828AC" w:rsidRDefault="001B7967" w:rsidP="001B7967">
            <w:pPr>
              <w:jc w:val="center"/>
              <w:rPr>
                <w:b/>
              </w:rPr>
            </w:pPr>
            <w:r w:rsidRPr="000828AC">
              <w:rPr>
                <w:b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67" w:rsidRPr="000828AC" w:rsidRDefault="001B7967" w:rsidP="001B7967">
            <w:pPr>
              <w:jc w:val="center"/>
              <w:rPr>
                <w:b/>
              </w:rPr>
            </w:pPr>
            <w:r w:rsidRPr="000828AC">
              <w:rPr>
                <w:b/>
              </w:rPr>
              <w:t>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67" w:rsidRPr="000828AC" w:rsidRDefault="001B7967" w:rsidP="001B7967">
            <w:pPr>
              <w:jc w:val="center"/>
              <w:rPr>
                <w:b/>
              </w:rPr>
            </w:pPr>
            <w:r w:rsidRPr="000828AC">
              <w:rPr>
                <w:b/>
              </w:rPr>
              <w:t>2021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67" w:rsidRPr="000828AC" w:rsidRDefault="001B7967" w:rsidP="001B7967">
            <w:pPr>
              <w:jc w:val="center"/>
              <w:rPr>
                <w:b/>
              </w:rPr>
            </w:pPr>
            <w:r w:rsidRPr="000828AC">
              <w:rPr>
                <w:b/>
              </w:rPr>
              <w:t>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67" w:rsidRPr="000828AC" w:rsidRDefault="001B7967" w:rsidP="001B7967">
            <w:pPr>
              <w:jc w:val="center"/>
              <w:rPr>
                <w:b/>
              </w:rPr>
            </w:pPr>
            <w:r w:rsidRPr="000828AC">
              <w:rPr>
                <w:b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67" w:rsidRPr="000828AC" w:rsidRDefault="001B7967" w:rsidP="001B7967">
            <w:pPr>
              <w:jc w:val="center"/>
              <w:rPr>
                <w:b/>
              </w:rPr>
            </w:pPr>
            <w:r w:rsidRPr="000828AC">
              <w:rPr>
                <w:b/>
              </w:rPr>
              <w:t>2024</w:t>
            </w:r>
          </w:p>
        </w:tc>
      </w:tr>
      <w:tr w:rsidR="001B7967" w:rsidRPr="00295EF7" w:rsidTr="001B796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67" w:rsidRPr="00295EF7" w:rsidRDefault="001B7967" w:rsidP="001B7967">
            <w:r w:rsidRPr="00295EF7">
              <w:t xml:space="preserve">Индекс потребительских цен, декабрь к декабрю, </w:t>
            </w:r>
            <w:proofErr w:type="gramStart"/>
            <w:r w:rsidRPr="00295EF7">
              <w:t>в</w:t>
            </w:r>
            <w:proofErr w:type="gramEnd"/>
            <w:r w:rsidRPr="00295EF7">
              <w:t xml:space="preserve">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67" w:rsidRPr="00295EF7" w:rsidRDefault="001B7967" w:rsidP="001B7967">
            <w:pPr>
              <w:jc w:val="center"/>
            </w:pPr>
            <w:r w:rsidRPr="00295EF7">
              <w:t>10</w:t>
            </w:r>
            <w:r>
              <w:t>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67" w:rsidRPr="00295EF7" w:rsidRDefault="001B7967" w:rsidP="001B7967">
            <w:pPr>
              <w:jc w:val="center"/>
            </w:pPr>
            <w:r w:rsidRPr="00295EF7">
              <w:t>10</w:t>
            </w:r>
            <w:r>
              <w:t>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67" w:rsidRPr="00295EF7" w:rsidRDefault="001B7967" w:rsidP="001B7967">
            <w:pPr>
              <w:jc w:val="center"/>
            </w:pPr>
            <w:r w:rsidRPr="00295EF7">
              <w:t>104,</w:t>
            </w: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67" w:rsidRPr="00295EF7" w:rsidRDefault="001B7967" w:rsidP="001B7967">
            <w:pPr>
              <w:jc w:val="center"/>
            </w:pPr>
            <w:r w:rsidRPr="00295EF7">
              <w:t>10</w:t>
            </w:r>
            <w:r>
              <w:t>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67" w:rsidRPr="00295EF7" w:rsidRDefault="001B7967" w:rsidP="001B7967">
            <w:pPr>
              <w:jc w:val="center"/>
            </w:pPr>
            <w:r w:rsidRPr="00295EF7">
              <w:t>104,0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67" w:rsidRPr="00295EF7" w:rsidRDefault="001B7967" w:rsidP="001B7967">
            <w:pPr>
              <w:jc w:val="center"/>
            </w:pPr>
            <w:r w:rsidRPr="00295EF7">
              <w:t>104,0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67" w:rsidRPr="00295EF7" w:rsidRDefault="001B7967" w:rsidP="001B7967">
            <w:pPr>
              <w:jc w:val="center"/>
            </w:pPr>
            <w:r w:rsidRPr="00295EF7">
              <w:t>104,0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67" w:rsidRPr="00295EF7" w:rsidRDefault="001B7967" w:rsidP="001B7967">
            <w:pPr>
              <w:jc w:val="center"/>
            </w:pPr>
            <w:r w:rsidRPr="00295EF7">
              <w:t>104,0</w:t>
            </w:r>
          </w:p>
        </w:tc>
      </w:tr>
      <w:tr w:rsidR="001B7967" w:rsidRPr="00295EF7" w:rsidTr="001B796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67" w:rsidRPr="00295EF7" w:rsidRDefault="001B7967" w:rsidP="001B7967">
            <w:r w:rsidRPr="00295EF7">
              <w:t>Индекс промышленного производства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67" w:rsidRPr="00295EF7" w:rsidRDefault="001B7967" w:rsidP="001B7967">
            <w:pPr>
              <w:jc w:val="center"/>
            </w:pPr>
            <w:r>
              <w:t>98,7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67" w:rsidRPr="00295EF7" w:rsidRDefault="001B7967" w:rsidP="001B7967">
            <w:pPr>
              <w:jc w:val="center"/>
            </w:pPr>
            <w:r w:rsidRPr="00295EF7">
              <w:t>99,4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67" w:rsidRPr="00295EF7" w:rsidRDefault="001B7967" w:rsidP="001B7967">
            <w:pPr>
              <w:jc w:val="center"/>
            </w:pPr>
            <w:r w:rsidRPr="00295EF7">
              <w:t>101,0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67" w:rsidRPr="00295EF7" w:rsidRDefault="001B7967" w:rsidP="001B7967">
            <w:pPr>
              <w:jc w:val="center"/>
            </w:pPr>
            <w:r w:rsidRPr="00295EF7">
              <w:t>101,</w:t>
            </w:r>
            <w: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67" w:rsidRPr="00295EF7" w:rsidRDefault="001B7967" w:rsidP="001B7967">
            <w:pPr>
              <w:jc w:val="center"/>
            </w:pPr>
            <w:r>
              <w:t>100,9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67" w:rsidRPr="00295EF7" w:rsidRDefault="001B7967" w:rsidP="001B7967">
            <w:pPr>
              <w:jc w:val="center"/>
            </w:pPr>
            <w:r w:rsidRPr="00295EF7">
              <w:t>10</w:t>
            </w:r>
            <w:r>
              <w:t>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67" w:rsidRPr="00295EF7" w:rsidRDefault="001B7967" w:rsidP="001B7967">
            <w:pPr>
              <w:jc w:val="center"/>
            </w:pPr>
            <w:r w:rsidRPr="00295EF7">
              <w:t>101,</w:t>
            </w: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67" w:rsidRPr="00295EF7" w:rsidRDefault="001B7967" w:rsidP="001B7967">
            <w:pPr>
              <w:jc w:val="center"/>
            </w:pPr>
            <w:r w:rsidRPr="00295EF7">
              <w:t>101,</w:t>
            </w:r>
            <w:r>
              <w:t>2</w:t>
            </w:r>
          </w:p>
        </w:tc>
      </w:tr>
      <w:tr w:rsidR="001B7967" w:rsidRPr="00295EF7" w:rsidTr="001B796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67" w:rsidRPr="00295EF7" w:rsidRDefault="001B7967" w:rsidP="001B7967">
            <w:r w:rsidRPr="00295EF7">
              <w:t>Производство продукции сельского хозяйства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67" w:rsidRPr="00295EF7" w:rsidRDefault="001B7967" w:rsidP="001B7967">
            <w:pPr>
              <w:jc w:val="center"/>
            </w:pPr>
            <w:r w:rsidRPr="00295EF7">
              <w:t>102,6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67" w:rsidRPr="00295EF7" w:rsidRDefault="001B7967" w:rsidP="001B7967">
            <w:pPr>
              <w:jc w:val="center"/>
            </w:pPr>
            <w:r w:rsidRPr="00295EF7">
              <w:t>96,4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67" w:rsidRPr="00295EF7" w:rsidRDefault="001B7967" w:rsidP="001B7967">
            <w:pPr>
              <w:jc w:val="center"/>
            </w:pPr>
            <w:r w:rsidRPr="00295EF7">
              <w:t>101,5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67" w:rsidRPr="00295EF7" w:rsidRDefault="001B7967" w:rsidP="001B7967">
            <w:pPr>
              <w:jc w:val="center"/>
            </w:pPr>
            <w:r w:rsidRPr="00295EF7">
              <w:t>102,0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67" w:rsidRPr="00295EF7" w:rsidRDefault="001B7967" w:rsidP="001B7967">
            <w:pPr>
              <w:jc w:val="center"/>
            </w:pPr>
            <w:r w:rsidRPr="00295EF7">
              <w:t>10</w:t>
            </w:r>
            <w:r>
              <w:t>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67" w:rsidRPr="00295EF7" w:rsidRDefault="001B7967" w:rsidP="001B7967">
            <w:pPr>
              <w:jc w:val="center"/>
            </w:pPr>
            <w:r>
              <w:t>104,1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67" w:rsidRPr="00295EF7" w:rsidRDefault="001B7967" w:rsidP="001B7967">
            <w:pPr>
              <w:jc w:val="center"/>
            </w:pPr>
            <w:r w:rsidRPr="00295EF7">
              <w:t>10</w:t>
            </w:r>
            <w:r>
              <w:t>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67" w:rsidRPr="00295EF7" w:rsidRDefault="001B7967" w:rsidP="001B7967">
            <w:pPr>
              <w:jc w:val="center"/>
            </w:pPr>
            <w:r>
              <w:t>104,3</w:t>
            </w:r>
          </w:p>
        </w:tc>
      </w:tr>
      <w:tr w:rsidR="001B7967" w:rsidRPr="00295EF7" w:rsidTr="001B796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67" w:rsidRPr="00295EF7" w:rsidRDefault="001B7967" w:rsidP="001B7967">
            <w:r w:rsidRPr="00295EF7">
              <w:t xml:space="preserve">Инвестиции в основной капитал (без субъектов малого предпринимательства)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67" w:rsidRPr="00295EF7" w:rsidRDefault="001B7967" w:rsidP="001B7967">
            <w:pPr>
              <w:jc w:val="center"/>
            </w:pPr>
            <w:r w:rsidRPr="00295EF7">
              <w:t>127,7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67" w:rsidRPr="00295EF7" w:rsidRDefault="001B7967" w:rsidP="001B7967">
            <w:pPr>
              <w:jc w:val="center"/>
            </w:pPr>
            <w:r w:rsidRPr="00295EF7">
              <w:t>103,2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67" w:rsidRPr="00295EF7" w:rsidRDefault="001B7967" w:rsidP="001B7967">
            <w:pPr>
              <w:jc w:val="center"/>
            </w:pPr>
            <w:r w:rsidRPr="00295EF7">
              <w:t>101,6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67" w:rsidRPr="00295EF7" w:rsidRDefault="001B7967" w:rsidP="001B7967">
            <w:pPr>
              <w:jc w:val="center"/>
            </w:pPr>
            <w:r w:rsidRPr="00295EF7">
              <w:t>101,0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67" w:rsidRPr="00295EF7" w:rsidRDefault="001B7967" w:rsidP="001B7967">
            <w:pPr>
              <w:jc w:val="center"/>
            </w:pPr>
            <w:r w:rsidRPr="00295EF7">
              <w:t>101,0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67" w:rsidRPr="00295EF7" w:rsidRDefault="001B7967" w:rsidP="001B7967">
            <w:pPr>
              <w:jc w:val="center"/>
            </w:pPr>
            <w:r w:rsidRPr="00295EF7">
              <w:t>10</w:t>
            </w:r>
            <w:r>
              <w:t>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67" w:rsidRPr="00295EF7" w:rsidRDefault="001B7967" w:rsidP="001B7967">
            <w:pPr>
              <w:jc w:val="center"/>
            </w:pPr>
            <w:r>
              <w:t>100,8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67" w:rsidRPr="00295EF7" w:rsidRDefault="001B7967" w:rsidP="001B7967">
            <w:pPr>
              <w:jc w:val="center"/>
            </w:pPr>
            <w:r w:rsidRPr="00295EF7">
              <w:t>10</w:t>
            </w:r>
            <w:r>
              <w:t>0,8</w:t>
            </w:r>
          </w:p>
        </w:tc>
      </w:tr>
      <w:tr w:rsidR="001B7967" w:rsidRPr="00795F21" w:rsidTr="001B796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7967" w:rsidRPr="006B3B76" w:rsidRDefault="001B7967" w:rsidP="001B7967">
            <w:r w:rsidRPr="006B3B76">
              <w:t>Реальные денежные доходы населения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67" w:rsidRPr="006B3B76" w:rsidRDefault="001B7967" w:rsidP="001B7967">
            <w:pPr>
              <w:jc w:val="center"/>
            </w:pPr>
            <w:r w:rsidRPr="006B3B76">
              <w:t>96,1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67" w:rsidRPr="006B3B76" w:rsidRDefault="001B7967" w:rsidP="001B7967">
            <w:pPr>
              <w:jc w:val="center"/>
            </w:pPr>
            <w:r w:rsidRPr="006B3B76">
              <w:t>97,1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67" w:rsidRPr="006B3B76" w:rsidRDefault="001B7967" w:rsidP="001B7967">
            <w:pPr>
              <w:jc w:val="center"/>
            </w:pPr>
            <w:r w:rsidRPr="006B3B76">
              <w:t>96,4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67" w:rsidRPr="006B3B76" w:rsidRDefault="001B7967" w:rsidP="001B7967">
            <w:pPr>
              <w:jc w:val="center"/>
            </w:pPr>
            <w:r w:rsidRPr="006B3B76">
              <w:t>98,6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67" w:rsidRPr="006B3B76" w:rsidRDefault="001B7967" w:rsidP="001B7967">
            <w:pPr>
              <w:jc w:val="center"/>
            </w:pPr>
            <w:r w:rsidRPr="006B3B76">
              <w:t>98,1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67" w:rsidRPr="006B3B76" w:rsidRDefault="001B7967" w:rsidP="001B7967">
            <w:pPr>
              <w:jc w:val="center"/>
            </w:pPr>
            <w:r w:rsidRPr="006B3B76">
              <w:t>96,7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67" w:rsidRPr="006B3B76" w:rsidRDefault="001B7967" w:rsidP="001B7967">
            <w:pPr>
              <w:jc w:val="center"/>
            </w:pPr>
            <w:r w:rsidRPr="006B3B76">
              <w:t>97,3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67" w:rsidRPr="006B3B76" w:rsidRDefault="001B7967" w:rsidP="001B7967">
            <w:pPr>
              <w:jc w:val="center"/>
            </w:pPr>
          </w:p>
          <w:p w:rsidR="001B7967" w:rsidRPr="006B3B76" w:rsidRDefault="001B7967" w:rsidP="001B7967">
            <w:pPr>
              <w:jc w:val="center"/>
            </w:pPr>
            <w:r w:rsidRPr="006B3B76">
              <w:t>97,9</w:t>
            </w:r>
          </w:p>
          <w:p w:rsidR="001B7967" w:rsidRPr="006B3B76" w:rsidRDefault="001B7967" w:rsidP="001B7967">
            <w:pPr>
              <w:jc w:val="center"/>
            </w:pPr>
          </w:p>
        </w:tc>
      </w:tr>
    </w:tbl>
    <w:p w:rsidR="001B7967" w:rsidRDefault="001B7967" w:rsidP="001B7967">
      <w:pPr>
        <w:pStyle w:val="4"/>
        <w:widowControl w:val="0"/>
        <w:numPr>
          <w:ilvl w:val="3"/>
          <w:numId w:val="34"/>
        </w:numPr>
        <w:suppressAutoHyphens w:val="0"/>
        <w:autoSpaceDE w:val="0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1B7967" w:rsidRPr="001B7967" w:rsidRDefault="001B7967" w:rsidP="001B7967">
      <w:pPr>
        <w:pStyle w:val="4"/>
        <w:widowControl w:val="0"/>
        <w:numPr>
          <w:ilvl w:val="3"/>
          <w:numId w:val="34"/>
        </w:numPr>
        <w:suppressAutoHyphens w:val="0"/>
        <w:autoSpaceDE w:val="0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B7967">
        <w:rPr>
          <w:rFonts w:ascii="Times New Roman" w:hAnsi="Times New Roman" w:cs="Times New Roman"/>
          <w:sz w:val="24"/>
          <w:szCs w:val="24"/>
        </w:rPr>
        <w:t>3. Характеристики основных макроэкономических показателей базового варианта прогноза</w:t>
      </w:r>
    </w:p>
    <w:p w:rsidR="001B7967" w:rsidRPr="001B7967" w:rsidRDefault="001B7967" w:rsidP="001B7967">
      <w:pPr>
        <w:jc w:val="center"/>
        <w:rPr>
          <w:sz w:val="24"/>
          <w:szCs w:val="24"/>
        </w:rPr>
      </w:pPr>
    </w:p>
    <w:p w:rsidR="001B7967" w:rsidRPr="001B7967" w:rsidRDefault="001B7967" w:rsidP="001B7967">
      <w:pPr>
        <w:jc w:val="center"/>
        <w:rPr>
          <w:sz w:val="24"/>
          <w:szCs w:val="24"/>
        </w:rPr>
      </w:pPr>
      <w:r w:rsidRPr="001B7967">
        <w:rPr>
          <w:sz w:val="24"/>
          <w:szCs w:val="24"/>
        </w:rPr>
        <w:t>Демографическая ситуация</w:t>
      </w:r>
    </w:p>
    <w:p w:rsidR="001B7967" w:rsidRPr="001B7967" w:rsidRDefault="001B7967" w:rsidP="001B7967">
      <w:pPr>
        <w:jc w:val="center"/>
        <w:rPr>
          <w:sz w:val="24"/>
          <w:szCs w:val="24"/>
        </w:rPr>
      </w:pPr>
    </w:p>
    <w:p w:rsidR="001B7967" w:rsidRPr="001B7967" w:rsidRDefault="001B7967" w:rsidP="001B7967">
      <w:pPr>
        <w:ind w:firstLine="709"/>
        <w:jc w:val="both"/>
        <w:rPr>
          <w:sz w:val="24"/>
          <w:szCs w:val="24"/>
        </w:rPr>
      </w:pPr>
      <w:r w:rsidRPr="001B7967">
        <w:rPr>
          <w:sz w:val="24"/>
          <w:szCs w:val="24"/>
        </w:rPr>
        <w:t>Динамика демографических процессов в муниципальном образовании на протяжении последних лет характеризуется стабильной тенденцией роста численности населения.</w:t>
      </w:r>
    </w:p>
    <w:p w:rsidR="001B7967" w:rsidRPr="001B7967" w:rsidRDefault="001B7967" w:rsidP="001B7967">
      <w:pPr>
        <w:pStyle w:val="a6"/>
        <w:ind w:firstLine="709"/>
        <w:rPr>
          <w:rFonts w:ascii="Times New Roman" w:hAnsi="Times New Roman"/>
          <w:sz w:val="24"/>
        </w:rPr>
      </w:pPr>
      <w:r w:rsidRPr="001B7967">
        <w:rPr>
          <w:rFonts w:ascii="Times New Roman" w:hAnsi="Times New Roman"/>
          <w:sz w:val="24"/>
        </w:rPr>
        <w:t xml:space="preserve">Устойчивость демографического развития обусловлена молодой возрастной структурой населения, относительно невысоким уровнем смертности и благоприятной социально-экономической ситуацией, сложившейся в муниципальном образовании. </w:t>
      </w:r>
    </w:p>
    <w:p w:rsidR="001B7967" w:rsidRPr="001B7967" w:rsidRDefault="001B7967" w:rsidP="001B7967">
      <w:pPr>
        <w:ind w:firstLine="709"/>
        <w:jc w:val="both"/>
        <w:rPr>
          <w:sz w:val="24"/>
          <w:szCs w:val="24"/>
        </w:rPr>
      </w:pPr>
      <w:r w:rsidRPr="001B7967">
        <w:rPr>
          <w:sz w:val="24"/>
          <w:szCs w:val="24"/>
        </w:rPr>
        <w:t xml:space="preserve">Прогноз перспективной численности населения города Югорска основывается </w:t>
      </w:r>
      <w:r>
        <w:rPr>
          <w:sz w:val="24"/>
          <w:szCs w:val="24"/>
        </w:rPr>
        <w:t xml:space="preserve">                     </w:t>
      </w:r>
      <w:r w:rsidRPr="001B7967">
        <w:rPr>
          <w:sz w:val="24"/>
          <w:szCs w:val="24"/>
        </w:rPr>
        <w:t xml:space="preserve">на положительных тенденциях демографического развития, которые предполагают рост показателей рождаемости и сохранения уровня смертности. </w:t>
      </w:r>
    </w:p>
    <w:p w:rsidR="001B7967" w:rsidRPr="001B7967" w:rsidRDefault="001B7967" w:rsidP="001B7967">
      <w:pPr>
        <w:widowControl w:val="0"/>
        <w:ind w:firstLine="709"/>
        <w:jc w:val="both"/>
        <w:rPr>
          <w:sz w:val="24"/>
          <w:szCs w:val="24"/>
          <w:lang w:eastAsia="zh-CN"/>
        </w:rPr>
      </w:pPr>
      <w:r w:rsidRPr="001B7967">
        <w:rPr>
          <w:sz w:val="24"/>
          <w:szCs w:val="24"/>
          <w:lang w:eastAsia="zh-CN"/>
        </w:rPr>
        <w:t>Одна из стратегических задач - создание условий для длительной здоровой жизни, чему будет способствовать реализация на территории города Югорска национального проекта «Демография», который состоит из 5 проектов, связанных с развитием отраслей социальной сферы.</w:t>
      </w:r>
    </w:p>
    <w:p w:rsidR="001B7967" w:rsidRPr="001B7967" w:rsidRDefault="001B7967" w:rsidP="001B7967">
      <w:pPr>
        <w:widowControl w:val="0"/>
        <w:ind w:firstLine="709"/>
        <w:jc w:val="both"/>
        <w:rPr>
          <w:sz w:val="24"/>
          <w:szCs w:val="24"/>
        </w:rPr>
      </w:pPr>
      <w:r w:rsidRPr="001B7967">
        <w:rPr>
          <w:sz w:val="24"/>
          <w:szCs w:val="24"/>
          <w:lang w:eastAsia="zh-CN"/>
        </w:rPr>
        <w:t xml:space="preserve">Основные составляющие обеспечения здоровья и продолжительности жизни </w:t>
      </w:r>
      <w:proofErr w:type="spellStart"/>
      <w:r w:rsidRPr="001B7967">
        <w:rPr>
          <w:sz w:val="24"/>
          <w:szCs w:val="24"/>
          <w:lang w:eastAsia="zh-CN"/>
        </w:rPr>
        <w:t>югорчан</w:t>
      </w:r>
      <w:proofErr w:type="spellEnd"/>
      <w:r w:rsidRPr="001B7967">
        <w:rPr>
          <w:sz w:val="24"/>
          <w:szCs w:val="24"/>
          <w:lang w:eastAsia="zh-CN"/>
        </w:rPr>
        <w:t xml:space="preserve"> - охрана здоровья, которая зависит от формирования единой профилактической среды; мотивация граждан к здоровому образу жизни; обеспечение доступной и качественной медицинской помощи.</w:t>
      </w:r>
    </w:p>
    <w:p w:rsidR="001B7967" w:rsidRPr="001B7967" w:rsidRDefault="001B7967" w:rsidP="001B7967">
      <w:pPr>
        <w:widowControl w:val="0"/>
        <w:ind w:firstLine="709"/>
        <w:jc w:val="both"/>
        <w:rPr>
          <w:sz w:val="24"/>
          <w:szCs w:val="24"/>
          <w:lang w:eastAsia="zh-CN"/>
        </w:rPr>
      </w:pPr>
      <w:r w:rsidRPr="001B7967">
        <w:rPr>
          <w:sz w:val="24"/>
          <w:szCs w:val="24"/>
          <w:lang w:eastAsia="zh-CN"/>
        </w:rPr>
        <w:t xml:space="preserve">В прогнозном периоде планируется продолжить развитие конкуренции на рынке медицинских услуг, за счет открытия медицинских организаций негосударственной формы собственности, оказывающих населению медицинскую помощь. </w:t>
      </w:r>
    </w:p>
    <w:p w:rsidR="001B7967" w:rsidRPr="001B7967" w:rsidRDefault="001B7967" w:rsidP="001B7967">
      <w:pPr>
        <w:widowControl w:val="0"/>
        <w:ind w:firstLine="709"/>
        <w:jc w:val="both"/>
        <w:rPr>
          <w:sz w:val="24"/>
          <w:szCs w:val="24"/>
          <w:lang w:eastAsia="zh-CN"/>
        </w:rPr>
      </w:pPr>
      <w:r w:rsidRPr="001B7967">
        <w:rPr>
          <w:sz w:val="24"/>
          <w:szCs w:val="24"/>
          <w:lang w:eastAsia="zh-CN"/>
        </w:rPr>
        <w:t>Демографическая обстановка в городе будет формироваться под влиянием тенденций увеличения численности населения за счет естественного прироста населения.</w:t>
      </w:r>
    </w:p>
    <w:p w:rsidR="001B7967" w:rsidRPr="001B7967" w:rsidRDefault="001B7967" w:rsidP="001B7967">
      <w:pPr>
        <w:widowControl w:val="0"/>
        <w:ind w:firstLine="709"/>
        <w:jc w:val="both"/>
        <w:rPr>
          <w:sz w:val="24"/>
          <w:szCs w:val="24"/>
          <w:lang w:eastAsia="zh-CN"/>
        </w:rPr>
      </w:pPr>
      <w:r w:rsidRPr="001B7967">
        <w:rPr>
          <w:sz w:val="24"/>
          <w:szCs w:val="24"/>
        </w:rPr>
        <w:t xml:space="preserve">По прогнозу на 2019 год среднегодовая численность постоянного населения города составит 38,1 тыс. человек. </w:t>
      </w:r>
      <w:r w:rsidRPr="001B7967">
        <w:rPr>
          <w:sz w:val="24"/>
          <w:szCs w:val="24"/>
          <w:lang w:eastAsia="zh-CN"/>
        </w:rPr>
        <w:t>К 2024 году ожидается, что среднегодовая численность населения составит 40,3 тыс. человек. Естественный прирост населения будет зафиксирован на отметке около 0,26 тыс. человек, коэффициент естественного прироста составит 6,5 в расчете на 1000 человек.</w:t>
      </w:r>
    </w:p>
    <w:p w:rsidR="001B7967" w:rsidRPr="001B7967" w:rsidRDefault="001B7967" w:rsidP="001B7967">
      <w:pPr>
        <w:widowControl w:val="0"/>
        <w:ind w:firstLine="709"/>
        <w:jc w:val="both"/>
        <w:rPr>
          <w:sz w:val="24"/>
          <w:szCs w:val="24"/>
          <w:lang w:eastAsia="zh-CN"/>
        </w:rPr>
      </w:pPr>
      <w:r w:rsidRPr="001B7967">
        <w:rPr>
          <w:sz w:val="24"/>
          <w:szCs w:val="24"/>
          <w:lang w:eastAsia="zh-CN"/>
        </w:rPr>
        <w:t>Важным условием при принятии решения о рождении ребенка является возможность для женщины продолжения трудовой деятельности.</w:t>
      </w:r>
      <w:r>
        <w:rPr>
          <w:sz w:val="24"/>
          <w:szCs w:val="24"/>
          <w:lang w:eastAsia="zh-CN"/>
        </w:rPr>
        <w:t xml:space="preserve"> </w:t>
      </w:r>
      <w:r w:rsidRPr="001B7967">
        <w:rPr>
          <w:sz w:val="24"/>
          <w:szCs w:val="24"/>
          <w:lang w:eastAsia="zh-CN"/>
        </w:rPr>
        <w:t xml:space="preserve">В этой связи в городе Югорске, как </w:t>
      </w:r>
      <w:r>
        <w:rPr>
          <w:sz w:val="24"/>
          <w:szCs w:val="24"/>
          <w:lang w:eastAsia="zh-CN"/>
        </w:rPr>
        <w:t xml:space="preserve">                   </w:t>
      </w:r>
      <w:r w:rsidRPr="001B7967">
        <w:rPr>
          <w:sz w:val="24"/>
          <w:szCs w:val="24"/>
          <w:lang w:eastAsia="zh-CN"/>
        </w:rPr>
        <w:t>и в автономном округе создаются условия для осуществления трудовой деятельности женщин, имеющих детей, включая доступность дошкольного образования для детей в возрасте до 3 лет, организовано переобучение и повышение квалификации женщин в период отпуска по уходу</w:t>
      </w:r>
      <w:r>
        <w:rPr>
          <w:sz w:val="24"/>
          <w:szCs w:val="24"/>
          <w:lang w:eastAsia="zh-CN"/>
        </w:rPr>
        <w:t xml:space="preserve"> </w:t>
      </w:r>
      <w:r w:rsidRPr="001B7967">
        <w:rPr>
          <w:sz w:val="24"/>
          <w:szCs w:val="24"/>
          <w:lang w:eastAsia="zh-CN"/>
        </w:rPr>
        <w:t xml:space="preserve"> за ребенком.</w:t>
      </w:r>
    </w:p>
    <w:p w:rsidR="001B7967" w:rsidRPr="001B7967" w:rsidRDefault="001B7967" w:rsidP="001B7967">
      <w:pPr>
        <w:widowControl w:val="0"/>
        <w:ind w:firstLine="709"/>
        <w:jc w:val="both"/>
        <w:rPr>
          <w:sz w:val="24"/>
          <w:szCs w:val="24"/>
          <w:lang w:eastAsia="zh-CN"/>
        </w:rPr>
      </w:pPr>
      <w:r w:rsidRPr="001B7967">
        <w:rPr>
          <w:sz w:val="24"/>
          <w:szCs w:val="24"/>
        </w:rPr>
        <w:t>Политика государства, направленная на укрепление института семьи, на повышение социальной защиты молодых, многодетных и малообеспеченных семей позволит сохранить</w:t>
      </w:r>
      <w:r w:rsidR="0036212E">
        <w:rPr>
          <w:sz w:val="24"/>
          <w:szCs w:val="24"/>
        </w:rPr>
        <w:t xml:space="preserve">            </w:t>
      </w:r>
      <w:r w:rsidRPr="001B7967">
        <w:rPr>
          <w:sz w:val="24"/>
          <w:szCs w:val="24"/>
        </w:rPr>
        <w:t xml:space="preserve"> и даже незначительно увеличить показатель рождаемости в прогнозном периоде до 2024 года</w:t>
      </w:r>
    </w:p>
    <w:p w:rsidR="001B7967" w:rsidRPr="001B7967" w:rsidRDefault="001B7967" w:rsidP="001B7967">
      <w:pPr>
        <w:widowControl w:val="0"/>
        <w:ind w:firstLine="709"/>
        <w:jc w:val="both"/>
        <w:rPr>
          <w:sz w:val="24"/>
          <w:szCs w:val="24"/>
          <w:lang w:eastAsia="zh-CN"/>
        </w:rPr>
      </w:pPr>
      <w:r w:rsidRPr="001B7967">
        <w:rPr>
          <w:sz w:val="24"/>
          <w:szCs w:val="24"/>
          <w:lang w:eastAsia="zh-CN"/>
        </w:rPr>
        <w:t xml:space="preserve">Стимулированию рождаемости будут способствовать мероприятия национального проекта «Здравоохранение» реализуемые на всей территории автономного округа, в том числе направленные </w:t>
      </w:r>
      <w:proofErr w:type="spellStart"/>
      <w:r w:rsidRPr="001B7967">
        <w:rPr>
          <w:sz w:val="24"/>
          <w:szCs w:val="24"/>
          <w:lang w:eastAsia="zh-CN"/>
        </w:rPr>
        <w:t>насоздание</w:t>
      </w:r>
      <w:proofErr w:type="spellEnd"/>
      <w:r w:rsidRPr="001B7967">
        <w:rPr>
          <w:sz w:val="24"/>
          <w:szCs w:val="24"/>
          <w:lang w:eastAsia="zh-CN"/>
        </w:rPr>
        <w:t xml:space="preserve"> современной инфраструктуры оказания медицинской помощи детям.</w:t>
      </w:r>
    </w:p>
    <w:p w:rsidR="001B7967" w:rsidRPr="001B7967" w:rsidRDefault="001B7967" w:rsidP="001B7967">
      <w:pPr>
        <w:widowControl w:val="0"/>
        <w:ind w:firstLine="709"/>
        <w:jc w:val="both"/>
        <w:rPr>
          <w:sz w:val="24"/>
          <w:szCs w:val="24"/>
          <w:lang w:eastAsia="zh-CN"/>
        </w:rPr>
      </w:pPr>
      <w:proofErr w:type="gramStart"/>
      <w:r w:rsidRPr="001B7967">
        <w:rPr>
          <w:sz w:val="24"/>
          <w:szCs w:val="24"/>
          <w:lang w:eastAsia="zh-CN"/>
        </w:rPr>
        <w:t>Формирование системы мотивации граждан к здоровому образу жизни, включая здоровое питание и отказ от вредных привычек, создание для всех категорий и групп населения условий для занятий физической культурой и спортом, развитие системы раннего выявления заболеваний, патологических состояний и факторов риска их развития, включая проведение медицинских осмотров и диспансеризации населения, обеспечение граждан качественными и безопасными лекарственными средствами, будут способствовать увеличению ожидаемой</w:t>
      </w:r>
      <w:proofErr w:type="gramEnd"/>
      <w:r w:rsidRPr="001B7967">
        <w:rPr>
          <w:sz w:val="24"/>
          <w:szCs w:val="24"/>
          <w:lang w:eastAsia="zh-CN"/>
        </w:rPr>
        <w:t xml:space="preserve"> продолжительности жизни при рождении на протяжении всего прогнозируемого периода. </w:t>
      </w:r>
    </w:p>
    <w:p w:rsidR="001B7967" w:rsidRPr="001B7967" w:rsidRDefault="001B7967" w:rsidP="001B7967">
      <w:pPr>
        <w:keepNext/>
        <w:tabs>
          <w:tab w:val="left" w:pos="708"/>
        </w:tabs>
        <w:ind w:firstLine="709"/>
        <w:jc w:val="both"/>
        <w:rPr>
          <w:b/>
          <w:sz w:val="24"/>
          <w:szCs w:val="24"/>
        </w:rPr>
      </w:pPr>
      <w:r w:rsidRPr="001B7967">
        <w:rPr>
          <w:sz w:val="24"/>
          <w:szCs w:val="24"/>
        </w:rPr>
        <w:t xml:space="preserve">Несмотря на положительную динамику общего роста численности населения города Югорска, темпы прироста населения младшего и старшего трудоспособного возраста выше </w:t>
      </w:r>
      <w:r w:rsidRPr="001B7967">
        <w:rPr>
          <w:sz w:val="24"/>
          <w:szCs w:val="24"/>
        </w:rPr>
        <w:lastRenderedPageBreak/>
        <w:t xml:space="preserve">темпов прироста населения трудоспособного возраста, что продолжает влиять на увеличение расходов бюджетов всех уровней на выполнение социальных обязательств по пенсионному </w:t>
      </w:r>
      <w:r w:rsidR="0036212E">
        <w:rPr>
          <w:sz w:val="24"/>
          <w:szCs w:val="24"/>
        </w:rPr>
        <w:t xml:space="preserve">         </w:t>
      </w:r>
      <w:r w:rsidRPr="001B7967">
        <w:rPr>
          <w:sz w:val="24"/>
          <w:szCs w:val="24"/>
        </w:rPr>
        <w:t>и социальному обеспечению горожан.</w:t>
      </w:r>
    </w:p>
    <w:p w:rsidR="001B7967" w:rsidRPr="001B7967" w:rsidRDefault="001B7967" w:rsidP="001B7967">
      <w:pPr>
        <w:widowControl w:val="0"/>
        <w:ind w:firstLine="709"/>
        <w:jc w:val="both"/>
        <w:rPr>
          <w:sz w:val="24"/>
          <w:szCs w:val="24"/>
          <w:lang w:eastAsia="zh-CN"/>
        </w:rPr>
      </w:pPr>
      <w:r w:rsidRPr="001B7967">
        <w:rPr>
          <w:sz w:val="24"/>
          <w:szCs w:val="24"/>
          <w:lang w:eastAsia="zh-CN"/>
        </w:rPr>
        <w:t>Основные показатели, характеризующие демографическое развитие города Югорска, представлены в таблице 5.</w:t>
      </w:r>
    </w:p>
    <w:p w:rsidR="001B7967" w:rsidRPr="0036212E" w:rsidRDefault="001B7967" w:rsidP="001B7967">
      <w:pPr>
        <w:keepNext/>
        <w:tabs>
          <w:tab w:val="left" w:pos="708"/>
        </w:tabs>
        <w:ind w:firstLine="709"/>
        <w:jc w:val="both"/>
        <w:outlineLvl w:val="1"/>
        <w:rPr>
          <w:b/>
          <w:bCs/>
          <w:sz w:val="24"/>
          <w:szCs w:val="24"/>
        </w:rPr>
      </w:pPr>
    </w:p>
    <w:p w:rsidR="001B7967" w:rsidRPr="0036212E" w:rsidRDefault="001B7967" w:rsidP="001B7967">
      <w:pPr>
        <w:widowControl w:val="0"/>
        <w:jc w:val="center"/>
        <w:rPr>
          <w:sz w:val="24"/>
          <w:szCs w:val="24"/>
          <w:lang w:eastAsia="zh-CN"/>
        </w:rPr>
      </w:pPr>
      <w:r w:rsidRPr="0036212E">
        <w:rPr>
          <w:sz w:val="24"/>
          <w:szCs w:val="24"/>
          <w:lang w:eastAsia="zh-CN"/>
        </w:rPr>
        <w:t>Инвестиции в основной капитал и строительство</w:t>
      </w:r>
    </w:p>
    <w:p w:rsidR="001B7967" w:rsidRPr="0036212E" w:rsidRDefault="001B7967" w:rsidP="001B7967">
      <w:pPr>
        <w:ind w:firstLine="540"/>
        <w:jc w:val="both"/>
        <w:rPr>
          <w:sz w:val="24"/>
          <w:szCs w:val="24"/>
          <w:highlight w:val="yellow"/>
        </w:rPr>
      </w:pPr>
    </w:p>
    <w:p w:rsidR="001B7967" w:rsidRPr="0036212E" w:rsidRDefault="001B7967" w:rsidP="0036212E">
      <w:pPr>
        <w:ind w:firstLine="709"/>
        <w:jc w:val="both"/>
        <w:rPr>
          <w:sz w:val="24"/>
          <w:szCs w:val="24"/>
        </w:rPr>
      </w:pPr>
      <w:r w:rsidRPr="0036212E">
        <w:rPr>
          <w:sz w:val="24"/>
          <w:szCs w:val="24"/>
        </w:rPr>
        <w:t xml:space="preserve">В разрезе видов экономической деятельности основная доля инвестиций принадлежит «транспорту и связи», основным представителем которого является градообразующее предприятие ООО «Газпром </w:t>
      </w:r>
      <w:proofErr w:type="spellStart"/>
      <w:r w:rsidRPr="0036212E">
        <w:rPr>
          <w:sz w:val="24"/>
          <w:szCs w:val="24"/>
        </w:rPr>
        <w:t>трансгаз</w:t>
      </w:r>
      <w:proofErr w:type="spellEnd"/>
      <w:r w:rsidRPr="0036212E">
        <w:rPr>
          <w:sz w:val="24"/>
          <w:szCs w:val="24"/>
        </w:rPr>
        <w:t xml:space="preserve"> Югорск». Ежегодно предприятием реализуются мероприятия по обновлению производственных фондов. Осуществляется реконструкция социальных объектов города: завершается реконструкция здания ИКТЦ «Норд», планируется начать реконструкцию спортивно-технического здания «Юный техник» Культурно-спортивного комплекса «Норд». </w:t>
      </w:r>
    </w:p>
    <w:p w:rsidR="001B7967" w:rsidRPr="0036212E" w:rsidRDefault="001B7967" w:rsidP="0036212E">
      <w:pPr>
        <w:widowControl w:val="0"/>
        <w:ind w:firstLine="709"/>
        <w:jc w:val="both"/>
        <w:rPr>
          <w:sz w:val="24"/>
          <w:szCs w:val="24"/>
          <w:lang w:eastAsia="zh-CN"/>
        </w:rPr>
      </w:pPr>
      <w:r w:rsidRPr="0036212E">
        <w:rPr>
          <w:sz w:val="24"/>
          <w:szCs w:val="24"/>
          <w:lang w:eastAsia="zh-CN"/>
        </w:rPr>
        <w:t>Среднегодовой прирост инвестиций в прогнозном периоде ожидается на уровне</w:t>
      </w:r>
      <w:r w:rsidR="0036212E">
        <w:rPr>
          <w:sz w:val="24"/>
          <w:szCs w:val="24"/>
          <w:lang w:eastAsia="zh-CN"/>
        </w:rPr>
        <w:t xml:space="preserve">                    </w:t>
      </w:r>
      <w:r w:rsidRPr="0036212E">
        <w:rPr>
          <w:sz w:val="24"/>
          <w:szCs w:val="24"/>
          <w:lang w:eastAsia="zh-CN"/>
        </w:rPr>
        <w:t xml:space="preserve">0,8 - 1,6% (в сопоставимых ценах) чему будет способствовать создание условий для привлечения частных инвестиций, активизации предпринимательской и инвестиционной деятельности. </w:t>
      </w:r>
    </w:p>
    <w:p w:rsidR="001B7967" w:rsidRPr="0036212E" w:rsidRDefault="001B7967" w:rsidP="0036212E">
      <w:pPr>
        <w:widowControl w:val="0"/>
        <w:ind w:firstLine="709"/>
        <w:jc w:val="both"/>
        <w:rPr>
          <w:sz w:val="24"/>
          <w:szCs w:val="24"/>
          <w:lang w:eastAsia="zh-CN"/>
        </w:rPr>
      </w:pPr>
      <w:r w:rsidRPr="0036212E">
        <w:rPr>
          <w:sz w:val="24"/>
          <w:szCs w:val="24"/>
          <w:lang w:eastAsia="zh-CN"/>
        </w:rPr>
        <w:t>В целях создания инфраструктуры для размещения производственных и иных объектов на территории города планируется создание двух индустриальных парков:</w:t>
      </w:r>
    </w:p>
    <w:p w:rsidR="001B7967" w:rsidRPr="0036212E" w:rsidRDefault="001B7967" w:rsidP="0036212E">
      <w:pPr>
        <w:ind w:firstLine="709"/>
        <w:jc w:val="both"/>
        <w:rPr>
          <w:sz w:val="24"/>
          <w:szCs w:val="24"/>
          <w:lang w:eastAsia="zh-CN"/>
        </w:rPr>
      </w:pPr>
      <w:r w:rsidRPr="0036212E">
        <w:rPr>
          <w:sz w:val="24"/>
          <w:szCs w:val="24"/>
        </w:rPr>
        <w:t xml:space="preserve">- частный  индустриальный парк «ЯВА-Югорск» на базе существующей строительной компании (объем частных инвестиций порядка 300,0 млн. рублей): </w:t>
      </w:r>
      <w:r w:rsidRPr="0036212E">
        <w:rPr>
          <w:sz w:val="24"/>
          <w:szCs w:val="24"/>
          <w:lang w:eastAsia="zh-CN"/>
        </w:rPr>
        <w:t xml:space="preserve">производство </w:t>
      </w:r>
      <w:proofErr w:type="spellStart"/>
      <w:r w:rsidRPr="0036212E">
        <w:rPr>
          <w:sz w:val="24"/>
          <w:szCs w:val="24"/>
          <w:lang w:eastAsia="zh-CN"/>
        </w:rPr>
        <w:t>арбоблоков</w:t>
      </w:r>
      <w:proofErr w:type="spellEnd"/>
      <w:r w:rsidRPr="0036212E">
        <w:rPr>
          <w:sz w:val="24"/>
          <w:szCs w:val="24"/>
          <w:lang w:eastAsia="zh-CN"/>
        </w:rPr>
        <w:t xml:space="preserve"> </w:t>
      </w:r>
      <w:r w:rsidR="0036212E">
        <w:rPr>
          <w:sz w:val="24"/>
          <w:szCs w:val="24"/>
          <w:lang w:eastAsia="zh-CN"/>
        </w:rPr>
        <w:t xml:space="preserve">     </w:t>
      </w:r>
      <w:r w:rsidRPr="0036212E">
        <w:rPr>
          <w:sz w:val="24"/>
          <w:szCs w:val="24"/>
          <w:lang w:eastAsia="zh-CN"/>
        </w:rPr>
        <w:t xml:space="preserve">и </w:t>
      </w:r>
      <w:proofErr w:type="spellStart"/>
      <w:r w:rsidRPr="0036212E">
        <w:rPr>
          <w:sz w:val="24"/>
          <w:szCs w:val="24"/>
          <w:lang w:eastAsia="zh-CN"/>
        </w:rPr>
        <w:t>пеноблоков</w:t>
      </w:r>
      <w:proofErr w:type="spellEnd"/>
      <w:r w:rsidRPr="0036212E">
        <w:rPr>
          <w:sz w:val="24"/>
          <w:szCs w:val="24"/>
          <w:lang w:eastAsia="zh-CN"/>
        </w:rPr>
        <w:t xml:space="preserve">, кузнечный цех, цех по приемке и переработке макулатуры, производство брикетов из неликвидной древесины, переработка полиэтилена, производство изделий </w:t>
      </w:r>
      <w:r w:rsidR="0036212E">
        <w:rPr>
          <w:sz w:val="24"/>
          <w:szCs w:val="24"/>
          <w:lang w:eastAsia="zh-CN"/>
        </w:rPr>
        <w:t xml:space="preserve">                 </w:t>
      </w:r>
      <w:r w:rsidRPr="0036212E">
        <w:rPr>
          <w:sz w:val="24"/>
          <w:szCs w:val="24"/>
          <w:lang w:eastAsia="zh-CN"/>
        </w:rPr>
        <w:t>из литьевого камня;</w:t>
      </w:r>
    </w:p>
    <w:p w:rsidR="001B7967" w:rsidRPr="0036212E" w:rsidRDefault="001B7967" w:rsidP="0036212E">
      <w:pPr>
        <w:ind w:firstLine="709"/>
        <w:jc w:val="both"/>
        <w:rPr>
          <w:sz w:val="24"/>
          <w:szCs w:val="24"/>
        </w:rPr>
      </w:pPr>
      <w:r w:rsidRPr="0036212E">
        <w:rPr>
          <w:bCs/>
          <w:noProof/>
          <w:sz w:val="24"/>
          <w:szCs w:val="24"/>
        </w:rPr>
        <w:t>- «</w:t>
      </w:r>
      <w:r w:rsidRPr="0036212E">
        <w:rPr>
          <w:sz w:val="24"/>
          <w:szCs w:val="24"/>
        </w:rPr>
        <w:t xml:space="preserve">Югорский индустриальный парк» </w:t>
      </w:r>
      <w:r w:rsidRPr="0036212E">
        <w:rPr>
          <w:sz w:val="24"/>
          <w:szCs w:val="24"/>
          <w:lang w:eastAsia="zh-CN"/>
        </w:rPr>
        <w:t>на базе бывшей территории завода строительных материалов</w:t>
      </w:r>
      <w:r w:rsidRPr="0036212E">
        <w:rPr>
          <w:sz w:val="24"/>
          <w:szCs w:val="24"/>
        </w:rPr>
        <w:t xml:space="preserve"> (с участием ООО «Газпром </w:t>
      </w:r>
      <w:proofErr w:type="spellStart"/>
      <w:r w:rsidRPr="0036212E">
        <w:rPr>
          <w:sz w:val="24"/>
          <w:szCs w:val="24"/>
        </w:rPr>
        <w:t>трансгаз</w:t>
      </w:r>
      <w:proofErr w:type="spellEnd"/>
      <w:r w:rsidRPr="0036212E">
        <w:rPr>
          <w:sz w:val="24"/>
          <w:szCs w:val="24"/>
        </w:rPr>
        <w:t xml:space="preserve"> Югорск»): </w:t>
      </w:r>
      <w:r w:rsidRPr="0036212E">
        <w:rPr>
          <w:sz w:val="24"/>
          <w:szCs w:val="24"/>
          <w:lang w:eastAsia="zh-CN"/>
        </w:rPr>
        <w:t>изготовление железобетонных конструкций, металлоконструкций,  вторичная переработка резинотехнических изделий</w:t>
      </w:r>
    </w:p>
    <w:p w:rsidR="001B7967" w:rsidRPr="0036212E" w:rsidRDefault="001B7967" w:rsidP="0036212E">
      <w:pPr>
        <w:widowControl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6212E">
        <w:rPr>
          <w:sz w:val="24"/>
          <w:szCs w:val="24"/>
          <w:lang w:eastAsia="zh-CN"/>
        </w:rPr>
        <w:t xml:space="preserve">В целях развития инвестиционной деятельности организациям, реализующим инвестиционные проекты, предоставлена льгота по земельному налогу. </w:t>
      </w:r>
      <w:r w:rsidRPr="0036212E">
        <w:rPr>
          <w:rFonts w:eastAsia="Calibri"/>
          <w:sz w:val="24"/>
          <w:szCs w:val="24"/>
          <w:lang w:eastAsia="en-US"/>
        </w:rPr>
        <w:t xml:space="preserve">Внедрены все положения Стандарта деятельности по обеспечению благоприятного инвестиционного климата в регионе, учтены лучшие региональные практики, создан необходимый минимум условий для увеличения притока инвестиций. </w:t>
      </w:r>
    </w:p>
    <w:p w:rsidR="001B7967" w:rsidRPr="0036212E" w:rsidRDefault="001B7967" w:rsidP="0036212E">
      <w:pPr>
        <w:widowControl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6212E">
        <w:rPr>
          <w:rFonts w:eastAsia="Calibri"/>
          <w:sz w:val="24"/>
          <w:szCs w:val="24"/>
          <w:lang w:eastAsia="en-US"/>
        </w:rPr>
        <w:t>Внедрение Стандарта позволило упростить административные процедуры и создать более комфортную среду для открытия своего дела или расширения уже существующих производств.</w:t>
      </w:r>
    </w:p>
    <w:p w:rsidR="001B7967" w:rsidRPr="0036212E" w:rsidRDefault="001B7967" w:rsidP="0036212E">
      <w:pPr>
        <w:suppressAutoHyphens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6212E">
        <w:rPr>
          <w:rFonts w:eastAsia="Calibri"/>
          <w:sz w:val="24"/>
          <w:szCs w:val="24"/>
          <w:lang w:eastAsia="en-US"/>
        </w:rPr>
        <w:t>Полномочия по обеспечению благоприятного инвестиционного климата осуществляют координационные (совещательные) органы - Координационный совет по вопросам развития инвестиционной деятельности, Координационный совет по развитию малого и среднего предпринимательства, коллегиальный орган - комиссия по землепользованию и застройке.</w:t>
      </w:r>
    </w:p>
    <w:p w:rsidR="001B7967" w:rsidRPr="0036212E" w:rsidRDefault="001B7967" w:rsidP="0036212E">
      <w:pPr>
        <w:ind w:firstLine="709"/>
        <w:jc w:val="both"/>
        <w:rPr>
          <w:sz w:val="24"/>
          <w:szCs w:val="24"/>
        </w:rPr>
      </w:pPr>
      <w:r w:rsidRPr="0036212E">
        <w:rPr>
          <w:sz w:val="24"/>
          <w:szCs w:val="24"/>
        </w:rPr>
        <w:t xml:space="preserve">Город Югорск участвует в реализации государственных программ Ханты-Мансийского автономного округа - Югры, касающихся строительства новых и реконструкции уже имеющихся объектов социальной сферы и городского хозяйства. </w:t>
      </w:r>
    </w:p>
    <w:p w:rsidR="001B7967" w:rsidRPr="0036212E" w:rsidRDefault="001B7967" w:rsidP="0036212E">
      <w:pPr>
        <w:tabs>
          <w:tab w:val="left" w:pos="851"/>
        </w:tabs>
        <w:ind w:firstLine="709"/>
        <w:jc w:val="both"/>
        <w:rPr>
          <w:sz w:val="24"/>
          <w:szCs w:val="24"/>
        </w:rPr>
      </w:pPr>
      <w:r w:rsidRPr="0036212E">
        <w:rPr>
          <w:sz w:val="24"/>
          <w:szCs w:val="24"/>
        </w:rPr>
        <w:t>В прогнозном периоде ожидается ввод в эксплуатацию физкультурно-спортивного комплекса, детского сада на 344 места на бульваре Сибирский,  планируется строительство новой школы в районе ул. Менделеева – ул. Сахарова.</w:t>
      </w:r>
    </w:p>
    <w:p w:rsidR="001B7967" w:rsidRPr="0036212E" w:rsidRDefault="001B7967" w:rsidP="0036212E">
      <w:pPr>
        <w:tabs>
          <w:tab w:val="left" w:pos="851"/>
        </w:tabs>
        <w:ind w:firstLine="709"/>
        <w:jc w:val="both"/>
        <w:rPr>
          <w:sz w:val="24"/>
          <w:szCs w:val="24"/>
        </w:rPr>
      </w:pPr>
      <w:r w:rsidRPr="0036212E">
        <w:rPr>
          <w:sz w:val="24"/>
          <w:szCs w:val="24"/>
        </w:rPr>
        <w:t xml:space="preserve">Выполнено проектирование инженерных сетей в 14а микрорайоне для обеспечения нового микрорайона многоквартирной жилой застройки инженерной инфраструктурой </w:t>
      </w:r>
      <w:r w:rsidR="0036212E">
        <w:rPr>
          <w:sz w:val="24"/>
          <w:szCs w:val="24"/>
        </w:rPr>
        <w:t xml:space="preserve">                 </w:t>
      </w:r>
      <w:r w:rsidRPr="0036212E">
        <w:rPr>
          <w:sz w:val="24"/>
          <w:szCs w:val="24"/>
        </w:rPr>
        <w:t>и обеспечения сетями газоснабжения микрорайона индивидуальной жилой застройки («Снегири - 1», «Снегири - 2»), начаты работы по реконструкции канализационных очистных сооружений  производительностью 500 м</w:t>
      </w:r>
      <w:r w:rsidRPr="0036212E">
        <w:rPr>
          <w:sz w:val="24"/>
          <w:szCs w:val="24"/>
          <w:vertAlign w:val="superscript"/>
        </w:rPr>
        <w:t>3</w:t>
      </w:r>
      <w:r w:rsidRPr="0036212E">
        <w:rPr>
          <w:sz w:val="24"/>
          <w:szCs w:val="24"/>
        </w:rPr>
        <w:t>/</w:t>
      </w:r>
      <w:proofErr w:type="spellStart"/>
      <w:r w:rsidRPr="0036212E">
        <w:rPr>
          <w:sz w:val="24"/>
          <w:szCs w:val="24"/>
        </w:rPr>
        <w:t>сут</w:t>
      </w:r>
      <w:proofErr w:type="spellEnd"/>
      <w:r w:rsidRPr="0036212E">
        <w:rPr>
          <w:sz w:val="24"/>
          <w:szCs w:val="24"/>
        </w:rPr>
        <w:t>. в Югорске-2.</w:t>
      </w:r>
    </w:p>
    <w:p w:rsidR="001B7967" w:rsidRPr="0036212E" w:rsidRDefault="001B7967" w:rsidP="0036212E">
      <w:pPr>
        <w:tabs>
          <w:tab w:val="left" w:pos="851"/>
        </w:tabs>
        <w:spacing w:line="100" w:lineRule="atLeast"/>
        <w:ind w:firstLine="709"/>
        <w:jc w:val="both"/>
        <w:rPr>
          <w:sz w:val="24"/>
          <w:szCs w:val="24"/>
        </w:rPr>
      </w:pPr>
      <w:r w:rsidRPr="0036212E">
        <w:rPr>
          <w:sz w:val="24"/>
          <w:szCs w:val="24"/>
        </w:rPr>
        <w:t xml:space="preserve">В прогнозном периоде продолжатся работы по проектированию, реконструкции </w:t>
      </w:r>
      <w:r w:rsidR="0036212E">
        <w:rPr>
          <w:sz w:val="24"/>
          <w:szCs w:val="24"/>
        </w:rPr>
        <w:t xml:space="preserve">                  </w:t>
      </w:r>
      <w:r w:rsidRPr="0036212E">
        <w:rPr>
          <w:sz w:val="24"/>
          <w:szCs w:val="24"/>
        </w:rPr>
        <w:t>и строительству дорог.</w:t>
      </w:r>
    </w:p>
    <w:p w:rsidR="001B7967" w:rsidRPr="0036212E" w:rsidRDefault="001B7967" w:rsidP="0036212E">
      <w:pPr>
        <w:ind w:firstLine="709"/>
        <w:jc w:val="both"/>
        <w:rPr>
          <w:sz w:val="24"/>
          <w:szCs w:val="24"/>
        </w:rPr>
      </w:pPr>
      <w:r w:rsidRPr="0036212E">
        <w:rPr>
          <w:sz w:val="24"/>
          <w:szCs w:val="24"/>
        </w:rPr>
        <w:t xml:space="preserve">По состоянию на 01.01.2018 общая площадь ветхих жилых домов составила 85,8 тыс. кв. метров или 8,0% от общей площади жилищного фонда города Югорска, в котором проживает порядка 5,0 тыс. горожан. Дальнейшая реализация жилищной политики и планов </w:t>
      </w:r>
      <w:r w:rsidRPr="0036212E">
        <w:rPr>
          <w:sz w:val="24"/>
          <w:szCs w:val="24"/>
        </w:rPr>
        <w:lastRenderedPageBreak/>
        <w:t>строительства жилья направлена на решение проблемы по обеспечению нуждающихся граждан жильем, отвечающим всем необходимым требованиям.</w:t>
      </w:r>
    </w:p>
    <w:p w:rsidR="001B7967" w:rsidRPr="0036212E" w:rsidRDefault="001B7967" w:rsidP="0036212E">
      <w:pPr>
        <w:ind w:firstLine="709"/>
        <w:jc w:val="both"/>
        <w:rPr>
          <w:sz w:val="24"/>
          <w:szCs w:val="24"/>
        </w:rPr>
      </w:pPr>
      <w:proofErr w:type="gramStart"/>
      <w:r w:rsidRPr="0036212E">
        <w:rPr>
          <w:sz w:val="24"/>
          <w:szCs w:val="24"/>
        </w:rPr>
        <w:t>В прогнозном периоде планируется построить жилья: 2019 год – 15,2 тыс. кв. метров,  2020 год – 19,3 тыс. кв. метров, 2021 год -  23,4 тыс. кв. метров , 2022 год – 27,5 тыс. кв. метров, 2023 год – 31,8 тыс. кв. метров, 2024 год – 36,3 тыс. кв. метров.</w:t>
      </w:r>
      <w:proofErr w:type="gramEnd"/>
    </w:p>
    <w:p w:rsidR="001B7967" w:rsidRDefault="001B7967" w:rsidP="001B7967">
      <w:pPr>
        <w:pStyle w:val="a6"/>
        <w:jc w:val="center"/>
        <w:rPr>
          <w:b/>
          <w:sz w:val="28"/>
          <w:szCs w:val="28"/>
        </w:rPr>
      </w:pPr>
    </w:p>
    <w:p w:rsidR="001B7967" w:rsidRDefault="001B7967" w:rsidP="0036212E">
      <w:pPr>
        <w:pStyle w:val="a6"/>
        <w:ind w:firstLine="0"/>
        <w:jc w:val="center"/>
        <w:rPr>
          <w:rFonts w:ascii="Times New Roman" w:hAnsi="Times New Roman"/>
          <w:sz w:val="24"/>
        </w:rPr>
      </w:pPr>
      <w:r w:rsidRPr="0036212E">
        <w:rPr>
          <w:rFonts w:ascii="Times New Roman" w:hAnsi="Times New Roman"/>
          <w:sz w:val="24"/>
        </w:rPr>
        <w:t>Труд и занятость населения</w:t>
      </w:r>
    </w:p>
    <w:p w:rsidR="0036212E" w:rsidRPr="0036212E" w:rsidRDefault="0036212E" w:rsidP="0036212E">
      <w:pPr>
        <w:pStyle w:val="a6"/>
        <w:ind w:firstLine="0"/>
        <w:jc w:val="center"/>
        <w:rPr>
          <w:rFonts w:ascii="Times New Roman" w:hAnsi="Times New Roman"/>
          <w:sz w:val="24"/>
        </w:rPr>
      </w:pPr>
    </w:p>
    <w:p w:rsidR="001B7967" w:rsidRPr="0036212E" w:rsidRDefault="001B7967" w:rsidP="0036212E">
      <w:pPr>
        <w:ind w:firstLine="709"/>
        <w:jc w:val="both"/>
        <w:rPr>
          <w:sz w:val="24"/>
          <w:szCs w:val="24"/>
        </w:rPr>
      </w:pPr>
      <w:r w:rsidRPr="0036212E">
        <w:rPr>
          <w:sz w:val="24"/>
          <w:szCs w:val="24"/>
        </w:rPr>
        <w:t>Численность населения трудоспособного возраста в 2017 году составила 21,77 тыс. человек (58,4% от общей среднегодовой численности постоянного населения города). К 2024 году будет наблюдаться снижение доли населения трудоспособного возраста до  55,5%,</w:t>
      </w:r>
      <w:r w:rsidR="0036212E">
        <w:rPr>
          <w:sz w:val="24"/>
          <w:szCs w:val="24"/>
        </w:rPr>
        <w:t xml:space="preserve">             </w:t>
      </w:r>
      <w:r w:rsidRPr="0036212E">
        <w:rPr>
          <w:sz w:val="24"/>
          <w:szCs w:val="24"/>
        </w:rPr>
        <w:t xml:space="preserve"> что является следствием демографического «провала» рождаемости в 90-и годы прошлого столетия.</w:t>
      </w:r>
    </w:p>
    <w:p w:rsidR="001B7967" w:rsidRPr="0036212E" w:rsidRDefault="001B7967" w:rsidP="0036212E">
      <w:pPr>
        <w:ind w:firstLine="709"/>
        <w:jc w:val="both"/>
        <w:rPr>
          <w:sz w:val="24"/>
          <w:szCs w:val="24"/>
        </w:rPr>
      </w:pPr>
      <w:r w:rsidRPr="0036212E">
        <w:rPr>
          <w:sz w:val="24"/>
          <w:szCs w:val="24"/>
        </w:rPr>
        <w:t>Численность рабочей силы в 2021 году практически не изменится и составит порядка 26,5 тыс. человек, к концу 2024 года значительного роста также не прогнозируется -26,6 тыс. человек (по оценке 2018 года – 26,45 тыс. человек).</w:t>
      </w:r>
    </w:p>
    <w:p w:rsidR="001B7967" w:rsidRPr="0036212E" w:rsidRDefault="001B7967" w:rsidP="0036212E">
      <w:pPr>
        <w:ind w:firstLine="709"/>
        <w:jc w:val="both"/>
        <w:rPr>
          <w:sz w:val="24"/>
          <w:szCs w:val="24"/>
        </w:rPr>
      </w:pPr>
      <w:r w:rsidRPr="0036212E">
        <w:rPr>
          <w:sz w:val="24"/>
          <w:szCs w:val="24"/>
        </w:rPr>
        <w:t>Отмечается снижение численности занятых в экономике с 18,5 тыс. человек в 2017 году до 18,2 тыс. человек в 2024 году за счет оптимизации численности работников, реорганизации (ликвидации) организациях частной формы собственности.</w:t>
      </w:r>
    </w:p>
    <w:p w:rsidR="001B7967" w:rsidRPr="0036212E" w:rsidRDefault="001B7967" w:rsidP="0036212E">
      <w:pPr>
        <w:ind w:firstLine="709"/>
        <w:jc w:val="both"/>
        <w:rPr>
          <w:sz w:val="24"/>
          <w:szCs w:val="24"/>
        </w:rPr>
      </w:pPr>
      <w:r w:rsidRPr="0036212E">
        <w:rPr>
          <w:sz w:val="24"/>
          <w:szCs w:val="24"/>
        </w:rPr>
        <w:t xml:space="preserve">В 2024 году в частном секторе экономики города Югорска будут трудиться более </w:t>
      </w:r>
      <w:r w:rsidR="0036212E">
        <w:rPr>
          <w:sz w:val="24"/>
          <w:szCs w:val="24"/>
        </w:rPr>
        <w:t xml:space="preserve">              </w:t>
      </w:r>
      <w:r w:rsidRPr="0036212E">
        <w:rPr>
          <w:sz w:val="24"/>
          <w:szCs w:val="24"/>
        </w:rPr>
        <w:t xml:space="preserve">13,1 тыс. человек, численность занятых в организациях государственной и муниципальной форм собственности в прогнозном периоде 2024 года увеличится на 4,2% к уровню 2017 года  за счет введения в эксплуатацию дополнительных объектов социальной сферы. </w:t>
      </w:r>
    </w:p>
    <w:p w:rsidR="001B7967" w:rsidRPr="0036212E" w:rsidRDefault="001B7967" w:rsidP="0036212E">
      <w:pPr>
        <w:ind w:firstLine="709"/>
        <w:jc w:val="both"/>
        <w:rPr>
          <w:sz w:val="24"/>
          <w:szCs w:val="24"/>
        </w:rPr>
      </w:pPr>
      <w:r w:rsidRPr="0036212E">
        <w:rPr>
          <w:sz w:val="24"/>
          <w:szCs w:val="24"/>
        </w:rPr>
        <w:t xml:space="preserve">Мероприятия, совместно реализуемые Югорским центром занятости населения </w:t>
      </w:r>
      <w:r w:rsidR="0036212E">
        <w:rPr>
          <w:sz w:val="24"/>
          <w:szCs w:val="24"/>
        </w:rPr>
        <w:t xml:space="preserve">                     </w:t>
      </w:r>
      <w:r w:rsidRPr="0036212E">
        <w:rPr>
          <w:sz w:val="24"/>
          <w:szCs w:val="24"/>
        </w:rPr>
        <w:t>и администрацией города Югорска, в рамках государственных и муниципальной программ, направлены на снижение напряженности на рынке труда и сформированы по основным направлениям, а именно:</w:t>
      </w:r>
    </w:p>
    <w:p w:rsidR="001B7967" w:rsidRPr="0036212E" w:rsidRDefault="001B7967" w:rsidP="0036212E">
      <w:pPr>
        <w:ind w:firstLine="709"/>
        <w:jc w:val="both"/>
        <w:rPr>
          <w:sz w:val="24"/>
          <w:szCs w:val="24"/>
        </w:rPr>
      </w:pPr>
      <w:r w:rsidRPr="0036212E">
        <w:rPr>
          <w:sz w:val="24"/>
          <w:szCs w:val="24"/>
        </w:rPr>
        <w:t xml:space="preserve">- временное трудоустройство несовершеннолетних граждан 14-18 лет в свободное </w:t>
      </w:r>
      <w:r w:rsidR="0036212E">
        <w:rPr>
          <w:sz w:val="24"/>
          <w:szCs w:val="24"/>
        </w:rPr>
        <w:t xml:space="preserve">              </w:t>
      </w:r>
      <w:r w:rsidRPr="0036212E">
        <w:rPr>
          <w:sz w:val="24"/>
          <w:szCs w:val="24"/>
        </w:rPr>
        <w:t>от учебы время;</w:t>
      </w:r>
    </w:p>
    <w:p w:rsidR="001B7967" w:rsidRPr="0036212E" w:rsidRDefault="001B7967" w:rsidP="0036212E">
      <w:pPr>
        <w:ind w:firstLine="709"/>
        <w:jc w:val="both"/>
        <w:rPr>
          <w:sz w:val="24"/>
          <w:szCs w:val="24"/>
        </w:rPr>
      </w:pPr>
      <w:r w:rsidRPr="0036212E">
        <w:rPr>
          <w:sz w:val="24"/>
          <w:szCs w:val="24"/>
        </w:rPr>
        <w:t>- временное трудоустройство выпускников;</w:t>
      </w:r>
    </w:p>
    <w:p w:rsidR="001B7967" w:rsidRPr="0036212E" w:rsidRDefault="001B7967" w:rsidP="0036212E">
      <w:pPr>
        <w:ind w:firstLine="709"/>
        <w:jc w:val="both"/>
        <w:rPr>
          <w:sz w:val="24"/>
          <w:szCs w:val="24"/>
        </w:rPr>
      </w:pPr>
      <w:r w:rsidRPr="0036212E">
        <w:rPr>
          <w:sz w:val="24"/>
          <w:szCs w:val="24"/>
        </w:rPr>
        <w:t>- профессиональная подготовка, переподготовка и повышение квалификации работников, находящихся под угрозой увольнения;</w:t>
      </w:r>
    </w:p>
    <w:p w:rsidR="001B7967" w:rsidRPr="0036212E" w:rsidRDefault="001B7967" w:rsidP="0036212E">
      <w:pPr>
        <w:ind w:firstLine="709"/>
        <w:jc w:val="both"/>
        <w:rPr>
          <w:sz w:val="24"/>
          <w:szCs w:val="24"/>
        </w:rPr>
      </w:pPr>
      <w:r w:rsidRPr="0036212E">
        <w:rPr>
          <w:sz w:val="24"/>
          <w:szCs w:val="24"/>
        </w:rPr>
        <w:t>- содействие в трудоустройстве незанятым трудовой деятельностью гражданам пред-пенсионного и пенсионного возраста;</w:t>
      </w:r>
    </w:p>
    <w:p w:rsidR="001B7967" w:rsidRPr="0036212E" w:rsidRDefault="0036212E" w:rsidP="0036212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</w:t>
      </w:r>
      <w:r w:rsidR="001B7967" w:rsidRPr="0036212E">
        <w:rPr>
          <w:sz w:val="24"/>
          <w:szCs w:val="24"/>
        </w:rPr>
        <w:t xml:space="preserve">организация профессиональной подготовки, переподготовки и повышения квалификации  граждан </w:t>
      </w:r>
      <w:proofErr w:type="spellStart"/>
      <w:r w:rsidR="001B7967" w:rsidRPr="0036212E">
        <w:rPr>
          <w:sz w:val="24"/>
          <w:szCs w:val="24"/>
        </w:rPr>
        <w:t>предпенсионного</w:t>
      </w:r>
      <w:proofErr w:type="spellEnd"/>
      <w:r w:rsidR="001B7967" w:rsidRPr="0036212E">
        <w:rPr>
          <w:sz w:val="24"/>
          <w:szCs w:val="24"/>
        </w:rPr>
        <w:t xml:space="preserve"> и пенсионного возраста, желающих вернуться </w:t>
      </w:r>
      <w:r>
        <w:rPr>
          <w:sz w:val="24"/>
          <w:szCs w:val="24"/>
        </w:rPr>
        <w:t xml:space="preserve">              </w:t>
      </w:r>
      <w:r w:rsidR="001B7967" w:rsidRPr="0036212E">
        <w:rPr>
          <w:sz w:val="24"/>
          <w:szCs w:val="24"/>
        </w:rPr>
        <w:t>к трудовой деятельности;</w:t>
      </w:r>
    </w:p>
    <w:p w:rsidR="001B7967" w:rsidRPr="0036212E" w:rsidRDefault="0036212E" w:rsidP="0036212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</w:t>
      </w:r>
      <w:r w:rsidR="001B7967" w:rsidRPr="0036212E">
        <w:rPr>
          <w:sz w:val="24"/>
          <w:szCs w:val="24"/>
        </w:rPr>
        <w:t>организация обучения безработных граждан навыкам предпринимательской деятельности;</w:t>
      </w:r>
    </w:p>
    <w:p w:rsidR="001B7967" w:rsidRPr="0036212E" w:rsidRDefault="001B7967" w:rsidP="0036212E">
      <w:pPr>
        <w:ind w:firstLine="709"/>
        <w:jc w:val="both"/>
        <w:rPr>
          <w:sz w:val="24"/>
          <w:szCs w:val="24"/>
        </w:rPr>
      </w:pPr>
      <w:r w:rsidRPr="0036212E">
        <w:rPr>
          <w:sz w:val="24"/>
          <w:szCs w:val="24"/>
        </w:rPr>
        <w:t>- создание постоянных рабочих мест, в том числе на дому, для одиноких родителей, родителей воспитывающих детей-инвалидов, и многодетных родителей.</w:t>
      </w:r>
    </w:p>
    <w:p w:rsidR="001B7967" w:rsidRPr="0036212E" w:rsidRDefault="001B7967" w:rsidP="0036212E">
      <w:pPr>
        <w:ind w:firstLine="709"/>
        <w:jc w:val="both"/>
        <w:rPr>
          <w:sz w:val="24"/>
          <w:szCs w:val="24"/>
        </w:rPr>
      </w:pPr>
      <w:r w:rsidRPr="0036212E">
        <w:rPr>
          <w:sz w:val="24"/>
          <w:szCs w:val="24"/>
        </w:rPr>
        <w:t xml:space="preserve">Своевременная и целенаправленная профориентация старшеклассников образовательных школ профессиям, востребованным на региональном рынке труда, позволит снизить уровень безработицы за счет выпускников учебных заведений профессионального образования. </w:t>
      </w:r>
    </w:p>
    <w:p w:rsidR="001B7967" w:rsidRPr="0036212E" w:rsidRDefault="001B7967" w:rsidP="0036212E">
      <w:pPr>
        <w:ind w:firstLine="709"/>
        <w:jc w:val="both"/>
        <w:rPr>
          <w:sz w:val="24"/>
          <w:szCs w:val="24"/>
        </w:rPr>
      </w:pPr>
      <w:r w:rsidRPr="0036212E">
        <w:rPr>
          <w:sz w:val="24"/>
          <w:szCs w:val="24"/>
        </w:rPr>
        <w:t xml:space="preserve">В прогнозном периоде для обеспечения сбалансированности рынка труда и </w:t>
      </w:r>
      <w:proofErr w:type="gramStart"/>
      <w:r w:rsidRPr="0036212E">
        <w:rPr>
          <w:sz w:val="24"/>
          <w:szCs w:val="24"/>
        </w:rPr>
        <w:t>подготовки</w:t>
      </w:r>
      <w:proofErr w:type="gramEnd"/>
      <w:r w:rsidRPr="0036212E">
        <w:rPr>
          <w:sz w:val="24"/>
          <w:szCs w:val="24"/>
        </w:rPr>
        <w:t xml:space="preserve"> востребованных производством специальностей будет продолжена договорная подготовка рабочих кадров и специалистов, предусматривающая взаимодействие организаций города</w:t>
      </w:r>
      <w:r w:rsidR="0036212E">
        <w:rPr>
          <w:sz w:val="24"/>
          <w:szCs w:val="24"/>
        </w:rPr>
        <w:t xml:space="preserve">             </w:t>
      </w:r>
      <w:r w:rsidRPr="0036212E">
        <w:rPr>
          <w:sz w:val="24"/>
          <w:szCs w:val="24"/>
        </w:rPr>
        <w:t xml:space="preserve"> и образовательных учреждений.</w:t>
      </w:r>
    </w:p>
    <w:p w:rsidR="001B7967" w:rsidRPr="0036212E" w:rsidRDefault="001B7967" w:rsidP="0036212E">
      <w:pPr>
        <w:ind w:firstLine="709"/>
        <w:jc w:val="both"/>
        <w:rPr>
          <w:b/>
          <w:sz w:val="24"/>
          <w:szCs w:val="24"/>
        </w:rPr>
      </w:pPr>
    </w:p>
    <w:p w:rsidR="001B7967" w:rsidRPr="0036212E" w:rsidRDefault="001B7967" w:rsidP="001B7967">
      <w:pPr>
        <w:jc w:val="center"/>
        <w:rPr>
          <w:sz w:val="24"/>
          <w:szCs w:val="24"/>
        </w:rPr>
      </w:pPr>
      <w:r w:rsidRPr="0036212E">
        <w:rPr>
          <w:sz w:val="24"/>
          <w:szCs w:val="24"/>
        </w:rPr>
        <w:t>Денежные доходы населения</w:t>
      </w:r>
    </w:p>
    <w:p w:rsidR="001B7967" w:rsidRPr="0036212E" w:rsidRDefault="001B7967" w:rsidP="001B7967">
      <w:pPr>
        <w:ind w:right="43" w:firstLine="851"/>
        <w:jc w:val="both"/>
        <w:rPr>
          <w:sz w:val="24"/>
          <w:szCs w:val="24"/>
        </w:rPr>
      </w:pPr>
    </w:p>
    <w:p w:rsidR="001B7967" w:rsidRPr="0036212E" w:rsidRDefault="001B7967" w:rsidP="001B7967">
      <w:pPr>
        <w:spacing w:line="252" w:lineRule="auto"/>
        <w:ind w:firstLine="709"/>
        <w:jc w:val="both"/>
        <w:rPr>
          <w:sz w:val="24"/>
          <w:szCs w:val="24"/>
        </w:rPr>
      </w:pPr>
      <w:r w:rsidRPr="0036212E">
        <w:rPr>
          <w:sz w:val="24"/>
          <w:szCs w:val="24"/>
        </w:rPr>
        <w:t>Рост доходов населения будет обеспечиваться, прежде всего, доходами от занятости населения, предпринимательской деятельности и социальных трансфертов.</w:t>
      </w:r>
    </w:p>
    <w:p w:rsidR="001B7967" w:rsidRPr="0036212E" w:rsidRDefault="001B7967" w:rsidP="001B7967">
      <w:pPr>
        <w:ind w:firstLine="709"/>
        <w:jc w:val="both"/>
        <w:rPr>
          <w:sz w:val="24"/>
          <w:szCs w:val="24"/>
        </w:rPr>
      </w:pPr>
      <w:r w:rsidRPr="0036212E">
        <w:rPr>
          <w:sz w:val="24"/>
          <w:szCs w:val="24"/>
        </w:rPr>
        <w:lastRenderedPageBreak/>
        <w:t>В целом, денежные доходы населения по оценке 2018 года возрастут на 1,4%</w:t>
      </w:r>
      <w:r w:rsidR="0036212E">
        <w:rPr>
          <w:sz w:val="24"/>
          <w:szCs w:val="24"/>
        </w:rPr>
        <w:t xml:space="preserve">                     </w:t>
      </w:r>
      <w:r w:rsidRPr="0036212E">
        <w:rPr>
          <w:sz w:val="24"/>
          <w:szCs w:val="24"/>
        </w:rPr>
        <w:t xml:space="preserve"> к показателю 2017 года, а в прогнозном периоде 2024 года рост доходов населения составит 23,5% к показателям 2017 года.</w:t>
      </w:r>
    </w:p>
    <w:p w:rsidR="001B7967" w:rsidRPr="0036212E" w:rsidRDefault="001B7967" w:rsidP="001B7967">
      <w:pPr>
        <w:spacing w:line="252" w:lineRule="auto"/>
        <w:ind w:firstLine="567"/>
        <w:jc w:val="right"/>
        <w:rPr>
          <w:sz w:val="24"/>
          <w:szCs w:val="24"/>
        </w:rPr>
      </w:pPr>
      <w:r w:rsidRPr="0036212E">
        <w:rPr>
          <w:sz w:val="24"/>
          <w:szCs w:val="24"/>
        </w:rPr>
        <w:t>Таблица 3</w:t>
      </w:r>
    </w:p>
    <w:p w:rsidR="001B7967" w:rsidRPr="0036212E" w:rsidRDefault="001B7967" w:rsidP="001B7967">
      <w:pPr>
        <w:spacing w:line="252" w:lineRule="auto"/>
        <w:ind w:firstLine="567"/>
        <w:jc w:val="center"/>
        <w:rPr>
          <w:sz w:val="24"/>
          <w:szCs w:val="24"/>
        </w:rPr>
      </w:pPr>
      <w:r w:rsidRPr="0036212E">
        <w:rPr>
          <w:sz w:val="24"/>
          <w:szCs w:val="24"/>
        </w:rPr>
        <w:t>Основные параметры уровня доходов населения</w:t>
      </w:r>
    </w:p>
    <w:p w:rsidR="001B7967" w:rsidRPr="001532D7" w:rsidRDefault="001B7967" w:rsidP="001B7967">
      <w:pPr>
        <w:spacing w:line="252" w:lineRule="auto"/>
        <w:ind w:firstLine="567"/>
        <w:jc w:val="center"/>
        <w:rPr>
          <w:b/>
        </w:rPr>
      </w:pPr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851"/>
        <w:gridCol w:w="850"/>
        <w:gridCol w:w="851"/>
        <w:gridCol w:w="850"/>
        <w:gridCol w:w="851"/>
        <w:gridCol w:w="850"/>
        <w:gridCol w:w="851"/>
        <w:gridCol w:w="850"/>
        <w:gridCol w:w="709"/>
      </w:tblGrid>
      <w:tr w:rsidR="001B7967" w:rsidRPr="001532D7" w:rsidTr="0036212E">
        <w:trPr>
          <w:cantSplit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B7967" w:rsidRPr="001532D7" w:rsidRDefault="001B7967" w:rsidP="001B7967">
            <w:pPr>
              <w:widowControl w:val="0"/>
              <w:autoSpaceDE w:val="0"/>
              <w:snapToGrid w:val="0"/>
              <w:spacing w:line="252" w:lineRule="auto"/>
              <w:ind w:firstLine="5"/>
              <w:jc w:val="center"/>
            </w:pPr>
            <w:r w:rsidRPr="001532D7">
              <w:t>Показатели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7967" w:rsidRPr="001532D7" w:rsidRDefault="001B7967" w:rsidP="001B7967">
            <w:pPr>
              <w:snapToGrid w:val="0"/>
              <w:spacing w:line="252" w:lineRule="auto"/>
              <w:ind w:firstLine="5"/>
              <w:jc w:val="center"/>
            </w:pPr>
            <w:r w:rsidRPr="001532D7">
              <w:t>отчет</w:t>
            </w:r>
          </w:p>
          <w:p w:rsidR="001B7967" w:rsidRPr="001532D7" w:rsidRDefault="001B7967" w:rsidP="001B7967">
            <w:pPr>
              <w:widowControl w:val="0"/>
              <w:autoSpaceDE w:val="0"/>
              <w:spacing w:line="252" w:lineRule="auto"/>
              <w:ind w:firstLine="5"/>
              <w:jc w:val="center"/>
            </w:pPr>
            <w:r w:rsidRPr="001532D7">
              <w:t>20</w:t>
            </w:r>
            <w:r w:rsidRPr="001532D7">
              <w:rPr>
                <w:lang w:val="en-US"/>
              </w:rPr>
              <w:t>1</w:t>
            </w:r>
            <w:r w:rsidRPr="001532D7">
              <w:t>7 года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7967" w:rsidRPr="001532D7" w:rsidRDefault="001B7967" w:rsidP="001B7967">
            <w:pPr>
              <w:widowControl w:val="0"/>
              <w:autoSpaceDE w:val="0"/>
              <w:snapToGrid w:val="0"/>
              <w:spacing w:line="252" w:lineRule="auto"/>
              <w:ind w:firstLine="5"/>
              <w:jc w:val="center"/>
            </w:pPr>
            <w:r w:rsidRPr="001532D7">
              <w:t>оценка 20</w:t>
            </w:r>
            <w:r w:rsidRPr="001532D7">
              <w:rPr>
                <w:lang w:val="en-US"/>
              </w:rPr>
              <w:t>1</w:t>
            </w:r>
            <w:r w:rsidRPr="001532D7">
              <w:t>8 года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7967" w:rsidRPr="001532D7" w:rsidRDefault="001B7967" w:rsidP="001B7967">
            <w:pPr>
              <w:snapToGrid w:val="0"/>
              <w:spacing w:line="252" w:lineRule="auto"/>
              <w:ind w:firstLine="5"/>
              <w:jc w:val="center"/>
              <w:rPr>
                <w:lang w:val="en-US"/>
              </w:rPr>
            </w:pPr>
            <w:r w:rsidRPr="001532D7">
              <w:t>2019</w:t>
            </w:r>
          </w:p>
          <w:p w:rsidR="001B7967" w:rsidRPr="001532D7" w:rsidRDefault="001B7967" w:rsidP="001B7967">
            <w:pPr>
              <w:widowControl w:val="0"/>
              <w:autoSpaceDE w:val="0"/>
              <w:spacing w:line="252" w:lineRule="auto"/>
              <w:ind w:firstLine="5"/>
              <w:jc w:val="center"/>
            </w:pPr>
            <w:r w:rsidRPr="001532D7"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7967" w:rsidRPr="001532D7" w:rsidRDefault="001B7967" w:rsidP="001B7967">
            <w:pPr>
              <w:snapToGrid w:val="0"/>
              <w:spacing w:line="252" w:lineRule="auto"/>
              <w:ind w:firstLine="5"/>
              <w:jc w:val="center"/>
              <w:rPr>
                <w:lang w:val="en-US"/>
              </w:rPr>
            </w:pPr>
            <w:r w:rsidRPr="001532D7">
              <w:t>2020</w:t>
            </w:r>
          </w:p>
          <w:p w:rsidR="001B7967" w:rsidRPr="001532D7" w:rsidRDefault="001B7967" w:rsidP="001B7967">
            <w:pPr>
              <w:widowControl w:val="0"/>
              <w:autoSpaceDE w:val="0"/>
              <w:spacing w:line="252" w:lineRule="auto"/>
              <w:ind w:firstLine="5"/>
              <w:jc w:val="center"/>
            </w:pPr>
            <w:r w:rsidRPr="001532D7"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7967" w:rsidRPr="001532D7" w:rsidRDefault="001B7967" w:rsidP="001B7967">
            <w:pPr>
              <w:snapToGrid w:val="0"/>
              <w:spacing w:line="252" w:lineRule="auto"/>
              <w:ind w:firstLine="5"/>
              <w:jc w:val="center"/>
              <w:rPr>
                <w:lang w:val="en-US"/>
              </w:rPr>
            </w:pPr>
            <w:r w:rsidRPr="001532D7">
              <w:t>2021</w:t>
            </w:r>
          </w:p>
          <w:p w:rsidR="001B7967" w:rsidRPr="001532D7" w:rsidRDefault="001B7967" w:rsidP="001B7967">
            <w:pPr>
              <w:widowControl w:val="0"/>
              <w:autoSpaceDE w:val="0"/>
              <w:spacing w:line="252" w:lineRule="auto"/>
              <w:ind w:firstLine="5"/>
              <w:jc w:val="center"/>
            </w:pPr>
            <w:r w:rsidRPr="001532D7"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967" w:rsidRPr="001532D7" w:rsidRDefault="001B7967" w:rsidP="001B7967">
            <w:pPr>
              <w:snapToGrid w:val="0"/>
              <w:spacing w:line="252" w:lineRule="auto"/>
              <w:ind w:firstLine="5"/>
              <w:jc w:val="center"/>
              <w:rPr>
                <w:lang w:val="en-US"/>
              </w:rPr>
            </w:pPr>
            <w:r w:rsidRPr="001532D7">
              <w:t>2022</w:t>
            </w:r>
          </w:p>
          <w:p w:rsidR="001B7967" w:rsidRPr="001532D7" w:rsidRDefault="001B7967" w:rsidP="001B7967">
            <w:pPr>
              <w:widowControl w:val="0"/>
              <w:autoSpaceDE w:val="0"/>
              <w:snapToGrid w:val="0"/>
              <w:spacing w:line="252" w:lineRule="auto"/>
              <w:ind w:firstLine="5"/>
              <w:jc w:val="center"/>
            </w:pPr>
            <w:r w:rsidRPr="001532D7"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967" w:rsidRPr="001532D7" w:rsidRDefault="001B7967" w:rsidP="001B7967">
            <w:pPr>
              <w:snapToGrid w:val="0"/>
              <w:spacing w:line="252" w:lineRule="auto"/>
              <w:ind w:firstLine="5"/>
              <w:jc w:val="center"/>
              <w:rPr>
                <w:lang w:val="en-US"/>
              </w:rPr>
            </w:pPr>
            <w:r w:rsidRPr="001532D7">
              <w:t>2023</w:t>
            </w:r>
          </w:p>
          <w:p w:rsidR="001B7967" w:rsidRPr="001532D7" w:rsidRDefault="001B7967" w:rsidP="001B7967">
            <w:pPr>
              <w:widowControl w:val="0"/>
              <w:autoSpaceDE w:val="0"/>
              <w:snapToGrid w:val="0"/>
              <w:spacing w:line="252" w:lineRule="auto"/>
              <w:ind w:firstLine="5"/>
              <w:jc w:val="center"/>
            </w:pPr>
            <w:r w:rsidRPr="001532D7"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967" w:rsidRPr="001532D7" w:rsidRDefault="001B7967" w:rsidP="001B7967">
            <w:pPr>
              <w:snapToGrid w:val="0"/>
              <w:spacing w:line="252" w:lineRule="auto"/>
              <w:ind w:firstLine="5"/>
              <w:jc w:val="center"/>
              <w:rPr>
                <w:lang w:val="en-US"/>
              </w:rPr>
            </w:pPr>
            <w:r w:rsidRPr="001532D7">
              <w:t>2024</w:t>
            </w:r>
          </w:p>
          <w:p w:rsidR="001B7967" w:rsidRPr="001532D7" w:rsidRDefault="001B7967" w:rsidP="001B7967">
            <w:pPr>
              <w:widowControl w:val="0"/>
              <w:autoSpaceDE w:val="0"/>
              <w:snapToGrid w:val="0"/>
              <w:spacing w:line="252" w:lineRule="auto"/>
              <w:ind w:firstLine="5"/>
              <w:jc w:val="center"/>
            </w:pPr>
            <w:r w:rsidRPr="001532D7"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967" w:rsidRPr="001532D7" w:rsidRDefault="001B7967" w:rsidP="001B7967">
            <w:pPr>
              <w:widowControl w:val="0"/>
              <w:autoSpaceDE w:val="0"/>
              <w:snapToGrid w:val="0"/>
              <w:spacing w:line="252" w:lineRule="auto"/>
              <w:ind w:firstLine="5"/>
              <w:jc w:val="center"/>
              <w:rPr>
                <w:lang w:val="en-US"/>
              </w:rPr>
            </w:pPr>
            <w:r w:rsidRPr="001532D7">
              <w:t>2024в % к 2017</w:t>
            </w:r>
          </w:p>
        </w:tc>
      </w:tr>
      <w:tr w:rsidR="001B7967" w:rsidRPr="001532D7" w:rsidTr="0036212E">
        <w:trPr>
          <w:cantSplit/>
          <w:trHeight w:val="364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B7967" w:rsidRPr="001532D7" w:rsidRDefault="001B7967" w:rsidP="001B7967">
            <w:pPr>
              <w:suppressAutoHyphens w:val="0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B7967" w:rsidRPr="001532D7" w:rsidRDefault="001B7967" w:rsidP="001B7967">
            <w:pPr>
              <w:suppressAutoHyphens w:val="0"/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B7967" w:rsidRPr="001532D7" w:rsidRDefault="001B7967" w:rsidP="001B7967">
            <w:pPr>
              <w:suppressAutoHyphens w:val="0"/>
            </w:pPr>
          </w:p>
        </w:tc>
        <w:tc>
          <w:tcPr>
            <w:tcW w:w="51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967" w:rsidRPr="001532D7" w:rsidRDefault="001B7967" w:rsidP="001B7967">
            <w:pPr>
              <w:suppressAutoHyphens w:val="0"/>
              <w:jc w:val="center"/>
              <w:rPr>
                <w:lang w:val="en-US"/>
              </w:rPr>
            </w:pPr>
            <w:r w:rsidRPr="001532D7">
              <w:t>прогноз (базовый вариант)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7967" w:rsidRPr="001532D7" w:rsidRDefault="001B7967" w:rsidP="001B7967">
            <w:pPr>
              <w:suppressAutoHyphens w:val="0"/>
              <w:rPr>
                <w:lang w:val="en-US"/>
              </w:rPr>
            </w:pPr>
          </w:p>
        </w:tc>
      </w:tr>
      <w:tr w:rsidR="001B7967" w:rsidRPr="001532D7" w:rsidTr="0036212E">
        <w:trPr>
          <w:trHeight w:val="36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7967" w:rsidRPr="001532D7" w:rsidRDefault="001B7967" w:rsidP="001B7967">
            <w:pPr>
              <w:widowControl w:val="0"/>
              <w:autoSpaceDE w:val="0"/>
              <w:snapToGrid w:val="0"/>
              <w:spacing w:line="252" w:lineRule="auto"/>
              <w:ind w:firstLine="5"/>
            </w:pPr>
            <w:r w:rsidRPr="001532D7">
              <w:t>Среднемесячные денежные доходы населения, рублей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B7967" w:rsidRPr="001532D7" w:rsidRDefault="001B7967" w:rsidP="001B7967">
            <w:pPr>
              <w:widowControl w:val="0"/>
              <w:autoSpaceDE w:val="0"/>
              <w:snapToGrid w:val="0"/>
              <w:spacing w:line="252" w:lineRule="auto"/>
              <w:ind w:firstLine="5"/>
              <w:jc w:val="center"/>
              <w:rPr>
                <w:sz w:val="18"/>
                <w:szCs w:val="18"/>
              </w:rPr>
            </w:pPr>
            <w:r w:rsidRPr="001532D7">
              <w:rPr>
                <w:sz w:val="18"/>
                <w:szCs w:val="18"/>
              </w:rPr>
              <w:t>49831,3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B7967" w:rsidRPr="001532D7" w:rsidRDefault="001B7967" w:rsidP="001B7967">
            <w:pPr>
              <w:widowControl w:val="0"/>
              <w:autoSpaceDE w:val="0"/>
              <w:snapToGrid w:val="0"/>
              <w:spacing w:line="252" w:lineRule="auto"/>
              <w:ind w:firstLine="5"/>
              <w:jc w:val="center"/>
              <w:rPr>
                <w:sz w:val="18"/>
                <w:szCs w:val="18"/>
              </w:rPr>
            </w:pPr>
            <w:r w:rsidRPr="001532D7">
              <w:rPr>
                <w:sz w:val="18"/>
                <w:szCs w:val="18"/>
              </w:rPr>
              <w:t>49906,1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B7967" w:rsidRPr="001532D7" w:rsidRDefault="001B7967" w:rsidP="001B7967">
            <w:pPr>
              <w:widowControl w:val="0"/>
              <w:autoSpaceDE w:val="0"/>
              <w:snapToGrid w:val="0"/>
              <w:spacing w:line="252" w:lineRule="auto"/>
              <w:ind w:firstLine="5"/>
              <w:jc w:val="center"/>
              <w:rPr>
                <w:sz w:val="18"/>
                <w:szCs w:val="18"/>
              </w:rPr>
            </w:pPr>
            <w:r w:rsidRPr="001532D7">
              <w:rPr>
                <w:sz w:val="18"/>
                <w:szCs w:val="18"/>
              </w:rPr>
              <w:t>50187,3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B7967" w:rsidRPr="001532D7" w:rsidRDefault="001B7967" w:rsidP="001B7967">
            <w:pPr>
              <w:widowControl w:val="0"/>
              <w:autoSpaceDE w:val="0"/>
              <w:snapToGrid w:val="0"/>
              <w:spacing w:line="252" w:lineRule="auto"/>
              <w:ind w:firstLine="5"/>
              <w:jc w:val="center"/>
              <w:rPr>
                <w:sz w:val="18"/>
                <w:szCs w:val="18"/>
              </w:rPr>
            </w:pPr>
            <w:r w:rsidRPr="001532D7">
              <w:rPr>
                <w:sz w:val="18"/>
                <w:szCs w:val="18"/>
              </w:rPr>
              <w:t>51369,4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B7967" w:rsidRPr="001532D7" w:rsidRDefault="001B7967" w:rsidP="001B7967">
            <w:pPr>
              <w:widowControl w:val="0"/>
              <w:autoSpaceDE w:val="0"/>
              <w:snapToGrid w:val="0"/>
              <w:spacing w:line="252" w:lineRule="auto"/>
              <w:ind w:firstLine="5"/>
              <w:jc w:val="center"/>
              <w:rPr>
                <w:sz w:val="18"/>
                <w:szCs w:val="18"/>
              </w:rPr>
            </w:pPr>
            <w:r w:rsidRPr="001532D7">
              <w:rPr>
                <w:sz w:val="18"/>
                <w:szCs w:val="18"/>
              </w:rPr>
              <w:t>52404,8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967" w:rsidRPr="001532D7" w:rsidRDefault="001B7967" w:rsidP="001B7967">
            <w:pPr>
              <w:widowControl w:val="0"/>
              <w:autoSpaceDE w:val="0"/>
              <w:snapToGrid w:val="0"/>
              <w:ind w:firstLine="5"/>
              <w:jc w:val="center"/>
              <w:rPr>
                <w:sz w:val="18"/>
                <w:szCs w:val="18"/>
              </w:rPr>
            </w:pPr>
            <w:r w:rsidRPr="001532D7">
              <w:rPr>
                <w:sz w:val="18"/>
                <w:szCs w:val="18"/>
              </w:rPr>
              <w:t>52708,1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967" w:rsidRPr="001532D7" w:rsidRDefault="001B7967" w:rsidP="001B7967">
            <w:pPr>
              <w:widowControl w:val="0"/>
              <w:autoSpaceDE w:val="0"/>
              <w:snapToGrid w:val="0"/>
              <w:ind w:firstLine="5"/>
              <w:jc w:val="center"/>
              <w:rPr>
                <w:sz w:val="18"/>
                <w:szCs w:val="18"/>
              </w:rPr>
            </w:pPr>
            <w:r w:rsidRPr="001532D7">
              <w:rPr>
                <w:sz w:val="18"/>
                <w:szCs w:val="18"/>
              </w:rPr>
              <w:t>53309,4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967" w:rsidRPr="001532D7" w:rsidRDefault="001B7967" w:rsidP="001B7967">
            <w:pPr>
              <w:widowControl w:val="0"/>
              <w:autoSpaceDE w:val="0"/>
              <w:snapToGrid w:val="0"/>
              <w:spacing w:line="252" w:lineRule="auto"/>
              <w:ind w:firstLine="5"/>
              <w:jc w:val="center"/>
              <w:rPr>
                <w:sz w:val="18"/>
                <w:szCs w:val="18"/>
              </w:rPr>
            </w:pPr>
            <w:r w:rsidRPr="001532D7">
              <w:rPr>
                <w:sz w:val="18"/>
                <w:szCs w:val="18"/>
              </w:rPr>
              <w:t>54275,4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7967" w:rsidRPr="001532D7" w:rsidRDefault="001B7967" w:rsidP="001B7967">
            <w:pPr>
              <w:widowControl w:val="0"/>
              <w:autoSpaceDE w:val="0"/>
              <w:snapToGrid w:val="0"/>
              <w:spacing w:line="252" w:lineRule="auto"/>
              <w:ind w:firstLine="5"/>
              <w:jc w:val="center"/>
              <w:rPr>
                <w:sz w:val="18"/>
                <w:szCs w:val="18"/>
              </w:rPr>
            </w:pPr>
            <w:r w:rsidRPr="001532D7">
              <w:rPr>
                <w:sz w:val="18"/>
                <w:szCs w:val="18"/>
              </w:rPr>
              <w:t>108,9</w:t>
            </w:r>
          </w:p>
        </w:tc>
      </w:tr>
      <w:tr w:rsidR="001B7967" w:rsidRPr="001532D7" w:rsidTr="0036212E">
        <w:trPr>
          <w:trHeight w:val="487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7967" w:rsidRPr="001532D7" w:rsidRDefault="001B7967" w:rsidP="001B7967">
            <w:pPr>
              <w:widowControl w:val="0"/>
              <w:autoSpaceDE w:val="0"/>
              <w:snapToGrid w:val="0"/>
              <w:spacing w:line="252" w:lineRule="auto"/>
              <w:ind w:firstLine="5"/>
            </w:pPr>
            <w:r w:rsidRPr="001532D7">
              <w:t>Среднемесячная номинальная заработная плата на 1 работника, рублей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B7967" w:rsidRPr="001532D7" w:rsidRDefault="001B7967" w:rsidP="001B7967">
            <w:pPr>
              <w:widowControl w:val="0"/>
              <w:autoSpaceDE w:val="0"/>
              <w:snapToGrid w:val="0"/>
              <w:spacing w:line="252" w:lineRule="auto"/>
              <w:ind w:firstLine="5"/>
              <w:jc w:val="center"/>
              <w:rPr>
                <w:sz w:val="18"/>
                <w:szCs w:val="18"/>
              </w:rPr>
            </w:pPr>
            <w:r w:rsidRPr="001532D7">
              <w:rPr>
                <w:sz w:val="18"/>
                <w:szCs w:val="18"/>
              </w:rPr>
              <w:t>67915,6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B7967" w:rsidRPr="001532D7" w:rsidRDefault="001B7967" w:rsidP="001B7967">
            <w:pPr>
              <w:widowControl w:val="0"/>
              <w:autoSpaceDE w:val="0"/>
              <w:snapToGrid w:val="0"/>
              <w:spacing w:line="252" w:lineRule="auto"/>
              <w:ind w:firstLine="5"/>
              <w:jc w:val="center"/>
              <w:rPr>
                <w:sz w:val="18"/>
                <w:szCs w:val="18"/>
              </w:rPr>
            </w:pPr>
            <w:r w:rsidRPr="001532D7">
              <w:rPr>
                <w:sz w:val="18"/>
                <w:szCs w:val="18"/>
              </w:rPr>
              <w:t>67997,1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B7967" w:rsidRPr="001532D7" w:rsidRDefault="001B7967" w:rsidP="001B7967">
            <w:pPr>
              <w:widowControl w:val="0"/>
              <w:autoSpaceDE w:val="0"/>
              <w:snapToGrid w:val="0"/>
              <w:spacing w:line="252" w:lineRule="auto"/>
              <w:ind w:firstLine="5"/>
              <w:jc w:val="center"/>
              <w:rPr>
                <w:sz w:val="18"/>
                <w:szCs w:val="18"/>
              </w:rPr>
            </w:pPr>
            <w:r w:rsidRPr="001532D7">
              <w:rPr>
                <w:sz w:val="18"/>
                <w:szCs w:val="18"/>
              </w:rPr>
              <w:t>70105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B7967" w:rsidRPr="001532D7" w:rsidRDefault="001B7967" w:rsidP="001B7967">
            <w:pPr>
              <w:widowControl w:val="0"/>
              <w:autoSpaceDE w:val="0"/>
              <w:snapToGrid w:val="0"/>
              <w:spacing w:line="252" w:lineRule="auto"/>
              <w:ind w:firstLine="5"/>
              <w:jc w:val="center"/>
              <w:rPr>
                <w:sz w:val="18"/>
                <w:szCs w:val="18"/>
              </w:rPr>
            </w:pPr>
            <w:r w:rsidRPr="001532D7">
              <w:rPr>
                <w:sz w:val="18"/>
                <w:szCs w:val="18"/>
              </w:rPr>
              <w:t>72979,4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B7967" w:rsidRPr="001532D7" w:rsidRDefault="001B7967" w:rsidP="001B7967">
            <w:pPr>
              <w:widowControl w:val="0"/>
              <w:autoSpaceDE w:val="0"/>
              <w:snapToGrid w:val="0"/>
              <w:spacing w:line="252" w:lineRule="auto"/>
              <w:ind w:firstLine="5"/>
              <w:jc w:val="center"/>
              <w:rPr>
                <w:sz w:val="18"/>
                <w:szCs w:val="18"/>
              </w:rPr>
            </w:pPr>
            <w:r w:rsidRPr="001532D7">
              <w:rPr>
                <w:sz w:val="18"/>
                <w:szCs w:val="18"/>
              </w:rPr>
              <w:t>76482,4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967" w:rsidRPr="001532D7" w:rsidRDefault="001B7967" w:rsidP="001B7967">
            <w:pPr>
              <w:widowControl w:val="0"/>
              <w:autoSpaceDE w:val="0"/>
              <w:snapToGrid w:val="0"/>
              <w:spacing w:line="252" w:lineRule="auto"/>
              <w:ind w:firstLine="5"/>
              <w:jc w:val="center"/>
              <w:rPr>
                <w:sz w:val="18"/>
                <w:szCs w:val="18"/>
              </w:rPr>
            </w:pPr>
            <w:r w:rsidRPr="001532D7">
              <w:rPr>
                <w:sz w:val="18"/>
                <w:szCs w:val="18"/>
              </w:rPr>
              <w:t>79541,7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967" w:rsidRPr="001532D7" w:rsidRDefault="001B7967" w:rsidP="001B7967">
            <w:pPr>
              <w:widowControl w:val="0"/>
              <w:autoSpaceDE w:val="0"/>
              <w:snapToGrid w:val="0"/>
              <w:spacing w:line="252" w:lineRule="auto"/>
              <w:ind w:firstLine="5"/>
              <w:jc w:val="center"/>
              <w:rPr>
                <w:sz w:val="18"/>
                <w:szCs w:val="18"/>
              </w:rPr>
            </w:pPr>
            <w:r w:rsidRPr="001532D7">
              <w:rPr>
                <w:sz w:val="18"/>
                <w:szCs w:val="18"/>
              </w:rPr>
              <w:t>83041,5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967" w:rsidRPr="001532D7" w:rsidRDefault="001B7967" w:rsidP="001B7967">
            <w:pPr>
              <w:widowControl w:val="0"/>
              <w:autoSpaceDE w:val="0"/>
              <w:snapToGrid w:val="0"/>
              <w:spacing w:line="252" w:lineRule="auto"/>
              <w:ind w:firstLine="5"/>
              <w:jc w:val="center"/>
              <w:rPr>
                <w:sz w:val="18"/>
                <w:szCs w:val="18"/>
              </w:rPr>
            </w:pPr>
            <w:r w:rsidRPr="001532D7">
              <w:rPr>
                <w:sz w:val="18"/>
                <w:szCs w:val="18"/>
              </w:rPr>
              <w:t>86861,4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7967" w:rsidRPr="001532D7" w:rsidRDefault="001B7967" w:rsidP="001B7967">
            <w:pPr>
              <w:widowControl w:val="0"/>
              <w:autoSpaceDE w:val="0"/>
              <w:snapToGrid w:val="0"/>
              <w:spacing w:line="252" w:lineRule="auto"/>
              <w:ind w:firstLine="5"/>
              <w:jc w:val="center"/>
              <w:rPr>
                <w:sz w:val="18"/>
                <w:szCs w:val="18"/>
              </w:rPr>
            </w:pPr>
            <w:r w:rsidRPr="001532D7">
              <w:rPr>
                <w:sz w:val="18"/>
                <w:szCs w:val="18"/>
              </w:rPr>
              <w:t>127,9</w:t>
            </w:r>
          </w:p>
        </w:tc>
      </w:tr>
      <w:tr w:rsidR="001B7967" w:rsidRPr="001532D7" w:rsidTr="0036212E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7967" w:rsidRPr="001532D7" w:rsidRDefault="001B7967" w:rsidP="001B7967">
            <w:pPr>
              <w:widowControl w:val="0"/>
              <w:autoSpaceDE w:val="0"/>
              <w:snapToGrid w:val="0"/>
              <w:spacing w:line="252" w:lineRule="auto"/>
              <w:ind w:firstLine="5"/>
            </w:pPr>
            <w:proofErr w:type="gramStart"/>
            <w:r w:rsidRPr="001532D7">
              <w:t>в</w:t>
            </w:r>
            <w:proofErr w:type="gramEnd"/>
            <w:r w:rsidRPr="001532D7">
              <w:t xml:space="preserve"> % </w:t>
            </w:r>
            <w:proofErr w:type="gramStart"/>
            <w:r w:rsidRPr="001532D7">
              <w:t>к</w:t>
            </w:r>
            <w:proofErr w:type="gramEnd"/>
            <w:r w:rsidRPr="001532D7">
              <w:t xml:space="preserve"> предыдущему году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B7967" w:rsidRPr="001532D7" w:rsidRDefault="001B7967" w:rsidP="001B7967">
            <w:pPr>
              <w:widowControl w:val="0"/>
              <w:autoSpaceDE w:val="0"/>
              <w:snapToGrid w:val="0"/>
              <w:spacing w:line="252" w:lineRule="auto"/>
              <w:ind w:firstLine="5"/>
              <w:jc w:val="center"/>
              <w:rPr>
                <w:sz w:val="18"/>
                <w:szCs w:val="18"/>
              </w:rPr>
            </w:pPr>
            <w:r w:rsidRPr="001532D7">
              <w:rPr>
                <w:sz w:val="18"/>
                <w:szCs w:val="18"/>
              </w:rPr>
              <w:t>106,2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B7967" w:rsidRPr="001532D7" w:rsidRDefault="001B7967" w:rsidP="001B7967">
            <w:pPr>
              <w:widowControl w:val="0"/>
              <w:autoSpaceDE w:val="0"/>
              <w:snapToGrid w:val="0"/>
              <w:spacing w:line="252" w:lineRule="auto"/>
              <w:ind w:firstLine="5"/>
              <w:jc w:val="center"/>
              <w:rPr>
                <w:sz w:val="18"/>
                <w:szCs w:val="18"/>
              </w:rPr>
            </w:pPr>
            <w:r w:rsidRPr="001532D7">
              <w:rPr>
                <w:sz w:val="18"/>
                <w:szCs w:val="18"/>
              </w:rPr>
              <w:t>100,1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B7967" w:rsidRPr="001532D7" w:rsidRDefault="001B7967" w:rsidP="001B7967">
            <w:pPr>
              <w:ind w:firstLine="5"/>
              <w:jc w:val="center"/>
              <w:rPr>
                <w:sz w:val="18"/>
                <w:szCs w:val="18"/>
              </w:rPr>
            </w:pPr>
            <w:r w:rsidRPr="001532D7">
              <w:rPr>
                <w:sz w:val="18"/>
                <w:szCs w:val="18"/>
              </w:rPr>
              <w:t>103,1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B7967" w:rsidRPr="001532D7" w:rsidRDefault="001B7967" w:rsidP="001B7967">
            <w:pPr>
              <w:jc w:val="center"/>
              <w:rPr>
                <w:sz w:val="18"/>
                <w:szCs w:val="18"/>
              </w:rPr>
            </w:pPr>
            <w:r w:rsidRPr="001532D7">
              <w:rPr>
                <w:sz w:val="18"/>
                <w:szCs w:val="18"/>
              </w:rPr>
              <w:t>104,1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B7967" w:rsidRPr="001532D7" w:rsidRDefault="001B7967" w:rsidP="001B7967">
            <w:pPr>
              <w:widowControl w:val="0"/>
              <w:autoSpaceDE w:val="0"/>
              <w:snapToGrid w:val="0"/>
              <w:spacing w:line="252" w:lineRule="auto"/>
              <w:ind w:firstLine="5"/>
              <w:jc w:val="center"/>
              <w:rPr>
                <w:sz w:val="18"/>
                <w:szCs w:val="18"/>
              </w:rPr>
            </w:pPr>
            <w:r w:rsidRPr="001532D7">
              <w:rPr>
                <w:sz w:val="18"/>
                <w:szCs w:val="18"/>
              </w:rPr>
              <w:t>104,8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967" w:rsidRPr="001532D7" w:rsidRDefault="001B7967" w:rsidP="001B7967">
            <w:pPr>
              <w:widowControl w:val="0"/>
              <w:autoSpaceDE w:val="0"/>
              <w:snapToGrid w:val="0"/>
              <w:spacing w:line="252" w:lineRule="auto"/>
              <w:ind w:firstLine="5"/>
              <w:jc w:val="center"/>
              <w:rPr>
                <w:sz w:val="18"/>
                <w:szCs w:val="18"/>
              </w:rPr>
            </w:pPr>
            <w:r w:rsidRPr="001532D7">
              <w:rPr>
                <w:sz w:val="18"/>
                <w:szCs w:val="18"/>
              </w:rPr>
              <w:t>104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967" w:rsidRPr="001532D7" w:rsidRDefault="001B7967" w:rsidP="001B7967">
            <w:pPr>
              <w:widowControl w:val="0"/>
              <w:autoSpaceDE w:val="0"/>
              <w:snapToGrid w:val="0"/>
              <w:spacing w:line="252" w:lineRule="auto"/>
              <w:ind w:firstLine="5"/>
              <w:jc w:val="center"/>
              <w:rPr>
                <w:sz w:val="18"/>
                <w:szCs w:val="18"/>
              </w:rPr>
            </w:pPr>
            <w:r w:rsidRPr="001532D7">
              <w:rPr>
                <w:sz w:val="18"/>
                <w:szCs w:val="18"/>
              </w:rPr>
              <w:t>104,4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967" w:rsidRPr="001532D7" w:rsidRDefault="001B7967" w:rsidP="001B7967">
            <w:pPr>
              <w:widowControl w:val="0"/>
              <w:autoSpaceDE w:val="0"/>
              <w:snapToGrid w:val="0"/>
              <w:spacing w:line="252" w:lineRule="auto"/>
              <w:ind w:firstLine="5"/>
              <w:jc w:val="center"/>
              <w:rPr>
                <w:sz w:val="18"/>
                <w:szCs w:val="18"/>
              </w:rPr>
            </w:pPr>
            <w:r w:rsidRPr="001532D7">
              <w:rPr>
                <w:sz w:val="18"/>
                <w:szCs w:val="18"/>
              </w:rPr>
              <w:t>104,6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967" w:rsidRPr="001532D7" w:rsidRDefault="001B7967" w:rsidP="001B7967">
            <w:pPr>
              <w:widowControl w:val="0"/>
              <w:autoSpaceDE w:val="0"/>
              <w:snapToGrid w:val="0"/>
              <w:spacing w:line="252" w:lineRule="auto"/>
              <w:ind w:firstLine="5"/>
              <w:jc w:val="center"/>
              <w:rPr>
                <w:sz w:val="18"/>
                <w:szCs w:val="18"/>
              </w:rPr>
            </w:pPr>
          </w:p>
        </w:tc>
      </w:tr>
      <w:tr w:rsidR="001B7967" w:rsidRPr="006B77FC" w:rsidTr="0036212E">
        <w:trPr>
          <w:trHeight w:val="71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B7967" w:rsidRPr="001532D7" w:rsidRDefault="001B7967" w:rsidP="001B7967">
            <w:pPr>
              <w:widowControl w:val="0"/>
              <w:autoSpaceDE w:val="0"/>
              <w:snapToGrid w:val="0"/>
              <w:spacing w:line="252" w:lineRule="auto"/>
              <w:ind w:firstLine="5"/>
            </w:pPr>
            <w:r w:rsidRPr="001532D7">
              <w:t>Средний размер назначенных пенсий пенсионерам, рублей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B7967" w:rsidRPr="001532D7" w:rsidRDefault="001B7967" w:rsidP="001B7967">
            <w:pPr>
              <w:widowControl w:val="0"/>
              <w:autoSpaceDE w:val="0"/>
              <w:snapToGrid w:val="0"/>
              <w:spacing w:line="252" w:lineRule="auto"/>
              <w:ind w:firstLine="5"/>
              <w:jc w:val="center"/>
              <w:rPr>
                <w:sz w:val="18"/>
                <w:szCs w:val="18"/>
              </w:rPr>
            </w:pPr>
            <w:r w:rsidRPr="001532D7">
              <w:rPr>
                <w:sz w:val="18"/>
                <w:szCs w:val="18"/>
              </w:rPr>
              <w:t>20344,1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B7967" w:rsidRPr="001532D7" w:rsidRDefault="001B7967" w:rsidP="001B7967">
            <w:pPr>
              <w:widowControl w:val="0"/>
              <w:autoSpaceDE w:val="0"/>
              <w:snapToGrid w:val="0"/>
              <w:spacing w:line="252" w:lineRule="auto"/>
              <w:ind w:firstLine="5"/>
              <w:jc w:val="center"/>
              <w:rPr>
                <w:sz w:val="18"/>
                <w:szCs w:val="18"/>
              </w:rPr>
            </w:pPr>
            <w:r w:rsidRPr="001532D7">
              <w:rPr>
                <w:sz w:val="18"/>
                <w:szCs w:val="18"/>
              </w:rPr>
              <w:t>20500,0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B7967" w:rsidRPr="001532D7" w:rsidRDefault="001B7967" w:rsidP="001B7967">
            <w:pPr>
              <w:widowControl w:val="0"/>
              <w:autoSpaceDE w:val="0"/>
              <w:snapToGrid w:val="0"/>
              <w:spacing w:line="252" w:lineRule="auto"/>
              <w:ind w:firstLine="5"/>
              <w:jc w:val="center"/>
              <w:rPr>
                <w:sz w:val="18"/>
                <w:szCs w:val="18"/>
              </w:rPr>
            </w:pPr>
            <w:r w:rsidRPr="001532D7">
              <w:rPr>
                <w:sz w:val="18"/>
                <w:szCs w:val="18"/>
              </w:rPr>
              <w:t>21375,7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B7967" w:rsidRPr="001532D7" w:rsidRDefault="001B7967" w:rsidP="001B7967">
            <w:pPr>
              <w:widowControl w:val="0"/>
              <w:autoSpaceDE w:val="0"/>
              <w:snapToGrid w:val="0"/>
              <w:spacing w:line="252" w:lineRule="auto"/>
              <w:ind w:firstLine="5"/>
              <w:jc w:val="center"/>
              <w:rPr>
                <w:sz w:val="18"/>
                <w:szCs w:val="18"/>
              </w:rPr>
            </w:pPr>
            <w:r w:rsidRPr="001532D7">
              <w:rPr>
                <w:sz w:val="18"/>
                <w:szCs w:val="18"/>
              </w:rPr>
              <w:t>22182,3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B7967" w:rsidRPr="001532D7" w:rsidRDefault="001B7967" w:rsidP="001B7967">
            <w:pPr>
              <w:widowControl w:val="0"/>
              <w:autoSpaceDE w:val="0"/>
              <w:snapToGrid w:val="0"/>
              <w:spacing w:line="252" w:lineRule="auto"/>
              <w:ind w:firstLine="5"/>
              <w:jc w:val="center"/>
              <w:rPr>
                <w:sz w:val="18"/>
                <w:szCs w:val="18"/>
              </w:rPr>
            </w:pPr>
            <w:r w:rsidRPr="001532D7">
              <w:rPr>
                <w:sz w:val="18"/>
                <w:szCs w:val="18"/>
              </w:rPr>
              <w:t>23065,2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967" w:rsidRPr="006B77FC" w:rsidRDefault="001B7967" w:rsidP="001B7967">
            <w:pPr>
              <w:widowControl w:val="0"/>
              <w:autoSpaceDE w:val="0"/>
              <w:snapToGrid w:val="0"/>
              <w:spacing w:line="252" w:lineRule="auto"/>
              <w:ind w:firstLine="5"/>
              <w:jc w:val="center"/>
              <w:rPr>
                <w:sz w:val="18"/>
                <w:szCs w:val="18"/>
              </w:rPr>
            </w:pPr>
            <w:r w:rsidRPr="006B77FC">
              <w:rPr>
                <w:sz w:val="18"/>
                <w:szCs w:val="18"/>
              </w:rPr>
              <w:t>23985,0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967" w:rsidRPr="006B77FC" w:rsidRDefault="001B7967" w:rsidP="001B7967">
            <w:pPr>
              <w:widowControl w:val="0"/>
              <w:autoSpaceDE w:val="0"/>
              <w:snapToGrid w:val="0"/>
              <w:spacing w:line="252" w:lineRule="auto"/>
              <w:ind w:firstLine="5"/>
              <w:jc w:val="center"/>
              <w:rPr>
                <w:sz w:val="18"/>
                <w:szCs w:val="18"/>
              </w:rPr>
            </w:pPr>
            <w:r w:rsidRPr="006B77FC">
              <w:rPr>
                <w:sz w:val="18"/>
                <w:szCs w:val="18"/>
              </w:rPr>
              <w:t>24943,3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967" w:rsidRPr="006B77FC" w:rsidRDefault="001B7967" w:rsidP="001B7967">
            <w:pPr>
              <w:widowControl w:val="0"/>
              <w:autoSpaceDE w:val="0"/>
              <w:snapToGrid w:val="0"/>
              <w:spacing w:line="252" w:lineRule="auto"/>
              <w:ind w:firstLine="5"/>
              <w:jc w:val="center"/>
              <w:rPr>
                <w:sz w:val="18"/>
                <w:szCs w:val="18"/>
              </w:rPr>
            </w:pPr>
          </w:p>
          <w:p w:rsidR="001B7967" w:rsidRPr="006B77FC" w:rsidRDefault="001B7967" w:rsidP="001B7967">
            <w:pPr>
              <w:widowControl w:val="0"/>
              <w:autoSpaceDE w:val="0"/>
              <w:snapToGrid w:val="0"/>
              <w:spacing w:line="252" w:lineRule="auto"/>
              <w:ind w:firstLine="5"/>
              <w:jc w:val="center"/>
              <w:rPr>
                <w:sz w:val="18"/>
                <w:szCs w:val="18"/>
              </w:rPr>
            </w:pPr>
            <w:r w:rsidRPr="006B77FC">
              <w:rPr>
                <w:sz w:val="18"/>
                <w:szCs w:val="18"/>
              </w:rPr>
              <w:t>25964,2</w:t>
            </w:r>
          </w:p>
          <w:p w:rsidR="001B7967" w:rsidRPr="006B77FC" w:rsidRDefault="001B7967" w:rsidP="001B7967">
            <w:pPr>
              <w:widowControl w:val="0"/>
              <w:autoSpaceDE w:val="0"/>
              <w:snapToGrid w:val="0"/>
              <w:spacing w:line="252" w:lineRule="auto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7967" w:rsidRPr="006B77FC" w:rsidRDefault="001B7967" w:rsidP="001B7967">
            <w:pPr>
              <w:widowControl w:val="0"/>
              <w:autoSpaceDE w:val="0"/>
              <w:snapToGrid w:val="0"/>
              <w:spacing w:line="252" w:lineRule="auto"/>
              <w:ind w:firstLine="5"/>
              <w:jc w:val="center"/>
              <w:rPr>
                <w:sz w:val="18"/>
                <w:szCs w:val="18"/>
              </w:rPr>
            </w:pPr>
            <w:r w:rsidRPr="006B77FC">
              <w:rPr>
                <w:sz w:val="18"/>
                <w:szCs w:val="18"/>
              </w:rPr>
              <w:t>127,6</w:t>
            </w:r>
          </w:p>
        </w:tc>
      </w:tr>
      <w:tr w:rsidR="001B7967" w:rsidRPr="002265D4" w:rsidTr="0036212E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7967" w:rsidRPr="001532D7" w:rsidRDefault="001B7967" w:rsidP="0036212E">
            <w:pPr>
              <w:widowControl w:val="0"/>
              <w:autoSpaceDE w:val="0"/>
              <w:snapToGrid w:val="0"/>
              <w:spacing w:line="252" w:lineRule="auto"/>
              <w:ind w:firstLine="5"/>
            </w:pPr>
            <w:r w:rsidRPr="001532D7">
              <w:t>Соотношение среднего размера пенсии и среднемесячной заработной платы, 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B7967" w:rsidRPr="001532D7" w:rsidRDefault="001B7967" w:rsidP="001B7967">
            <w:pPr>
              <w:widowControl w:val="0"/>
              <w:autoSpaceDE w:val="0"/>
              <w:snapToGrid w:val="0"/>
              <w:ind w:firstLine="5"/>
              <w:jc w:val="center"/>
              <w:rPr>
                <w:sz w:val="18"/>
                <w:szCs w:val="18"/>
              </w:rPr>
            </w:pPr>
            <w:r w:rsidRPr="001532D7">
              <w:rPr>
                <w:sz w:val="18"/>
                <w:szCs w:val="18"/>
              </w:rPr>
              <w:t>29,9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B7967" w:rsidRPr="001532D7" w:rsidRDefault="001B7967" w:rsidP="001B7967">
            <w:pPr>
              <w:widowControl w:val="0"/>
              <w:autoSpaceDE w:val="0"/>
              <w:snapToGrid w:val="0"/>
              <w:ind w:firstLine="5"/>
              <w:jc w:val="center"/>
              <w:rPr>
                <w:sz w:val="18"/>
                <w:szCs w:val="18"/>
              </w:rPr>
            </w:pPr>
            <w:r w:rsidRPr="001532D7">
              <w:rPr>
                <w:sz w:val="18"/>
                <w:szCs w:val="18"/>
              </w:rPr>
              <w:t>30,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B7967" w:rsidRPr="002265D4" w:rsidRDefault="001B7967" w:rsidP="001B7967">
            <w:pPr>
              <w:widowControl w:val="0"/>
              <w:autoSpaceDE w:val="0"/>
              <w:snapToGrid w:val="0"/>
              <w:ind w:firstLine="5"/>
              <w:jc w:val="center"/>
              <w:rPr>
                <w:sz w:val="18"/>
                <w:szCs w:val="18"/>
                <w:highlight w:val="yellow"/>
              </w:rPr>
            </w:pPr>
            <w:r w:rsidRPr="001532D7">
              <w:rPr>
                <w:sz w:val="18"/>
                <w:szCs w:val="18"/>
              </w:rPr>
              <w:t>30,5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B7967" w:rsidRPr="002265D4" w:rsidRDefault="001B7967" w:rsidP="001B7967">
            <w:pPr>
              <w:widowControl w:val="0"/>
              <w:autoSpaceDE w:val="0"/>
              <w:snapToGrid w:val="0"/>
              <w:ind w:firstLine="5"/>
              <w:jc w:val="center"/>
              <w:rPr>
                <w:sz w:val="18"/>
                <w:szCs w:val="18"/>
                <w:highlight w:val="yellow"/>
              </w:rPr>
            </w:pPr>
            <w:r w:rsidRPr="006B77FC">
              <w:rPr>
                <w:sz w:val="18"/>
                <w:szCs w:val="18"/>
              </w:rPr>
              <w:t>30,4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B7967" w:rsidRPr="002265D4" w:rsidRDefault="001B7967" w:rsidP="001B7967">
            <w:pPr>
              <w:widowControl w:val="0"/>
              <w:autoSpaceDE w:val="0"/>
              <w:snapToGrid w:val="0"/>
              <w:ind w:firstLine="5"/>
              <w:jc w:val="center"/>
              <w:rPr>
                <w:sz w:val="18"/>
                <w:szCs w:val="18"/>
                <w:highlight w:val="yellow"/>
              </w:rPr>
            </w:pPr>
            <w:r w:rsidRPr="006B77FC">
              <w:rPr>
                <w:sz w:val="18"/>
                <w:szCs w:val="18"/>
              </w:rPr>
              <w:t>30,2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7967" w:rsidRPr="002265D4" w:rsidRDefault="001B7967" w:rsidP="001B7967">
            <w:pPr>
              <w:widowControl w:val="0"/>
              <w:autoSpaceDE w:val="0"/>
              <w:snapToGrid w:val="0"/>
              <w:ind w:firstLine="5"/>
              <w:jc w:val="center"/>
              <w:rPr>
                <w:sz w:val="18"/>
                <w:szCs w:val="18"/>
                <w:highlight w:val="yellow"/>
              </w:rPr>
            </w:pPr>
            <w:r w:rsidRPr="006B77FC">
              <w:rPr>
                <w:sz w:val="18"/>
                <w:szCs w:val="18"/>
              </w:rPr>
              <w:t>30,2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7967" w:rsidRPr="002265D4" w:rsidRDefault="001B7967" w:rsidP="001B7967">
            <w:pPr>
              <w:widowControl w:val="0"/>
              <w:autoSpaceDE w:val="0"/>
              <w:snapToGrid w:val="0"/>
              <w:ind w:firstLine="5"/>
              <w:jc w:val="center"/>
              <w:rPr>
                <w:sz w:val="18"/>
                <w:szCs w:val="18"/>
                <w:highlight w:val="yellow"/>
              </w:rPr>
            </w:pPr>
            <w:r w:rsidRPr="006B77FC">
              <w:rPr>
                <w:sz w:val="18"/>
                <w:szCs w:val="18"/>
              </w:rPr>
              <w:t>30,0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7967" w:rsidRPr="002265D4" w:rsidRDefault="001B7967" w:rsidP="001B7967">
            <w:pPr>
              <w:widowControl w:val="0"/>
              <w:autoSpaceDE w:val="0"/>
              <w:snapToGrid w:val="0"/>
              <w:ind w:firstLine="5"/>
              <w:jc w:val="center"/>
              <w:rPr>
                <w:sz w:val="18"/>
                <w:szCs w:val="18"/>
                <w:highlight w:val="yellow"/>
              </w:rPr>
            </w:pPr>
            <w:r w:rsidRPr="006B77FC">
              <w:rPr>
                <w:sz w:val="18"/>
                <w:szCs w:val="18"/>
              </w:rPr>
              <w:t>30,0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7967" w:rsidRPr="002265D4" w:rsidRDefault="001B7967" w:rsidP="001B7967">
            <w:pPr>
              <w:widowControl w:val="0"/>
              <w:autoSpaceDE w:val="0"/>
              <w:snapToGrid w:val="0"/>
              <w:ind w:firstLine="5"/>
              <w:jc w:val="center"/>
              <w:rPr>
                <w:sz w:val="18"/>
                <w:szCs w:val="18"/>
                <w:highlight w:val="yellow"/>
              </w:rPr>
            </w:pPr>
          </w:p>
        </w:tc>
      </w:tr>
    </w:tbl>
    <w:p w:rsidR="001B7967" w:rsidRPr="002265D4" w:rsidRDefault="001B7967" w:rsidP="001B7967">
      <w:pPr>
        <w:pStyle w:val="xl25"/>
        <w:widowControl w:val="0"/>
        <w:spacing w:before="0" w:after="0"/>
        <w:ind w:firstLine="567"/>
        <w:jc w:val="both"/>
        <w:rPr>
          <w:highlight w:val="yellow"/>
          <w:shd w:val="clear" w:color="auto" w:fill="FFFF00"/>
        </w:rPr>
      </w:pPr>
    </w:p>
    <w:p w:rsidR="001B7967" w:rsidRPr="0036212E" w:rsidRDefault="001B7967" w:rsidP="001B7967">
      <w:pPr>
        <w:ind w:firstLine="709"/>
        <w:jc w:val="both"/>
        <w:rPr>
          <w:sz w:val="24"/>
          <w:szCs w:val="24"/>
        </w:rPr>
      </w:pPr>
      <w:r w:rsidRPr="0036212E">
        <w:rPr>
          <w:sz w:val="24"/>
          <w:szCs w:val="24"/>
        </w:rPr>
        <w:t>Доля номинальной заработной платы работников, в общей сумме денежных доходов населения в 2017 году составила - 53,7%, и в прогнозном периоде будет наблюдаться незначительное снижение в 2024 году - 52,4%.</w:t>
      </w:r>
    </w:p>
    <w:p w:rsidR="001B7967" w:rsidRPr="0036212E" w:rsidRDefault="001B7967" w:rsidP="001B7967">
      <w:pPr>
        <w:ind w:firstLine="709"/>
        <w:jc w:val="both"/>
        <w:rPr>
          <w:sz w:val="24"/>
          <w:szCs w:val="24"/>
        </w:rPr>
      </w:pPr>
      <w:r w:rsidRPr="0036212E">
        <w:rPr>
          <w:sz w:val="24"/>
          <w:szCs w:val="24"/>
        </w:rPr>
        <w:t>Ежегодный рост среднемесячной номинальной заработной платы в городе прогнозном периоде будет составлять от 3,1% до 5,3%.</w:t>
      </w:r>
    </w:p>
    <w:p w:rsidR="001B7967" w:rsidRPr="0036212E" w:rsidRDefault="001B7967" w:rsidP="001B7967">
      <w:pPr>
        <w:pStyle w:val="32"/>
        <w:spacing w:after="0"/>
        <w:ind w:left="0" w:firstLine="709"/>
        <w:jc w:val="both"/>
        <w:rPr>
          <w:sz w:val="24"/>
          <w:szCs w:val="24"/>
        </w:rPr>
      </w:pPr>
      <w:r w:rsidRPr="0036212E">
        <w:rPr>
          <w:sz w:val="24"/>
          <w:szCs w:val="24"/>
        </w:rPr>
        <w:t>В рамах развития социального партнерства на муниципальном уровне заключены: Муниципальное трехстороннее соглашения между органами местного самоуправления, территориальным объединением профсоюзов и территориальным объединением работодателей,  Межотраслевое территориальное соглашение между администрацией города Югорска и профессиональными союзами бюджетной сферы, которые предоставляют дополнительные социальные гарантии работникам. В декабре 2018 года планируется заключение нового муниципального трехстороннего соглашения на 2019-2021 годы.</w:t>
      </w:r>
    </w:p>
    <w:p w:rsidR="001B7967" w:rsidRPr="0036212E" w:rsidRDefault="001B7967" w:rsidP="001B7967">
      <w:pPr>
        <w:ind w:right="43" w:firstLine="709"/>
        <w:jc w:val="both"/>
        <w:rPr>
          <w:sz w:val="24"/>
          <w:szCs w:val="24"/>
        </w:rPr>
      </w:pPr>
      <w:r w:rsidRPr="0036212E">
        <w:rPr>
          <w:sz w:val="24"/>
          <w:szCs w:val="24"/>
        </w:rPr>
        <w:t xml:space="preserve">Работодатели города Югорска устанавливают дополнительные социальные гарантии своим работникам в коллективных договорах, которые заключены в 32 организациях </w:t>
      </w:r>
      <w:r w:rsidR="0036212E">
        <w:rPr>
          <w:sz w:val="24"/>
          <w:szCs w:val="24"/>
        </w:rPr>
        <w:t xml:space="preserve">                     </w:t>
      </w:r>
      <w:r w:rsidRPr="0036212E">
        <w:rPr>
          <w:sz w:val="24"/>
          <w:szCs w:val="24"/>
        </w:rPr>
        <w:t xml:space="preserve">и предоставляют социальные гарантии более 60,8% работающим горожанам по оплате проезда к месту отдыха, оплате санаторно-курортного лечения и оздоровительного отдыха, компенсационных выплат за медицинские услуги и иных социальных гарантий.  </w:t>
      </w:r>
    </w:p>
    <w:p w:rsidR="001B7967" w:rsidRPr="0036212E" w:rsidRDefault="001B7967" w:rsidP="001B7967">
      <w:pPr>
        <w:ind w:firstLine="709"/>
        <w:jc w:val="both"/>
        <w:rPr>
          <w:sz w:val="24"/>
          <w:szCs w:val="24"/>
        </w:rPr>
      </w:pPr>
      <w:r w:rsidRPr="0036212E">
        <w:rPr>
          <w:sz w:val="24"/>
          <w:szCs w:val="24"/>
        </w:rPr>
        <w:t>Оплата труда работников бюджетного сектора соответствует целевым ориентирам, установленным в указах Президента Российской Федерации от 07.05.2012 № 596-599.</w:t>
      </w:r>
    </w:p>
    <w:p w:rsidR="001B7967" w:rsidRPr="0036212E" w:rsidRDefault="001B7967" w:rsidP="001B7967">
      <w:pPr>
        <w:ind w:firstLine="709"/>
        <w:jc w:val="both"/>
        <w:rPr>
          <w:sz w:val="24"/>
          <w:szCs w:val="24"/>
        </w:rPr>
      </w:pPr>
      <w:r w:rsidRPr="0036212E">
        <w:rPr>
          <w:sz w:val="24"/>
          <w:szCs w:val="24"/>
        </w:rPr>
        <w:t xml:space="preserve">В прогнозном периоде продолжится реализация мер по улучшению пенсионного обеспечения граждан путем ежегодной индексации страховой пенсии с учетом прогнозируемого индекса потребительских цен и установление размера социальной пенсии </w:t>
      </w:r>
      <w:r w:rsidR="0036212E">
        <w:rPr>
          <w:sz w:val="24"/>
          <w:szCs w:val="24"/>
        </w:rPr>
        <w:t xml:space="preserve">            </w:t>
      </w:r>
      <w:r w:rsidRPr="0036212E">
        <w:rPr>
          <w:sz w:val="24"/>
          <w:szCs w:val="24"/>
        </w:rPr>
        <w:t>на уровне прожиточного минимума пенсионера.</w:t>
      </w:r>
    </w:p>
    <w:p w:rsidR="001B7967" w:rsidRPr="0036212E" w:rsidRDefault="001B7967" w:rsidP="001B7967">
      <w:pPr>
        <w:ind w:right="43" w:firstLine="709"/>
        <w:jc w:val="both"/>
        <w:rPr>
          <w:sz w:val="24"/>
          <w:szCs w:val="24"/>
        </w:rPr>
      </w:pPr>
      <w:r w:rsidRPr="0036212E">
        <w:rPr>
          <w:sz w:val="24"/>
          <w:szCs w:val="24"/>
        </w:rPr>
        <w:t>Реализация мероприятий социальной политики государства, автономного округа</w:t>
      </w:r>
      <w:r w:rsidR="0036212E">
        <w:rPr>
          <w:sz w:val="24"/>
          <w:szCs w:val="24"/>
        </w:rPr>
        <w:t xml:space="preserve">                 </w:t>
      </w:r>
      <w:r w:rsidRPr="0036212E">
        <w:rPr>
          <w:sz w:val="24"/>
          <w:szCs w:val="24"/>
        </w:rPr>
        <w:t xml:space="preserve"> и муниципального образования по поддержке наименее обеспеченных категорий населения позволяет сдерживать уровень населения с доходами ниже прожиточного минимума. </w:t>
      </w:r>
      <w:r w:rsidR="0036212E">
        <w:rPr>
          <w:sz w:val="24"/>
          <w:szCs w:val="24"/>
        </w:rPr>
        <w:t xml:space="preserve">                    </w:t>
      </w:r>
      <w:r w:rsidRPr="0036212E">
        <w:rPr>
          <w:sz w:val="24"/>
          <w:szCs w:val="24"/>
        </w:rPr>
        <w:t>В 2017 году доля горожан, имеющих доходы ниже величины прожиточного минимума, составила 6,8% от среднегодовой численности населения.  В прогнозном периоде 2024 года данный показатель сохранится на уровне 5,8%.</w:t>
      </w:r>
    </w:p>
    <w:p w:rsidR="001B7967" w:rsidRPr="00F52D46" w:rsidRDefault="001B7967" w:rsidP="001B7967">
      <w:pPr>
        <w:widowControl w:val="0"/>
        <w:numPr>
          <w:ilvl w:val="8"/>
          <w:numId w:val="34"/>
        </w:numPr>
        <w:ind w:left="0" w:firstLine="0"/>
        <w:jc w:val="center"/>
        <w:outlineLvl w:val="8"/>
        <w:rPr>
          <w:rFonts w:ascii="Arial" w:hAnsi="Arial" w:cs="Arial"/>
          <w:sz w:val="22"/>
          <w:szCs w:val="22"/>
          <w:lang w:eastAsia="zh-CN"/>
        </w:rPr>
      </w:pPr>
    </w:p>
    <w:p w:rsidR="001B7967" w:rsidRPr="00F33A95" w:rsidRDefault="001B7967" w:rsidP="001B7967">
      <w:pPr>
        <w:widowControl w:val="0"/>
        <w:numPr>
          <w:ilvl w:val="8"/>
          <w:numId w:val="34"/>
        </w:numPr>
        <w:ind w:left="0" w:firstLine="0"/>
        <w:jc w:val="center"/>
        <w:outlineLvl w:val="8"/>
        <w:rPr>
          <w:rFonts w:ascii="Arial" w:hAnsi="Arial" w:cs="Arial"/>
          <w:sz w:val="22"/>
          <w:szCs w:val="22"/>
          <w:lang w:eastAsia="zh-CN"/>
        </w:rPr>
      </w:pPr>
    </w:p>
    <w:p w:rsidR="001B7967" w:rsidRDefault="001B7967" w:rsidP="001B7967">
      <w:pPr>
        <w:widowControl w:val="0"/>
        <w:shd w:val="clear" w:color="auto" w:fill="FFFFFF"/>
        <w:ind w:firstLine="709"/>
        <w:jc w:val="both"/>
        <w:rPr>
          <w:sz w:val="26"/>
          <w:szCs w:val="26"/>
          <w:lang w:eastAsia="zh-CN"/>
        </w:rPr>
      </w:pPr>
    </w:p>
    <w:p w:rsidR="0036212E" w:rsidRDefault="001B7967" w:rsidP="001B7967">
      <w:pPr>
        <w:widowControl w:val="0"/>
        <w:jc w:val="center"/>
        <w:rPr>
          <w:b/>
          <w:sz w:val="24"/>
          <w:szCs w:val="24"/>
          <w:lang w:eastAsia="zh-CN"/>
        </w:rPr>
      </w:pPr>
      <w:r w:rsidRPr="0036212E">
        <w:rPr>
          <w:b/>
          <w:sz w:val="24"/>
          <w:szCs w:val="24"/>
          <w:lang w:eastAsia="zh-CN"/>
        </w:rPr>
        <w:lastRenderedPageBreak/>
        <w:t xml:space="preserve">4. Развитие отраслей промышленности, агропромышленного комплекса, </w:t>
      </w:r>
    </w:p>
    <w:p w:rsidR="001B7967" w:rsidRPr="0036212E" w:rsidRDefault="001B7967" w:rsidP="001B7967">
      <w:pPr>
        <w:widowControl w:val="0"/>
        <w:jc w:val="center"/>
        <w:rPr>
          <w:b/>
          <w:sz w:val="24"/>
          <w:szCs w:val="24"/>
          <w:lang w:eastAsia="zh-CN"/>
        </w:rPr>
      </w:pPr>
      <w:r w:rsidRPr="0036212E">
        <w:rPr>
          <w:b/>
          <w:sz w:val="24"/>
          <w:szCs w:val="24"/>
          <w:lang w:eastAsia="zh-CN"/>
        </w:rPr>
        <w:t>малого и среднего предпринимательства</w:t>
      </w:r>
    </w:p>
    <w:p w:rsidR="001B7967" w:rsidRDefault="001B7967" w:rsidP="001B7967">
      <w:pPr>
        <w:widowControl w:val="0"/>
        <w:jc w:val="center"/>
        <w:rPr>
          <w:sz w:val="26"/>
          <w:szCs w:val="26"/>
          <w:lang w:eastAsia="zh-CN"/>
        </w:rPr>
      </w:pPr>
    </w:p>
    <w:p w:rsidR="001B7967" w:rsidRDefault="001B7967" w:rsidP="001B7967">
      <w:pPr>
        <w:widowControl w:val="0"/>
        <w:jc w:val="center"/>
        <w:rPr>
          <w:sz w:val="24"/>
          <w:szCs w:val="24"/>
          <w:lang w:eastAsia="zh-CN"/>
        </w:rPr>
      </w:pPr>
      <w:r w:rsidRPr="0036212E">
        <w:rPr>
          <w:sz w:val="24"/>
          <w:szCs w:val="24"/>
          <w:lang w:eastAsia="zh-CN"/>
        </w:rPr>
        <w:t>Промышленность</w:t>
      </w:r>
    </w:p>
    <w:p w:rsidR="0036212E" w:rsidRPr="0036212E" w:rsidRDefault="0036212E" w:rsidP="001B7967">
      <w:pPr>
        <w:widowControl w:val="0"/>
        <w:jc w:val="center"/>
        <w:rPr>
          <w:sz w:val="24"/>
          <w:szCs w:val="24"/>
          <w:lang w:eastAsia="zh-CN"/>
        </w:rPr>
      </w:pPr>
    </w:p>
    <w:p w:rsidR="001B7967" w:rsidRPr="0036212E" w:rsidRDefault="001B7967" w:rsidP="001B7967">
      <w:pPr>
        <w:suppressAutoHyphens w:val="0"/>
        <w:ind w:firstLine="709"/>
        <w:jc w:val="both"/>
        <w:rPr>
          <w:sz w:val="24"/>
          <w:szCs w:val="24"/>
        </w:rPr>
      </w:pPr>
      <w:r w:rsidRPr="0036212E">
        <w:rPr>
          <w:sz w:val="24"/>
          <w:szCs w:val="24"/>
        </w:rPr>
        <w:t>В структуре промышленного производства обрабатывающие предприятия составляют 40,6% от общего объема. В городе осуществляется выпуск пищевых продуктов, обработка древесины, швейное производство. На оказание услуг промышленного характера - ремонт машин и оборудования приходится 70,5% от объема обрабатывающих производств.</w:t>
      </w:r>
    </w:p>
    <w:p w:rsidR="001B7967" w:rsidRPr="0036212E" w:rsidRDefault="001B7967" w:rsidP="001B7967">
      <w:pPr>
        <w:ind w:firstLine="709"/>
        <w:jc w:val="both"/>
        <w:rPr>
          <w:sz w:val="24"/>
          <w:szCs w:val="24"/>
        </w:rPr>
      </w:pPr>
      <w:r w:rsidRPr="0036212E">
        <w:rPr>
          <w:sz w:val="24"/>
          <w:szCs w:val="24"/>
        </w:rPr>
        <w:t>В целом 2018 году объем отгруженной продукции по кругу крупных и средних предприятий ожидается в сумме 1 158,9 млн. рублей, индекс производства - 99,4%.</w:t>
      </w:r>
      <w:r w:rsidR="0036212E">
        <w:rPr>
          <w:sz w:val="24"/>
          <w:szCs w:val="24"/>
        </w:rPr>
        <w:t xml:space="preserve">                      </w:t>
      </w:r>
      <w:r w:rsidRPr="0036212E">
        <w:rPr>
          <w:sz w:val="24"/>
          <w:szCs w:val="24"/>
        </w:rPr>
        <w:t xml:space="preserve"> В 2019-2024 годах темпы промышленного производства оцениваются на уровне</w:t>
      </w:r>
      <w:r w:rsidR="0036212E">
        <w:rPr>
          <w:sz w:val="24"/>
          <w:szCs w:val="24"/>
        </w:rPr>
        <w:t xml:space="preserve">                         </w:t>
      </w:r>
      <w:r w:rsidRPr="0036212E">
        <w:rPr>
          <w:sz w:val="24"/>
          <w:szCs w:val="24"/>
        </w:rPr>
        <w:t xml:space="preserve"> 101,0% - 101,6%.</w:t>
      </w:r>
    </w:p>
    <w:p w:rsidR="001B7967" w:rsidRPr="0036212E" w:rsidRDefault="001B7967" w:rsidP="001B7967">
      <w:pPr>
        <w:ind w:firstLine="709"/>
        <w:jc w:val="both"/>
        <w:rPr>
          <w:sz w:val="24"/>
          <w:szCs w:val="24"/>
        </w:rPr>
      </w:pPr>
      <w:r w:rsidRPr="0036212E">
        <w:rPr>
          <w:sz w:val="24"/>
          <w:szCs w:val="24"/>
        </w:rPr>
        <w:t xml:space="preserve">Субъектами малого предпринимательства производятся колбасные изделия, мясные полуфабрикаты, охлажденное мясо, молочная продукция, хлеб и хлебобулочные изделия, осуществляется деревообрабатывающее производство, производятся гусеничные </w:t>
      </w:r>
      <w:proofErr w:type="spellStart"/>
      <w:r w:rsidRPr="0036212E">
        <w:rPr>
          <w:sz w:val="24"/>
          <w:szCs w:val="24"/>
        </w:rPr>
        <w:t>снегоболотоходы</w:t>
      </w:r>
      <w:proofErr w:type="spellEnd"/>
      <w:r w:rsidRPr="0036212E">
        <w:rPr>
          <w:sz w:val="24"/>
          <w:szCs w:val="24"/>
        </w:rPr>
        <w:t xml:space="preserve">, строительные материалы и металлоизделия. </w:t>
      </w:r>
    </w:p>
    <w:p w:rsidR="001B7967" w:rsidRPr="0036212E" w:rsidRDefault="001B7967" w:rsidP="001B7967">
      <w:pPr>
        <w:ind w:firstLine="709"/>
        <w:jc w:val="both"/>
        <w:rPr>
          <w:sz w:val="24"/>
          <w:szCs w:val="24"/>
        </w:rPr>
      </w:pPr>
      <w:r w:rsidRPr="0036212E">
        <w:rPr>
          <w:sz w:val="24"/>
          <w:szCs w:val="24"/>
        </w:rPr>
        <w:t xml:space="preserve">Перспективными направлениями могут стать: реализация проектов по производству инновационных строительных материалов и внедрение инновационных технологий строительства, изготовление строительных конструкций (железобетонных изделий </w:t>
      </w:r>
      <w:r w:rsidR="0036212E">
        <w:rPr>
          <w:sz w:val="24"/>
          <w:szCs w:val="24"/>
        </w:rPr>
        <w:t xml:space="preserve">                         </w:t>
      </w:r>
      <w:r w:rsidRPr="0036212E">
        <w:rPr>
          <w:sz w:val="24"/>
          <w:szCs w:val="24"/>
        </w:rPr>
        <w:t>и металлоконструкций), вторичная переработка использованных резинотехнических изделий (автопокрышек и камер), а также аккумуляторов, организация производства битума для дорожного строительства, лесопереработка, развитие пищевой промышленности, увеличение ассортимента выпускаемой продукции.</w:t>
      </w:r>
    </w:p>
    <w:p w:rsidR="001B7967" w:rsidRPr="0036212E" w:rsidRDefault="001B7967" w:rsidP="001B7967">
      <w:pPr>
        <w:keepNext/>
        <w:tabs>
          <w:tab w:val="left" w:pos="0"/>
        </w:tabs>
        <w:jc w:val="center"/>
        <w:outlineLvl w:val="0"/>
        <w:rPr>
          <w:b/>
          <w:bCs/>
          <w:kern w:val="2"/>
          <w:sz w:val="24"/>
          <w:szCs w:val="24"/>
        </w:rPr>
      </w:pPr>
    </w:p>
    <w:p w:rsidR="001B7967" w:rsidRPr="0036212E" w:rsidRDefault="001B7967" w:rsidP="001B7967">
      <w:pPr>
        <w:keepNext/>
        <w:tabs>
          <w:tab w:val="left" w:pos="0"/>
        </w:tabs>
        <w:jc w:val="center"/>
        <w:outlineLvl w:val="0"/>
        <w:rPr>
          <w:bCs/>
          <w:kern w:val="2"/>
          <w:sz w:val="24"/>
          <w:szCs w:val="24"/>
        </w:rPr>
      </w:pPr>
      <w:r w:rsidRPr="0036212E">
        <w:rPr>
          <w:bCs/>
          <w:kern w:val="2"/>
          <w:sz w:val="24"/>
          <w:szCs w:val="24"/>
        </w:rPr>
        <w:t>Агропромышленный комплекс</w:t>
      </w:r>
    </w:p>
    <w:p w:rsidR="001B7967" w:rsidRPr="0036212E" w:rsidRDefault="001B7967" w:rsidP="001B7967">
      <w:pPr>
        <w:keepNext/>
        <w:tabs>
          <w:tab w:val="left" w:pos="0"/>
          <w:tab w:val="left" w:pos="851"/>
        </w:tabs>
        <w:ind w:firstLine="709"/>
        <w:jc w:val="center"/>
        <w:outlineLvl w:val="0"/>
        <w:rPr>
          <w:bCs/>
          <w:kern w:val="2"/>
          <w:sz w:val="24"/>
          <w:szCs w:val="24"/>
        </w:rPr>
      </w:pPr>
    </w:p>
    <w:p w:rsidR="001B7967" w:rsidRPr="0036212E" w:rsidRDefault="001B7967" w:rsidP="001B7967">
      <w:pPr>
        <w:ind w:firstLine="709"/>
        <w:jc w:val="both"/>
        <w:rPr>
          <w:sz w:val="24"/>
          <w:szCs w:val="24"/>
        </w:rPr>
      </w:pPr>
      <w:r w:rsidRPr="0036212E">
        <w:rPr>
          <w:sz w:val="24"/>
          <w:szCs w:val="24"/>
        </w:rPr>
        <w:t xml:space="preserve">Производством сельскохозяйственной продукции на территории муниципального образования занимаются 5 крестьянских (фермерских) хозяйств, основными видом деятельности которых являются свиноводство и разведением крупного рогатого скота специализированных мясных пород, молочное животноводство, птицеводство. </w:t>
      </w:r>
    </w:p>
    <w:p w:rsidR="001B7967" w:rsidRPr="0036212E" w:rsidRDefault="001B7967" w:rsidP="001B7967">
      <w:pPr>
        <w:tabs>
          <w:tab w:val="left" w:pos="0"/>
        </w:tabs>
        <w:suppressAutoHyphens w:val="0"/>
        <w:ind w:firstLine="709"/>
        <w:jc w:val="both"/>
        <w:rPr>
          <w:sz w:val="24"/>
          <w:szCs w:val="24"/>
          <w:lang w:eastAsia="ru-RU"/>
        </w:rPr>
      </w:pPr>
      <w:proofErr w:type="gramStart"/>
      <w:r w:rsidRPr="0036212E">
        <w:rPr>
          <w:sz w:val="24"/>
          <w:szCs w:val="24"/>
          <w:lang w:eastAsia="ru-RU"/>
        </w:rPr>
        <w:t>Крестьянские (фермерские) хозяйства занимаются не только выращиванием,</w:t>
      </w:r>
      <w:r w:rsidR="0036212E">
        <w:rPr>
          <w:sz w:val="24"/>
          <w:szCs w:val="24"/>
          <w:lang w:eastAsia="ru-RU"/>
        </w:rPr>
        <w:t xml:space="preserve">                         </w:t>
      </w:r>
      <w:r w:rsidRPr="0036212E">
        <w:rPr>
          <w:sz w:val="24"/>
          <w:szCs w:val="24"/>
          <w:lang w:eastAsia="ru-RU"/>
        </w:rPr>
        <w:t xml:space="preserve"> но и переработкой сельскохозяйственной продукции: имеется колбасный цех, молочным цехом производится выпуск сливок, творога, сыра, йогурта, масла, сметаны.</w:t>
      </w:r>
      <w:proofErr w:type="gramEnd"/>
      <w:r w:rsidRPr="0036212E">
        <w:rPr>
          <w:sz w:val="24"/>
          <w:szCs w:val="24"/>
          <w:lang w:eastAsia="ru-RU"/>
        </w:rPr>
        <w:t xml:space="preserve"> Ежегодно планируется расширять ассортимент выпускаемой продукции.</w:t>
      </w:r>
    </w:p>
    <w:p w:rsidR="001B7967" w:rsidRPr="0036212E" w:rsidRDefault="001B7967" w:rsidP="001B7967">
      <w:pPr>
        <w:tabs>
          <w:tab w:val="left" w:pos="142"/>
          <w:tab w:val="left" w:pos="851"/>
        </w:tabs>
        <w:ind w:firstLine="709"/>
        <w:jc w:val="both"/>
        <w:rPr>
          <w:sz w:val="24"/>
          <w:szCs w:val="24"/>
        </w:rPr>
      </w:pPr>
      <w:r w:rsidRPr="0036212E">
        <w:rPr>
          <w:sz w:val="24"/>
          <w:szCs w:val="24"/>
        </w:rPr>
        <w:t>Продолжится строительство и модернизация крупного животноводческого комплекса, рассчитанного на 11000 голов свиней, 1400 голов крупного рогатого скота, мощностью молочного цеха 5 тонн в сутки. Планируется полная газификация комплекса, автоматизация производственного процесса с установкой линии высокотехнологического молокопровода, системы автоматического кормления.</w:t>
      </w:r>
    </w:p>
    <w:p w:rsidR="001B7967" w:rsidRPr="0036212E" w:rsidRDefault="001B7967" w:rsidP="001B7967">
      <w:pPr>
        <w:tabs>
          <w:tab w:val="left" w:pos="142"/>
          <w:tab w:val="left" w:pos="851"/>
        </w:tabs>
        <w:ind w:firstLine="709"/>
        <w:jc w:val="both"/>
        <w:rPr>
          <w:sz w:val="24"/>
          <w:szCs w:val="24"/>
        </w:rPr>
      </w:pPr>
      <w:r w:rsidRPr="0036212E">
        <w:rPr>
          <w:sz w:val="24"/>
          <w:szCs w:val="24"/>
          <w:lang w:eastAsia="ru-RU"/>
        </w:rPr>
        <w:t>В планах города Югорска - дальнейшее развитие сельскохозяйственной отрасли.</w:t>
      </w:r>
      <w:r w:rsidRPr="0036212E">
        <w:rPr>
          <w:sz w:val="24"/>
          <w:szCs w:val="24"/>
        </w:rPr>
        <w:t xml:space="preserve"> </w:t>
      </w:r>
      <w:r w:rsidR="0036212E">
        <w:rPr>
          <w:sz w:val="24"/>
          <w:szCs w:val="24"/>
        </w:rPr>
        <w:t xml:space="preserve">                      </w:t>
      </w:r>
      <w:r w:rsidRPr="0036212E">
        <w:rPr>
          <w:sz w:val="24"/>
          <w:szCs w:val="24"/>
        </w:rPr>
        <w:t>В целом тенденция роста производства и реализации сельскохозяйственной продукции сохранится на протяжении всего прогнозного периода до 2024 года.</w:t>
      </w:r>
    </w:p>
    <w:p w:rsidR="001B7967" w:rsidRPr="0036212E" w:rsidRDefault="001B7967" w:rsidP="001B7967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36212E">
        <w:rPr>
          <w:sz w:val="24"/>
          <w:szCs w:val="24"/>
        </w:rPr>
        <w:t xml:space="preserve">В прогнозном периоде планируется производить молочной продукции не менее 2,0 тыс. тонн, мяса не менее 3,1 тыс. тонн ежегодно. </w:t>
      </w:r>
    </w:p>
    <w:p w:rsidR="001B7967" w:rsidRPr="0036212E" w:rsidRDefault="001B7967" w:rsidP="001B7967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36212E">
        <w:rPr>
          <w:sz w:val="24"/>
          <w:szCs w:val="24"/>
        </w:rPr>
        <w:t>По предварительной оценке, индекс производства продукции сельского хозяйства</w:t>
      </w:r>
      <w:r w:rsidR="0036212E">
        <w:rPr>
          <w:sz w:val="24"/>
          <w:szCs w:val="24"/>
        </w:rPr>
        <w:t xml:space="preserve">              </w:t>
      </w:r>
      <w:r w:rsidRPr="0036212E">
        <w:rPr>
          <w:sz w:val="24"/>
          <w:szCs w:val="24"/>
        </w:rPr>
        <w:t xml:space="preserve"> (без учета населения) составит - 101,5% - 103,0%.</w:t>
      </w:r>
    </w:p>
    <w:p w:rsidR="001B7967" w:rsidRPr="0036212E" w:rsidRDefault="001B7967" w:rsidP="001B7967">
      <w:pPr>
        <w:rPr>
          <w:sz w:val="24"/>
          <w:szCs w:val="24"/>
        </w:rPr>
      </w:pPr>
    </w:p>
    <w:p w:rsidR="001B7967" w:rsidRPr="0036212E" w:rsidRDefault="001B7967" w:rsidP="001B7967">
      <w:pPr>
        <w:jc w:val="center"/>
        <w:rPr>
          <w:sz w:val="24"/>
          <w:szCs w:val="24"/>
        </w:rPr>
      </w:pPr>
      <w:r w:rsidRPr="0036212E">
        <w:rPr>
          <w:sz w:val="24"/>
          <w:szCs w:val="24"/>
        </w:rPr>
        <w:t>Малое и среднее предпринимательство</w:t>
      </w:r>
    </w:p>
    <w:p w:rsidR="001B7967" w:rsidRPr="0036212E" w:rsidRDefault="001B7967" w:rsidP="001B7967">
      <w:pPr>
        <w:jc w:val="center"/>
        <w:rPr>
          <w:b/>
          <w:sz w:val="24"/>
          <w:szCs w:val="24"/>
          <w:highlight w:val="yellow"/>
        </w:rPr>
      </w:pPr>
    </w:p>
    <w:p w:rsidR="001B7967" w:rsidRPr="0036212E" w:rsidRDefault="001B7967" w:rsidP="001B7967">
      <w:pPr>
        <w:ind w:firstLine="709"/>
        <w:jc w:val="both"/>
        <w:rPr>
          <w:sz w:val="24"/>
          <w:szCs w:val="24"/>
          <w:lang w:eastAsia="ru-RU"/>
        </w:rPr>
      </w:pPr>
      <w:r w:rsidRPr="0036212E">
        <w:rPr>
          <w:sz w:val="24"/>
          <w:szCs w:val="24"/>
          <w:lang w:eastAsia="ru-RU"/>
        </w:rPr>
        <w:t xml:space="preserve">Развитие малого и среднего предпринимательства является одним из ключевых условий обновления экономики. На окружном и муниципальном уровнях постоянно проводится работа по совершенствованию механизмов поддержки предпринимателей. Все активнее предприниматели идут в социальную сферу. Но бизнес, по-прежнему, развивается невысокими темпами. Из основных причин, влияющих на развитие данного сектора экономки, можно </w:t>
      </w:r>
      <w:r w:rsidRPr="0036212E">
        <w:rPr>
          <w:sz w:val="24"/>
          <w:szCs w:val="24"/>
          <w:lang w:eastAsia="ru-RU"/>
        </w:rPr>
        <w:lastRenderedPageBreak/>
        <w:t xml:space="preserve">выделить недостаточность финансовых возможностей для открытия и развития собственного дела. </w:t>
      </w:r>
    </w:p>
    <w:p w:rsidR="001B7967" w:rsidRPr="0036212E" w:rsidRDefault="001B7967" w:rsidP="001B7967">
      <w:pPr>
        <w:ind w:firstLine="709"/>
        <w:jc w:val="both"/>
        <w:rPr>
          <w:sz w:val="24"/>
          <w:szCs w:val="24"/>
          <w:lang w:eastAsia="ru-RU"/>
        </w:rPr>
      </w:pPr>
      <w:r w:rsidRPr="0036212E">
        <w:rPr>
          <w:sz w:val="24"/>
          <w:szCs w:val="24"/>
          <w:lang w:eastAsia="ru-RU"/>
        </w:rPr>
        <w:t xml:space="preserve"> В прогнозный период к 2024 году количество малых и средних предприятий составит до 420-425 единиц, среднесписочная численность работников малых и средних предприятий - 2,3 - 2,57 тыс. человек.</w:t>
      </w:r>
    </w:p>
    <w:p w:rsidR="001B7967" w:rsidRPr="0036212E" w:rsidRDefault="001B7967" w:rsidP="001B7967">
      <w:pPr>
        <w:ind w:firstLine="709"/>
        <w:jc w:val="both"/>
        <w:rPr>
          <w:sz w:val="24"/>
          <w:szCs w:val="24"/>
        </w:rPr>
      </w:pPr>
      <w:r w:rsidRPr="0036212E">
        <w:rPr>
          <w:sz w:val="24"/>
          <w:szCs w:val="24"/>
        </w:rPr>
        <w:t>В целях создания благоприятного инвестиционного климата в городе Югорске принят комплекс муниципальных правовых актов, регламентирующих деятельность в сфере малого</w:t>
      </w:r>
      <w:r w:rsidR="0036212E">
        <w:rPr>
          <w:sz w:val="24"/>
          <w:szCs w:val="24"/>
        </w:rPr>
        <w:t xml:space="preserve">           </w:t>
      </w:r>
      <w:r w:rsidRPr="0036212E">
        <w:rPr>
          <w:sz w:val="24"/>
          <w:szCs w:val="24"/>
        </w:rPr>
        <w:t xml:space="preserve"> и среднего предпринимательства. Осуществляется формирование земельных участков, которые могут быть предоставлены субъектам инвестиционной и предпринимательской деятельности. </w:t>
      </w:r>
    </w:p>
    <w:p w:rsidR="001B7967" w:rsidRPr="0036212E" w:rsidRDefault="001B7967" w:rsidP="001B7967">
      <w:pPr>
        <w:ind w:firstLine="709"/>
        <w:jc w:val="both"/>
        <w:rPr>
          <w:sz w:val="24"/>
          <w:szCs w:val="24"/>
        </w:rPr>
      </w:pPr>
      <w:r w:rsidRPr="0036212E">
        <w:rPr>
          <w:sz w:val="24"/>
          <w:szCs w:val="24"/>
        </w:rPr>
        <w:t>Сотрудничество с Фондом развития Югры позволяет муниципальному образованию поддерживать в актуальном состоянии информацию об инвестиционных площадках города</w:t>
      </w:r>
      <w:r w:rsidR="0036212E">
        <w:rPr>
          <w:sz w:val="24"/>
          <w:szCs w:val="24"/>
        </w:rPr>
        <w:t xml:space="preserve">            </w:t>
      </w:r>
      <w:r w:rsidRPr="0036212E">
        <w:rPr>
          <w:sz w:val="24"/>
          <w:szCs w:val="24"/>
        </w:rPr>
        <w:t xml:space="preserve"> на интерактивной карте Югры. </w:t>
      </w:r>
    </w:p>
    <w:p w:rsidR="001B7967" w:rsidRPr="0036212E" w:rsidRDefault="001B7967" w:rsidP="001B7967">
      <w:pPr>
        <w:ind w:firstLine="709"/>
        <w:jc w:val="both"/>
        <w:rPr>
          <w:sz w:val="24"/>
          <w:szCs w:val="24"/>
          <w:lang w:eastAsia="ru-RU"/>
        </w:rPr>
      </w:pPr>
      <w:proofErr w:type="gramStart"/>
      <w:r w:rsidRPr="0036212E">
        <w:rPr>
          <w:sz w:val="24"/>
          <w:szCs w:val="24"/>
        </w:rPr>
        <w:t xml:space="preserve">Реализация национального проекта «Малый и средний бизнес и поддержка индивидуальной предпринимательской инициативы» в рамках муниципальной программы города Югорска </w:t>
      </w:r>
      <w:r w:rsidRPr="0036212E">
        <w:rPr>
          <w:rFonts w:eastAsia="Calibri"/>
          <w:sz w:val="24"/>
          <w:szCs w:val="24"/>
        </w:rPr>
        <w:t xml:space="preserve">«Социально-экономическое развитие и муниципальное управление» </w:t>
      </w:r>
      <w:r w:rsidR="0036212E">
        <w:rPr>
          <w:rFonts w:eastAsia="Calibri"/>
          <w:sz w:val="24"/>
          <w:szCs w:val="24"/>
        </w:rPr>
        <w:t xml:space="preserve">                        </w:t>
      </w:r>
      <w:r w:rsidRPr="0036212E">
        <w:rPr>
          <w:rFonts w:eastAsia="Calibri"/>
          <w:sz w:val="24"/>
          <w:szCs w:val="24"/>
        </w:rPr>
        <w:t xml:space="preserve">в прогнозном периоде будет способствовать </w:t>
      </w:r>
      <w:r w:rsidRPr="0036212E">
        <w:rPr>
          <w:sz w:val="24"/>
          <w:szCs w:val="24"/>
        </w:rPr>
        <w:t>решению задачи, установленной Указом Президента Российской Федерации «О национальных целях и стратегических задачах развития Российской Федерации на период до 2024 года» от 07.05.2018 № 204, по у</w:t>
      </w:r>
      <w:r w:rsidRPr="0036212E">
        <w:rPr>
          <w:sz w:val="24"/>
          <w:szCs w:val="24"/>
          <w:lang w:eastAsia="ru-RU"/>
        </w:rPr>
        <w:t>величению численности занятых в сфере малого и</w:t>
      </w:r>
      <w:proofErr w:type="gramEnd"/>
      <w:r w:rsidRPr="0036212E">
        <w:rPr>
          <w:sz w:val="24"/>
          <w:szCs w:val="24"/>
          <w:lang w:eastAsia="ru-RU"/>
        </w:rPr>
        <w:t xml:space="preserve"> среднего предпринимательства, включая индивидуальных предпринимателей, с 3,2 до 4,0 тыс. человек к 2024 году.</w:t>
      </w:r>
    </w:p>
    <w:p w:rsidR="001B7967" w:rsidRPr="00767B3D" w:rsidRDefault="001B7967" w:rsidP="001B7967">
      <w:pPr>
        <w:pStyle w:val="310"/>
        <w:jc w:val="center"/>
        <w:rPr>
          <w:b/>
          <w:szCs w:val="24"/>
          <w:highlight w:val="yellow"/>
        </w:rPr>
      </w:pPr>
    </w:p>
    <w:p w:rsidR="001B7967" w:rsidRPr="0036212E" w:rsidRDefault="001B7967" w:rsidP="001B7967">
      <w:pPr>
        <w:jc w:val="center"/>
        <w:rPr>
          <w:b/>
          <w:sz w:val="24"/>
          <w:szCs w:val="24"/>
        </w:rPr>
      </w:pPr>
      <w:r w:rsidRPr="0036212E">
        <w:rPr>
          <w:b/>
          <w:sz w:val="24"/>
          <w:szCs w:val="24"/>
        </w:rPr>
        <w:t>5. Развитие отраслей социальной сферы</w:t>
      </w:r>
    </w:p>
    <w:p w:rsidR="001B7967" w:rsidRPr="0036212E" w:rsidRDefault="001B7967" w:rsidP="001B7967">
      <w:pPr>
        <w:jc w:val="center"/>
        <w:rPr>
          <w:b/>
          <w:sz w:val="24"/>
          <w:szCs w:val="24"/>
          <w:highlight w:val="yellow"/>
        </w:rPr>
      </w:pPr>
    </w:p>
    <w:p w:rsidR="001B7967" w:rsidRPr="0036212E" w:rsidRDefault="001B7967" w:rsidP="001B7967">
      <w:pPr>
        <w:widowControl w:val="0"/>
        <w:ind w:firstLine="708"/>
        <w:jc w:val="both"/>
        <w:rPr>
          <w:sz w:val="24"/>
          <w:szCs w:val="24"/>
          <w:lang w:eastAsia="zh-CN"/>
        </w:rPr>
      </w:pPr>
      <w:proofErr w:type="gramStart"/>
      <w:r w:rsidRPr="0036212E">
        <w:rPr>
          <w:sz w:val="24"/>
          <w:szCs w:val="24"/>
          <w:lang w:eastAsia="zh-CN"/>
        </w:rPr>
        <w:t>Приоритетные направления развития социальной сферы определены в документах стратегического планирования Российской Федерации, автономного округа, муниципального образования, программных указах Президента РФ от 07.05.2012 № 597-599, Указе Президента РФ от 07.05.2018 № 204 «О национальных целях и стратегических задачах развития Российской Федерации на период до 2024 года» и национальных проектах по развитию здравоохранения, образования, культуры, демографии (включая проекты по социальной поддержке отдельных категорий населения</w:t>
      </w:r>
      <w:proofErr w:type="gramEnd"/>
      <w:r w:rsidRPr="0036212E">
        <w:rPr>
          <w:sz w:val="24"/>
          <w:szCs w:val="24"/>
          <w:lang w:eastAsia="zh-CN"/>
        </w:rPr>
        <w:t xml:space="preserve"> и физической культуре и спорту).</w:t>
      </w:r>
    </w:p>
    <w:p w:rsidR="001B7967" w:rsidRPr="0036212E" w:rsidRDefault="001B7967" w:rsidP="001B7967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36212E">
        <w:rPr>
          <w:sz w:val="24"/>
          <w:szCs w:val="24"/>
          <w:lang w:eastAsia="ru-RU"/>
        </w:rPr>
        <w:t>Муниципальная система образования включает в себя образовательные учреждения различных типов, организационно-правовых форм собственности и обеспечивает образовательную мобильность обучающихся города Югорска, решая задачи доступности образования согласно склонностям и потребностям человека, созданию условий для самореализации каждого ребенка, свободного развития его способностей.</w:t>
      </w:r>
    </w:p>
    <w:p w:rsidR="001B7967" w:rsidRPr="0036212E" w:rsidRDefault="001B7967" w:rsidP="001B7967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36212E">
        <w:rPr>
          <w:sz w:val="24"/>
          <w:szCs w:val="24"/>
          <w:lang w:eastAsia="ru-RU"/>
        </w:rPr>
        <w:t>Образовательная сеть города Югорска представлена 12 образовательными организациями, в том числе: - муниципальными и 3 негосударственными организациями дошкольного, общего, дополнительного образования:</w:t>
      </w:r>
    </w:p>
    <w:p w:rsidR="001B7967" w:rsidRPr="0036212E" w:rsidRDefault="001B7967" w:rsidP="001B7967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36212E">
        <w:rPr>
          <w:sz w:val="24"/>
          <w:szCs w:val="24"/>
          <w:lang w:eastAsia="ru-RU"/>
        </w:rPr>
        <w:t>общее образование - 6 учреждений, в том числе: 5 муниципальных средних общеобразовательных школ и 1 частное общеобразовательное учреждение «Православная гимназия Преподобного Сергия Радонежского»;</w:t>
      </w:r>
    </w:p>
    <w:p w:rsidR="001B7967" w:rsidRPr="0036212E" w:rsidRDefault="001B7967" w:rsidP="001B7967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36212E">
        <w:rPr>
          <w:sz w:val="24"/>
          <w:szCs w:val="24"/>
          <w:lang w:eastAsia="ru-RU"/>
        </w:rPr>
        <w:t xml:space="preserve">дошкольное образование - 5 учреждений, в том числе: 3 муниципальных учреждений </w:t>
      </w:r>
      <w:r w:rsidR="0036212E">
        <w:rPr>
          <w:sz w:val="24"/>
          <w:szCs w:val="24"/>
          <w:lang w:eastAsia="ru-RU"/>
        </w:rPr>
        <w:t xml:space="preserve">           </w:t>
      </w:r>
      <w:r w:rsidRPr="0036212E">
        <w:rPr>
          <w:sz w:val="24"/>
          <w:szCs w:val="24"/>
          <w:lang w:eastAsia="ru-RU"/>
        </w:rPr>
        <w:t xml:space="preserve">и 2 индивидуальных предпринимателя, осуществляющих образовательную деятельность; </w:t>
      </w:r>
    </w:p>
    <w:p w:rsidR="001B7967" w:rsidRPr="0036212E" w:rsidRDefault="001B7967" w:rsidP="001B7967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36212E">
        <w:rPr>
          <w:sz w:val="24"/>
          <w:szCs w:val="24"/>
          <w:lang w:eastAsia="ru-RU"/>
        </w:rPr>
        <w:t xml:space="preserve">дополнительное образование - 1 муниципальное учреждение. Кроме того, услуги дополнительного образования оказывает муниципальное бюджетное учреждение дополнительного образования «Детская школа искусств города Югорска», которая находится в ведомстве культуры. </w:t>
      </w:r>
    </w:p>
    <w:p w:rsidR="001B7967" w:rsidRPr="0036212E" w:rsidRDefault="001B7967" w:rsidP="001B7967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36212E">
        <w:rPr>
          <w:sz w:val="24"/>
          <w:szCs w:val="24"/>
          <w:lang w:eastAsia="ru-RU"/>
        </w:rPr>
        <w:t xml:space="preserve">Профессиональное образование в городе осуществляют: Бюджетное учреждение </w:t>
      </w:r>
      <w:r w:rsidR="0036212E">
        <w:rPr>
          <w:sz w:val="24"/>
          <w:szCs w:val="24"/>
          <w:lang w:eastAsia="ru-RU"/>
        </w:rPr>
        <w:t xml:space="preserve"> </w:t>
      </w:r>
      <w:r w:rsidRPr="0036212E">
        <w:rPr>
          <w:sz w:val="24"/>
          <w:szCs w:val="24"/>
          <w:lang w:eastAsia="ru-RU"/>
        </w:rPr>
        <w:t>Ханты - Мансийского автономного округа - Югры «Югорский политехнический колледж», базовая кафедра «Энергетика» государственного образовательного учреждения высшего профессионального образования «Уральский федеральный университет имени первого Президента России Б.Н. Ельцина».</w:t>
      </w:r>
    </w:p>
    <w:p w:rsidR="001B7967" w:rsidRPr="0036212E" w:rsidRDefault="001B7967" w:rsidP="001B7967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36212E">
        <w:rPr>
          <w:sz w:val="24"/>
          <w:szCs w:val="24"/>
          <w:lang w:eastAsia="ru-RU"/>
        </w:rPr>
        <w:t>Основной целью развития системы образования города Югорска является обеспечение доступности качественного образования, соответствующего требованиям инновационного развития экономики, современным потребностям общества и каждого жителя города Югорска.</w:t>
      </w:r>
    </w:p>
    <w:p w:rsidR="001B7967" w:rsidRPr="0036212E" w:rsidRDefault="001B7967" w:rsidP="001B7967">
      <w:pPr>
        <w:widowControl w:val="0"/>
        <w:autoSpaceDE w:val="0"/>
        <w:ind w:firstLine="709"/>
        <w:jc w:val="both"/>
        <w:rPr>
          <w:sz w:val="24"/>
          <w:szCs w:val="24"/>
          <w:lang w:eastAsia="ru-RU"/>
        </w:rPr>
      </w:pPr>
      <w:r w:rsidRPr="0036212E">
        <w:rPr>
          <w:rFonts w:eastAsia="Batang"/>
          <w:sz w:val="24"/>
          <w:szCs w:val="24"/>
          <w:lang w:eastAsia="zh-CN"/>
        </w:rPr>
        <w:t xml:space="preserve">Основным инструментом достижения целей станет участие в реализации регионального </w:t>
      </w:r>
      <w:r w:rsidRPr="0036212E">
        <w:rPr>
          <w:rFonts w:eastAsia="Batang"/>
          <w:sz w:val="24"/>
          <w:szCs w:val="24"/>
          <w:lang w:eastAsia="zh-CN"/>
        </w:rPr>
        <w:lastRenderedPageBreak/>
        <w:t>портфеля проектов «</w:t>
      </w:r>
      <w:r w:rsidRPr="0036212E">
        <w:rPr>
          <w:sz w:val="24"/>
          <w:szCs w:val="24"/>
          <w:lang w:eastAsia="ru-RU"/>
        </w:rPr>
        <w:t>Образование» и 5 федеральных проектах, являющихся его составляющими:</w:t>
      </w:r>
    </w:p>
    <w:p w:rsidR="001B7967" w:rsidRPr="0036212E" w:rsidRDefault="001B7967" w:rsidP="001B7967">
      <w:pPr>
        <w:widowControl w:val="0"/>
        <w:autoSpaceDE w:val="0"/>
        <w:ind w:firstLine="709"/>
        <w:jc w:val="both"/>
        <w:rPr>
          <w:rFonts w:eastAsia="Batang"/>
          <w:sz w:val="24"/>
          <w:szCs w:val="24"/>
          <w:lang w:eastAsia="zh-CN"/>
        </w:rPr>
      </w:pPr>
      <w:r w:rsidRPr="0036212E">
        <w:rPr>
          <w:rFonts w:eastAsia="Batang"/>
          <w:sz w:val="24"/>
          <w:szCs w:val="24"/>
          <w:lang w:eastAsia="zh-CN"/>
        </w:rPr>
        <w:t>Проект «Современная школа» направлен на внедрение на уровнях основного общего</w:t>
      </w:r>
      <w:r w:rsidR="0036212E">
        <w:rPr>
          <w:rFonts w:eastAsia="Batang"/>
          <w:sz w:val="24"/>
          <w:szCs w:val="24"/>
          <w:lang w:eastAsia="zh-CN"/>
        </w:rPr>
        <w:t xml:space="preserve">           </w:t>
      </w:r>
      <w:r w:rsidRPr="0036212E">
        <w:rPr>
          <w:rFonts w:eastAsia="Batang"/>
          <w:sz w:val="24"/>
          <w:szCs w:val="24"/>
          <w:lang w:eastAsia="zh-CN"/>
        </w:rPr>
        <w:t xml:space="preserve"> и среднего общего образования новых методов обучения и воспитания, образовательных технологий, обеспечивающих повышение мотивации к обучению, вовлеченности</w:t>
      </w:r>
      <w:r w:rsidR="0036212E">
        <w:rPr>
          <w:rFonts w:eastAsia="Batang"/>
          <w:sz w:val="24"/>
          <w:szCs w:val="24"/>
          <w:lang w:eastAsia="zh-CN"/>
        </w:rPr>
        <w:t xml:space="preserve">                           </w:t>
      </w:r>
      <w:r w:rsidRPr="0036212E">
        <w:rPr>
          <w:rFonts w:eastAsia="Batang"/>
          <w:sz w:val="24"/>
          <w:szCs w:val="24"/>
          <w:lang w:eastAsia="zh-CN"/>
        </w:rPr>
        <w:t xml:space="preserve"> в образовательный процесс и позволит каждому ребенку получить качественное современное образование. Ранняя профессиональная ориентация обучающихся даст возможность всем детям изучать предметную область «Технология» на базе детского технопарка  «</w:t>
      </w:r>
      <w:proofErr w:type="spellStart"/>
      <w:r w:rsidRPr="0036212E">
        <w:rPr>
          <w:rFonts w:eastAsia="Batang"/>
          <w:sz w:val="24"/>
          <w:szCs w:val="24"/>
          <w:lang w:eastAsia="zh-CN"/>
        </w:rPr>
        <w:t>Кванториум</w:t>
      </w:r>
      <w:proofErr w:type="spellEnd"/>
      <w:r w:rsidRPr="0036212E">
        <w:rPr>
          <w:rFonts w:eastAsia="Batang"/>
          <w:sz w:val="24"/>
          <w:szCs w:val="24"/>
          <w:lang w:eastAsia="zh-CN"/>
        </w:rPr>
        <w:t>».</w:t>
      </w:r>
    </w:p>
    <w:p w:rsidR="001B7967" w:rsidRPr="0036212E" w:rsidRDefault="001B7967" w:rsidP="001B7967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36212E">
        <w:rPr>
          <w:rFonts w:eastAsia="Calibri"/>
          <w:sz w:val="24"/>
          <w:szCs w:val="24"/>
        </w:rPr>
        <w:t xml:space="preserve">В </w:t>
      </w:r>
      <w:proofErr w:type="spellStart"/>
      <w:r w:rsidRPr="0036212E">
        <w:rPr>
          <w:rFonts w:eastAsia="Calibri"/>
          <w:sz w:val="24"/>
          <w:szCs w:val="24"/>
        </w:rPr>
        <w:t>Кванториуме</w:t>
      </w:r>
      <w:proofErr w:type="spellEnd"/>
      <w:r w:rsidRPr="0036212E">
        <w:rPr>
          <w:rFonts w:eastAsia="Calibri"/>
          <w:sz w:val="24"/>
          <w:szCs w:val="24"/>
        </w:rPr>
        <w:t xml:space="preserve"> реализуются дополнительные общеобразовательные программы </w:t>
      </w:r>
      <w:proofErr w:type="spellStart"/>
      <w:r w:rsidRPr="0036212E">
        <w:rPr>
          <w:rFonts w:eastAsia="Calibri"/>
          <w:sz w:val="24"/>
          <w:szCs w:val="24"/>
        </w:rPr>
        <w:t>Робоквантум</w:t>
      </w:r>
      <w:proofErr w:type="spellEnd"/>
      <w:r w:rsidRPr="0036212E">
        <w:rPr>
          <w:rFonts w:eastAsia="Calibri"/>
          <w:sz w:val="24"/>
          <w:szCs w:val="24"/>
        </w:rPr>
        <w:t xml:space="preserve"> и IT- </w:t>
      </w:r>
      <w:proofErr w:type="spellStart"/>
      <w:r w:rsidRPr="0036212E">
        <w:rPr>
          <w:rFonts w:eastAsia="Calibri"/>
          <w:sz w:val="24"/>
          <w:szCs w:val="24"/>
        </w:rPr>
        <w:t>квантум</w:t>
      </w:r>
      <w:proofErr w:type="spellEnd"/>
      <w:r w:rsidRPr="0036212E">
        <w:rPr>
          <w:rFonts w:eastAsia="Calibri"/>
          <w:sz w:val="24"/>
          <w:szCs w:val="24"/>
        </w:rPr>
        <w:t xml:space="preserve">, позволяющие детям в возрасте 5-17 лет осваивать передовые технологии в области электроники, </w:t>
      </w:r>
      <w:proofErr w:type="spellStart"/>
      <w:r w:rsidRPr="0036212E">
        <w:rPr>
          <w:rFonts w:eastAsia="Calibri"/>
          <w:sz w:val="24"/>
          <w:szCs w:val="24"/>
        </w:rPr>
        <w:t>мехатроники</w:t>
      </w:r>
      <w:proofErr w:type="spellEnd"/>
      <w:r w:rsidRPr="0036212E">
        <w:rPr>
          <w:rFonts w:eastAsia="Calibri"/>
          <w:sz w:val="24"/>
          <w:szCs w:val="24"/>
        </w:rPr>
        <w:t>, программирования и защиты информационных ресурсов.</w:t>
      </w:r>
    </w:p>
    <w:p w:rsidR="001B7967" w:rsidRPr="0036212E" w:rsidRDefault="001B7967" w:rsidP="001B7967">
      <w:pPr>
        <w:widowControl w:val="0"/>
        <w:autoSpaceDE w:val="0"/>
        <w:ind w:firstLine="709"/>
        <w:jc w:val="both"/>
        <w:rPr>
          <w:rFonts w:eastAsia="Batang"/>
          <w:sz w:val="24"/>
          <w:szCs w:val="24"/>
          <w:lang w:eastAsia="zh-CN"/>
        </w:rPr>
      </w:pPr>
      <w:r w:rsidRPr="0036212E">
        <w:rPr>
          <w:rFonts w:eastAsia="Batang"/>
          <w:sz w:val="24"/>
          <w:szCs w:val="24"/>
          <w:lang w:eastAsia="zh-CN"/>
        </w:rPr>
        <w:t xml:space="preserve">В ходе реализации проекта «Цифровая образовательная среда» все образовательные организации автономного округа, в том числе города Югорска будут обеспечены </w:t>
      </w:r>
      <w:proofErr w:type="gramStart"/>
      <w:r w:rsidRPr="0036212E">
        <w:rPr>
          <w:rFonts w:eastAsia="Batang"/>
          <w:sz w:val="24"/>
          <w:szCs w:val="24"/>
          <w:lang w:eastAsia="zh-CN"/>
        </w:rPr>
        <w:t>стабильным</w:t>
      </w:r>
      <w:proofErr w:type="gramEnd"/>
      <w:r w:rsidRPr="0036212E">
        <w:rPr>
          <w:rFonts w:eastAsia="Batang"/>
          <w:sz w:val="24"/>
          <w:szCs w:val="24"/>
          <w:lang w:eastAsia="zh-CN"/>
        </w:rPr>
        <w:t xml:space="preserve"> и быстрым </w:t>
      </w:r>
      <w:proofErr w:type="spellStart"/>
      <w:r w:rsidRPr="0036212E">
        <w:rPr>
          <w:rFonts w:eastAsia="Batang"/>
          <w:sz w:val="24"/>
          <w:szCs w:val="24"/>
          <w:lang w:eastAsia="zh-CN"/>
        </w:rPr>
        <w:t>интернет-соединением</w:t>
      </w:r>
      <w:proofErr w:type="spellEnd"/>
      <w:r w:rsidRPr="0036212E">
        <w:rPr>
          <w:rFonts w:eastAsia="Batang"/>
          <w:sz w:val="24"/>
          <w:szCs w:val="24"/>
          <w:lang w:eastAsia="zh-CN"/>
        </w:rPr>
        <w:t>. К 2024 году планируется</w:t>
      </w:r>
      <w:r w:rsidR="0036212E">
        <w:rPr>
          <w:rFonts w:eastAsia="Batang"/>
          <w:sz w:val="24"/>
          <w:szCs w:val="24"/>
          <w:lang w:eastAsia="zh-CN"/>
        </w:rPr>
        <w:t xml:space="preserve"> </w:t>
      </w:r>
      <w:r w:rsidRPr="0036212E">
        <w:rPr>
          <w:rFonts w:eastAsia="Batang"/>
          <w:sz w:val="24"/>
          <w:szCs w:val="24"/>
          <w:lang w:eastAsia="zh-CN"/>
        </w:rPr>
        <w:t xml:space="preserve">внедрение единой цифровой образовательной платформы, обеспечивающей </w:t>
      </w:r>
      <w:proofErr w:type="spellStart"/>
      <w:r w:rsidRPr="0036212E">
        <w:rPr>
          <w:rFonts w:eastAsia="Batang"/>
          <w:sz w:val="24"/>
          <w:szCs w:val="24"/>
          <w:lang w:eastAsia="zh-CN"/>
        </w:rPr>
        <w:t>цифровизацию</w:t>
      </w:r>
      <w:proofErr w:type="spellEnd"/>
      <w:r w:rsidRPr="0036212E">
        <w:rPr>
          <w:rFonts w:eastAsia="Batang"/>
          <w:sz w:val="24"/>
          <w:szCs w:val="24"/>
          <w:lang w:eastAsia="zh-CN"/>
        </w:rPr>
        <w:t xml:space="preserve"> управления сферой образования, повышение ее открытости.</w:t>
      </w:r>
    </w:p>
    <w:p w:rsidR="001B7967" w:rsidRPr="0036212E" w:rsidRDefault="001B7967" w:rsidP="001B7967">
      <w:pPr>
        <w:widowControl w:val="0"/>
        <w:autoSpaceDE w:val="0"/>
        <w:ind w:firstLine="709"/>
        <w:jc w:val="both"/>
        <w:rPr>
          <w:rFonts w:eastAsia="Batang"/>
          <w:sz w:val="24"/>
          <w:szCs w:val="24"/>
          <w:lang w:eastAsia="zh-CN"/>
        </w:rPr>
      </w:pPr>
      <w:r w:rsidRPr="0036212E">
        <w:rPr>
          <w:rFonts w:eastAsia="Batang"/>
          <w:sz w:val="24"/>
          <w:szCs w:val="24"/>
          <w:lang w:eastAsia="zh-CN"/>
        </w:rPr>
        <w:t>Задача развития кадров для системы общего образования будет решаться</w:t>
      </w:r>
      <w:r w:rsidR="0036212E">
        <w:rPr>
          <w:rFonts w:eastAsia="Batang"/>
          <w:sz w:val="24"/>
          <w:szCs w:val="24"/>
          <w:lang w:eastAsia="zh-CN"/>
        </w:rPr>
        <w:t xml:space="preserve">                         </w:t>
      </w:r>
      <w:r w:rsidRPr="0036212E">
        <w:rPr>
          <w:rFonts w:eastAsia="Batang"/>
          <w:sz w:val="24"/>
          <w:szCs w:val="24"/>
          <w:lang w:eastAsia="zh-CN"/>
        </w:rPr>
        <w:t xml:space="preserve"> в соответствии с мероприятиями проекта «Учитель будущего». Мероприятия проекта «Поддержка семей, имеющих детей» позволят оказать всем родителям информационно-просветительскую поддержку, а желающим будет оказано содействие в формировании индивидуальной образовательной траектории ребенка.</w:t>
      </w:r>
    </w:p>
    <w:p w:rsidR="001B7967" w:rsidRPr="0036212E" w:rsidRDefault="001B7967" w:rsidP="001B7967">
      <w:pPr>
        <w:widowControl w:val="0"/>
        <w:autoSpaceDE w:val="0"/>
        <w:ind w:firstLine="709"/>
        <w:jc w:val="both"/>
        <w:rPr>
          <w:rFonts w:eastAsia="Batang"/>
          <w:sz w:val="24"/>
          <w:szCs w:val="24"/>
          <w:lang w:eastAsia="zh-CN"/>
        </w:rPr>
      </w:pPr>
      <w:r w:rsidRPr="0036212E">
        <w:rPr>
          <w:rFonts w:eastAsia="Batang"/>
          <w:sz w:val="24"/>
          <w:szCs w:val="24"/>
          <w:lang w:eastAsia="zh-CN"/>
        </w:rPr>
        <w:t>Внедрение современных дополнительных общеобразовательных программ, соответствующих интересам детей и их родителей, особенностям и потребностям социально-экономического развития, способствующих раскрытию</w:t>
      </w:r>
      <w:r w:rsidR="0036212E">
        <w:rPr>
          <w:rFonts w:eastAsia="Batang"/>
          <w:sz w:val="24"/>
          <w:szCs w:val="24"/>
          <w:lang w:eastAsia="zh-CN"/>
        </w:rPr>
        <w:t xml:space="preserve"> </w:t>
      </w:r>
      <w:r w:rsidRPr="0036212E">
        <w:rPr>
          <w:rFonts w:eastAsia="Batang"/>
          <w:sz w:val="24"/>
          <w:szCs w:val="24"/>
          <w:lang w:eastAsia="zh-CN"/>
        </w:rPr>
        <w:t>талантов и способностей каждого ребенка - задача проекта «Успех каждого ребенка». Благодаря «Сертификату дополнительного образования детей» в реализацию программ открытого образования активно включатся негосударственные организации,  осуществляющие образовательную деятельность.</w:t>
      </w:r>
    </w:p>
    <w:p w:rsidR="001B7967" w:rsidRPr="0036212E" w:rsidRDefault="001B7967" w:rsidP="001B7967">
      <w:pPr>
        <w:widowControl w:val="0"/>
        <w:autoSpaceDE w:val="0"/>
        <w:ind w:firstLine="709"/>
        <w:jc w:val="both"/>
        <w:rPr>
          <w:rFonts w:eastAsia="Batang"/>
          <w:sz w:val="24"/>
          <w:szCs w:val="24"/>
          <w:lang w:eastAsia="zh-CN"/>
        </w:rPr>
      </w:pPr>
      <w:r w:rsidRPr="0036212E">
        <w:rPr>
          <w:rFonts w:eastAsia="Batang"/>
          <w:sz w:val="24"/>
          <w:szCs w:val="24"/>
          <w:lang w:eastAsia="zh-CN"/>
        </w:rPr>
        <w:t>К 2024 году не менее 80,0 % детей в возрасте от 5 до 18 лет будут охвачены программами дополнительного образования.</w:t>
      </w:r>
    </w:p>
    <w:p w:rsidR="001B7967" w:rsidRPr="0036212E" w:rsidRDefault="001B7967" w:rsidP="001B7967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36212E">
        <w:rPr>
          <w:sz w:val="24"/>
          <w:szCs w:val="24"/>
          <w:lang w:eastAsia="ru-RU"/>
        </w:rPr>
        <w:t>В прогнозном периоде в целях повышения качества и результативности образования, успешной социализации детей и молодежи планируется обеспечить модернизацию программ</w:t>
      </w:r>
      <w:r w:rsidR="0036212E">
        <w:rPr>
          <w:sz w:val="24"/>
          <w:szCs w:val="24"/>
          <w:lang w:eastAsia="ru-RU"/>
        </w:rPr>
        <w:t xml:space="preserve"> </w:t>
      </w:r>
      <w:r w:rsidRPr="0036212E">
        <w:rPr>
          <w:sz w:val="24"/>
          <w:szCs w:val="24"/>
          <w:lang w:eastAsia="ru-RU"/>
        </w:rPr>
        <w:t xml:space="preserve"> в системах общего и дополнительного образования детей, оснащение материально-технической базы образовательных учреждений в соответствии с требованиями федеральных государственных стандартов образования, увеличение охвата детей дополнительным образованием, создание новых мест в общеобразовательных учреждениях.</w:t>
      </w:r>
    </w:p>
    <w:p w:rsidR="001B7967" w:rsidRPr="0036212E" w:rsidRDefault="001B7967" w:rsidP="001B7967">
      <w:pPr>
        <w:ind w:firstLine="709"/>
        <w:jc w:val="both"/>
        <w:rPr>
          <w:sz w:val="24"/>
          <w:szCs w:val="24"/>
        </w:rPr>
      </w:pPr>
      <w:r w:rsidRPr="0036212E">
        <w:rPr>
          <w:sz w:val="24"/>
          <w:szCs w:val="24"/>
        </w:rPr>
        <w:t xml:space="preserve">Развитие системы отдыха и оздоровления детей представляет собой одно из важных направлений политики в социальной сфере. Основным элементом данной системы является межведомственное взаимодействие, которое строится через создание единого правового поля,  координацию деятельности, реализацию функций контроля, информационное обеспечение </w:t>
      </w:r>
      <w:r w:rsidR="0036212E">
        <w:rPr>
          <w:sz w:val="24"/>
          <w:szCs w:val="24"/>
        </w:rPr>
        <w:t xml:space="preserve">           </w:t>
      </w:r>
      <w:r w:rsidRPr="0036212E">
        <w:rPr>
          <w:sz w:val="24"/>
          <w:szCs w:val="24"/>
        </w:rPr>
        <w:t>и повышение уровня материально-технической базы учреждений, оказывающих услуги</w:t>
      </w:r>
      <w:r w:rsidR="0036212E">
        <w:rPr>
          <w:sz w:val="24"/>
          <w:szCs w:val="24"/>
        </w:rPr>
        <w:t xml:space="preserve">                </w:t>
      </w:r>
      <w:r w:rsidRPr="0036212E">
        <w:rPr>
          <w:sz w:val="24"/>
          <w:szCs w:val="24"/>
        </w:rPr>
        <w:t xml:space="preserve"> по организации оздоровления и отдыха детей.</w:t>
      </w:r>
    </w:p>
    <w:p w:rsidR="001B7967" w:rsidRPr="0036212E" w:rsidRDefault="001B7967" w:rsidP="001B7967">
      <w:pPr>
        <w:ind w:firstLine="709"/>
        <w:jc w:val="both"/>
        <w:rPr>
          <w:sz w:val="24"/>
          <w:szCs w:val="24"/>
        </w:rPr>
      </w:pPr>
      <w:r w:rsidRPr="0036212E">
        <w:rPr>
          <w:sz w:val="24"/>
          <w:szCs w:val="24"/>
        </w:rPr>
        <w:t xml:space="preserve">В прогнозном периоде продолжится работа по организации  отдых и оздоровления, </w:t>
      </w:r>
      <w:r w:rsidR="0036212E">
        <w:rPr>
          <w:sz w:val="24"/>
          <w:szCs w:val="24"/>
        </w:rPr>
        <w:t xml:space="preserve">          </w:t>
      </w:r>
      <w:r w:rsidRPr="0036212E">
        <w:rPr>
          <w:sz w:val="24"/>
          <w:szCs w:val="24"/>
        </w:rPr>
        <w:t xml:space="preserve">как на базе учреждений, расположенных на территории города, так и за его пределами </w:t>
      </w:r>
      <w:r w:rsidR="0036212E">
        <w:rPr>
          <w:sz w:val="24"/>
          <w:szCs w:val="24"/>
        </w:rPr>
        <w:t xml:space="preserve">                 </w:t>
      </w:r>
      <w:r w:rsidRPr="0036212E">
        <w:rPr>
          <w:sz w:val="24"/>
          <w:szCs w:val="24"/>
        </w:rPr>
        <w:t xml:space="preserve">в климатически благоприятных зонах (детские оздоровительные лагеря). </w:t>
      </w:r>
    </w:p>
    <w:p w:rsidR="001B7967" w:rsidRPr="0036212E" w:rsidRDefault="001B7967" w:rsidP="001B7967">
      <w:pPr>
        <w:ind w:firstLine="709"/>
        <w:jc w:val="both"/>
        <w:rPr>
          <w:sz w:val="24"/>
          <w:szCs w:val="24"/>
        </w:rPr>
      </w:pPr>
      <w:r w:rsidRPr="0036212E">
        <w:rPr>
          <w:sz w:val="24"/>
          <w:szCs w:val="24"/>
        </w:rPr>
        <w:t>Ежегодно планируется отдых и оздоровление детей:</w:t>
      </w:r>
    </w:p>
    <w:p w:rsidR="001B7967" w:rsidRPr="0036212E" w:rsidRDefault="001B7967" w:rsidP="001B7967">
      <w:pPr>
        <w:ind w:firstLine="709"/>
        <w:jc w:val="both"/>
        <w:rPr>
          <w:rFonts w:eastAsia="Calibri"/>
          <w:sz w:val="24"/>
          <w:szCs w:val="24"/>
        </w:rPr>
      </w:pPr>
      <w:r w:rsidRPr="0036212E">
        <w:rPr>
          <w:sz w:val="24"/>
          <w:szCs w:val="24"/>
        </w:rPr>
        <w:t>- на базе учреждений социальной сферы в  лагерях с дневным пребыванием детей (более 2 200 детей в год)</w:t>
      </w:r>
      <w:r w:rsidRPr="0036212E">
        <w:rPr>
          <w:rFonts w:eastAsia="Calibri"/>
          <w:sz w:val="24"/>
          <w:szCs w:val="24"/>
        </w:rPr>
        <w:t>;</w:t>
      </w:r>
    </w:p>
    <w:p w:rsidR="001B7967" w:rsidRPr="0036212E" w:rsidRDefault="001B7967" w:rsidP="001B7967">
      <w:pPr>
        <w:ind w:firstLine="709"/>
        <w:jc w:val="both"/>
        <w:rPr>
          <w:rFonts w:eastAsia="Calibri"/>
          <w:sz w:val="24"/>
          <w:szCs w:val="24"/>
        </w:rPr>
      </w:pPr>
      <w:r w:rsidRPr="0036212E">
        <w:rPr>
          <w:sz w:val="24"/>
          <w:szCs w:val="24"/>
        </w:rPr>
        <w:t xml:space="preserve">- на базе </w:t>
      </w:r>
      <w:r w:rsidRPr="0036212E">
        <w:rPr>
          <w:rFonts w:eastAsia="Calibri"/>
          <w:sz w:val="24"/>
          <w:szCs w:val="24"/>
        </w:rPr>
        <w:t xml:space="preserve">санатория - профилактория ООО «Газпром </w:t>
      </w:r>
      <w:proofErr w:type="spellStart"/>
      <w:r w:rsidRPr="0036212E">
        <w:rPr>
          <w:rFonts w:eastAsia="Calibri"/>
          <w:sz w:val="24"/>
          <w:szCs w:val="24"/>
        </w:rPr>
        <w:t>трансгаз</w:t>
      </w:r>
      <w:proofErr w:type="spellEnd"/>
      <w:r w:rsidRPr="0036212E">
        <w:rPr>
          <w:rFonts w:eastAsia="Calibri"/>
          <w:sz w:val="24"/>
          <w:szCs w:val="24"/>
        </w:rPr>
        <w:t xml:space="preserve"> Югорск» (ежегодно порядка 80 детей);</w:t>
      </w:r>
    </w:p>
    <w:p w:rsidR="001B7967" w:rsidRPr="0036212E" w:rsidRDefault="001B7967" w:rsidP="001B7967">
      <w:pPr>
        <w:ind w:firstLine="709"/>
        <w:jc w:val="both"/>
        <w:rPr>
          <w:sz w:val="24"/>
          <w:szCs w:val="24"/>
        </w:rPr>
      </w:pPr>
      <w:r w:rsidRPr="0036212E">
        <w:rPr>
          <w:sz w:val="24"/>
          <w:szCs w:val="24"/>
        </w:rPr>
        <w:t xml:space="preserve">- за пределами города будут отдыхать порядка 270 детей за счет средств окружного </w:t>
      </w:r>
      <w:r w:rsidR="0036212E">
        <w:rPr>
          <w:sz w:val="24"/>
          <w:szCs w:val="24"/>
        </w:rPr>
        <w:t xml:space="preserve">           </w:t>
      </w:r>
      <w:r w:rsidRPr="0036212E">
        <w:rPr>
          <w:sz w:val="24"/>
          <w:szCs w:val="24"/>
        </w:rPr>
        <w:t>и местного бюджетов, а также порядка 750 детей в рамках программ</w:t>
      </w:r>
      <w:proofErr w:type="gramStart"/>
      <w:r w:rsidRPr="0036212E">
        <w:rPr>
          <w:sz w:val="24"/>
          <w:szCs w:val="24"/>
        </w:rPr>
        <w:t>ы ООО</w:t>
      </w:r>
      <w:proofErr w:type="gramEnd"/>
      <w:r w:rsidRPr="0036212E">
        <w:rPr>
          <w:sz w:val="24"/>
          <w:szCs w:val="24"/>
        </w:rPr>
        <w:t xml:space="preserve"> «Газпром </w:t>
      </w:r>
      <w:proofErr w:type="spellStart"/>
      <w:r w:rsidRPr="0036212E">
        <w:rPr>
          <w:sz w:val="24"/>
          <w:szCs w:val="24"/>
        </w:rPr>
        <w:t>трансгаз</w:t>
      </w:r>
      <w:proofErr w:type="spellEnd"/>
      <w:r w:rsidRPr="0036212E">
        <w:rPr>
          <w:sz w:val="24"/>
          <w:szCs w:val="24"/>
        </w:rPr>
        <w:t xml:space="preserve"> Югорск».</w:t>
      </w:r>
    </w:p>
    <w:p w:rsidR="001B7967" w:rsidRPr="0036212E" w:rsidRDefault="001B7967" w:rsidP="001B7967">
      <w:pPr>
        <w:suppressAutoHyphens w:val="0"/>
        <w:ind w:firstLine="709"/>
        <w:jc w:val="both"/>
        <w:rPr>
          <w:rFonts w:eastAsia="Calibri"/>
          <w:sz w:val="24"/>
          <w:szCs w:val="24"/>
          <w:highlight w:val="yellow"/>
          <w:lang w:eastAsia="en-US"/>
        </w:rPr>
      </w:pPr>
      <w:r w:rsidRPr="0036212E">
        <w:rPr>
          <w:rFonts w:eastAsia="Calibri"/>
          <w:sz w:val="24"/>
          <w:szCs w:val="24"/>
          <w:lang w:eastAsia="en-US"/>
        </w:rPr>
        <w:t xml:space="preserve">Деятельность учреждений направлена на повышение культурного уровня жителей города, предоставление качественных услуг по организации и проведению мероприятий для различных категорий населения, посредством удовлетворения потребностей различных </w:t>
      </w:r>
      <w:r w:rsidRPr="0036212E">
        <w:rPr>
          <w:rFonts w:eastAsia="Calibri"/>
          <w:sz w:val="24"/>
          <w:szCs w:val="24"/>
          <w:lang w:eastAsia="en-US"/>
        </w:rPr>
        <w:lastRenderedPageBreak/>
        <w:t>социальных гру</w:t>
      </w:r>
      <w:proofErr w:type="gramStart"/>
      <w:r w:rsidRPr="0036212E">
        <w:rPr>
          <w:rFonts w:eastAsia="Calibri"/>
          <w:sz w:val="24"/>
          <w:szCs w:val="24"/>
          <w:lang w:eastAsia="en-US"/>
        </w:rPr>
        <w:t>пп в тв</w:t>
      </w:r>
      <w:proofErr w:type="gramEnd"/>
      <w:r w:rsidRPr="0036212E">
        <w:rPr>
          <w:rFonts w:eastAsia="Calibri"/>
          <w:sz w:val="24"/>
          <w:szCs w:val="24"/>
          <w:lang w:eastAsia="en-US"/>
        </w:rPr>
        <w:t xml:space="preserve">орческой самореализации, развитие любительского искусства, сохранение и развитие городских культурных традиций. </w:t>
      </w:r>
    </w:p>
    <w:p w:rsidR="001B7967" w:rsidRPr="0036212E" w:rsidRDefault="001B7967" w:rsidP="001B7967">
      <w:pPr>
        <w:widowControl w:val="0"/>
        <w:snapToGrid w:val="0"/>
        <w:ind w:firstLine="709"/>
        <w:jc w:val="both"/>
        <w:rPr>
          <w:rFonts w:eastAsia="Arial Unicode MS"/>
          <w:kern w:val="2"/>
          <w:sz w:val="24"/>
          <w:szCs w:val="24"/>
          <w:lang w:eastAsia="en-US"/>
        </w:rPr>
      </w:pPr>
      <w:r w:rsidRPr="0036212E">
        <w:rPr>
          <w:rFonts w:eastAsia="Arial Unicode MS"/>
          <w:kern w:val="2"/>
          <w:sz w:val="24"/>
          <w:szCs w:val="24"/>
          <w:lang w:eastAsia="en-US"/>
        </w:rPr>
        <w:t>Условия по организации досуга и обеспечение жителей услугами организаций культуры в городе Югорске обеспечивают: 1 муниципальное учреждение культурно-досуговой сферы: МАУ «Центр Культуры «Югра-презент» (включая Дом культуры «МиГ») (2 зрительных</w:t>
      </w:r>
      <w:r w:rsidR="0036212E">
        <w:rPr>
          <w:rFonts w:eastAsia="Arial Unicode MS"/>
          <w:kern w:val="2"/>
          <w:sz w:val="24"/>
          <w:szCs w:val="24"/>
          <w:lang w:eastAsia="en-US"/>
        </w:rPr>
        <w:t xml:space="preserve">          </w:t>
      </w:r>
      <w:r w:rsidRPr="0036212E">
        <w:rPr>
          <w:rFonts w:eastAsia="Arial Unicode MS"/>
          <w:kern w:val="2"/>
          <w:sz w:val="24"/>
          <w:szCs w:val="24"/>
          <w:lang w:eastAsia="en-US"/>
        </w:rPr>
        <w:t xml:space="preserve"> зала - 645/180 мест) и 1 ведомственное учреждение культурно - спортивный комплекс «Норд» </w:t>
      </w:r>
      <w:r w:rsidR="0036212E">
        <w:rPr>
          <w:rFonts w:eastAsia="Arial Unicode MS"/>
          <w:kern w:val="2"/>
          <w:sz w:val="24"/>
          <w:szCs w:val="24"/>
          <w:lang w:eastAsia="en-US"/>
        </w:rPr>
        <w:t xml:space="preserve">              </w:t>
      </w:r>
      <w:r w:rsidRPr="0036212E">
        <w:rPr>
          <w:rFonts w:eastAsia="Arial Unicode MS"/>
          <w:kern w:val="2"/>
          <w:sz w:val="24"/>
          <w:szCs w:val="24"/>
          <w:lang w:eastAsia="en-US"/>
        </w:rPr>
        <w:t xml:space="preserve">ООО «Газпром </w:t>
      </w:r>
      <w:proofErr w:type="spellStart"/>
      <w:r w:rsidRPr="0036212E">
        <w:rPr>
          <w:rFonts w:eastAsia="Arial Unicode MS"/>
          <w:kern w:val="2"/>
          <w:sz w:val="24"/>
          <w:szCs w:val="24"/>
          <w:lang w:eastAsia="en-US"/>
        </w:rPr>
        <w:t>трансгаз</w:t>
      </w:r>
      <w:proofErr w:type="spellEnd"/>
      <w:r w:rsidRPr="0036212E">
        <w:rPr>
          <w:rFonts w:eastAsia="Arial Unicode MS"/>
          <w:kern w:val="2"/>
          <w:sz w:val="24"/>
          <w:szCs w:val="24"/>
          <w:lang w:eastAsia="en-US"/>
        </w:rPr>
        <w:t xml:space="preserve"> Югорск» (2 зрительных зала - 497/75 мест). </w:t>
      </w:r>
    </w:p>
    <w:p w:rsidR="001B7967" w:rsidRPr="0036212E" w:rsidRDefault="001B7967" w:rsidP="001B7967">
      <w:pPr>
        <w:widowControl w:val="0"/>
        <w:autoSpaceDE w:val="0"/>
        <w:ind w:firstLine="709"/>
        <w:jc w:val="both"/>
        <w:rPr>
          <w:sz w:val="24"/>
          <w:szCs w:val="24"/>
          <w:lang w:eastAsia="zh-CN"/>
        </w:rPr>
      </w:pPr>
      <w:r w:rsidRPr="0036212E">
        <w:rPr>
          <w:rFonts w:eastAsia="Batang"/>
          <w:sz w:val="24"/>
          <w:szCs w:val="24"/>
          <w:lang w:eastAsia="zh-CN"/>
        </w:rPr>
        <w:t>Приоритетные меры по развитию сферы культуры, ключевые принципы её реализации на период до 2024 года предусмотрены муниципальной программой города Югорска «Культурное пространство», в которую интегрирован  национальный проект «Культура».</w:t>
      </w:r>
    </w:p>
    <w:p w:rsidR="001B7967" w:rsidRPr="0036212E" w:rsidRDefault="001B7967" w:rsidP="001B7967">
      <w:pPr>
        <w:widowControl w:val="0"/>
        <w:ind w:firstLine="708"/>
        <w:jc w:val="both"/>
        <w:rPr>
          <w:sz w:val="24"/>
          <w:szCs w:val="24"/>
          <w:lang w:eastAsia="zh-CN"/>
        </w:rPr>
      </w:pPr>
      <w:r w:rsidRPr="0036212E">
        <w:rPr>
          <w:rFonts w:eastAsia="Batang"/>
          <w:sz w:val="24"/>
          <w:szCs w:val="24"/>
          <w:lang w:eastAsia="zh-CN"/>
        </w:rPr>
        <w:t xml:space="preserve">В прогнозный период будут решаться задачи </w:t>
      </w:r>
      <w:proofErr w:type="gramStart"/>
      <w:r w:rsidRPr="0036212E">
        <w:rPr>
          <w:rFonts w:eastAsia="Batang"/>
          <w:sz w:val="24"/>
          <w:szCs w:val="24"/>
          <w:lang w:eastAsia="zh-CN"/>
        </w:rPr>
        <w:t>по</w:t>
      </w:r>
      <w:proofErr w:type="gramEnd"/>
      <w:r w:rsidRPr="0036212E">
        <w:rPr>
          <w:rFonts w:eastAsia="Batang"/>
          <w:sz w:val="24"/>
          <w:szCs w:val="24"/>
          <w:lang w:eastAsia="zh-CN"/>
        </w:rPr>
        <w:t>:</w:t>
      </w:r>
    </w:p>
    <w:p w:rsidR="001B7967" w:rsidRPr="0036212E" w:rsidRDefault="001B7967" w:rsidP="001B7967">
      <w:pPr>
        <w:widowControl w:val="0"/>
        <w:ind w:firstLine="708"/>
        <w:jc w:val="both"/>
        <w:rPr>
          <w:sz w:val="24"/>
          <w:szCs w:val="24"/>
          <w:lang w:eastAsia="zh-CN"/>
        </w:rPr>
      </w:pPr>
      <w:r w:rsidRPr="0036212E">
        <w:rPr>
          <w:rFonts w:eastAsia="Batang"/>
          <w:sz w:val="24"/>
          <w:szCs w:val="24"/>
          <w:lang w:eastAsia="zh-CN"/>
        </w:rPr>
        <w:t>реализации каждым человеком его творческого и инновационного потенциала;</w:t>
      </w:r>
    </w:p>
    <w:p w:rsidR="001B7967" w:rsidRPr="0036212E" w:rsidRDefault="001B7967" w:rsidP="001B7967">
      <w:pPr>
        <w:widowControl w:val="0"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36212E">
        <w:rPr>
          <w:rFonts w:eastAsia="Batang"/>
          <w:sz w:val="24"/>
          <w:szCs w:val="24"/>
          <w:lang w:eastAsia="zh-CN"/>
        </w:rPr>
        <w:t xml:space="preserve">созданию равной доступности населения к культурным ценностям, в том числе за счет </w:t>
      </w:r>
      <w:r w:rsidRPr="0036212E">
        <w:rPr>
          <w:rFonts w:eastAsia="Calibri"/>
          <w:sz w:val="24"/>
          <w:szCs w:val="24"/>
          <w:lang w:eastAsia="en-US"/>
        </w:rPr>
        <w:t>предоставления  качественных услуг по организации и проведению мероприятий для различных категорий населения,  удовлетворения потребностей различных социальных гру</w:t>
      </w:r>
      <w:proofErr w:type="gramStart"/>
      <w:r w:rsidRPr="0036212E">
        <w:rPr>
          <w:rFonts w:eastAsia="Calibri"/>
          <w:sz w:val="24"/>
          <w:szCs w:val="24"/>
          <w:lang w:eastAsia="en-US"/>
        </w:rPr>
        <w:t>пп в тв</w:t>
      </w:r>
      <w:proofErr w:type="gramEnd"/>
      <w:r w:rsidRPr="0036212E">
        <w:rPr>
          <w:rFonts w:eastAsia="Calibri"/>
          <w:sz w:val="24"/>
          <w:szCs w:val="24"/>
          <w:lang w:eastAsia="en-US"/>
        </w:rPr>
        <w:t xml:space="preserve">орческой самореализации, развития любительского искусства, сохранения и развития городских культурных традиций. </w:t>
      </w:r>
    </w:p>
    <w:p w:rsidR="001B7967" w:rsidRPr="0036212E" w:rsidRDefault="001B7967" w:rsidP="001B7967">
      <w:pPr>
        <w:widowControl w:val="0"/>
        <w:ind w:firstLine="708"/>
        <w:jc w:val="both"/>
        <w:rPr>
          <w:sz w:val="24"/>
          <w:szCs w:val="24"/>
          <w:lang w:eastAsia="zh-CN"/>
        </w:rPr>
      </w:pPr>
      <w:r w:rsidRPr="0036212E">
        <w:rPr>
          <w:rFonts w:eastAsia="Batang"/>
          <w:sz w:val="24"/>
          <w:szCs w:val="24"/>
          <w:lang w:eastAsia="zh-CN"/>
        </w:rPr>
        <w:t xml:space="preserve">развитию библиотечного дела как фактора формирования читательской культуры </w:t>
      </w:r>
      <w:r w:rsidR="0036212E">
        <w:rPr>
          <w:rFonts w:eastAsia="Batang"/>
          <w:sz w:val="24"/>
          <w:szCs w:val="24"/>
          <w:lang w:eastAsia="zh-CN"/>
        </w:rPr>
        <w:t xml:space="preserve">            </w:t>
      </w:r>
      <w:r w:rsidRPr="0036212E">
        <w:rPr>
          <w:rFonts w:eastAsia="Batang"/>
          <w:sz w:val="24"/>
          <w:szCs w:val="24"/>
          <w:lang w:eastAsia="zh-CN"/>
        </w:rPr>
        <w:t>и поддержке литературного творчества жителей города, в том числе детей и молодежи;</w:t>
      </w:r>
    </w:p>
    <w:p w:rsidR="001B7967" w:rsidRPr="0036212E" w:rsidRDefault="001B7967" w:rsidP="001B7967">
      <w:pPr>
        <w:widowControl w:val="0"/>
        <w:ind w:firstLine="708"/>
        <w:jc w:val="both"/>
        <w:rPr>
          <w:kern w:val="2"/>
          <w:sz w:val="24"/>
          <w:szCs w:val="24"/>
        </w:rPr>
      </w:pPr>
      <w:r w:rsidRPr="0036212E">
        <w:rPr>
          <w:rFonts w:eastAsia="Batang"/>
          <w:sz w:val="24"/>
          <w:szCs w:val="24"/>
          <w:lang w:eastAsia="zh-CN"/>
        </w:rPr>
        <w:t>поддержке профессиональной творческой деятельности, развитию фестивальной</w:t>
      </w:r>
      <w:r w:rsidR="0036212E">
        <w:rPr>
          <w:rFonts w:eastAsia="Batang"/>
          <w:sz w:val="24"/>
          <w:szCs w:val="24"/>
          <w:lang w:eastAsia="zh-CN"/>
        </w:rPr>
        <w:t xml:space="preserve">                </w:t>
      </w:r>
      <w:r w:rsidRPr="0036212E">
        <w:rPr>
          <w:rFonts w:eastAsia="Batang"/>
          <w:sz w:val="24"/>
          <w:szCs w:val="24"/>
          <w:lang w:eastAsia="zh-CN"/>
        </w:rPr>
        <w:t xml:space="preserve"> и гастрольной деятельности, </w:t>
      </w:r>
      <w:r w:rsidRPr="0036212E">
        <w:rPr>
          <w:kern w:val="2"/>
          <w:sz w:val="24"/>
          <w:szCs w:val="24"/>
        </w:rPr>
        <w:t xml:space="preserve">концертной, театральной, экскурсионной деятельности, организации выставочных экспозиций, летнего отдыха; </w:t>
      </w:r>
    </w:p>
    <w:p w:rsidR="001B7967" w:rsidRPr="0036212E" w:rsidRDefault="001B7967" w:rsidP="001B7967">
      <w:pPr>
        <w:widowControl w:val="0"/>
        <w:ind w:firstLine="708"/>
        <w:jc w:val="both"/>
        <w:rPr>
          <w:sz w:val="24"/>
          <w:szCs w:val="24"/>
          <w:lang w:eastAsia="zh-CN"/>
        </w:rPr>
      </w:pPr>
      <w:r w:rsidRPr="0036212E">
        <w:rPr>
          <w:rFonts w:eastAsia="Batang"/>
          <w:sz w:val="24"/>
          <w:szCs w:val="24"/>
          <w:lang w:eastAsia="zh-CN"/>
        </w:rPr>
        <w:t>сохранению исторического и культурного наследия, его использованию для воспитания и образования, развитию выставочной деятельности;</w:t>
      </w:r>
    </w:p>
    <w:p w:rsidR="001B7967" w:rsidRPr="0036212E" w:rsidRDefault="001B7967" w:rsidP="001B7967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zh-CN"/>
        </w:rPr>
      </w:pPr>
      <w:r w:rsidRPr="0036212E">
        <w:rPr>
          <w:rFonts w:eastAsia="Batang"/>
          <w:sz w:val="24"/>
          <w:szCs w:val="24"/>
          <w:lang w:eastAsia="zh-CN"/>
        </w:rPr>
        <w:t xml:space="preserve">Повысится доступность ресурсов библиотек. </w:t>
      </w:r>
      <w:r w:rsidRPr="0036212E">
        <w:rPr>
          <w:bCs/>
          <w:sz w:val="24"/>
          <w:szCs w:val="24"/>
        </w:rPr>
        <w:t xml:space="preserve">Все библиотеки будут продолжать осуществлять работу по предоставлению социально значимой информации через Интернет. </w:t>
      </w:r>
    </w:p>
    <w:p w:rsidR="001B7967" w:rsidRPr="0036212E" w:rsidRDefault="001B7967" w:rsidP="001B7967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36212E">
        <w:rPr>
          <w:rFonts w:eastAsia="Calibri"/>
          <w:sz w:val="24"/>
          <w:szCs w:val="24"/>
        </w:rPr>
        <w:t xml:space="preserve">В дальнейшем будет продолжена реализация уникальных и привлекательных с точки зрения событийного туризма мероприятий, подчеркивающих самобытность и творческий потенциал народов, проживающих на территории Югры:  </w:t>
      </w:r>
    </w:p>
    <w:p w:rsidR="001B7967" w:rsidRPr="0036212E" w:rsidRDefault="001B7967" w:rsidP="001B7967">
      <w:pPr>
        <w:suppressAutoHyphens w:val="0"/>
        <w:ind w:firstLine="709"/>
        <w:jc w:val="both"/>
        <w:rPr>
          <w:color w:val="000000"/>
          <w:sz w:val="24"/>
          <w:szCs w:val="24"/>
          <w:lang w:eastAsia="ru-RU"/>
        </w:rPr>
      </w:pPr>
      <w:r w:rsidRPr="0036212E">
        <w:rPr>
          <w:color w:val="000000"/>
          <w:sz w:val="24"/>
          <w:szCs w:val="24"/>
          <w:lang w:eastAsia="ru-RU"/>
        </w:rPr>
        <w:t>Здравоохранение является одним из важнейших компонентов социальной инфраструктуры муниципального образования.</w:t>
      </w:r>
      <w:r w:rsidRPr="0036212E">
        <w:rPr>
          <w:bCs/>
          <w:color w:val="000000"/>
          <w:sz w:val="24"/>
          <w:szCs w:val="24"/>
          <w:lang w:eastAsia="ru-RU"/>
        </w:rPr>
        <w:t xml:space="preserve"> Главная цель системы здравоохранения </w:t>
      </w:r>
      <w:r w:rsidRPr="0036212E">
        <w:rPr>
          <w:color w:val="000000"/>
          <w:sz w:val="24"/>
          <w:szCs w:val="24"/>
          <w:lang w:eastAsia="ru-RU"/>
        </w:rPr>
        <w:t xml:space="preserve">- удовлетворение потребностей населения в услугах сферы здравоохранения на уровне не ниже государственных минимальных социальных стандартов. </w:t>
      </w:r>
    </w:p>
    <w:p w:rsidR="001B7967" w:rsidRPr="0036212E" w:rsidRDefault="001B7967" w:rsidP="001B7967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36212E">
        <w:rPr>
          <w:sz w:val="24"/>
          <w:szCs w:val="24"/>
          <w:lang w:eastAsia="ru-RU"/>
        </w:rPr>
        <w:t xml:space="preserve">На сегодняшний день на территории города медицинскую деятельность осуществляют учреждения различной ведомственной подчиненности: </w:t>
      </w:r>
    </w:p>
    <w:p w:rsidR="001B7967" w:rsidRPr="0036212E" w:rsidRDefault="001B7967" w:rsidP="001B7967">
      <w:pPr>
        <w:suppressAutoHyphens w:val="0"/>
        <w:ind w:firstLine="709"/>
        <w:jc w:val="both"/>
        <w:rPr>
          <w:sz w:val="24"/>
          <w:szCs w:val="24"/>
        </w:rPr>
      </w:pPr>
      <w:r w:rsidRPr="0036212E">
        <w:rPr>
          <w:sz w:val="24"/>
          <w:szCs w:val="24"/>
          <w:lang w:eastAsia="ru-RU"/>
        </w:rPr>
        <w:t>- бюджетное учреждение Ханты-Мансийского автономного округа - Югры «Югорская городская больница» (БУ «Югорская городская больница»);</w:t>
      </w:r>
    </w:p>
    <w:p w:rsidR="001B7967" w:rsidRPr="0036212E" w:rsidRDefault="001B7967" w:rsidP="001B7967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36212E">
        <w:rPr>
          <w:sz w:val="24"/>
          <w:szCs w:val="24"/>
          <w:lang w:eastAsia="ru-RU"/>
        </w:rPr>
        <w:t xml:space="preserve">- ведомственное учреждение - санаторий-профилакторий ООО «Газпром </w:t>
      </w:r>
      <w:proofErr w:type="spellStart"/>
      <w:r w:rsidRPr="0036212E">
        <w:rPr>
          <w:sz w:val="24"/>
          <w:szCs w:val="24"/>
          <w:lang w:eastAsia="ru-RU"/>
        </w:rPr>
        <w:t>трансгаз</w:t>
      </w:r>
      <w:proofErr w:type="spellEnd"/>
      <w:r w:rsidRPr="0036212E">
        <w:rPr>
          <w:sz w:val="24"/>
          <w:szCs w:val="24"/>
          <w:lang w:eastAsia="ru-RU"/>
        </w:rPr>
        <w:t xml:space="preserve"> Югорск»;</w:t>
      </w:r>
    </w:p>
    <w:p w:rsidR="001B7967" w:rsidRPr="0036212E" w:rsidRDefault="001B7967" w:rsidP="001B7967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36212E">
        <w:rPr>
          <w:sz w:val="24"/>
          <w:szCs w:val="24"/>
          <w:lang w:eastAsia="ru-RU"/>
        </w:rPr>
        <w:t>- бюджетное учреждение Ханты-Мансийского автономного округа-Югры «Советская психоневрологическая больница» филиал в городе Югорске;</w:t>
      </w:r>
    </w:p>
    <w:p w:rsidR="001B7967" w:rsidRPr="0036212E" w:rsidRDefault="001B7967" w:rsidP="001B7967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36212E">
        <w:rPr>
          <w:sz w:val="24"/>
          <w:szCs w:val="24"/>
          <w:lang w:eastAsia="ru-RU"/>
        </w:rPr>
        <w:t xml:space="preserve">-  частные медицинские организации. </w:t>
      </w:r>
    </w:p>
    <w:p w:rsidR="001B7967" w:rsidRPr="0036212E" w:rsidRDefault="001B7967" w:rsidP="001B7967">
      <w:pPr>
        <w:suppressAutoHyphens w:val="0"/>
        <w:ind w:firstLine="709"/>
        <w:jc w:val="both"/>
        <w:rPr>
          <w:color w:val="000000"/>
          <w:sz w:val="24"/>
          <w:szCs w:val="24"/>
          <w:lang w:eastAsia="ru-RU"/>
        </w:rPr>
      </w:pPr>
      <w:r w:rsidRPr="0036212E">
        <w:rPr>
          <w:bCs/>
          <w:color w:val="000000"/>
          <w:sz w:val="24"/>
          <w:szCs w:val="24"/>
          <w:lang w:eastAsia="ru-RU"/>
        </w:rPr>
        <w:t xml:space="preserve">На базе БУ «Югорская городская больница» </w:t>
      </w:r>
      <w:r w:rsidRPr="0036212E">
        <w:rPr>
          <w:color w:val="000000"/>
          <w:sz w:val="24"/>
          <w:szCs w:val="24"/>
          <w:lang w:eastAsia="ru-RU"/>
        </w:rPr>
        <w:t xml:space="preserve">развернуто 217 коек круглосуточного стационара, включая 9 коек реанимации и интенсивной терапии. Функционируют 62 койки дневного пребывания с учетом двухсменного режима работы. Кроме того, в стационаре развернуто 10 коек для новорожденных. Плановая мощность поликлиники (число посещений </w:t>
      </w:r>
      <w:r w:rsidR="0036212E">
        <w:rPr>
          <w:color w:val="000000"/>
          <w:sz w:val="24"/>
          <w:szCs w:val="24"/>
          <w:lang w:eastAsia="ru-RU"/>
        </w:rPr>
        <w:t xml:space="preserve"> </w:t>
      </w:r>
      <w:r w:rsidRPr="0036212E">
        <w:rPr>
          <w:color w:val="000000"/>
          <w:sz w:val="24"/>
          <w:szCs w:val="24"/>
          <w:lang w:eastAsia="ru-RU"/>
        </w:rPr>
        <w:t>в смену) - 841 посещение.</w:t>
      </w:r>
    </w:p>
    <w:p w:rsidR="001B7967" w:rsidRPr="0036212E" w:rsidRDefault="001B7967" w:rsidP="001B7967">
      <w:pPr>
        <w:suppressAutoHyphens w:val="0"/>
        <w:ind w:firstLine="709"/>
        <w:jc w:val="both"/>
        <w:rPr>
          <w:color w:val="000000"/>
          <w:sz w:val="24"/>
          <w:szCs w:val="24"/>
          <w:lang w:eastAsia="ru-RU"/>
        </w:rPr>
      </w:pPr>
      <w:r w:rsidRPr="0036212E">
        <w:rPr>
          <w:color w:val="000000"/>
          <w:sz w:val="24"/>
          <w:szCs w:val="24"/>
          <w:lang w:eastAsia="ru-RU"/>
        </w:rPr>
        <w:t xml:space="preserve">В прогнозном периоде до 2024 года увеличения количества коек круглосуточного пребывания не предполагается. Объемы оказания медицинской помощи будут возрастать </w:t>
      </w:r>
      <w:r w:rsidR="0036212E">
        <w:rPr>
          <w:color w:val="000000"/>
          <w:sz w:val="24"/>
          <w:szCs w:val="24"/>
          <w:lang w:eastAsia="ru-RU"/>
        </w:rPr>
        <w:t xml:space="preserve">               </w:t>
      </w:r>
      <w:r w:rsidRPr="0036212E">
        <w:rPr>
          <w:color w:val="000000"/>
          <w:sz w:val="24"/>
          <w:szCs w:val="24"/>
          <w:lang w:eastAsia="ru-RU"/>
        </w:rPr>
        <w:t>за счет увеличения количества пролеченных пациентов в условиях дневных стационаров (стационар замещающие технологии).</w:t>
      </w:r>
    </w:p>
    <w:p w:rsidR="001B7967" w:rsidRPr="0036212E" w:rsidRDefault="001B7967" w:rsidP="001B7967">
      <w:pPr>
        <w:suppressAutoHyphens w:val="0"/>
        <w:ind w:firstLine="709"/>
        <w:jc w:val="both"/>
        <w:rPr>
          <w:color w:val="000000"/>
          <w:sz w:val="24"/>
          <w:szCs w:val="24"/>
          <w:lang w:eastAsia="ru-RU"/>
        </w:rPr>
      </w:pPr>
      <w:r w:rsidRPr="0036212E">
        <w:rPr>
          <w:color w:val="000000"/>
          <w:sz w:val="24"/>
          <w:szCs w:val="24"/>
          <w:lang w:eastAsia="ru-RU"/>
        </w:rPr>
        <w:t>Существует проблема недостаточного</w:t>
      </w:r>
      <w:r w:rsidR="0036212E">
        <w:rPr>
          <w:color w:val="000000"/>
          <w:sz w:val="24"/>
          <w:szCs w:val="24"/>
          <w:lang w:eastAsia="ru-RU"/>
        </w:rPr>
        <w:t xml:space="preserve"> </w:t>
      </w:r>
      <w:r w:rsidRPr="0036212E">
        <w:rPr>
          <w:color w:val="000000"/>
          <w:sz w:val="24"/>
          <w:szCs w:val="24"/>
          <w:lang w:eastAsia="ru-RU"/>
        </w:rPr>
        <w:t xml:space="preserve">укомплектования учреждения медицинскими кадрами, в том числе узких специализаций, что сказывается на снижении удовлетворенности населения качеством медицинской помощи. </w:t>
      </w:r>
    </w:p>
    <w:p w:rsidR="001B7967" w:rsidRPr="0036212E" w:rsidRDefault="001B7967" w:rsidP="001B7967">
      <w:pPr>
        <w:suppressAutoHyphens w:val="0"/>
        <w:ind w:firstLine="709"/>
        <w:jc w:val="both"/>
        <w:rPr>
          <w:color w:val="000000"/>
          <w:sz w:val="24"/>
          <w:szCs w:val="24"/>
          <w:lang w:eastAsia="ru-RU"/>
        </w:rPr>
      </w:pPr>
      <w:r w:rsidRPr="0036212E">
        <w:rPr>
          <w:color w:val="000000"/>
          <w:sz w:val="24"/>
          <w:szCs w:val="24"/>
          <w:lang w:eastAsia="ru-RU"/>
        </w:rPr>
        <w:t>Поликлиника оснащена необходимым медицинским оборудованием, однако большая часть оборудования имеет высокую степень износа.</w:t>
      </w:r>
    </w:p>
    <w:p w:rsidR="001B7967" w:rsidRPr="0036212E" w:rsidRDefault="001B7967" w:rsidP="001B7967">
      <w:pPr>
        <w:suppressAutoHyphens w:val="0"/>
        <w:ind w:firstLine="709"/>
        <w:jc w:val="both"/>
        <w:rPr>
          <w:color w:val="000000"/>
          <w:sz w:val="24"/>
          <w:szCs w:val="24"/>
          <w:lang w:eastAsia="ru-RU"/>
        </w:rPr>
      </w:pPr>
      <w:r w:rsidRPr="0036212E">
        <w:rPr>
          <w:color w:val="000000"/>
          <w:sz w:val="24"/>
          <w:szCs w:val="24"/>
          <w:lang w:eastAsia="ru-RU"/>
        </w:rPr>
        <w:lastRenderedPageBreak/>
        <w:t xml:space="preserve">С целью повышения доступности медицинского обслуживания в мае 2017 года открыт филиал поликлиники БУ «Югорская городская больница» на ул. Толстого, дом 18. </w:t>
      </w:r>
      <w:r w:rsidR="0036212E">
        <w:rPr>
          <w:color w:val="000000"/>
          <w:sz w:val="24"/>
          <w:szCs w:val="24"/>
          <w:lang w:eastAsia="ru-RU"/>
        </w:rPr>
        <w:t xml:space="preserve">                          </w:t>
      </w:r>
      <w:r w:rsidRPr="0036212E">
        <w:rPr>
          <w:color w:val="000000"/>
          <w:sz w:val="24"/>
          <w:szCs w:val="24"/>
          <w:lang w:eastAsia="ru-RU"/>
        </w:rPr>
        <w:t>В перспективе планируется создание кабинета врача общей практике в микрорайоне «Авалон».</w:t>
      </w:r>
    </w:p>
    <w:p w:rsidR="001B7967" w:rsidRPr="0036212E" w:rsidRDefault="001B7967" w:rsidP="001B7967">
      <w:pPr>
        <w:suppressAutoHyphens w:val="0"/>
        <w:ind w:firstLine="709"/>
        <w:jc w:val="both"/>
        <w:rPr>
          <w:color w:val="000000"/>
          <w:sz w:val="24"/>
          <w:szCs w:val="24"/>
          <w:lang w:eastAsia="ru-RU"/>
        </w:rPr>
      </w:pPr>
      <w:r w:rsidRPr="0036212E">
        <w:rPr>
          <w:color w:val="000000"/>
          <w:sz w:val="24"/>
          <w:szCs w:val="24"/>
          <w:lang w:eastAsia="ru-RU"/>
        </w:rPr>
        <w:t xml:space="preserve">В структуру Санатория-профилактория ООО «Газпром </w:t>
      </w:r>
      <w:proofErr w:type="spellStart"/>
      <w:r w:rsidRPr="0036212E">
        <w:rPr>
          <w:color w:val="000000"/>
          <w:sz w:val="24"/>
          <w:szCs w:val="24"/>
          <w:lang w:eastAsia="ru-RU"/>
        </w:rPr>
        <w:t>трансгаз</w:t>
      </w:r>
      <w:proofErr w:type="spellEnd"/>
      <w:r w:rsidRPr="0036212E">
        <w:rPr>
          <w:color w:val="000000"/>
          <w:sz w:val="24"/>
          <w:szCs w:val="24"/>
          <w:lang w:eastAsia="ru-RU"/>
        </w:rPr>
        <w:t xml:space="preserve"> Югорск» входит отделение производственной медицины, представляющее собой сеть врачебно-фельдшерских здравпунктов филиалов ООО «Газпром </w:t>
      </w:r>
      <w:proofErr w:type="spellStart"/>
      <w:r w:rsidRPr="0036212E">
        <w:rPr>
          <w:color w:val="000000"/>
          <w:sz w:val="24"/>
          <w:szCs w:val="24"/>
          <w:lang w:eastAsia="ru-RU"/>
        </w:rPr>
        <w:t>трансгаз</w:t>
      </w:r>
      <w:proofErr w:type="spellEnd"/>
      <w:r w:rsidRPr="0036212E">
        <w:rPr>
          <w:color w:val="000000"/>
          <w:sz w:val="24"/>
          <w:szCs w:val="24"/>
          <w:lang w:eastAsia="ru-RU"/>
        </w:rPr>
        <w:t xml:space="preserve"> Югорск». На территории города Югорска расположено 8 здравпунктов. Совместно с БУ «Югорская городская больница» в здравпунктах реализуются программы вакцинопрофилактики, диспансеризации, витаминизации, профилактики наркозависимости взрослого населения и основ здорового образа жизни.</w:t>
      </w:r>
    </w:p>
    <w:p w:rsidR="001B7967" w:rsidRPr="0036212E" w:rsidRDefault="001B7967" w:rsidP="001B7967">
      <w:pPr>
        <w:suppressAutoHyphens w:val="0"/>
        <w:ind w:firstLine="709"/>
        <w:jc w:val="both"/>
        <w:rPr>
          <w:color w:val="000000"/>
          <w:sz w:val="24"/>
          <w:szCs w:val="24"/>
          <w:lang w:eastAsia="ru-RU"/>
        </w:rPr>
      </w:pPr>
      <w:r w:rsidRPr="0036212E">
        <w:rPr>
          <w:color w:val="000000"/>
          <w:sz w:val="24"/>
          <w:szCs w:val="24"/>
          <w:lang w:eastAsia="ru-RU"/>
        </w:rPr>
        <w:t>В городе Югорске осуществляет свою деятельность Югорский филиал</w:t>
      </w:r>
      <w:r w:rsidR="0036212E">
        <w:rPr>
          <w:color w:val="000000"/>
          <w:sz w:val="24"/>
          <w:szCs w:val="24"/>
          <w:lang w:eastAsia="ru-RU"/>
        </w:rPr>
        <w:t xml:space="preserve">                            </w:t>
      </w:r>
      <w:r w:rsidRPr="0036212E">
        <w:rPr>
          <w:color w:val="000000"/>
          <w:sz w:val="24"/>
          <w:szCs w:val="24"/>
          <w:lang w:eastAsia="ru-RU"/>
        </w:rPr>
        <w:t xml:space="preserve"> КУ ХМАО - Югры «Советский </w:t>
      </w:r>
      <w:proofErr w:type="spellStart"/>
      <w:proofErr w:type="gramStart"/>
      <w:r w:rsidRPr="0036212E">
        <w:rPr>
          <w:color w:val="000000"/>
          <w:sz w:val="24"/>
          <w:szCs w:val="24"/>
          <w:lang w:eastAsia="ru-RU"/>
        </w:rPr>
        <w:t>психо</w:t>
      </w:r>
      <w:proofErr w:type="spellEnd"/>
      <w:r w:rsidRPr="0036212E">
        <w:rPr>
          <w:color w:val="000000"/>
          <w:sz w:val="24"/>
          <w:szCs w:val="24"/>
          <w:lang w:eastAsia="ru-RU"/>
        </w:rPr>
        <w:t>-неврологический</w:t>
      </w:r>
      <w:proofErr w:type="gramEnd"/>
      <w:r w:rsidRPr="0036212E">
        <w:rPr>
          <w:color w:val="000000"/>
          <w:sz w:val="24"/>
          <w:szCs w:val="24"/>
          <w:lang w:eastAsia="ru-RU"/>
        </w:rPr>
        <w:t xml:space="preserve"> диспансер», который оказывает специализированную амбулаторную и стационарную психиатрическую, наркологическую, психотерапевтическую, психологическую, медико-социальную помощь жителям города. </w:t>
      </w:r>
    </w:p>
    <w:p w:rsidR="001B7967" w:rsidRPr="0036212E" w:rsidRDefault="001B7967" w:rsidP="001B7967">
      <w:pPr>
        <w:suppressAutoHyphens w:val="0"/>
        <w:ind w:firstLine="709"/>
        <w:jc w:val="both"/>
        <w:rPr>
          <w:color w:val="000000"/>
          <w:sz w:val="24"/>
          <w:szCs w:val="24"/>
          <w:lang w:eastAsia="ru-RU"/>
        </w:rPr>
      </w:pPr>
      <w:r w:rsidRPr="0036212E">
        <w:rPr>
          <w:color w:val="000000"/>
          <w:sz w:val="24"/>
          <w:szCs w:val="24"/>
          <w:lang w:eastAsia="ru-RU"/>
        </w:rPr>
        <w:t>Свой вклад в увеличение перечня предоставляемых медицинских услуг и улучшение</w:t>
      </w:r>
      <w:r w:rsidR="0036212E">
        <w:rPr>
          <w:color w:val="000000"/>
          <w:sz w:val="24"/>
          <w:szCs w:val="24"/>
          <w:lang w:eastAsia="ru-RU"/>
        </w:rPr>
        <w:t xml:space="preserve"> </w:t>
      </w:r>
      <w:r w:rsidRPr="0036212E">
        <w:rPr>
          <w:color w:val="000000"/>
          <w:sz w:val="24"/>
          <w:szCs w:val="24"/>
          <w:lang w:eastAsia="ru-RU"/>
        </w:rPr>
        <w:t xml:space="preserve"> их качества вносят и создаваемые частные медицинские организации. На территории города осуществляют деятельность 14 юридических лиц и 12 индивидуальных предпринимателей, которые оказывают услуги по стоматологии, урологии, неврологии, отоларингологии, акушерству и гинекологии, офтальмологии, физиотерапии, педиатрии, хирургии.</w:t>
      </w:r>
    </w:p>
    <w:p w:rsidR="001B7967" w:rsidRPr="0036212E" w:rsidRDefault="001B7967" w:rsidP="001B7967">
      <w:pPr>
        <w:suppressAutoHyphens w:val="0"/>
        <w:ind w:firstLine="709"/>
        <w:jc w:val="both"/>
        <w:rPr>
          <w:b/>
          <w:sz w:val="24"/>
          <w:szCs w:val="24"/>
          <w:highlight w:val="yellow"/>
        </w:rPr>
      </w:pPr>
      <w:r w:rsidRPr="0036212E">
        <w:rPr>
          <w:color w:val="000000"/>
          <w:sz w:val="24"/>
          <w:szCs w:val="24"/>
          <w:lang w:eastAsia="ru-RU"/>
        </w:rPr>
        <w:t>В прогнозном периоде деятельность сферы здравоохранения будет направлена</w:t>
      </w:r>
      <w:r w:rsidR="0036212E">
        <w:rPr>
          <w:color w:val="000000"/>
          <w:sz w:val="24"/>
          <w:szCs w:val="24"/>
          <w:lang w:eastAsia="ru-RU"/>
        </w:rPr>
        <w:t xml:space="preserve">                      </w:t>
      </w:r>
      <w:r w:rsidRPr="0036212E">
        <w:rPr>
          <w:color w:val="000000"/>
          <w:sz w:val="24"/>
          <w:szCs w:val="24"/>
          <w:lang w:eastAsia="ru-RU"/>
        </w:rPr>
        <w:t xml:space="preserve"> на профилактику и укрепление здоровья населения, улучшение качества и доступности медицинской помощи, решение проблем материально-технического оснащения медицинских организаций в городе Югорске.  </w:t>
      </w:r>
    </w:p>
    <w:p w:rsidR="001B7967" w:rsidRPr="0036212E" w:rsidRDefault="001B7967" w:rsidP="001B7967">
      <w:pPr>
        <w:widowControl w:val="0"/>
        <w:ind w:firstLine="708"/>
        <w:jc w:val="both"/>
        <w:rPr>
          <w:sz w:val="24"/>
          <w:szCs w:val="24"/>
          <w:lang w:eastAsia="zh-CN"/>
        </w:rPr>
      </w:pPr>
      <w:r w:rsidRPr="0036212E">
        <w:rPr>
          <w:rFonts w:eastAsia="Batang"/>
          <w:sz w:val="24"/>
          <w:szCs w:val="24"/>
          <w:lang w:eastAsia="zh-CN"/>
        </w:rPr>
        <w:t>Для сохранения положительной динамики и устойчивого развития сферы физической культуры и спорта в период 2019-2024 годов будут решаться задачи:</w:t>
      </w:r>
    </w:p>
    <w:p w:rsidR="001B7967" w:rsidRPr="0036212E" w:rsidRDefault="001B7967" w:rsidP="001B7967">
      <w:pPr>
        <w:widowControl w:val="0"/>
        <w:ind w:firstLine="708"/>
        <w:jc w:val="both"/>
        <w:rPr>
          <w:sz w:val="24"/>
          <w:szCs w:val="24"/>
          <w:lang w:eastAsia="zh-CN"/>
        </w:rPr>
      </w:pPr>
      <w:r w:rsidRPr="0036212E">
        <w:rPr>
          <w:rFonts w:eastAsia="Batang"/>
          <w:sz w:val="24"/>
          <w:szCs w:val="24"/>
          <w:lang w:eastAsia="zh-CN"/>
        </w:rPr>
        <w:t>формирование системы мотивации граждан к здоровому образу жизни, включая здоровое питание и отказ от вредных привычек;</w:t>
      </w:r>
    </w:p>
    <w:p w:rsidR="001B7967" w:rsidRPr="0036212E" w:rsidRDefault="001B7967" w:rsidP="001B7967">
      <w:pPr>
        <w:widowControl w:val="0"/>
        <w:ind w:firstLine="708"/>
        <w:jc w:val="both"/>
        <w:rPr>
          <w:sz w:val="24"/>
          <w:szCs w:val="24"/>
          <w:lang w:eastAsia="zh-CN"/>
        </w:rPr>
      </w:pPr>
      <w:r w:rsidRPr="0036212E">
        <w:rPr>
          <w:rFonts w:eastAsia="Batang"/>
          <w:sz w:val="24"/>
          <w:szCs w:val="24"/>
          <w:lang w:eastAsia="zh-CN"/>
        </w:rPr>
        <w:t>создание для всех категорий и групп населения (включая лиц с ограниченными возможностями здоровья) условий для занятий физической культурой и спортом, массовым спортом, в том числе повышение уровня обеспеченности населения объектами спорта;</w:t>
      </w:r>
    </w:p>
    <w:p w:rsidR="001B7967" w:rsidRPr="0036212E" w:rsidRDefault="001B7967" w:rsidP="001B7967">
      <w:pPr>
        <w:widowControl w:val="0"/>
        <w:ind w:firstLine="708"/>
        <w:jc w:val="both"/>
        <w:rPr>
          <w:sz w:val="24"/>
          <w:szCs w:val="24"/>
          <w:lang w:eastAsia="zh-CN"/>
        </w:rPr>
      </w:pPr>
      <w:r w:rsidRPr="0036212E">
        <w:rPr>
          <w:rFonts w:eastAsia="Batang"/>
          <w:sz w:val="24"/>
          <w:szCs w:val="24"/>
          <w:lang w:eastAsia="zh-CN"/>
        </w:rPr>
        <w:t>повышение эффективности деятельности учреждений, осуществляющих спортивную подготовку;</w:t>
      </w:r>
    </w:p>
    <w:p w:rsidR="001B7967" w:rsidRPr="0036212E" w:rsidRDefault="001B7967" w:rsidP="001B7967">
      <w:pPr>
        <w:ind w:firstLine="709"/>
        <w:jc w:val="both"/>
        <w:rPr>
          <w:rFonts w:eastAsia="Calibri"/>
          <w:sz w:val="24"/>
          <w:szCs w:val="24"/>
        </w:rPr>
      </w:pPr>
      <w:r w:rsidRPr="0036212E">
        <w:rPr>
          <w:sz w:val="24"/>
          <w:szCs w:val="24"/>
        </w:rPr>
        <w:t xml:space="preserve">Проводимая муниципальным образованием  политика в области физической культуры </w:t>
      </w:r>
      <w:r w:rsidR="0036212E">
        <w:rPr>
          <w:sz w:val="24"/>
          <w:szCs w:val="24"/>
        </w:rPr>
        <w:t xml:space="preserve"> </w:t>
      </w:r>
      <w:r w:rsidRPr="0036212E">
        <w:rPr>
          <w:sz w:val="24"/>
          <w:szCs w:val="24"/>
        </w:rPr>
        <w:t xml:space="preserve">и спорта направлена на введение мер по укреплению здоровья подрастающего поколения, </w:t>
      </w:r>
      <w:r w:rsidR="0036212E">
        <w:rPr>
          <w:sz w:val="24"/>
          <w:szCs w:val="24"/>
        </w:rPr>
        <w:t xml:space="preserve">          </w:t>
      </w:r>
      <w:r w:rsidRPr="0036212E">
        <w:rPr>
          <w:sz w:val="24"/>
          <w:szCs w:val="24"/>
        </w:rPr>
        <w:t xml:space="preserve">на повсеместное вовлечение детей и молодежи в занятия физической культурой и спортом, </w:t>
      </w:r>
      <w:r w:rsidR="0036212E">
        <w:rPr>
          <w:sz w:val="24"/>
          <w:szCs w:val="24"/>
        </w:rPr>
        <w:t xml:space="preserve">          </w:t>
      </w:r>
      <w:r w:rsidRPr="0036212E">
        <w:rPr>
          <w:sz w:val="24"/>
          <w:szCs w:val="24"/>
        </w:rPr>
        <w:t>на развитие детско-юношеского спорта.</w:t>
      </w:r>
    </w:p>
    <w:p w:rsidR="001B7967" w:rsidRPr="0036212E" w:rsidRDefault="001B7967" w:rsidP="001B7967">
      <w:pPr>
        <w:widowControl w:val="0"/>
        <w:ind w:firstLine="708"/>
        <w:jc w:val="both"/>
        <w:rPr>
          <w:sz w:val="24"/>
          <w:szCs w:val="24"/>
          <w:lang w:eastAsia="zh-CN"/>
        </w:rPr>
      </w:pPr>
      <w:r w:rsidRPr="0036212E">
        <w:rPr>
          <w:rFonts w:eastAsia="Batang"/>
          <w:sz w:val="24"/>
          <w:szCs w:val="24"/>
          <w:lang w:eastAsia="zh-CN"/>
        </w:rPr>
        <w:t xml:space="preserve">До конца 2021 года доля населения, систематически занимающегося физической культурой и спортом, в общей численности населения увеличится до 48 %, к 2025 году </w:t>
      </w:r>
      <w:r w:rsidR="0036212E">
        <w:rPr>
          <w:rFonts w:eastAsia="Batang"/>
          <w:sz w:val="24"/>
          <w:szCs w:val="24"/>
          <w:lang w:eastAsia="zh-CN"/>
        </w:rPr>
        <w:t xml:space="preserve">                  </w:t>
      </w:r>
      <w:r w:rsidRPr="0036212E">
        <w:rPr>
          <w:rFonts w:eastAsia="Batang"/>
          <w:sz w:val="24"/>
          <w:szCs w:val="24"/>
          <w:lang w:eastAsia="zh-CN"/>
        </w:rPr>
        <w:t>до 63%.</w:t>
      </w:r>
    </w:p>
    <w:p w:rsidR="001B7967" w:rsidRPr="0036212E" w:rsidRDefault="001B7967" w:rsidP="001B7967">
      <w:pPr>
        <w:ind w:firstLine="709"/>
        <w:jc w:val="both"/>
        <w:rPr>
          <w:rFonts w:eastAsia="Calibri"/>
          <w:sz w:val="24"/>
          <w:szCs w:val="24"/>
        </w:rPr>
      </w:pPr>
      <w:r w:rsidRPr="0036212E">
        <w:rPr>
          <w:sz w:val="24"/>
          <w:szCs w:val="24"/>
          <w:lang w:eastAsia="ru-RU"/>
        </w:rPr>
        <w:t>В сфере физической культуры и спорта города Югорска осуществляют свою деятельность</w:t>
      </w:r>
      <w:r w:rsidRPr="0036212E">
        <w:rPr>
          <w:sz w:val="24"/>
          <w:szCs w:val="24"/>
        </w:rPr>
        <w:t>:</w:t>
      </w:r>
    </w:p>
    <w:p w:rsidR="001B7967" w:rsidRPr="0036212E" w:rsidRDefault="001B7967" w:rsidP="001B7967">
      <w:pPr>
        <w:ind w:firstLine="709"/>
        <w:jc w:val="both"/>
        <w:rPr>
          <w:rFonts w:eastAsia="Calibri"/>
          <w:sz w:val="24"/>
          <w:szCs w:val="24"/>
        </w:rPr>
      </w:pPr>
      <w:r w:rsidRPr="0036212E">
        <w:rPr>
          <w:rFonts w:eastAsia="Calibri"/>
          <w:sz w:val="24"/>
          <w:szCs w:val="24"/>
        </w:rPr>
        <w:t>- муниципальное бюджетное учреждение  спортивная школа олимпийского резерва «Центр Югорского спорта» (далее - МБУ СШОР «Центр Югорского спорта»);</w:t>
      </w:r>
    </w:p>
    <w:p w:rsidR="001B7967" w:rsidRPr="0036212E" w:rsidRDefault="001B7967" w:rsidP="001B7967">
      <w:pPr>
        <w:ind w:firstLine="709"/>
        <w:jc w:val="both"/>
        <w:rPr>
          <w:sz w:val="24"/>
          <w:szCs w:val="24"/>
        </w:rPr>
      </w:pPr>
      <w:r w:rsidRPr="0036212E">
        <w:rPr>
          <w:sz w:val="24"/>
          <w:szCs w:val="24"/>
        </w:rPr>
        <w:t xml:space="preserve">- сеть ведомственных учреждений общества с ограниченной ответственностью «Газпром </w:t>
      </w:r>
      <w:proofErr w:type="spellStart"/>
      <w:r w:rsidRPr="0036212E">
        <w:rPr>
          <w:sz w:val="24"/>
          <w:szCs w:val="24"/>
        </w:rPr>
        <w:t>трансгаз</w:t>
      </w:r>
      <w:proofErr w:type="spellEnd"/>
      <w:r w:rsidRPr="0036212E">
        <w:rPr>
          <w:sz w:val="24"/>
          <w:szCs w:val="24"/>
        </w:rPr>
        <w:t xml:space="preserve"> Югорск»;</w:t>
      </w:r>
    </w:p>
    <w:p w:rsidR="001B7967" w:rsidRPr="0036212E" w:rsidRDefault="001B7967" w:rsidP="001B7967">
      <w:pPr>
        <w:widowControl w:val="0"/>
        <w:ind w:firstLine="709"/>
        <w:jc w:val="both"/>
        <w:rPr>
          <w:rFonts w:eastAsia="Calibri"/>
          <w:kern w:val="2"/>
          <w:sz w:val="24"/>
          <w:szCs w:val="24"/>
          <w:lang w:eastAsia="en-US"/>
        </w:rPr>
      </w:pPr>
      <w:r w:rsidRPr="0036212E">
        <w:rPr>
          <w:rFonts w:eastAsia="Calibri"/>
          <w:kern w:val="2"/>
          <w:sz w:val="24"/>
          <w:szCs w:val="24"/>
          <w:lang w:eastAsia="en-US"/>
        </w:rPr>
        <w:t>- филиал окружного Центра спорта инвалидов Югры в городе Югорске.</w:t>
      </w:r>
    </w:p>
    <w:p w:rsidR="001B7967" w:rsidRPr="0036212E" w:rsidRDefault="001B7967" w:rsidP="001B7967">
      <w:pPr>
        <w:ind w:firstLine="709"/>
        <w:jc w:val="both"/>
        <w:rPr>
          <w:sz w:val="24"/>
          <w:szCs w:val="24"/>
        </w:rPr>
      </w:pPr>
      <w:proofErr w:type="gramStart"/>
      <w:r w:rsidRPr="0036212E">
        <w:rPr>
          <w:sz w:val="24"/>
          <w:szCs w:val="24"/>
        </w:rPr>
        <w:t>Основным критерием качественного проведения учебно-тренировочного процесса является состояние материально-технической базы спортивных учреждений: наличие открытых спортивных сооружений, спортивных залов, оснащенных необходимым спортивным оборудованием и инвентарем, наличие современного специализированного оборудования для организации и проведения спортивных мероприятий, организационной техники, обеспечение спортсменов качественным спортивным инвентарем и спортивной формой, соответствующими по своим потребительским и функциональным характеристикам, действующим нормативам и санитарно-гигиеническим требованиям.</w:t>
      </w:r>
      <w:proofErr w:type="gramEnd"/>
    </w:p>
    <w:p w:rsidR="001B7967" w:rsidRPr="0036212E" w:rsidRDefault="001B7967" w:rsidP="001B7967">
      <w:pPr>
        <w:widowControl w:val="0"/>
        <w:ind w:firstLine="709"/>
        <w:jc w:val="both"/>
        <w:rPr>
          <w:rFonts w:eastAsia="Arial"/>
          <w:kern w:val="2"/>
          <w:sz w:val="24"/>
          <w:szCs w:val="24"/>
        </w:rPr>
      </w:pPr>
      <w:r w:rsidRPr="0036212E">
        <w:rPr>
          <w:rFonts w:eastAsia="Arial"/>
          <w:kern w:val="2"/>
          <w:sz w:val="24"/>
          <w:szCs w:val="24"/>
        </w:rPr>
        <w:t>В городе имеется 88 сооружений спортивной направленности различных форм собственности, на базе которых развивается 38 видов спорта</w:t>
      </w:r>
      <w:r w:rsidRPr="0036212E">
        <w:rPr>
          <w:rFonts w:eastAsia="Calibri"/>
          <w:sz w:val="24"/>
          <w:szCs w:val="24"/>
        </w:rPr>
        <w:t xml:space="preserve">, из них приоритетными видами являются: мини-футбол, баскетбол, волейбол, лыжные гонки, бокс, дзюдо, спортивная </w:t>
      </w:r>
      <w:r w:rsidRPr="0036212E">
        <w:rPr>
          <w:rFonts w:eastAsia="Calibri"/>
          <w:sz w:val="24"/>
          <w:szCs w:val="24"/>
        </w:rPr>
        <w:lastRenderedPageBreak/>
        <w:t>аэробика, пауэрлифтинг, хоккей с шайбой, легкая атлетика</w:t>
      </w:r>
      <w:r w:rsidRPr="0036212E">
        <w:rPr>
          <w:rFonts w:eastAsia="Arial"/>
          <w:kern w:val="2"/>
          <w:sz w:val="24"/>
          <w:szCs w:val="24"/>
        </w:rPr>
        <w:t xml:space="preserve">. Уровень обеспеченности населения спортивными сооружениями </w:t>
      </w:r>
      <w:proofErr w:type="gramStart"/>
      <w:r w:rsidRPr="0036212E">
        <w:rPr>
          <w:rFonts w:eastAsia="Arial"/>
          <w:kern w:val="2"/>
          <w:sz w:val="24"/>
          <w:szCs w:val="24"/>
        </w:rPr>
        <w:t>исходя из единовременной пропускной способности объектов спорта до конца 2021 года увеличится</w:t>
      </w:r>
      <w:proofErr w:type="gramEnd"/>
      <w:r w:rsidRPr="0036212E">
        <w:rPr>
          <w:rFonts w:eastAsia="Arial"/>
          <w:kern w:val="2"/>
          <w:sz w:val="24"/>
          <w:szCs w:val="24"/>
        </w:rPr>
        <w:t xml:space="preserve"> до 70%, к 2025 году - до 72% (в 2018 году - 40,7%).</w:t>
      </w:r>
    </w:p>
    <w:p w:rsidR="001B7967" w:rsidRPr="0036212E" w:rsidRDefault="001B7967" w:rsidP="001B7967">
      <w:pPr>
        <w:widowControl w:val="0"/>
        <w:ind w:firstLine="709"/>
        <w:jc w:val="both"/>
        <w:textAlignment w:val="baseline"/>
        <w:rPr>
          <w:rFonts w:eastAsia="Arial Unicode MS"/>
          <w:bCs/>
          <w:kern w:val="2"/>
          <w:sz w:val="24"/>
          <w:szCs w:val="24"/>
          <w:lang w:bidi="en-US"/>
        </w:rPr>
      </w:pPr>
      <w:r w:rsidRPr="0036212E">
        <w:rPr>
          <w:sz w:val="24"/>
          <w:szCs w:val="24"/>
        </w:rPr>
        <w:t xml:space="preserve">Наиболее значительная часть материально-технической базы - это спортивные сооружения, создание которых должно осуществляться с учётом перспектив развития муниципального образования. </w:t>
      </w:r>
    </w:p>
    <w:p w:rsidR="001B7967" w:rsidRPr="0036212E" w:rsidRDefault="001B7967" w:rsidP="001B7967">
      <w:pPr>
        <w:widowControl w:val="0"/>
        <w:ind w:firstLine="709"/>
        <w:jc w:val="both"/>
        <w:textAlignment w:val="baseline"/>
        <w:rPr>
          <w:rFonts w:eastAsia="Arial Unicode MS"/>
          <w:bCs/>
          <w:color w:val="000000"/>
          <w:kern w:val="3"/>
          <w:sz w:val="24"/>
          <w:szCs w:val="24"/>
          <w:lang w:bidi="en-US"/>
        </w:rPr>
      </w:pPr>
      <w:r w:rsidRPr="0036212E">
        <w:rPr>
          <w:rFonts w:eastAsia="Arial Unicode MS"/>
          <w:bCs/>
          <w:color w:val="000000"/>
          <w:kern w:val="2"/>
          <w:sz w:val="24"/>
          <w:szCs w:val="24"/>
          <w:lang w:bidi="en-US"/>
        </w:rPr>
        <w:t>В прогнозном периоде планируется ежегодное увеличение количества спортивных сооружений за счет строительства открытых плоскостных (игровых) площадок и ввода</w:t>
      </w:r>
      <w:r w:rsidR="0036212E">
        <w:rPr>
          <w:rFonts w:eastAsia="Arial Unicode MS"/>
          <w:bCs/>
          <w:color w:val="000000"/>
          <w:kern w:val="2"/>
          <w:sz w:val="24"/>
          <w:szCs w:val="24"/>
          <w:lang w:bidi="en-US"/>
        </w:rPr>
        <w:t xml:space="preserve">                   </w:t>
      </w:r>
      <w:r w:rsidRPr="0036212E">
        <w:rPr>
          <w:rFonts w:eastAsia="Arial Unicode MS"/>
          <w:bCs/>
          <w:color w:val="000000"/>
          <w:kern w:val="2"/>
          <w:sz w:val="24"/>
          <w:szCs w:val="24"/>
          <w:lang w:bidi="en-US"/>
        </w:rPr>
        <w:t xml:space="preserve"> в эксплуатацию в 2019 году нового </w:t>
      </w:r>
      <w:r w:rsidRPr="0036212E">
        <w:rPr>
          <w:rFonts w:eastAsia="Arial Unicode MS"/>
          <w:bCs/>
          <w:color w:val="000000"/>
          <w:kern w:val="3"/>
          <w:sz w:val="24"/>
          <w:szCs w:val="24"/>
          <w:lang w:bidi="en-US"/>
        </w:rPr>
        <w:t xml:space="preserve">спортивного комплекса. </w:t>
      </w:r>
    </w:p>
    <w:p w:rsidR="001B7967" w:rsidRPr="0036212E" w:rsidRDefault="001B7967" w:rsidP="001B7967">
      <w:pPr>
        <w:ind w:firstLine="709"/>
        <w:jc w:val="both"/>
        <w:rPr>
          <w:rFonts w:eastAsia="Calibri"/>
          <w:kern w:val="2"/>
          <w:sz w:val="24"/>
          <w:szCs w:val="24"/>
          <w:lang w:eastAsia="en-US"/>
        </w:rPr>
      </w:pPr>
      <w:r w:rsidRPr="0036212E">
        <w:rPr>
          <w:sz w:val="24"/>
          <w:szCs w:val="24"/>
        </w:rPr>
        <w:t xml:space="preserve">К занятиям спортом привлекаются люди с ограниченными возможностями, </w:t>
      </w:r>
      <w:r w:rsidR="0036212E">
        <w:rPr>
          <w:sz w:val="24"/>
          <w:szCs w:val="24"/>
        </w:rPr>
        <w:t xml:space="preserve">                      </w:t>
      </w:r>
      <w:r w:rsidRPr="0036212E">
        <w:rPr>
          <w:sz w:val="24"/>
          <w:szCs w:val="24"/>
        </w:rPr>
        <w:t xml:space="preserve">для спортсменов-инвалидов специально оборудуются необходимые сооружения (приспособления). При вводе в эксплуатацию физкультурно-спортивного комплекса, который будет отвечать всем требованиям </w:t>
      </w:r>
      <w:proofErr w:type="spellStart"/>
      <w:r w:rsidRPr="0036212E">
        <w:rPr>
          <w:sz w:val="24"/>
          <w:szCs w:val="24"/>
        </w:rPr>
        <w:t>безбарьерной</w:t>
      </w:r>
      <w:proofErr w:type="spellEnd"/>
      <w:r w:rsidRPr="0036212E">
        <w:rPr>
          <w:sz w:val="24"/>
          <w:szCs w:val="24"/>
        </w:rPr>
        <w:t xml:space="preserve"> среды, для лиц с ограниченными физическими возможностями предусмотрен лифт, отдельный бассейн.</w:t>
      </w:r>
      <w:r w:rsidRPr="0036212E">
        <w:rPr>
          <w:rFonts w:eastAsia="Batang"/>
          <w:sz w:val="24"/>
          <w:szCs w:val="24"/>
          <w:lang w:eastAsia="zh-CN"/>
        </w:rPr>
        <w:t xml:space="preserve"> Доля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 до конца 2024 года составит 26,0% (в 2018 году 22,8%).</w:t>
      </w:r>
    </w:p>
    <w:p w:rsidR="001B7967" w:rsidRPr="0036212E" w:rsidRDefault="001B7967" w:rsidP="001B7967">
      <w:pPr>
        <w:widowControl w:val="0"/>
        <w:ind w:firstLine="709"/>
        <w:jc w:val="both"/>
        <w:textAlignment w:val="baseline"/>
        <w:rPr>
          <w:sz w:val="24"/>
          <w:szCs w:val="24"/>
        </w:rPr>
      </w:pPr>
      <w:r w:rsidRPr="0036212E">
        <w:rPr>
          <w:rFonts w:eastAsia="Arial Unicode MS"/>
          <w:bCs/>
          <w:color w:val="000000"/>
          <w:kern w:val="3"/>
          <w:sz w:val="24"/>
          <w:szCs w:val="24"/>
          <w:lang w:bidi="en-US"/>
        </w:rPr>
        <w:t>В целях увеличения охвата населения, занимающегося физической культурой</w:t>
      </w:r>
      <w:r w:rsidR="0036212E">
        <w:rPr>
          <w:rFonts w:eastAsia="Arial Unicode MS"/>
          <w:bCs/>
          <w:color w:val="000000"/>
          <w:kern w:val="3"/>
          <w:sz w:val="24"/>
          <w:szCs w:val="24"/>
          <w:lang w:bidi="en-US"/>
        </w:rPr>
        <w:t xml:space="preserve">                  </w:t>
      </w:r>
      <w:r w:rsidRPr="0036212E">
        <w:rPr>
          <w:rFonts w:eastAsia="Arial Unicode MS"/>
          <w:bCs/>
          <w:color w:val="000000"/>
          <w:kern w:val="3"/>
          <w:sz w:val="24"/>
          <w:szCs w:val="24"/>
          <w:lang w:bidi="en-US"/>
        </w:rPr>
        <w:t xml:space="preserve"> и спортом, в прогнозном периоде планируется проведение летних и зимних фестивалей Всероссийского физкультурно-спортивного комплекса «Готов к труду и обороне» (ГТО). </w:t>
      </w:r>
      <w:r w:rsidR="0036212E">
        <w:rPr>
          <w:rFonts w:eastAsia="Arial Unicode MS"/>
          <w:bCs/>
          <w:color w:val="000000"/>
          <w:kern w:val="3"/>
          <w:sz w:val="24"/>
          <w:szCs w:val="24"/>
          <w:lang w:bidi="en-US"/>
        </w:rPr>
        <w:t xml:space="preserve">                </w:t>
      </w:r>
      <w:r w:rsidRPr="0036212E">
        <w:rPr>
          <w:rFonts w:eastAsia="Arial Unicode MS"/>
          <w:bCs/>
          <w:color w:val="000000"/>
          <w:kern w:val="3"/>
          <w:sz w:val="24"/>
          <w:szCs w:val="24"/>
          <w:lang w:bidi="en-US"/>
        </w:rPr>
        <w:t>В 2021 году доля</w:t>
      </w:r>
      <w:r w:rsidRPr="0036212E">
        <w:rPr>
          <w:sz w:val="24"/>
          <w:szCs w:val="24"/>
          <w:lang w:eastAsia="en-US"/>
        </w:rPr>
        <w:t xml:space="preserve"> граждан, выполнивших нормативы Всероссийского физкультурно-спортивного комплекса «Готов к труду и обороне» (ГТО), в общей численности населения, принявшего участие в сдаче нормативов, увеличится и по оценке  46,0%, в 2024 году - 58,0% </w:t>
      </w:r>
      <w:r w:rsidR="0036212E">
        <w:rPr>
          <w:sz w:val="24"/>
          <w:szCs w:val="24"/>
          <w:lang w:eastAsia="en-US"/>
        </w:rPr>
        <w:t xml:space="preserve"> </w:t>
      </w:r>
      <w:r w:rsidRPr="0036212E">
        <w:rPr>
          <w:sz w:val="24"/>
          <w:szCs w:val="24"/>
          <w:lang w:eastAsia="en-US"/>
        </w:rPr>
        <w:t>(в 2018 году - 30,0%).</w:t>
      </w:r>
    </w:p>
    <w:p w:rsidR="001B7967" w:rsidRPr="0036212E" w:rsidRDefault="001B7967" w:rsidP="001B7967">
      <w:pPr>
        <w:ind w:firstLine="709"/>
        <w:jc w:val="both"/>
        <w:rPr>
          <w:rFonts w:eastAsia="Arial"/>
          <w:sz w:val="24"/>
          <w:szCs w:val="24"/>
          <w:lang w:eastAsia="en-US"/>
        </w:rPr>
      </w:pPr>
      <w:r w:rsidRPr="0036212E">
        <w:rPr>
          <w:rFonts w:eastAsia="Arial"/>
          <w:sz w:val="24"/>
          <w:szCs w:val="24"/>
          <w:lang w:eastAsia="en-US"/>
        </w:rPr>
        <w:t xml:space="preserve">В городе Югорске созданы условия для реализации творческих способностей молодых людей в самых различных направлениях молодежной культуры, сложилась качественная система развития социально-активной молодежи, которая находит поддержку среди учреждений и предприятий города, способствуют развитию гражданско-патриотических качеств молодежи. </w:t>
      </w:r>
    </w:p>
    <w:p w:rsidR="001B7967" w:rsidRPr="0036212E" w:rsidRDefault="001B7967" w:rsidP="001B7967">
      <w:pPr>
        <w:ind w:firstLine="709"/>
        <w:jc w:val="both"/>
        <w:rPr>
          <w:rFonts w:eastAsia="Arial"/>
          <w:sz w:val="24"/>
          <w:szCs w:val="24"/>
          <w:lang w:eastAsia="en-US"/>
        </w:rPr>
      </w:pPr>
      <w:r w:rsidRPr="0036212E">
        <w:rPr>
          <w:rFonts w:eastAsia="Arial"/>
          <w:sz w:val="24"/>
          <w:szCs w:val="24"/>
          <w:lang w:eastAsia="en-US"/>
        </w:rPr>
        <w:t xml:space="preserve">Всего в городе Югорске сформировано 35 молодежных организаций, в которые входят порядка 4,1 тыс. человек, 12 волонтерских объединений с количеством участников 744 человека. </w:t>
      </w:r>
    </w:p>
    <w:p w:rsidR="001B7967" w:rsidRPr="0036212E" w:rsidRDefault="001B7967" w:rsidP="001B7967">
      <w:pPr>
        <w:ind w:firstLine="709"/>
        <w:jc w:val="both"/>
        <w:rPr>
          <w:rFonts w:eastAsia="Calibri"/>
          <w:sz w:val="24"/>
          <w:szCs w:val="24"/>
        </w:rPr>
      </w:pPr>
      <w:r w:rsidRPr="0036212E">
        <w:rPr>
          <w:sz w:val="24"/>
          <w:szCs w:val="24"/>
          <w:lang w:eastAsia="ru-RU"/>
        </w:rPr>
        <w:t xml:space="preserve">Деятельность </w:t>
      </w:r>
      <w:r w:rsidRPr="0036212E">
        <w:rPr>
          <w:rFonts w:eastAsia="Calibri"/>
          <w:sz w:val="24"/>
          <w:szCs w:val="24"/>
        </w:rPr>
        <w:t>муниципального  автономного учреждения «Молодежный центр «Гелиос» направлена на реализацию молодежной политики, основные направления которой:</w:t>
      </w:r>
    </w:p>
    <w:p w:rsidR="001B7967" w:rsidRPr="0036212E" w:rsidRDefault="001B7967" w:rsidP="001B7967">
      <w:pPr>
        <w:ind w:firstLine="709"/>
        <w:jc w:val="both"/>
        <w:rPr>
          <w:sz w:val="24"/>
          <w:szCs w:val="24"/>
        </w:rPr>
      </w:pPr>
      <w:r w:rsidRPr="0036212E">
        <w:rPr>
          <w:sz w:val="24"/>
          <w:szCs w:val="24"/>
        </w:rPr>
        <w:t>- поддержка талантливой молодежи, молодежных инициатив;</w:t>
      </w:r>
    </w:p>
    <w:p w:rsidR="001B7967" w:rsidRPr="0036212E" w:rsidRDefault="001B7967" w:rsidP="001B7967">
      <w:pPr>
        <w:ind w:firstLine="709"/>
        <w:jc w:val="both"/>
        <w:rPr>
          <w:sz w:val="24"/>
          <w:szCs w:val="24"/>
        </w:rPr>
      </w:pPr>
      <w:r w:rsidRPr="0036212E">
        <w:rPr>
          <w:sz w:val="24"/>
          <w:szCs w:val="24"/>
        </w:rPr>
        <w:t>- гражданское становление и патриотическое воспитание молодежи;</w:t>
      </w:r>
    </w:p>
    <w:p w:rsidR="001B7967" w:rsidRPr="0036212E" w:rsidRDefault="001B7967" w:rsidP="001B7967">
      <w:pPr>
        <w:ind w:firstLine="709"/>
        <w:jc w:val="both"/>
        <w:rPr>
          <w:sz w:val="24"/>
          <w:szCs w:val="24"/>
        </w:rPr>
      </w:pPr>
      <w:r w:rsidRPr="0036212E">
        <w:rPr>
          <w:sz w:val="24"/>
          <w:szCs w:val="24"/>
        </w:rPr>
        <w:t>- пропаганда здорового образа жизни, организация досуга молодежи;</w:t>
      </w:r>
    </w:p>
    <w:p w:rsidR="001B7967" w:rsidRPr="0036212E" w:rsidRDefault="001B7967" w:rsidP="001B7967">
      <w:pPr>
        <w:ind w:firstLine="709"/>
        <w:jc w:val="both"/>
        <w:rPr>
          <w:sz w:val="24"/>
          <w:szCs w:val="24"/>
        </w:rPr>
      </w:pPr>
      <w:r w:rsidRPr="0036212E">
        <w:rPr>
          <w:sz w:val="24"/>
          <w:szCs w:val="24"/>
        </w:rPr>
        <w:t>- организация временного трудоустройства;</w:t>
      </w:r>
    </w:p>
    <w:p w:rsidR="001B7967" w:rsidRPr="0036212E" w:rsidRDefault="001B7967" w:rsidP="001B7967">
      <w:pPr>
        <w:ind w:firstLine="709"/>
        <w:jc w:val="both"/>
        <w:rPr>
          <w:rFonts w:eastAsia="Arial Unicode MS"/>
          <w:bCs/>
          <w:kern w:val="2"/>
          <w:sz w:val="24"/>
          <w:szCs w:val="24"/>
          <w:lang w:bidi="en-US"/>
        </w:rPr>
      </w:pPr>
      <w:r w:rsidRPr="0036212E">
        <w:rPr>
          <w:rFonts w:eastAsia="Arial Unicode MS"/>
          <w:bCs/>
          <w:kern w:val="2"/>
          <w:sz w:val="24"/>
          <w:szCs w:val="24"/>
          <w:lang w:bidi="en-US"/>
        </w:rPr>
        <w:t>- поддержка деятельности молодежных общественных объединений и волонтерского движения.</w:t>
      </w:r>
    </w:p>
    <w:p w:rsidR="001B7967" w:rsidRPr="0036212E" w:rsidRDefault="001B7967" w:rsidP="001B7967">
      <w:pPr>
        <w:ind w:firstLine="709"/>
        <w:jc w:val="both"/>
        <w:rPr>
          <w:rFonts w:eastAsia="Calibri"/>
          <w:bCs/>
          <w:sz w:val="24"/>
          <w:szCs w:val="24"/>
          <w:lang w:eastAsia="en-US"/>
        </w:rPr>
      </w:pPr>
      <w:r w:rsidRPr="0036212E">
        <w:rPr>
          <w:rFonts w:eastAsia="Calibri"/>
          <w:bCs/>
          <w:sz w:val="24"/>
          <w:szCs w:val="24"/>
          <w:lang w:eastAsia="en-US"/>
        </w:rPr>
        <w:t xml:space="preserve">Реализации молодежной политики, </w:t>
      </w:r>
      <w:r w:rsidRPr="0036212E">
        <w:rPr>
          <w:rFonts w:eastAsia="Calibri"/>
          <w:sz w:val="24"/>
          <w:szCs w:val="24"/>
        </w:rPr>
        <w:t>предусматривающей формирование необходимых условий для конструктивного взаимодействия молодежи с институтами гражданского общества,</w:t>
      </w:r>
      <w:r w:rsidRPr="0036212E">
        <w:rPr>
          <w:rFonts w:eastAsia="Calibri"/>
          <w:bCs/>
          <w:sz w:val="24"/>
          <w:szCs w:val="24"/>
          <w:lang w:eastAsia="en-US"/>
        </w:rPr>
        <w:t xml:space="preserve"> способствует проводимый ежегодно международный конкурс среди организаций</w:t>
      </w:r>
      <w:r w:rsidR="0036212E">
        <w:rPr>
          <w:rFonts w:eastAsia="Calibri"/>
          <w:bCs/>
          <w:sz w:val="24"/>
          <w:szCs w:val="24"/>
          <w:lang w:eastAsia="en-US"/>
        </w:rPr>
        <w:t xml:space="preserve">          </w:t>
      </w:r>
      <w:r w:rsidRPr="0036212E">
        <w:rPr>
          <w:rFonts w:eastAsia="Calibri"/>
          <w:bCs/>
          <w:sz w:val="24"/>
          <w:szCs w:val="24"/>
          <w:lang w:eastAsia="en-US"/>
        </w:rPr>
        <w:t xml:space="preserve"> на лучшую систему работы с молодежью.</w:t>
      </w:r>
    </w:p>
    <w:p w:rsidR="001B7967" w:rsidRPr="00074387" w:rsidRDefault="001B7967" w:rsidP="001B7967">
      <w:pPr>
        <w:widowControl w:val="0"/>
        <w:autoSpaceDE w:val="0"/>
        <w:jc w:val="both"/>
        <w:textAlignment w:val="baseline"/>
        <w:rPr>
          <w:rFonts w:eastAsia="Arial Unicode MS"/>
          <w:b/>
          <w:color w:val="000000"/>
          <w:kern w:val="2"/>
          <w:highlight w:val="yellow"/>
          <w:lang w:bidi="en-US"/>
        </w:rPr>
      </w:pPr>
    </w:p>
    <w:p w:rsidR="001B7967" w:rsidRPr="0036212E" w:rsidRDefault="001B7967" w:rsidP="001B7967">
      <w:pPr>
        <w:jc w:val="center"/>
        <w:rPr>
          <w:b/>
          <w:sz w:val="24"/>
          <w:szCs w:val="24"/>
        </w:rPr>
      </w:pPr>
      <w:r w:rsidRPr="0036212E">
        <w:rPr>
          <w:b/>
          <w:sz w:val="24"/>
          <w:szCs w:val="24"/>
        </w:rPr>
        <w:t>6. Муниципальные программы города Югорска</w:t>
      </w:r>
    </w:p>
    <w:p w:rsidR="001B7967" w:rsidRPr="0036212E" w:rsidRDefault="001B7967" w:rsidP="001B7967">
      <w:pPr>
        <w:ind w:firstLine="540"/>
        <w:jc w:val="center"/>
        <w:rPr>
          <w:b/>
          <w:sz w:val="24"/>
          <w:szCs w:val="24"/>
        </w:rPr>
      </w:pPr>
    </w:p>
    <w:p w:rsidR="001B7967" w:rsidRPr="0036212E" w:rsidRDefault="001B7967" w:rsidP="001B7967">
      <w:pPr>
        <w:ind w:firstLine="426"/>
        <w:jc w:val="both"/>
        <w:rPr>
          <w:sz w:val="24"/>
          <w:szCs w:val="24"/>
        </w:rPr>
      </w:pPr>
      <w:r w:rsidRPr="0036212E">
        <w:rPr>
          <w:sz w:val="24"/>
          <w:szCs w:val="24"/>
        </w:rPr>
        <w:t xml:space="preserve">В 2019  году и плановом периоде 2020 - 2021 годов планируется реализации 17-ти муниципальных программ города </w:t>
      </w:r>
      <w:proofErr w:type="spellStart"/>
      <w:r w:rsidRPr="0036212E">
        <w:rPr>
          <w:sz w:val="24"/>
          <w:szCs w:val="24"/>
        </w:rPr>
        <w:t>Югорскасо</w:t>
      </w:r>
      <w:proofErr w:type="spellEnd"/>
      <w:r w:rsidRPr="0036212E">
        <w:rPr>
          <w:sz w:val="24"/>
          <w:szCs w:val="24"/>
        </w:rPr>
        <w:t xml:space="preserve"> сроком действия до 2030 года.</w:t>
      </w:r>
    </w:p>
    <w:p w:rsidR="001B7967" w:rsidRPr="0036212E" w:rsidRDefault="001B7967" w:rsidP="001B7967">
      <w:pPr>
        <w:ind w:firstLine="709"/>
        <w:jc w:val="center"/>
        <w:rPr>
          <w:rFonts w:eastAsia="Arial Unicode MS"/>
          <w:sz w:val="24"/>
          <w:szCs w:val="24"/>
        </w:rPr>
      </w:pPr>
    </w:p>
    <w:p w:rsidR="0036212E" w:rsidRDefault="0036212E" w:rsidP="001B7967">
      <w:pPr>
        <w:ind w:firstLine="709"/>
        <w:jc w:val="right"/>
        <w:rPr>
          <w:rFonts w:eastAsia="Arial Unicode MS"/>
          <w:sz w:val="24"/>
          <w:szCs w:val="24"/>
        </w:rPr>
      </w:pPr>
    </w:p>
    <w:p w:rsidR="0036212E" w:rsidRDefault="0036212E" w:rsidP="001B7967">
      <w:pPr>
        <w:ind w:firstLine="709"/>
        <w:jc w:val="right"/>
        <w:rPr>
          <w:rFonts w:eastAsia="Arial Unicode MS"/>
          <w:sz w:val="24"/>
          <w:szCs w:val="24"/>
        </w:rPr>
      </w:pPr>
    </w:p>
    <w:p w:rsidR="0036212E" w:rsidRDefault="0036212E" w:rsidP="001B7967">
      <w:pPr>
        <w:ind w:firstLine="709"/>
        <w:jc w:val="right"/>
        <w:rPr>
          <w:rFonts w:eastAsia="Arial Unicode MS"/>
          <w:sz w:val="24"/>
          <w:szCs w:val="24"/>
        </w:rPr>
      </w:pPr>
    </w:p>
    <w:p w:rsidR="0036212E" w:rsidRDefault="0036212E" w:rsidP="001B7967">
      <w:pPr>
        <w:ind w:firstLine="709"/>
        <w:jc w:val="right"/>
        <w:rPr>
          <w:rFonts w:eastAsia="Arial Unicode MS"/>
          <w:sz w:val="24"/>
          <w:szCs w:val="24"/>
        </w:rPr>
      </w:pPr>
    </w:p>
    <w:p w:rsidR="0036212E" w:rsidRDefault="0036212E" w:rsidP="001B7967">
      <w:pPr>
        <w:ind w:firstLine="709"/>
        <w:jc w:val="right"/>
        <w:rPr>
          <w:rFonts w:eastAsia="Arial Unicode MS"/>
          <w:sz w:val="24"/>
          <w:szCs w:val="24"/>
        </w:rPr>
      </w:pPr>
    </w:p>
    <w:p w:rsidR="0036212E" w:rsidRDefault="0036212E" w:rsidP="001B7967">
      <w:pPr>
        <w:ind w:firstLine="709"/>
        <w:jc w:val="right"/>
        <w:rPr>
          <w:rFonts w:eastAsia="Arial Unicode MS"/>
          <w:sz w:val="24"/>
          <w:szCs w:val="24"/>
        </w:rPr>
      </w:pPr>
    </w:p>
    <w:p w:rsidR="001B7967" w:rsidRPr="0036212E" w:rsidRDefault="001B7967" w:rsidP="001B7967">
      <w:pPr>
        <w:ind w:firstLine="709"/>
        <w:jc w:val="right"/>
        <w:rPr>
          <w:rFonts w:eastAsia="Arial Unicode MS"/>
          <w:sz w:val="24"/>
          <w:szCs w:val="24"/>
        </w:rPr>
      </w:pPr>
      <w:r w:rsidRPr="0036212E">
        <w:rPr>
          <w:rFonts w:eastAsia="Arial Unicode MS"/>
          <w:sz w:val="24"/>
          <w:szCs w:val="24"/>
        </w:rPr>
        <w:lastRenderedPageBreak/>
        <w:t>Таблица 4</w:t>
      </w:r>
    </w:p>
    <w:p w:rsidR="001B7967" w:rsidRPr="0036212E" w:rsidRDefault="001B7967" w:rsidP="001B7967">
      <w:pPr>
        <w:ind w:firstLine="709"/>
        <w:jc w:val="center"/>
        <w:rPr>
          <w:rFonts w:eastAsia="Arial Unicode MS"/>
          <w:sz w:val="24"/>
          <w:szCs w:val="24"/>
        </w:rPr>
      </w:pPr>
      <w:r w:rsidRPr="0036212E">
        <w:rPr>
          <w:rFonts w:eastAsia="Arial Unicode MS"/>
          <w:sz w:val="24"/>
          <w:szCs w:val="24"/>
        </w:rPr>
        <w:t>Перечень муниципальных программ города Югорска</w:t>
      </w:r>
    </w:p>
    <w:p w:rsidR="001B7967" w:rsidRPr="0036212E" w:rsidRDefault="001B7967" w:rsidP="001B7967">
      <w:pPr>
        <w:ind w:firstLine="709"/>
        <w:jc w:val="center"/>
        <w:rPr>
          <w:rFonts w:eastAsia="Arial Unicode MS"/>
          <w:sz w:val="24"/>
          <w:szCs w:val="24"/>
        </w:rPr>
      </w:pPr>
      <w:r w:rsidRPr="0036212E">
        <w:rPr>
          <w:rFonts w:eastAsia="Arial Unicode MS"/>
          <w:sz w:val="24"/>
          <w:szCs w:val="24"/>
        </w:rPr>
        <w:t>(действуют с 01.01.2019)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9363"/>
      </w:tblGrid>
      <w:tr w:rsidR="001B7967" w:rsidRPr="00767B3D" w:rsidTr="001B7967">
        <w:trPr>
          <w:tblHeader/>
        </w:trPr>
        <w:tc>
          <w:tcPr>
            <w:tcW w:w="560" w:type="dxa"/>
            <w:hideMark/>
          </w:tcPr>
          <w:p w:rsidR="001B7967" w:rsidRPr="00767B3D" w:rsidRDefault="001B7967" w:rsidP="001B796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67B3D">
              <w:rPr>
                <w:lang w:eastAsia="ru-RU"/>
              </w:rPr>
              <w:t xml:space="preserve">№ </w:t>
            </w:r>
            <w:proofErr w:type="gramStart"/>
            <w:r w:rsidRPr="00767B3D">
              <w:rPr>
                <w:lang w:eastAsia="ru-RU"/>
              </w:rPr>
              <w:t>п</w:t>
            </w:r>
            <w:proofErr w:type="gramEnd"/>
            <w:r w:rsidRPr="00767B3D">
              <w:rPr>
                <w:lang w:eastAsia="ru-RU"/>
              </w:rPr>
              <w:t>/п</w:t>
            </w:r>
          </w:p>
        </w:tc>
        <w:tc>
          <w:tcPr>
            <w:tcW w:w="9363" w:type="dxa"/>
            <w:hideMark/>
          </w:tcPr>
          <w:p w:rsidR="001B7967" w:rsidRPr="00767B3D" w:rsidRDefault="001B7967" w:rsidP="001B796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67B3D">
              <w:rPr>
                <w:lang w:eastAsia="ru-RU"/>
              </w:rPr>
              <w:t>Наименование муниципальной программы города Югорска</w:t>
            </w:r>
          </w:p>
        </w:tc>
      </w:tr>
      <w:tr w:rsidR="001B7967" w:rsidRPr="00767B3D" w:rsidTr="001B7967">
        <w:tc>
          <w:tcPr>
            <w:tcW w:w="560" w:type="dxa"/>
            <w:hideMark/>
          </w:tcPr>
          <w:p w:rsidR="001B7967" w:rsidRPr="00767B3D" w:rsidRDefault="001B7967" w:rsidP="001B796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67B3D">
              <w:rPr>
                <w:lang w:eastAsia="ru-RU"/>
              </w:rPr>
              <w:t>1</w:t>
            </w:r>
          </w:p>
        </w:tc>
        <w:tc>
          <w:tcPr>
            <w:tcW w:w="9363" w:type="dxa"/>
          </w:tcPr>
          <w:p w:rsidR="001B7967" w:rsidRPr="00767B3D" w:rsidRDefault="001B7967" w:rsidP="001B7967">
            <w:pPr>
              <w:rPr>
                <w:lang w:eastAsia="ru-RU"/>
              </w:rPr>
            </w:pPr>
            <w:r w:rsidRPr="00767B3D">
              <w:rPr>
                <w:lang w:eastAsia="ru-RU"/>
              </w:rPr>
              <w:t>«Отдых и оздоровление детей»</w:t>
            </w:r>
          </w:p>
        </w:tc>
      </w:tr>
      <w:tr w:rsidR="001B7967" w:rsidRPr="00767B3D" w:rsidTr="001B7967">
        <w:tc>
          <w:tcPr>
            <w:tcW w:w="560" w:type="dxa"/>
            <w:hideMark/>
          </w:tcPr>
          <w:p w:rsidR="001B7967" w:rsidRPr="00767B3D" w:rsidRDefault="001B7967" w:rsidP="001B796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67B3D">
              <w:rPr>
                <w:lang w:eastAsia="ru-RU"/>
              </w:rPr>
              <w:t>2</w:t>
            </w:r>
          </w:p>
        </w:tc>
        <w:tc>
          <w:tcPr>
            <w:tcW w:w="9363" w:type="dxa"/>
          </w:tcPr>
          <w:p w:rsidR="001B7967" w:rsidRPr="00767B3D" w:rsidRDefault="001B7967" w:rsidP="001B796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767B3D">
              <w:rPr>
                <w:lang w:eastAsia="ru-RU"/>
              </w:rPr>
              <w:t>«Развитие образования»</w:t>
            </w:r>
          </w:p>
        </w:tc>
      </w:tr>
      <w:tr w:rsidR="001B7967" w:rsidRPr="00767B3D" w:rsidTr="001B7967">
        <w:tc>
          <w:tcPr>
            <w:tcW w:w="560" w:type="dxa"/>
            <w:hideMark/>
          </w:tcPr>
          <w:p w:rsidR="001B7967" w:rsidRPr="00767B3D" w:rsidRDefault="001B7967" w:rsidP="001B796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67B3D">
              <w:rPr>
                <w:lang w:eastAsia="ru-RU"/>
              </w:rPr>
              <w:t>3</w:t>
            </w:r>
          </w:p>
        </w:tc>
        <w:tc>
          <w:tcPr>
            <w:tcW w:w="9363" w:type="dxa"/>
          </w:tcPr>
          <w:p w:rsidR="001B7967" w:rsidRPr="00767B3D" w:rsidRDefault="001B7967" w:rsidP="001B796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767B3D">
              <w:rPr>
                <w:lang w:eastAsia="ru-RU"/>
              </w:rPr>
              <w:t>«Культурное пространство»</w:t>
            </w:r>
          </w:p>
        </w:tc>
      </w:tr>
      <w:tr w:rsidR="001B7967" w:rsidRPr="00767B3D" w:rsidTr="001B7967">
        <w:tc>
          <w:tcPr>
            <w:tcW w:w="560" w:type="dxa"/>
            <w:hideMark/>
          </w:tcPr>
          <w:p w:rsidR="001B7967" w:rsidRPr="00767B3D" w:rsidRDefault="001B7967" w:rsidP="001B796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67B3D">
              <w:rPr>
                <w:lang w:eastAsia="ru-RU"/>
              </w:rPr>
              <w:t>4</w:t>
            </w:r>
          </w:p>
        </w:tc>
        <w:tc>
          <w:tcPr>
            <w:tcW w:w="9363" w:type="dxa"/>
          </w:tcPr>
          <w:p w:rsidR="001B7967" w:rsidRPr="00767B3D" w:rsidRDefault="001B7967" w:rsidP="001B796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767B3D">
              <w:rPr>
                <w:lang w:eastAsia="ru-RU"/>
              </w:rPr>
              <w:t>«Развитие физической культуры и спорта»</w:t>
            </w:r>
          </w:p>
        </w:tc>
      </w:tr>
      <w:tr w:rsidR="001B7967" w:rsidRPr="00767B3D" w:rsidTr="001B7967">
        <w:tc>
          <w:tcPr>
            <w:tcW w:w="560" w:type="dxa"/>
            <w:hideMark/>
          </w:tcPr>
          <w:p w:rsidR="001B7967" w:rsidRPr="00767B3D" w:rsidRDefault="001B7967" w:rsidP="001B796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67B3D">
              <w:rPr>
                <w:lang w:eastAsia="ru-RU"/>
              </w:rPr>
              <w:t>5</w:t>
            </w:r>
          </w:p>
        </w:tc>
        <w:tc>
          <w:tcPr>
            <w:tcW w:w="9363" w:type="dxa"/>
          </w:tcPr>
          <w:p w:rsidR="001B7967" w:rsidRPr="00767B3D" w:rsidRDefault="001B7967" w:rsidP="001B796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767B3D">
              <w:rPr>
                <w:lang w:eastAsia="ru-RU"/>
              </w:rPr>
              <w:t xml:space="preserve">«Молодежная политика и организация временного трудоустройства» </w:t>
            </w:r>
          </w:p>
        </w:tc>
      </w:tr>
      <w:tr w:rsidR="001B7967" w:rsidRPr="00767B3D" w:rsidTr="001B7967">
        <w:tc>
          <w:tcPr>
            <w:tcW w:w="560" w:type="dxa"/>
            <w:hideMark/>
          </w:tcPr>
          <w:p w:rsidR="001B7967" w:rsidRPr="00767B3D" w:rsidRDefault="001B7967" w:rsidP="001B796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67B3D">
              <w:rPr>
                <w:lang w:eastAsia="ru-RU"/>
              </w:rPr>
              <w:t>6</w:t>
            </w:r>
          </w:p>
        </w:tc>
        <w:tc>
          <w:tcPr>
            <w:tcW w:w="9363" w:type="dxa"/>
          </w:tcPr>
          <w:p w:rsidR="001B7967" w:rsidRPr="00767B3D" w:rsidRDefault="001B7967" w:rsidP="001B796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767B3D">
              <w:rPr>
                <w:lang w:eastAsia="ru-RU"/>
              </w:rPr>
              <w:t>«Развитие жилищной сферы»</w:t>
            </w:r>
          </w:p>
        </w:tc>
      </w:tr>
      <w:tr w:rsidR="001B7967" w:rsidRPr="00767B3D" w:rsidTr="001B7967">
        <w:tc>
          <w:tcPr>
            <w:tcW w:w="560" w:type="dxa"/>
            <w:hideMark/>
          </w:tcPr>
          <w:p w:rsidR="001B7967" w:rsidRPr="00767B3D" w:rsidRDefault="001B7967" w:rsidP="001B796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67B3D">
              <w:rPr>
                <w:lang w:eastAsia="ru-RU"/>
              </w:rPr>
              <w:t>7</w:t>
            </w:r>
          </w:p>
        </w:tc>
        <w:tc>
          <w:tcPr>
            <w:tcW w:w="9363" w:type="dxa"/>
          </w:tcPr>
          <w:p w:rsidR="001B7967" w:rsidRPr="00767B3D" w:rsidRDefault="001B7967" w:rsidP="001B796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767B3D">
              <w:rPr>
                <w:lang w:eastAsia="ru-RU"/>
              </w:rPr>
              <w:t>«Развитие жилищно-коммунального комплекса и повышение энергетической эффективности»</w:t>
            </w:r>
          </w:p>
        </w:tc>
      </w:tr>
      <w:tr w:rsidR="001B7967" w:rsidRPr="00767B3D" w:rsidTr="001B7967">
        <w:tc>
          <w:tcPr>
            <w:tcW w:w="560" w:type="dxa"/>
            <w:hideMark/>
          </w:tcPr>
          <w:p w:rsidR="001B7967" w:rsidRPr="00767B3D" w:rsidRDefault="001B7967" w:rsidP="001B796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67B3D">
              <w:rPr>
                <w:lang w:eastAsia="ru-RU"/>
              </w:rPr>
              <w:t>8</w:t>
            </w:r>
          </w:p>
        </w:tc>
        <w:tc>
          <w:tcPr>
            <w:tcW w:w="9363" w:type="dxa"/>
          </w:tcPr>
          <w:p w:rsidR="001B7967" w:rsidRPr="00767B3D" w:rsidRDefault="001B7967" w:rsidP="001B796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767B3D">
              <w:rPr>
                <w:lang w:eastAsia="ru-RU"/>
              </w:rPr>
              <w:t>«Автомобильные дороги, транспорт и городская среда»</w:t>
            </w:r>
          </w:p>
        </w:tc>
      </w:tr>
      <w:tr w:rsidR="001B7967" w:rsidRPr="00767B3D" w:rsidTr="001B7967">
        <w:tc>
          <w:tcPr>
            <w:tcW w:w="560" w:type="dxa"/>
            <w:hideMark/>
          </w:tcPr>
          <w:p w:rsidR="001B7967" w:rsidRPr="00767B3D" w:rsidRDefault="001B7967" w:rsidP="001B796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67B3D">
              <w:rPr>
                <w:lang w:eastAsia="ru-RU"/>
              </w:rPr>
              <w:t>9</w:t>
            </w:r>
          </w:p>
        </w:tc>
        <w:tc>
          <w:tcPr>
            <w:tcW w:w="9363" w:type="dxa"/>
          </w:tcPr>
          <w:p w:rsidR="001B7967" w:rsidRPr="00767B3D" w:rsidRDefault="001B7967" w:rsidP="001B796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767B3D">
              <w:rPr>
                <w:lang w:eastAsia="ru-RU"/>
              </w:rPr>
              <w:t>«Управление муниципальным имуществом»</w:t>
            </w:r>
          </w:p>
        </w:tc>
      </w:tr>
      <w:tr w:rsidR="001B7967" w:rsidRPr="00767B3D" w:rsidTr="001B7967">
        <w:tc>
          <w:tcPr>
            <w:tcW w:w="560" w:type="dxa"/>
            <w:hideMark/>
          </w:tcPr>
          <w:p w:rsidR="001B7967" w:rsidRPr="00767B3D" w:rsidRDefault="001B7967" w:rsidP="001B796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67B3D">
              <w:rPr>
                <w:lang w:eastAsia="ru-RU"/>
              </w:rPr>
              <w:t>10</w:t>
            </w:r>
          </w:p>
        </w:tc>
        <w:tc>
          <w:tcPr>
            <w:tcW w:w="9363" w:type="dxa"/>
          </w:tcPr>
          <w:p w:rsidR="001B7967" w:rsidRPr="00767B3D" w:rsidRDefault="001B7967" w:rsidP="001B796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767B3D">
              <w:rPr>
                <w:lang w:eastAsia="ru-RU"/>
              </w:rPr>
              <w:t>«Охрана окружающей среды, использование и защита городских лесов»</w:t>
            </w:r>
          </w:p>
        </w:tc>
      </w:tr>
      <w:tr w:rsidR="001B7967" w:rsidRPr="00767B3D" w:rsidTr="001B7967">
        <w:tc>
          <w:tcPr>
            <w:tcW w:w="560" w:type="dxa"/>
            <w:hideMark/>
          </w:tcPr>
          <w:p w:rsidR="001B7967" w:rsidRPr="00767B3D" w:rsidRDefault="001B7967" w:rsidP="001B796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67B3D">
              <w:rPr>
                <w:lang w:eastAsia="ru-RU"/>
              </w:rPr>
              <w:t>11</w:t>
            </w:r>
          </w:p>
        </w:tc>
        <w:tc>
          <w:tcPr>
            <w:tcW w:w="9363" w:type="dxa"/>
          </w:tcPr>
          <w:p w:rsidR="001B7967" w:rsidRPr="00767B3D" w:rsidRDefault="001B7967" w:rsidP="001B796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767B3D">
              <w:rPr>
                <w:lang w:eastAsia="ru-RU"/>
              </w:rPr>
              <w:t>«Доступная среда»</w:t>
            </w:r>
          </w:p>
        </w:tc>
      </w:tr>
      <w:tr w:rsidR="001B7967" w:rsidRPr="00767B3D" w:rsidTr="001B7967">
        <w:tc>
          <w:tcPr>
            <w:tcW w:w="560" w:type="dxa"/>
            <w:hideMark/>
          </w:tcPr>
          <w:p w:rsidR="001B7967" w:rsidRPr="00767B3D" w:rsidRDefault="001B7967" w:rsidP="001B796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67B3D">
              <w:rPr>
                <w:lang w:eastAsia="ru-RU"/>
              </w:rPr>
              <w:t>12</w:t>
            </w:r>
          </w:p>
        </w:tc>
        <w:tc>
          <w:tcPr>
            <w:tcW w:w="9363" w:type="dxa"/>
          </w:tcPr>
          <w:p w:rsidR="001B7967" w:rsidRPr="00767B3D" w:rsidRDefault="001B7967" w:rsidP="001B796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767B3D">
              <w:rPr>
                <w:lang w:eastAsia="ru-RU"/>
              </w:rPr>
              <w:t>«Социально-экономическое развитие и муниципальное управление»</w:t>
            </w:r>
          </w:p>
        </w:tc>
      </w:tr>
      <w:tr w:rsidR="001B7967" w:rsidRPr="00767B3D" w:rsidTr="001B7967">
        <w:trPr>
          <w:trHeight w:val="278"/>
        </w:trPr>
        <w:tc>
          <w:tcPr>
            <w:tcW w:w="560" w:type="dxa"/>
            <w:hideMark/>
          </w:tcPr>
          <w:p w:rsidR="001B7967" w:rsidRPr="00767B3D" w:rsidRDefault="001B7967" w:rsidP="001B796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67B3D">
              <w:rPr>
                <w:lang w:eastAsia="ru-RU"/>
              </w:rPr>
              <w:t>13</w:t>
            </w:r>
          </w:p>
        </w:tc>
        <w:tc>
          <w:tcPr>
            <w:tcW w:w="9363" w:type="dxa"/>
          </w:tcPr>
          <w:p w:rsidR="001B7967" w:rsidRPr="00767B3D" w:rsidRDefault="001B7967" w:rsidP="001B796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767B3D">
              <w:rPr>
                <w:lang w:eastAsia="ru-RU"/>
              </w:rPr>
              <w:t>«Развитие информационного общества»</w:t>
            </w:r>
          </w:p>
        </w:tc>
      </w:tr>
      <w:tr w:rsidR="001B7967" w:rsidRPr="00767B3D" w:rsidTr="001B7967">
        <w:tc>
          <w:tcPr>
            <w:tcW w:w="560" w:type="dxa"/>
            <w:hideMark/>
          </w:tcPr>
          <w:p w:rsidR="001B7967" w:rsidRPr="00767B3D" w:rsidRDefault="001B7967" w:rsidP="001B796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67B3D">
              <w:rPr>
                <w:lang w:eastAsia="ru-RU"/>
              </w:rPr>
              <w:t>14</w:t>
            </w:r>
          </w:p>
        </w:tc>
        <w:tc>
          <w:tcPr>
            <w:tcW w:w="9363" w:type="dxa"/>
          </w:tcPr>
          <w:p w:rsidR="001B7967" w:rsidRPr="00767B3D" w:rsidRDefault="001B7967" w:rsidP="001B796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767B3D">
              <w:rPr>
                <w:lang w:eastAsia="ru-RU"/>
              </w:rPr>
              <w:t>«Управление муниципальными финансами»</w:t>
            </w:r>
          </w:p>
        </w:tc>
      </w:tr>
      <w:tr w:rsidR="001B7967" w:rsidRPr="00767B3D" w:rsidTr="001B7967">
        <w:tc>
          <w:tcPr>
            <w:tcW w:w="560" w:type="dxa"/>
            <w:hideMark/>
          </w:tcPr>
          <w:p w:rsidR="001B7967" w:rsidRPr="00767B3D" w:rsidRDefault="001B7967" w:rsidP="001B796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67B3D">
              <w:rPr>
                <w:lang w:eastAsia="ru-RU"/>
              </w:rPr>
              <w:t>15</w:t>
            </w:r>
          </w:p>
        </w:tc>
        <w:tc>
          <w:tcPr>
            <w:tcW w:w="9363" w:type="dxa"/>
          </w:tcPr>
          <w:p w:rsidR="001B7967" w:rsidRPr="00767B3D" w:rsidRDefault="001B7967" w:rsidP="001B796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767B3D">
              <w:rPr>
                <w:lang w:eastAsia="ru-RU"/>
              </w:rPr>
              <w:t>«Профилактика правонарушений, противодействие коррупции и незаконному обороту наркотиков»</w:t>
            </w:r>
          </w:p>
        </w:tc>
      </w:tr>
      <w:tr w:rsidR="001B7967" w:rsidRPr="00767B3D" w:rsidTr="001B7967">
        <w:tc>
          <w:tcPr>
            <w:tcW w:w="560" w:type="dxa"/>
            <w:hideMark/>
          </w:tcPr>
          <w:p w:rsidR="001B7967" w:rsidRPr="00767B3D" w:rsidRDefault="001B7967" w:rsidP="001B796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67B3D">
              <w:rPr>
                <w:lang w:eastAsia="ru-RU"/>
              </w:rPr>
              <w:t>16</w:t>
            </w:r>
          </w:p>
        </w:tc>
        <w:tc>
          <w:tcPr>
            <w:tcW w:w="9363" w:type="dxa"/>
          </w:tcPr>
          <w:p w:rsidR="001B7967" w:rsidRPr="00767B3D" w:rsidRDefault="001B7967" w:rsidP="001B796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767B3D">
              <w:rPr>
                <w:lang w:eastAsia="ru-RU"/>
              </w:rPr>
              <w:t>«Развитие гражданского общества, реализация государственной национальной политики и профилактика экстремизма»</w:t>
            </w:r>
          </w:p>
        </w:tc>
      </w:tr>
      <w:tr w:rsidR="001B7967" w:rsidRPr="00767B3D" w:rsidTr="001B7967">
        <w:tc>
          <w:tcPr>
            <w:tcW w:w="560" w:type="dxa"/>
            <w:tcBorders>
              <w:bottom w:val="single" w:sz="4" w:space="0" w:color="auto"/>
            </w:tcBorders>
            <w:hideMark/>
          </w:tcPr>
          <w:p w:rsidR="001B7967" w:rsidRPr="00767B3D" w:rsidRDefault="001B7967" w:rsidP="001B796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67B3D">
              <w:rPr>
                <w:lang w:eastAsia="ru-RU"/>
              </w:rPr>
              <w:t>17</w:t>
            </w:r>
          </w:p>
        </w:tc>
        <w:tc>
          <w:tcPr>
            <w:tcW w:w="9363" w:type="dxa"/>
            <w:tcBorders>
              <w:bottom w:val="single" w:sz="4" w:space="0" w:color="auto"/>
            </w:tcBorders>
          </w:tcPr>
          <w:p w:rsidR="001B7967" w:rsidRPr="00767B3D" w:rsidRDefault="001B7967" w:rsidP="001B796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767B3D">
              <w:rPr>
                <w:lang w:eastAsia="ru-RU"/>
              </w:rPr>
              <w:t>«Развитие муниципальной службы»</w:t>
            </w:r>
          </w:p>
        </w:tc>
      </w:tr>
    </w:tbl>
    <w:p w:rsidR="001B7967" w:rsidRPr="00767B3D" w:rsidRDefault="001B7967" w:rsidP="001B7967">
      <w:pPr>
        <w:ind w:firstLine="567"/>
        <w:jc w:val="both"/>
        <w:rPr>
          <w:rFonts w:eastAsia="Arial Unicode MS"/>
          <w:highlight w:val="yellow"/>
        </w:rPr>
      </w:pPr>
    </w:p>
    <w:p w:rsidR="001B7967" w:rsidRPr="00F26FF6" w:rsidRDefault="001B7967" w:rsidP="001B7967">
      <w:pPr>
        <w:widowControl w:val="0"/>
        <w:ind w:firstLine="709"/>
        <w:jc w:val="both"/>
        <w:rPr>
          <w:rFonts w:eastAsia="Calibri"/>
          <w:sz w:val="24"/>
          <w:szCs w:val="24"/>
        </w:rPr>
      </w:pPr>
      <w:r w:rsidRPr="00F26FF6">
        <w:rPr>
          <w:rFonts w:eastAsia="Calibri"/>
          <w:sz w:val="24"/>
          <w:szCs w:val="24"/>
        </w:rPr>
        <w:t>Прогноз социально-экономического развития входит в систему документов стратегического планирования, определяет направления развития экономики и социальной сферы с учетом эффективного использования имеющихся ресурсов, создания благоприятной институциональной среды через формирование рациональной системы норм, правил</w:t>
      </w:r>
      <w:r w:rsidR="00F26FF6">
        <w:rPr>
          <w:rFonts w:eastAsia="Calibri"/>
          <w:sz w:val="24"/>
          <w:szCs w:val="24"/>
        </w:rPr>
        <w:t xml:space="preserve">                       </w:t>
      </w:r>
      <w:r w:rsidRPr="00F26FF6">
        <w:rPr>
          <w:rFonts w:eastAsia="Calibri"/>
          <w:sz w:val="24"/>
          <w:szCs w:val="24"/>
        </w:rPr>
        <w:t xml:space="preserve"> и регламентов взаимодействия гражданского общества, бизнеса и власти.</w:t>
      </w:r>
    </w:p>
    <w:p w:rsidR="001B7967" w:rsidRPr="00F26FF6" w:rsidRDefault="001B7967" w:rsidP="001B7967">
      <w:pPr>
        <w:widowControl w:val="0"/>
        <w:ind w:firstLine="709"/>
        <w:jc w:val="both"/>
        <w:rPr>
          <w:rFonts w:eastAsia="Calibri"/>
          <w:sz w:val="24"/>
          <w:szCs w:val="24"/>
        </w:rPr>
      </w:pPr>
      <w:r w:rsidRPr="00F26FF6">
        <w:rPr>
          <w:rFonts w:eastAsia="Calibri"/>
          <w:sz w:val="24"/>
          <w:szCs w:val="24"/>
        </w:rPr>
        <w:t xml:space="preserve">Основным инструментом достижения запланированных в Прогнозе целей социально-экономического развития являются муниципальные программы города Югорска, участие </w:t>
      </w:r>
      <w:r w:rsidR="00F26FF6">
        <w:rPr>
          <w:rFonts w:eastAsia="Calibri"/>
          <w:sz w:val="24"/>
          <w:szCs w:val="24"/>
        </w:rPr>
        <w:t xml:space="preserve">             </w:t>
      </w:r>
      <w:r w:rsidRPr="00F26FF6">
        <w:rPr>
          <w:rFonts w:eastAsia="Calibri"/>
          <w:sz w:val="24"/>
          <w:szCs w:val="24"/>
        </w:rPr>
        <w:t xml:space="preserve">в государственных программах Ханты-Мансийского автономного округа - Югры, взаимодействие с бизнес - сообществом города Югорска. </w:t>
      </w:r>
    </w:p>
    <w:p w:rsidR="001B7967" w:rsidRPr="00F26FF6" w:rsidRDefault="001B7967" w:rsidP="001B7967">
      <w:pPr>
        <w:widowControl w:val="0"/>
        <w:ind w:firstLine="709"/>
        <w:jc w:val="both"/>
        <w:rPr>
          <w:rFonts w:eastAsia="Calibri"/>
          <w:sz w:val="24"/>
          <w:szCs w:val="24"/>
        </w:rPr>
      </w:pPr>
      <w:r w:rsidRPr="00F26FF6">
        <w:rPr>
          <w:rFonts w:eastAsia="Calibri"/>
          <w:sz w:val="24"/>
          <w:szCs w:val="24"/>
        </w:rPr>
        <w:t>Реализация комплекса мер по социально-экономическому развитию, запланированного на среднесрочную перспективу органами местного самоуправления, хозяйствующими субъектами, характеризуется значениями показателей в соответствии с таблицей 5.</w:t>
      </w:r>
    </w:p>
    <w:p w:rsidR="001B7967" w:rsidRPr="00F26FF6" w:rsidRDefault="001B7967" w:rsidP="001B7967">
      <w:pPr>
        <w:widowControl w:val="0"/>
        <w:ind w:firstLine="709"/>
        <w:jc w:val="both"/>
        <w:rPr>
          <w:sz w:val="24"/>
          <w:szCs w:val="24"/>
          <w:lang w:eastAsia="zh-CN"/>
        </w:rPr>
      </w:pPr>
    </w:p>
    <w:p w:rsidR="001B7967" w:rsidRDefault="001B7967" w:rsidP="001B7967">
      <w:pPr>
        <w:ind w:firstLine="567"/>
        <w:jc w:val="right"/>
        <w:rPr>
          <w:b/>
          <w:bCs/>
        </w:rPr>
      </w:pPr>
    </w:p>
    <w:p w:rsidR="001B7967" w:rsidRDefault="001B7967" w:rsidP="001B7967">
      <w:pPr>
        <w:ind w:firstLine="567"/>
        <w:jc w:val="right"/>
        <w:rPr>
          <w:b/>
          <w:bCs/>
        </w:rPr>
      </w:pPr>
    </w:p>
    <w:p w:rsidR="001B7967" w:rsidRDefault="001B7967" w:rsidP="001B7967">
      <w:pPr>
        <w:ind w:firstLine="567"/>
        <w:jc w:val="right"/>
        <w:rPr>
          <w:b/>
          <w:bCs/>
        </w:rPr>
        <w:sectPr w:rsidR="001B7967" w:rsidSect="001B7967">
          <w:footerReference w:type="even" r:id="rId9"/>
          <w:footerReference w:type="default" r:id="rId10"/>
          <w:pgSz w:w="11905" w:h="16837"/>
          <w:pgMar w:top="425" w:right="567" w:bottom="284" w:left="1531" w:header="397" w:footer="397" w:gutter="0"/>
          <w:pgNumType w:start="1"/>
          <w:cols w:space="720"/>
          <w:titlePg/>
          <w:docGrid w:linePitch="360"/>
        </w:sectPr>
      </w:pPr>
    </w:p>
    <w:p w:rsidR="00F26FF6" w:rsidRPr="00FE008C" w:rsidRDefault="00F26FF6" w:rsidP="00F26FF6">
      <w:pPr>
        <w:ind w:firstLine="567"/>
        <w:jc w:val="right"/>
        <w:rPr>
          <w:b/>
          <w:bCs/>
          <w:sz w:val="24"/>
          <w:szCs w:val="24"/>
        </w:rPr>
      </w:pPr>
      <w:r w:rsidRPr="00FE008C">
        <w:rPr>
          <w:b/>
          <w:bCs/>
          <w:sz w:val="24"/>
          <w:szCs w:val="24"/>
        </w:rPr>
        <w:lastRenderedPageBreak/>
        <w:t>Таблица 5</w:t>
      </w:r>
    </w:p>
    <w:p w:rsidR="00F26FF6" w:rsidRPr="00FE008C" w:rsidRDefault="00F26FF6" w:rsidP="00F26FF6">
      <w:pPr>
        <w:ind w:firstLine="567"/>
        <w:jc w:val="center"/>
        <w:rPr>
          <w:b/>
          <w:bCs/>
          <w:sz w:val="24"/>
          <w:szCs w:val="24"/>
        </w:rPr>
      </w:pPr>
      <w:r w:rsidRPr="00FE008C">
        <w:rPr>
          <w:b/>
          <w:bCs/>
          <w:sz w:val="24"/>
          <w:szCs w:val="24"/>
        </w:rPr>
        <w:t>Показатели прогноза социально-экономического развития города Югорска</w:t>
      </w:r>
    </w:p>
    <w:p w:rsidR="00F26FF6" w:rsidRPr="00FE008C" w:rsidRDefault="00F26FF6" w:rsidP="00F26FF6">
      <w:pPr>
        <w:rPr>
          <w:b/>
          <w:bCs/>
          <w:sz w:val="24"/>
          <w:szCs w:val="24"/>
        </w:rPr>
      </w:pPr>
    </w:p>
    <w:tbl>
      <w:tblPr>
        <w:tblW w:w="1559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1134"/>
        <w:gridCol w:w="708"/>
        <w:gridCol w:w="709"/>
        <w:gridCol w:w="708"/>
        <w:gridCol w:w="851"/>
        <w:gridCol w:w="709"/>
        <w:gridCol w:w="850"/>
        <w:gridCol w:w="708"/>
        <w:gridCol w:w="851"/>
        <w:gridCol w:w="709"/>
        <w:gridCol w:w="851"/>
        <w:gridCol w:w="708"/>
        <w:gridCol w:w="851"/>
        <w:gridCol w:w="709"/>
        <w:gridCol w:w="850"/>
        <w:gridCol w:w="708"/>
      </w:tblGrid>
      <w:tr w:rsidR="00F26FF6" w:rsidRPr="00F26FF6" w:rsidTr="00F26FF6">
        <w:trPr>
          <w:trHeight w:val="25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rFonts w:ascii="Arial" w:hAnsi="Arial"/>
                <w:sz w:val="14"/>
                <w:szCs w:val="14"/>
                <w:lang w:eastAsia="ru-RU"/>
              </w:rPr>
            </w:pPr>
            <w:r w:rsidRPr="00F26FF6">
              <w:rPr>
                <w:rFonts w:ascii="Arial" w:hAnsi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Показатели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Единица измерения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отчет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отчет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оценка</w:t>
            </w:r>
          </w:p>
        </w:tc>
        <w:tc>
          <w:tcPr>
            <w:tcW w:w="935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прогноз</w:t>
            </w:r>
          </w:p>
        </w:tc>
      </w:tr>
      <w:tr w:rsidR="00F26FF6" w:rsidRPr="00F26FF6" w:rsidTr="00F26FF6">
        <w:trPr>
          <w:trHeight w:val="255"/>
          <w:tblHeader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6FF6" w:rsidRPr="00F26FF6" w:rsidRDefault="00F26FF6" w:rsidP="00F26FF6">
            <w:pPr>
              <w:suppressAutoHyphens w:val="0"/>
              <w:rPr>
                <w:rFonts w:ascii="Arial" w:hAnsi="Arial"/>
                <w:sz w:val="14"/>
                <w:szCs w:val="1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F6" w:rsidRPr="00F26FF6" w:rsidRDefault="00F26FF6" w:rsidP="00F26FF6">
            <w:pPr>
              <w:suppressAutoHyphens w:val="0"/>
              <w:rPr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F6" w:rsidRPr="00F26FF6" w:rsidRDefault="00F26FF6" w:rsidP="00F26FF6">
            <w:pPr>
              <w:suppressAutoHyphens w:val="0"/>
              <w:rPr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b/>
                <w:bCs/>
                <w:sz w:val="14"/>
                <w:szCs w:val="14"/>
                <w:lang w:eastAsia="ru-RU"/>
              </w:rPr>
            </w:pPr>
            <w:r w:rsidRPr="00F26FF6">
              <w:rPr>
                <w:b/>
                <w:bCs/>
                <w:sz w:val="14"/>
                <w:szCs w:val="14"/>
                <w:lang w:eastAsia="ru-RU"/>
              </w:rPr>
              <w:t>2016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b/>
                <w:bCs/>
                <w:sz w:val="14"/>
                <w:szCs w:val="14"/>
                <w:lang w:eastAsia="ru-RU"/>
              </w:rPr>
            </w:pPr>
            <w:r w:rsidRPr="00F26FF6">
              <w:rPr>
                <w:b/>
                <w:bCs/>
                <w:sz w:val="14"/>
                <w:szCs w:val="14"/>
                <w:lang w:eastAsia="ru-RU"/>
              </w:rPr>
              <w:t>2017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b/>
                <w:bCs/>
                <w:sz w:val="14"/>
                <w:szCs w:val="14"/>
                <w:lang w:eastAsia="ru-RU"/>
              </w:rPr>
            </w:pPr>
            <w:r w:rsidRPr="00F26FF6">
              <w:rPr>
                <w:b/>
                <w:bCs/>
                <w:sz w:val="14"/>
                <w:szCs w:val="14"/>
                <w:lang w:eastAsia="ru-RU"/>
              </w:rPr>
              <w:t>2018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b/>
                <w:bCs/>
                <w:sz w:val="14"/>
                <w:szCs w:val="14"/>
                <w:lang w:eastAsia="ru-RU"/>
              </w:rPr>
            </w:pPr>
            <w:r w:rsidRPr="00F26FF6">
              <w:rPr>
                <w:b/>
                <w:bCs/>
                <w:sz w:val="14"/>
                <w:szCs w:val="14"/>
                <w:lang w:eastAsia="ru-RU"/>
              </w:rPr>
              <w:t>2019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b/>
                <w:bCs/>
                <w:sz w:val="14"/>
                <w:szCs w:val="14"/>
                <w:lang w:eastAsia="ru-RU"/>
              </w:rPr>
            </w:pPr>
            <w:r w:rsidRPr="00F26FF6">
              <w:rPr>
                <w:b/>
                <w:bCs/>
                <w:sz w:val="14"/>
                <w:szCs w:val="14"/>
                <w:lang w:eastAsia="ru-RU"/>
              </w:rPr>
              <w:t>2020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b/>
                <w:bCs/>
                <w:sz w:val="14"/>
                <w:szCs w:val="14"/>
                <w:lang w:eastAsia="ru-RU"/>
              </w:rPr>
            </w:pPr>
            <w:r w:rsidRPr="00F26FF6">
              <w:rPr>
                <w:b/>
                <w:bCs/>
                <w:sz w:val="14"/>
                <w:szCs w:val="14"/>
                <w:lang w:eastAsia="ru-RU"/>
              </w:rPr>
              <w:t>2021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b/>
                <w:bCs/>
                <w:sz w:val="14"/>
                <w:szCs w:val="14"/>
                <w:lang w:eastAsia="ru-RU"/>
              </w:rPr>
            </w:pPr>
            <w:r w:rsidRPr="00F26FF6">
              <w:rPr>
                <w:b/>
                <w:bCs/>
                <w:sz w:val="14"/>
                <w:szCs w:val="14"/>
                <w:lang w:eastAsia="ru-RU"/>
              </w:rPr>
              <w:t>2022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b/>
                <w:bCs/>
                <w:sz w:val="14"/>
                <w:szCs w:val="14"/>
                <w:lang w:eastAsia="ru-RU"/>
              </w:rPr>
            </w:pPr>
            <w:r w:rsidRPr="00F26FF6">
              <w:rPr>
                <w:b/>
                <w:bCs/>
                <w:sz w:val="14"/>
                <w:szCs w:val="14"/>
                <w:lang w:eastAsia="ru-RU"/>
              </w:rPr>
              <w:t>2023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b/>
                <w:bCs/>
                <w:sz w:val="14"/>
                <w:szCs w:val="14"/>
                <w:lang w:eastAsia="ru-RU"/>
              </w:rPr>
            </w:pPr>
            <w:r w:rsidRPr="00F26FF6">
              <w:rPr>
                <w:b/>
                <w:bCs/>
                <w:sz w:val="14"/>
                <w:szCs w:val="14"/>
                <w:lang w:eastAsia="ru-RU"/>
              </w:rPr>
              <w:t>2024</w:t>
            </w:r>
          </w:p>
        </w:tc>
      </w:tr>
      <w:tr w:rsidR="00F26FF6" w:rsidRPr="00F26FF6" w:rsidTr="00F26FF6">
        <w:trPr>
          <w:trHeight w:val="480"/>
          <w:tblHeader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6FF6" w:rsidRPr="00F26FF6" w:rsidRDefault="00F26FF6" w:rsidP="00F26FF6">
            <w:pPr>
              <w:suppressAutoHyphens w:val="0"/>
              <w:rPr>
                <w:rFonts w:ascii="Arial" w:hAnsi="Arial"/>
                <w:sz w:val="14"/>
                <w:szCs w:val="1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F6" w:rsidRPr="00F26FF6" w:rsidRDefault="00F26FF6" w:rsidP="00F26FF6">
            <w:pPr>
              <w:suppressAutoHyphens w:val="0"/>
              <w:rPr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F6" w:rsidRPr="00F26FF6" w:rsidRDefault="00F26FF6" w:rsidP="00F26FF6">
            <w:pPr>
              <w:suppressAutoHyphens w:val="0"/>
              <w:rPr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6FF6" w:rsidRPr="00F26FF6" w:rsidRDefault="00F26FF6" w:rsidP="00F26FF6">
            <w:pPr>
              <w:suppressAutoHyphens w:val="0"/>
              <w:rPr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6FF6" w:rsidRPr="00F26FF6" w:rsidRDefault="00F26FF6" w:rsidP="00F26FF6">
            <w:pPr>
              <w:suppressAutoHyphens w:val="0"/>
              <w:rPr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6FF6" w:rsidRPr="00F26FF6" w:rsidRDefault="00F26FF6" w:rsidP="00F26FF6">
            <w:pPr>
              <w:suppressAutoHyphens w:val="0"/>
              <w:rPr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базовый вариант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целевой вариант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базовый вариант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целевой вариант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базовый вариант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целевой вариант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базовый вариант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целевой вариант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базовый вариант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целевой вариант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базовый вариант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целевой вариант</w:t>
            </w:r>
          </w:p>
        </w:tc>
      </w:tr>
      <w:tr w:rsidR="00F26FF6" w:rsidRPr="00F26FF6" w:rsidTr="00F26FF6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1.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F26FF6" w:rsidRPr="00F26FF6" w:rsidRDefault="00F26FF6" w:rsidP="00F26FF6">
            <w:pPr>
              <w:suppressAutoHyphens w:val="0"/>
              <w:rPr>
                <w:b/>
                <w:bCs/>
                <w:sz w:val="14"/>
                <w:szCs w:val="14"/>
                <w:lang w:eastAsia="ru-RU"/>
              </w:rPr>
            </w:pPr>
            <w:r w:rsidRPr="00F26FF6">
              <w:rPr>
                <w:b/>
                <w:bCs/>
                <w:sz w:val="14"/>
                <w:szCs w:val="14"/>
                <w:lang w:eastAsia="ru-RU"/>
              </w:rPr>
              <w:t>Население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F26FF6" w:rsidRPr="00F26FF6" w:rsidRDefault="00F26FF6" w:rsidP="00F26FF6">
            <w:pPr>
              <w:suppressAutoHyphens w:val="0"/>
              <w:rPr>
                <w:b/>
                <w:bCs/>
                <w:sz w:val="14"/>
                <w:szCs w:val="14"/>
                <w:lang w:eastAsia="ru-RU"/>
              </w:rPr>
            </w:pPr>
            <w:r w:rsidRPr="00F26FF6">
              <w:rPr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F26FF6" w:rsidRPr="00F26FF6" w:rsidRDefault="00F26FF6" w:rsidP="00F26FF6">
            <w:pPr>
              <w:suppressAutoHyphens w:val="0"/>
              <w:rPr>
                <w:b/>
                <w:bCs/>
                <w:sz w:val="14"/>
                <w:szCs w:val="14"/>
                <w:lang w:eastAsia="ru-RU"/>
              </w:rPr>
            </w:pPr>
            <w:r w:rsidRPr="00F26FF6">
              <w:rPr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 </w:t>
            </w:r>
          </w:p>
        </w:tc>
      </w:tr>
      <w:tr w:rsidR="00F26FF6" w:rsidRPr="00F26FF6" w:rsidTr="00F26FF6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Default="00F26FF6" w:rsidP="00F26FF6">
            <w:pPr>
              <w:suppressAutoHyphens w:val="0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 xml:space="preserve">Численность населения </w:t>
            </w:r>
          </w:p>
          <w:p w:rsidR="00F26FF6" w:rsidRPr="00F26FF6" w:rsidRDefault="00F26FF6" w:rsidP="00F26FF6">
            <w:pPr>
              <w:suppressAutoHyphens w:val="0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(в среднегодовом исчислении)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proofErr w:type="spellStart"/>
            <w:r w:rsidRPr="00F26FF6">
              <w:rPr>
                <w:sz w:val="14"/>
                <w:szCs w:val="14"/>
                <w:lang w:eastAsia="ru-RU"/>
              </w:rPr>
              <w:t>тыс</w:t>
            </w:r>
            <w:proofErr w:type="gramStart"/>
            <w:r w:rsidRPr="00F26FF6">
              <w:rPr>
                <w:sz w:val="14"/>
                <w:szCs w:val="14"/>
                <w:lang w:eastAsia="ru-RU"/>
              </w:rPr>
              <w:t>.ч</w:t>
            </w:r>
            <w:proofErr w:type="gramEnd"/>
            <w:r w:rsidRPr="00F26FF6">
              <w:rPr>
                <w:sz w:val="14"/>
                <w:szCs w:val="14"/>
                <w:lang w:eastAsia="ru-RU"/>
              </w:rPr>
              <w:t>ел</w:t>
            </w:r>
            <w:proofErr w:type="spellEnd"/>
            <w:r w:rsidRPr="00F26FF6">
              <w:rPr>
                <w:sz w:val="14"/>
                <w:szCs w:val="14"/>
                <w:lang w:eastAsia="ru-RU"/>
              </w:rPr>
              <w:t>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36,9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37,3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37,6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38,1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38,1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38,55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38,56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38,95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38,97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39,34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39,37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39,8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39,83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40,28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40,31</w:t>
            </w:r>
          </w:p>
        </w:tc>
      </w:tr>
      <w:tr w:rsidR="00F26FF6" w:rsidRPr="00F26FF6" w:rsidTr="00F26FF6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FF6" w:rsidRPr="00F26FF6" w:rsidRDefault="00F26FF6" w:rsidP="00F26FF6">
            <w:pPr>
              <w:suppressAutoHyphens w:val="0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Численность населения трудоспособного возраста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proofErr w:type="spellStart"/>
            <w:r w:rsidRPr="00F26FF6">
              <w:rPr>
                <w:sz w:val="14"/>
                <w:szCs w:val="14"/>
                <w:lang w:eastAsia="ru-RU"/>
              </w:rPr>
              <w:t>тыс</w:t>
            </w:r>
            <w:proofErr w:type="gramStart"/>
            <w:r w:rsidRPr="00F26FF6">
              <w:rPr>
                <w:sz w:val="14"/>
                <w:szCs w:val="14"/>
                <w:lang w:eastAsia="ru-RU"/>
              </w:rPr>
              <w:t>.ч</w:t>
            </w:r>
            <w:proofErr w:type="gramEnd"/>
            <w:r w:rsidRPr="00F26FF6">
              <w:rPr>
                <w:sz w:val="14"/>
                <w:szCs w:val="14"/>
                <w:lang w:eastAsia="ru-RU"/>
              </w:rPr>
              <w:t>ел</w:t>
            </w:r>
            <w:proofErr w:type="spellEnd"/>
            <w:r w:rsidRPr="00F26FF6">
              <w:rPr>
                <w:sz w:val="14"/>
                <w:szCs w:val="14"/>
                <w:lang w:eastAsia="ru-RU"/>
              </w:rPr>
              <w:t>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22,1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21,77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21,9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22,0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22,0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22,13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22,13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22,11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22,11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22,18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22,18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22,28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22,28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22,35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22,35</w:t>
            </w:r>
          </w:p>
        </w:tc>
      </w:tr>
      <w:tr w:rsidR="00F26FF6" w:rsidRPr="00F26FF6" w:rsidTr="00F26FF6"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FF6" w:rsidRPr="00F26FF6" w:rsidRDefault="00F26FF6" w:rsidP="00F26FF6">
            <w:pPr>
              <w:suppressAutoHyphens w:val="0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Численность населения старше трудоспособного возраста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proofErr w:type="spellStart"/>
            <w:r w:rsidRPr="00F26FF6">
              <w:rPr>
                <w:sz w:val="14"/>
                <w:szCs w:val="14"/>
                <w:lang w:eastAsia="ru-RU"/>
              </w:rPr>
              <w:t>тыс</w:t>
            </w:r>
            <w:proofErr w:type="gramStart"/>
            <w:r w:rsidRPr="00F26FF6">
              <w:rPr>
                <w:sz w:val="14"/>
                <w:szCs w:val="14"/>
                <w:lang w:eastAsia="ru-RU"/>
              </w:rPr>
              <w:t>.ч</w:t>
            </w:r>
            <w:proofErr w:type="gramEnd"/>
            <w:r w:rsidRPr="00F26FF6">
              <w:rPr>
                <w:sz w:val="14"/>
                <w:szCs w:val="14"/>
                <w:lang w:eastAsia="ru-RU"/>
              </w:rPr>
              <w:t>ел</w:t>
            </w:r>
            <w:proofErr w:type="spellEnd"/>
            <w:r w:rsidRPr="00F26FF6">
              <w:rPr>
                <w:sz w:val="14"/>
                <w:szCs w:val="14"/>
                <w:lang w:eastAsia="ru-RU"/>
              </w:rPr>
              <w:t>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6,33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6,74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6,95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7,16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7,16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7,41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7,41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7,65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7,65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7,92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7,92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8,18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8,18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8,51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8,51</w:t>
            </w:r>
          </w:p>
        </w:tc>
      </w:tr>
      <w:tr w:rsidR="00F26FF6" w:rsidRPr="00F26FF6" w:rsidTr="00F26FF6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Ожидаемая продолжительность жизни при рождении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число лет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73,5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73,9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74,3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74,6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74,8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74,9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75,4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75,2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76,0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75,5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76,3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75,8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76,6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76,0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76,8</w:t>
            </w:r>
          </w:p>
        </w:tc>
      </w:tr>
      <w:tr w:rsidR="00F26FF6" w:rsidRPr="00F26FF6" w:rsidTr="00F26FF6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6FF6" w:rsidRPr="00F26FF6" w:rsidRDefault="00F26FF6" w:rsidP="00F26FF6">
            <w:pPr>
              <w:suppressAutoHyphens w:val="0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 xml:space="preserve">Число </w:t>
            </w:r>
            <w:proofErr w:type="gramStart"/>
            <w:r w:rsidRPr="00F26FF6">
              <w:rPr>
                <w:sz w:val="14"/>
                <w:szCs w:val="14"/>
                <w:lang w:eastAsia="ru-RU"/>
              </w:rPr>
              <w:t>родившихся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тыс. человек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0,553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0,457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0,480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0,480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0,490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0,490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0,495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0,500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0,510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0,510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0,520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0,520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0,530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0,530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0,540</w:t>
            </w:r>
          </w:p>
        </w:tc>
      </w:tr>
      <w:tr w:rsidR="00F26FF6" w:rsidRPr="00F26FF6" w:rsidTr="00F26FF6"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6FF6" w:rsidRPr="00F26FF6" w:rsidRDefault="00F26FF6" w:rsidP="00F26FF6">
            <w:pPr>
              <w:suppressAutoHyphens w:val="0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Общий коэффициент рождаемости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число родившихся на 1000 человек населения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15,0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12,3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12,8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12,6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12,9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12,7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12,8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12,8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13,1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13,0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13,2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13,1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13,3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13,2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13,4</w:t>
            </w:r>
          </w:p>
        </w:tc>
      </w:tr>
      <w:tr w:rsidR="00F26FF6" w:rsidRPr="00F26FF6" w:rsidTr="00F26FF6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6FF6" w:rsidRPr="00F26FF6" w:rsidRDefault="00F26FF6" w:rsidP="00F26FF6">
            <w:pPr>
              <w:suppressAutoHyphens w:val="0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 xml:space="preserve">Число </w:t>
            </w:r>
            <w:proofErr w:type="gramStart"/>
            <w:r w:rsidRPr="00F26FF6">
              <w:rPr>
                <w:sz w:val="14"/>
                <w:szCs w:val="14"/>
                <w:lang w:eastAsia="ru-RU"/>
              </w:rPr>
              <w:t>умерших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тыс. человек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0,260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0,257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0,260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0,265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0,270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0,270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0,270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0,267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0,270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0,270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0,275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0,270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0,270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0,270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0,270</w:t>
            </w:r>
          </w:p>
        </w:tc>
      </w:tr>
      <w:tr w:rsidR="00F26FF6" w:rsidRPr="00F26FF6" w:rsidTr="00F26FF6"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6FF6" w:rsidRPr="00F26FF6" w:rsidRDefault="00F26FF6" w:rsidP="00F26FF6">
            <w:pPr>
              <w:suppressAutoHyphens w:val="0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Общий коэффициент смертности</w:t>
            </w:r>
            <w:bookmarkStart w:id="3" w:name="_GoBack"/>
            <w:bookmarkEnd w:id="3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число умерших на 1000 человек населения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7,0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6,9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6,9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7,0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7,1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7,0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6,9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6,9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6,9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6,8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6,8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6,7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6,7</w:t>
            </w:r>
          </w:p>
        </w:tc>
      </w:tr>
      <w:tr w:rsidR="00F26FF6" w:rsidRPr="00F26FF6" w:rsidTr="00F26FF6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6FF6" w:rsidRPr="00F26FF6" w:rsidRDefault="00F26FF6" w:rsidP="00F26FF6">
            <w:pPr>
              <w:suppressAutoHyphens w:val="0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Естественный прирост населения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тыс. человек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0,293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0,200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0,220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0,215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0,220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0,220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0,225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0,233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0,240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0,240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0,245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0,250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0,260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0,260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0,270</w:t>
            </w:r>
          </w:p>
        </w:tc>
      </w:tr>
      <w:tr w:rsidR="00F26FF6" w:rsidRPr="00F26FF6" w:rsidTr="00F26FF6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Коэффициент естественного прироста населения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на 1000 человек населения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7,9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5,4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5,8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5,6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5,8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5,7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5,8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6,2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6,1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6,2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6,3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6,5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6,5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6,7</w:t>
            </w:r>
          </w:p>
        </w:tc>
      </w:tr>
      <w:tr w:rsidR="00F26FF6" w:rsidRPr="00F26FF6" w:rsidTr="00F26FF6">
        <w:trPr>
          <w:trHeight w:val="34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Миграционный прирост (убыль)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тыс. чел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0,120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0,059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0,114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0,225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0,227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0,250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0,257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0,097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0,100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0,204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0,201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0,230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0,222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0,220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0,215</w:t>
            </w:r>
          </w:p>
        </w:tc>
      </w:tr>
      <w:tr w:rsidR="00F26FF6" w:rsidRPr="00F26FF6" w:rsidTr="00F26FF6">
        <w:trPr>
          <w:trHeight w:val="39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b/>
                <w:bCs/>
                <w:sz w:val="14"/>
                <w:szCs w:val="14"/>
                <w:lang w:eastAsia="ru-RU"/>
              </w:rPr>
            </w:pPr>
            <w:r w:rsidRPr="00F26FF6">
              <w:rPr>
                <w:b/>
                <w:bCs/>
                <w:sz w:val="14"/>
                <w:szCs w:val="14"/>
                <w:lang w:eastAsia="ru-RU"/>
              </w:rPr>
              <w:t>2.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26FF6" w:rsidRPr="00F26FF6" w:rsidRDefault="00F26FF6" w:rsidP="00F26FF6">
            <w:pPr>
              <w:suppressAutoHyphens w:val="0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b/>
                <w:bCs/>
                <w:color w:val="000000"/>
                <w:sz w:val="14"/>
                <w:szCs w:val="14"/>
                <w:lang w:eastAsia="ru-RU"/>
              </w:rPr>
              <w:t>Промышленное производство (BCDE)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</w:p>
        </w:tc>
      </w:tr>
      <w:tr w:rsidR="00F26FF6" w:rsidRPr="00F26FF6" w:rsidTr="00F26FF6">
        <w:trPr>
          <w:trHeight w:val="83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6FF6" w:rsidRPr="00F26FF6" w:rsidRDefault="00F26FF6" w:rsidP="00F26FF6">
            <w:pPr>
              <w:suppressAutoHyphens w:val="0"/>
              <w:rPr>
                <w:b/>
                <w:bCs/>
                <w:sz w:val="14"/>
                <w:szCs w:val="14"/>
                <w:lang w:eastAsia="ru-RU"/>
              </w:rPr>
            </w:pPr>
            <w:r w:rsidRPr="00F26FF6">
              <w:rPr>
                <w:b/>
                <w:bCs/>
                <w:sz w:val="14"/>
                <w:szCs w:val="14"/>
                <w:lang w:eastAsia="ru-RU"/>
              </w:rPr>
              <w:t>Объем отгруженных товаров собственного производства, выполненных работ и услуг собственными силами (В+C +D + E)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 xml:space="preserve">млн. руб.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1074,0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1113,4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1158,9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1226,1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1230,6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1293,7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1303,3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1362,1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1377,6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1432,5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1453,9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1510,4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1538,8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1592,9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1629,7</w:t>
            </w:r>
          </w:p>
        </w:tc>
      </w:tr>
      <w:tr w:rsidR="00F26FF6" w:rsidRPr="00F26FF6" w:rsidTr="00F26FF6"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 xml:space="preserve">Индекс промышленного производства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% к предыдущему году в сопоставимых ценах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93,4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98,7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99,4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101,0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101,3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101,1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101,5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100,9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101,3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101,0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101,3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101,2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101,5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101,2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101,6</w:t>
            </w:r>
          </w:p>
        </w:tc>
      </w:tr>
      <w:tr w:rsidR="00F26FF6" w:rsidRPr="00F26FF6" w:rsidTr="00F26FF6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rPr>
                <w:b/>
                <w:bCs/>
                <w:sz w:val="14"/>
                <w:szCs w:val="14"/>
                <w:lang w:eastAsia="ru-RU"/>
              </w:rPr>
            </w:pPr>
            <w:r w:rsidRPr="00F26FF6">
              <w:rPr>
                <w:b/>
                <w:bCs/>
                <w:sz w:val="14"/>
                <w:szCs w:val="14"/>
                <w:lang w:eastAsia="ru-RU"/>
              </w:rPr>
              <w:t>2.2.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rPr>
                <w:b/>
                <w:bCs/>
                <w:sz w:val="14"/>
                <w:szCs w:val="14"/>
                <w:lang w:eastAsia="ru-RU"/>
              </w:rPr>
            </w:pPr>
            <w:r w:rsidRPr="00F26FF6">
              <w:rPr>
                <w:b/>
                <w:bCs/>
                <w:sz w:val="14"/>
                <w:szCs w:val="14"/>
                <w:lang w:eastAsia="ru-RU"/>
              </w:rPr>
              <w:t>Обрабатывающие производства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FF0000"/>
                <w:sz w:val="14"/>
                <w:szCs w:val="14"/>
                <w:lang w:eastAsia="ru-RU"/>
              </w:rPr>
            </w:pPr>
            <w:r w:rsidRPr="00F26FF6">
              <w:rPr>
                <w:color w:val="FF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 </w:t>
            </w:r>
          </w:p>
        </w:tc>
      </w:tr>
      <w:tr w:rsidR="00F26FF6" w:rsidRPr="00F26FF6" w:rsidTr="00F26FF6">
        <w:trPr>
          <w:trHeight w:val="96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Объем отгруженных товаров собственного производства, выполненных работ и услуг собственными силами - РАЗДЕЛ C: Обрабатывающие производства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 xml:space="preserve">млн. руб.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402,9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452,0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478,5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506,9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508,1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537,1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539,5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566,5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570,6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596,5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602,0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631,9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639,1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670,5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680,8</w:t>
            </w:r>
          </w:p>
        </w:tc>
      </w:tr>
      <w:tr w:rsidR="00F26FF6" w:rsidRPr="00F26FF6" w:rsidTr="00F26FF6">
        <w:trPr>
          <w:trHeight w:val="76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Индекс производства - РАЗДЕЛ C: Обрабатывающие производства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% к предыдущему году в сопоставимых ценах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93,4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107,9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100,7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101,1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101,3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101,2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101,4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100,6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100,8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100,8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101,0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101,2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101,5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101,3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101,7</w:t>
            </w:r>
          </w:p>
        </w:tc>
      </w:tr>
      <w:tr w:rsidR="00F26FF6" w:rsidRPr="00F26FF6" w:rsidTr="00F26FF6">
        <w:trPr>
          <w:trHeight w:val="96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Объем отгруженных товаров собственного производства, выполненных работ и услуг собственными силами - 10 Производство пищевых продуктов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 xml:space="preserve">млн. руб.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137,9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133,5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139,5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144,6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145,0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150,2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151,1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156,7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158,3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163,8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166,1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171,4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174,5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179,7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183,7</w:t>
            </w:r>
          </w:p>
        </w:tc>
      </w:tr>
      <w:tr w:rsidR="00F26FF6" w:rsidRPr="00F26FF6" w:rsidTr="00F26FF6">
        <w:trPr>
          <w:trHeight w:val="67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Индекс производства - 10 Производство пищевых продуктов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% к предыдущему году в сопоставимых ценах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98,8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94,2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100,2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100,5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100,8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100,7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101,0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100,8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101,2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100,8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101,2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100,8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101,2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100,8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101,2</w:t>
            </w:r>
          </w:p>
        </w:tc>
      </w:tr>
      <w:tr w:rsidR="00F26FF6" w:rsidRPr="00F26FF6" w:rsidTr="00F26FF6">
        <w:trPr>
          <w:trHeight w:val="96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Default="00F26FF6" w:rsidP="00F26FF6">
            <w:pPr>
              <w:suppressAutoHyphens w:val="0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Объем отгруженных товаров собственного производства, выполненных работ и услуг собственными силами - 33 Ремонт</w:t>
            </w:r>
          </w:p>
          <w:p w:rsidR="00F26FF6" w:rsidRPr="00F26FF6" w:rsidRDefault="00F26FF6" w:rsidP="00F26FF6">
            <w:pPr>
              <w:suppressAutoHyphens w:val="0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 xml:space="preserve"> и монтаж машин и оборудования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 xml:space="preserve">млн. руб.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265,0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318,5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339,0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362,3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363,1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386,9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388,4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409,8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412,3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432,7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435,9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460,5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464,6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490,8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497,1</w:t>
            </w:r>
          </w:p>
        </w:tc>
      </w:tr>
      <w:tr w:rsidR="00F26FF6" w:rsidRPr="00F26FF6" w:rsidTr="00F26FF6"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Default="00F26FF6" w:rsidP="00F26FF6">
            <w:pPr>
              <w:suppressAutoHyphens w:val="0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 xml:space="preserve">Индекс производства - 33 Ремонт </w:t>
            </w:r>
          </w:p>
          <w:p w:rsidR="00F26FF6" w:rsidRPr="00F26FF6" w:rsidRDefault="00F26FF6" w:rsidP="00F26FF6">
            <w:pPr>
              <w:suppressAutoHyphens w:val="0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и монтаж машин и оборудования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% к предыдущему году в сопоставимых ценах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88,7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115,0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100,9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101,3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101,5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101,4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101,6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100,5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100,7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100,8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100,9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101,4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101,6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101,5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101,9</w:t>
            </w:r>
          </w:p>
        </w:tc>
      </w:tr>
      <w:tr w:rsidR="00F26FF6" w:rsidRPr="00F26FF6" w:rsidTr="00F26FF6"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rPr>
                <w:b/>
                <w:bCs/>
                <w:sz w:val="14"/>
                <w:szCs w:val="14"/>
                <w:lang w:eastAsia="ru-RU"/>
              </w:rPr>
            </w:pPr>
            <w:r w:rsidRPr="00F26FF6">
              <w:rPr>
                <w:b/>
                <w:bCs/>
                <w:sz w:val="14"/>
                <w:szCs w:val="14"/>
                <w:lang w:eastAsia="ru-RU"/>
              </w:rPr>
              <w:t>2.3.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rPr>
                <w:b/>
                <w:bCs/>
                <w:sz w:val="14"/>
                <w:szCs w:val="14"/>
                <w:lang w:eastAsia="ru-RU"/>
              </w:rPr>
            </w:pPr>
            <w:r w:rsidRPr="00F26FF6">
              <w:rPr>
                <w:b/>
                <w:bCs/>
                <w:sz w:val="14"/>
                <w:szCs w:val="14"/>
                <w:lang w:eastAsia="ru-RU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 </w:t>
            </w:r>
          </w:p>
        </w:tc>
      </w:tr>
      <w:tr w:rsidR="00F26FF6" w:rsidRPr="00F26FF6" w:rsidTr="00F26FF6">
        <w:trPr>
          <w:trHeight w:val="12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 xml:space="preserve">Объем отгруженных товаров собственного производства, выполненных работ и услуг собственными силами - РАЗДЕЛ D: Обеспечение электрической энергией, газом и паром; кондиционирование воздуха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 xml:space="preserve">млн. руб.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524,1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511,0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524,3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556,0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558,8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585,2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591,0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614,7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623,9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645,0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657,9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676,9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693,8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709,6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731,0</w:t>
            </w:r>
          </w:p>
        </w:tc>
      </w:tr>
      <w:tr w:rsidR="00F26FF6" w:rsidRPr="00F26FF6" w:rsidTr="00F26FF6">
        <w:trPr>
          <w:trHeight w:val="7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Индекс производства - РАЗДЕЛ D: Обеспечение электрической энергией, газом и паром; кондиционирование воздуха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% к предыдущему году в сопоставимых ценах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89,0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92,5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98,0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101,0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101,5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101,0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101,5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101,0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101,5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101,0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101,5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101,0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101,5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101,0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101,5</w:t>
            </w:r>
          </w:p>
        </w:tc>
      </w:tr>
      <w:tr w:rsidR="00F26FF6" w:rsidRPr="00F26FF6" w:rsidTr="00F26FF6">
        <w:trPr>
          <w:trHeight w:val="7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rPr>
                <w:b/>
                <w:bCs/>
                <w:sz w:val="14"/>
                <w:szCs w:val="14"/>
                <w:lang w:eastAsia="ru-RU"/>
              </w:rPr>
            </w:pPr>
            <w:r w:rsidRPr="00F26FF6">
              <w:rPr>
                <w:b/>
                <w:bCs/>
                <w:sz w:val="14"/>
                <w:szCs w:val="14"/>
                <w:lang w:eastAsia="ru-RU"/>
              </w:rPr>
              <w:t>2.4.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rPr>
                <w:b/>
                <w:bCs/>
                <w:sz w:val="14"/>
                <w:szCs w:val="14"/>
                <w:lang w:eastAsia="ru-RU"/>
              </w:rPr>
            </w:pPr>
            <w:r w:rsidRPr="00F26FF6">
              <w:rPr>
                <w:b/>
                <w:bCs/>
                <w:sz w:val="14"/>
                <w:szCs w:val="14"/>
                <w:lang w:eastAsia="ru-RU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 </w:t>
            </w:r>
          </w:p>
        </w:tc>
      </w:tr>
      <w:tr w:rsidR="00F26FF6" w:rsidRPr="00F26FF6" w:rsidTr="00F26FF6">
        <w:trPr>
          <w:trHeight w:val="12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Объем отгруженных товаров собственного производства, выполненных работ и услуг собственными силами - РАЗДЕЛ E: 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 xml:space="preserve">млн. руб.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147,0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150,4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156,1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163,2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163,7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171,4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172,8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180,9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183,1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191,0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194,0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201,6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205,9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212,8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217,9</w:t>
            </w:r>
          </w:p>
        </w:tc>
      </w:tr>
      <w:tr w:rsidR="00F26FF6" w:rsidRPr="00F26FF6" w:rsidTr="00F26FF6">
        <w:trPr>
          <w:trHeight w:val="7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Индекс производства - РАЗДЕЛ E: 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% к предыдущему году в сопоставимых ценах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100,2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95,3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100,1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100,5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100,8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101,0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101,5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101,5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101,9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101,5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101,9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101,5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102,1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101,5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101,8</w:t>
            </w:r>
          </w:p>
        </w:tc>
      </w:tr>
      <w:tr w:rsidR="00F26FF6" w:rsidRPr="00F26FF6" w:rsidTr="00F26FF6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rPr>
                <w:b/>
                <w:bCs/>
                <w:sz w:val="14"/>
                <w:szCs w:val="14"/>
                <w:lang w:eastAsia="ru-RU"/>
              </w:rPr>
            </w:pPr>
            <w:r w:rsidRPr="00F26FF6">
              <w:rPr>
                <w:b/>
                <w:bCs/>
                <w:sz w:val="14"/>
                <w:szCs w:val="14"/>
                <w:lang w:eastAsia="ru-RU"/>
              </w:rPr>
              <w:t>3.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26FF6" w:rsidRPr="00F26FF6" w:rsidRDefault="00F26FF6" w:rsidP="00F26FF6">
            <w:pPr>
              <w:suppressAutoHyphens w:val="0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b/>
                <w:bCs/>
                <w:color w:val="000000"/>
                <w:sz w:val="14"/>
                <w:szCs w:val="14"/>
                <w:lang w:eastAsia="ru-RU"/>
              </w:rPr>
              <w:t xml:space="preserve"> Сельское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 </w:t>
            </w:r>
          </w:p>
        </w:tc>
      </w:tr>
      <w:tr w:rsidR="00F26FF6" w:rsidRPr="00F26FF6" w:rsidTr="00F26FF6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Продукция сельского хозяйства (без учета населения)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млн. руб.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269,2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276,3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266,4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270,3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271,7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275,8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279,8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280,7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286,5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303,3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309,6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328,7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335,5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357,3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364,7</w:t>
            </w:r>
          </w:p>
        </w:tc>
      </w:tr>
      <w:tr w:rsidR="00F26FF6" w:rsidRPr="00F26FF6" w:rsidTr="00F26FF6"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Индекс производства продукции сельского хозяйства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% к предыдущему году в сопоставимых ценах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117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102,6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96,40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101,50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102,00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102,00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103,00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101,80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102,40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104,10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104,10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104,20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104,20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104,30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104,30</w:t>
            </w:r>
          </w:p>
        </w:tc>
      </w:tr>
      <w:tr w:rsidR="00F26FF6" w:rsidRPr="00F26FF6" w:rsidTr="00F26FF6">
        <w:trPr>
          <w:trHeight w:val="20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 </w:t>
            </w:r>
          </w:p>
        </w:tc>
      </w:tr>
      <w:tr w:rsidR="00F26FF6" w:rsidRPr="00F26FF6" w:rsidTr="00F26FF6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Продукция животноводства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F26FF6">
              <w:rPr>
                <w:color w:val="000000"/>
                <w:sz w:val="14"/>
                <w:szCs w:val="14"/>
                <w:lang w:eastAsia="ru-RU"/>
              </w:rPr>
              <w:t>млн</w:t>
            </w:r>
            <w:proofErr w:type="gramStart"/>
            <w:r w:rsidRPr="00F26FF6">
              <w:rPr>
                <w:color w:val="000000"/>
                <w:sz w:val="14"/>
                <w:szCs w:val="14"/>
                <w:lang w:eastAsia="ru-RU"/>
              </w:rPr>
              <w:t>.р</w:t>
            </w:r>
            <w:proofErr w:type="gramEnd"/>
            <w:r w:rsidRPr="00F26FF6">
              <w:rPr>
                <w:color w:val="000000"/>
                <w:sz w:val="14"/>
                <w:szCs w:val="14"/>
                <w:lang w:eastAsia="ru-RU"/>
              </w:rPr>
              <w:t>уб</w:t>
            </w:r>
            <w:proofErr w:type="spellEnd"/>
            <w:r w:rsidRPr="00F26FF6">
              <w:rPr>
                <w:color w:val="000000"/>
                <w:sz w:val="14"/>
                <w:szCs w:val="14"/>
                <w:lang w:eastAsia="ru-RU"/>
              </w:rPr>
              <w:t xml:space="preserve">.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269,2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276,3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266,4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270,3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271,7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275,8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279,8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280,7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286,5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303,3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309,6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328,7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335,5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357,3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364,7</w:t>
            </w:r>
          </w:p>
        </w:tc>
      </w:tr>
      <w:tr w:rsidR="00F26FF6" w:rsidRPr="00F26FF6" w:rsidTr="00F26FF6"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Индекс производства продукции животноводства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% к предыдущему году в сопоставимых ценах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117,0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102,6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96,4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101,5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102,0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102,0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103,0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101,8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102,4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104,1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104,1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104,2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104,2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104,3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104,3</w:t>
            </w:r>
          </w:p>
        </w:tc>
      </w:tr>
      <w:tr w:rsidR="00F26FF6" w:rsidRPr="00F26FF6" w:rsidTr="00F26FF6"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rPr>
                <w:b/>
                <w:bCs/>
                <w:sz w:val="14"/>
                <w:szCs w:val="14"/>
                <w:lang w:eastAsia="ru-RU"/>
              </w:rPr>
            </w:pPr>
            <w:r w:rsidRPr="00F26FF6">
              <w:rPr>
                <w:b/>
                <w:bCs/>
                <w:sz w:val="14"/>
                <w:szCs w:val="14"/>
                <w:lang w:eastAsia="ru-RU"/>
              </w:rPr>
              <w:t>4.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26FF6" w:rsidRPr="00F26FF6" w:rsidRDefault="00F26FF6" w:rsidP="00F26FF6">
            <w:pPr>
              <w:suppressAutoHyphens w:val="0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b/>
                <w:bCs/>
                <w:color w:val="000000"/>
                <w:sz w:val="14"/>
                <w:szCs w:val="14"/>
                <w:lang w:eastAsia="ru-RU"/>
              </w:rPr>
              <w:t xml:space="preserve">Производство важнейших видов продукции в натуральном выражении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 </w:t>
            </w:r>
          </w:p>
        </w:tc>
      </w:tr>
      <w:tr w:rsidR="00F26FF6" w:rsidRPr="00F26FF6" w:rsidTr="00F26FF6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Картофель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тыс. тонн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5,270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4,781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4,790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4,804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4,814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4,814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4,833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4,824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4,857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4,833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4,882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4,843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4,906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4,853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4,931</w:t>
            </w:r>
          </w:p>
        </w:tc>
      </w:tr>
      <w:tr w:rsidR="00F26FF6" w:rsidRPr="00F26FF6" w:rsidTr="00F26FF6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Овощи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тыс. тонн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0,834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1,102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1,105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1,108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1,111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1,111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1,115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1,113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1,121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1,115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1,126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1,117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1,132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1,119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1,137</w:t>
            </w:r>
          </w:p>
        </w:tc>
      </w:tr>
      <w:tr w:rsidR="00F26FF6" w:rsidRPr="00F26FF6" w:rsidTr="00F26FF6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Скот и птица на убой (в живом весе)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тыс. тонн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3,087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3,211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3,095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3,141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3,157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3,204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3,252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3,262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3,330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3,321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3,410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3,380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3,491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3,441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3,575</w:t>
            </w:r>
          </w:p>
        </w:tc>
      </w:tr>
      <w:tr w:rsidR="00F26FF6" w:rsidRPr="00F26FF6" w:rsidTr="00F26FF6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Молоко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тыс. тонн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1,950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2,091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1,960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1,989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2,005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2,019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2,039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2,045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2,094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2,072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2,151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2,099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2,209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2,126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2,268</w:t>
            </w:r>
          </w:p>
        </w:tc>
      </w:tr>
      <w:tr w:rsidR="00F26FF6" w:rsidRPr="00F26FF6" w:rsidTr="00F26FF6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Лесоматериалы необработанные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млн. куб. 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68,5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66,6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83,4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83,4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83,5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83,5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83,7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83,7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83,9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84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84,3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84,3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84,7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84,7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85,3</w:t>
            </w:r>
          </w:p>
        </w:tc>
      </w:tr>
      <w:tr w:rsidR="00F26FF6" w:rsidRPr="00F26FF6" w:rsidTr="00F26FF6">
        <w:trPr>
          <w:trHeight w:val="12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Мясо крупного рогатого скота, свинина, баранина, козлятина, конина и мясо прочих животных семейства лошадиных, оленина и мясо прочих животных семейства оленьих (оленевых) парные, остывшие или охлажденные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тыс. тонн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1,992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2,072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1,997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2,027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2,037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2,067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2,098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2,104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2,148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2,125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2,169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2,146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2,191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2,168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2,213</w:t>
            </w:r>
          </w:p>
        </w:tc>
      </w:tr>
      <w:tr w:rsidR="00F26FF6" w:rsidRPr="00F26FF6" w:rsidTr="00F26FF6">
        <w:trPr>
          <w:trHeight w:val="123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FF6" w:rsidRPr="00F26FF6" w:rsidRDefault="00F26FF6" w:rsidP="00F26FF6">
            <w:pPr>
              <w:suppressAutoHyphens w:val="0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 xml:space="preserve">Лесоматериалы, продольно распиленные или расколотые, </w:t>
            </w:r>
            <w:r w:rsidRPr="00F26FF6">
              <w:rPr>
                <w:color w:val="000000"/>
                <w:sz w:val="14"/>
                <w:szCs w:val="14"/>
                <w:lang w:eastAsia="ru-RU"/>
              </w:rPr>
              <w:br/>
              <w:t xml:space="preserve"> разделенные на слои или лущеные, толщиной более 6 мм;  </w:t>
            </w:r>
            <w:r w:rsidRPr="00F26FF6">
              <w:rPr>
                <w:color w:val="000000"/>
                <w:sz w:val="14"/>
                <w:szCs w:val="14"/>
                <w:lang w:eastAsia="ru-RU"/>
              </w:rPr>
              <w:br/>
              <w:t xml:space="preserve"> деревянные железнодорожные или трамвайные шпалы, </w:t>
            </w:r>
            <w:r w:rsidRPr="00F26FF6">
              <w:rPr>
                <w:color w:val="000000"/>
                <w:sz w:val="14"/>
                <w:szCs w:val="14"/>
                <w:lang w:eastAsia="ru-RU"/>
              </w:rPr>
              <w:br/>
              <w:t xml:space="preserve"> непропитанные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млн. куб. 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18,4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25,1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25,5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25,7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25,9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25,9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26,3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26,3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26,8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26,7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27,3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27,1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27,8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27,5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28,3</w:t>
            </w:r>
          </w:p>
        </w:tc>
      </w:tr>
      <w:tr w:rsidR="00F26FF6" w:rsidRPr="00F26FF6" w:rsidTr="00F26FF6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rPr>
                <w:b/>
                <w:bCs/>
                <w:sz w:val="14"/>
                <w:szCs w:val="14"/>
                <w:lang w:eastAsia="ru-RU"/>
              </w:rPr>
            </w:pPr>
            <w:r w:rsidRPr="00F26FF6">
              <w:rPr>
                <w:b/>
                <w:bCs/>
                <w:sz w:val="14"/>
                <w:szCs w:val="14"/>
                <w:lang w:eastAsia="ru-RU"/>
              </w:rPr>
              <w:t>5.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both"/>
              <w:rPr>
                <w:b/>
                <w:bCs/>
                <w:sz w:val="14"/>
                <w:szCs w:val="14"/>
                <w:lang w:eastAsia="ru-RU"/>
              </w:rPr>
            </w:pPr>
            <w:r w:rsidRPr="00F26FF6">
              <w:rPr>
                <w:b/>
                <w:bCs/>
                <w:sz w:val="14"/>
                <w:szCs w:val="14"/>
                <w:lang w:eastAsia="ru-RU"/>
              </w:rPr>
              <w:t>Строительство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 </w:t>
            </w:r>
          </w:p>
        </w:tc>
      </w:tr>
      <w:tr w:rsidR="00F26FF6" w:rsidRPr="00F26FF6" w:rsidTr="00F26FF6"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rPr>
                <w:rFonts w:ascii="Arial" w:hAnsi="Arial"/>
                <w:sz w:val="14"/>
                <w:szCs w:val="14"/>
                <w:lang w:eastAsia="ru-RU"/>
              </w:rPr>
            </w:pPr>
            <w:r w:rsidRPr="00F26FF6">
              <w:rPr>
                <w:rFonts w:ascii="Arial" w:hAnsi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Объем работ, выполненных по в</w:t>
            </w:r>
            <w:r>
              <w:rPr>
                <w:sz w:val="14"/>
                <w:szCs w:val="14"/>
                <w:lang w:eastAsia="ru-RU"/>
              </w:rPr>
              <w:t>иду экономической деятельности «Строительство»</w:t>
            </w:r>
            <w:r w:rsidRPr="00F26FF6">
              <w:rPr>
                <w:sz w:val="14"/>
                <w:szCs w:val="14"/>
                <w:lang w:eastAsia="ru-RU"/>
              </w:rPr>
              <w:t xml:space="preserve"> (Раздел F)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в ценах соответствующих лет; млрд. руб.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854,4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454,90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32,06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33,67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33,77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35,46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35,74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37,54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37,91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39,23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39,66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40,92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41,45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42,76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43,36</w:t>
            </w:r>
          </w:p>
        </w:tc>
      </w:tr>
      <w:tr w:rsidR="00F26FF6" w:rsidRPr="00F26FF6" w:rsidTr="00F26FF6"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rPr>
                <w:rFonts w:ascii="Arial" w:hAnsi="Arial"/>
                <w:sz w:val="14"/>
                <w:szCs w:val="14"/>
                <w:lang w:eastAsia="ru-RU"/>
              </w:rPr>
            </w:pPr>
            <w:r w:rsidRPr="00F26FF6">
              <w:rPr>
                <w:rFonts w:ascii="Arial" w:hAnsi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Индекс прои</w:t>
            </w:r>
            <w:r>
              <w:rPr>
                <w:sz w:val="14"/>
                <w:szCs w:val="14"/>
                <w:lang w:eastAsia="ru-RU"/>
              </w:rPr>
              <w:t>зводства по виду деятельности «Строительство»</w:t>
            </w:r>
            <w:r w:rsidRPr="00F26FF6">
              <w:rPr>
                <w:sz w:val="14"/>
                <w:szCs w:val="14"/>
                <w:lang w:eastAsia="ru-RU"/>
              </w:rPr>
              <w:t xml:space="preserve"> (Раздел F)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% к предыдущему году в сопоставимых ценах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41,1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50,85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6,70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100,00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100,30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100,50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101,00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101,30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101,50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100,1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100,2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100,1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100,3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100,4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100,5</w:t>
            </w:r>
          </w:p>
        </w:tc>
      </w:tr>
      <w:tr w:rsidR="00F26FF6" w:rsidRPr="00F26FF6" w:rsidTr="00F26FF6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rPr>
                <w:rFonts w:ascii="Arial" w:hAnsi="Arial"/>
                <w:sz w:val="14"/>
                <w:szCs w:val="14"/>
                <w:lang w:eastAsia="ru-RU"/>
              </w:rPr>
            </w:pPr>
            <w:r w:rsidRPr="00F26FF6">
              <w:rPr>
                <w:rFonts w:ascii="Arial" w:hAnsi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Ввод в действие жилых домов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тыс. кв. м. в общей площади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28,1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25,4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14,7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15,2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16,8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19,3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20,9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23,4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25,0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27,5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28,7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31,8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33,0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36,3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37,5</w:t>
            </w:r>
          </w:p>
        </w:tc>
      </w:tr>
      <w:tr w:rsidR="00F26FF6" w:rsidRPr="00F26FF6" w:rsidTr="00F26FF6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rPr>
                <w:rFonts w:ascii="Arial" w:hAnsi="Arial"/>
                <w:sz w:val="14"/>
                <w:szCs w:val="14"/>
                <w:lang w:eastAsia="ru-RU"/>
              </w:rPr>
            </w:pPr>
            <w:r w:rsidRPr="00F26FF6">
              <w:rPr>
                <w:rFonts w:ascii="Arial" w:hAnsi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both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Удельный вес жилых домов, построенных населением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49,1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41,3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61,9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46,1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41,7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36,3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33,5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30,0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28,0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25,5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24,4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22,0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21,2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19,3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18,7</w:t>
            </w:r>
          </w:p>
        </w:tc>
      </w:tr>
      <w:tr w:rsidR="00F26FF6" w:rsidRPr="00F26FF6" w:rsidTr="00F26FF6"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rPr>
                <w:b/>
                <w:bCs/>
                <w:sz w:val="14"/>
                <w:szCs w:val="14"/>
                <w:lang w:eastAsia="ru-RU"/>
              </w:rPr>
            </w:pPr>
            <w:r w:rsidRPr="00F26FF6">
              <w:rPr>
                <w:b/>
                <w:bCs/>
                <w:sz w:val="14"/>
                <w:szCs w:val="14"/>
                <w:lang w:eastAsia="ru-RU"/>
              </w:rPr>
              <w:t>6.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26FF6" w:rsidRPr="00F26FF6" w:rsidRDefault="00F26FF6" w:rsidP="00F26FF6">
            <w:pPr>
              <w:suppressAutoHyphens w:val="0"/>
              <w:rPr>
                <w:b/>
                <w:bCs/>
                <w:sz w:val="14"/>
                <w:szCs w:val="14"/>
                <w:lang w:eastAsia="ru-RU"/>
              </w:rPr>
            </w:pPr>
            <w:r w:rsidRPr="00F26FF6">
              <w:rPr>
                <w:b/>
                <w:bCs/>
                <w:sz w:val="14"/>
                <w:szCs w:val="14"/>
                <w:lang w:eastAsia="ru-RU"/>
              </w:rPr>
              <w:t xml:space="preserve">Малое и среднее предпринимательство, включая </w:t>
            </w:r>
            <w:proofErr w:type="spellStart"/>
            <w:r w:rsidRPr="00F26FF6">
              <w:rPr>
                <w:b/>
                <w:bCs/>
                <w:sz w:val="14"/>
                <w:szCs w:val="14"/>
                <w:lang w:eastAsia="ru-RU"/>
              </w:rPr>
              <w:t>микропредприятия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 </w:t>
            </w:r>
          </w:p>
        </w:tc>
      </w:tr>
      <w:tr w:rsidR="00F26FF6" w:rsidRPr="00F26FF6" w:rsidTr="00F26FF6"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rPr>
                <w:rFonts w:ascii="Arial" w:hAnsi="Arial"/>
                <w:sz w:val="14"/>
                <w:szCs w:val="14"/>
                <w:lang w:eastAsia="ru-RU"/>
              </w:rPr>
            </w:pPr>
            <w:r w:rsidRPr="00F26FF6">
              <w:rPr>
                <w:rFonts w:ascii="Arial" w:hAnsi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 xml:space="preserve">Количество малых и средних предприятий, включая </w:t>
            </w:r>
            <w:proofErr w:type="spellStart"/>
            <w:r w:rsidRPr="00F26FF6">
              <w:rPr>
                <w:sz w:val="14"/>
                <w:szCs w:val="14"/>
                <w:lang w:eastAsia="ru-RU"/>
              </w:rPr>
              <w:t>микропредприятия</w:t>
            </w:r>
            <w:proofErr w:type="spellEnd"/>
            <w:r w:rsidRPr="00F26FF6">
              <w:rPr>
                <w:sz w:val="14"/>
                <w:szCs w:val="14"/>
                <w:lang w:eastAsia="ru-RU"/>
              </w:rPr>
              <w:t xml:space="preserve"> (на конец года)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единиц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402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405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405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402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407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405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412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415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415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420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420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425</w:t>
            </w:r>
          </w:p>
        </w:tc>
      </w:tr>
      <w:tr w:rsidR="00F26FF6" w:rsidRPr="00F26FF6" w:rsidTr="00F26FF6">
        <w:trPr>
          <w:trHeight w:val="7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rPr>
                <w:rFonts w:ascii="Arial" w:hAnsi="Arial"/>
                <w:sz w:val="14"/>
                <w:szCs w:val="14"/>
                <w:lang w:eastAsia="ru-RU"/>
              </w:rPr>
            </w:pPr>
            <w:r w:rsidRPr="00F26FF6">
              <w:rPr>
                <w:rFonts w:ascii="Arial" w:hAnsi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 xml:space="preserve">Среднесписочная численность работников малых и средних предприятий, включая </w:t>
            </w:r>
            <w:proofErr w:type="spellStart"/>
            <w:r w:rsidRPr="00F26FF6">
              <w:rPr>
                <w:sz w:val="14"/>
                <w:szCs w:val="14"/>
                <w:lang w:eastAsia="ru-RU"/>
              </w:rPr>
              <w:t>микропредприятия</w:t>
            </w:r>
            <w:proofErr w:type="spellEnd"/>
            <w:r w:rsidRPr="00F26FF6">
              <w:rPr>
                <w:sz w:val="14"/>
                <w:szCs w:val="14"/>
                <w:lang w:eastAsia="ru-RU"/>
              </w:rPr>
              <w:t xml:space="preserve"> (без внешних совместителей)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человек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2,3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2,41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2,42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2,43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2,45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2,45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2,46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2,47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2,48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2,52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2,5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2,54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2,3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2,57</w:t>
            </w:r>
          </w:p>
        </w:tc>
      </w:tr>
      <w:tr w:rsidR="00F26FF6" w:rsidRPr="00F26FF6" w:rsidTr="00F26FF6"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rPr>
                <w:rFonts w:ascii="Arial" w:hAnsi="Arial"/>
                <w:sz w:val="14"/>
                <w:szCs w:val="14"/>
                <w:lang w:eastAsia="ru-RU"/>
              </w:rPr>
            </w:pPr>
            <w:r w:rsidRPr="00F26FF6">
              <w:rPr>
                <w:rFonts w:ascii="Arial" w:hAnsi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 xml:space="preserve">Оборот малых и средних предприятий, включая </w:t>
            </w:r>
            <w:proofErr w:type="spellStart"/>
            <w:r w:rsidRPr="00F26FF6">
              <w:rPr>
                <w:sz w:val="14"/>
                <w:szCs w:val="14"/>
                <w:lang w:eastAsia="ru-RU"/>
              </w:rPr>
              <w:t>микропредприятия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млн. руб.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6000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6070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6100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6100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6150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6130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6170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6180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6200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6190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6210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6200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6220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6210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6230</w:t>
            </w:r>
          </w:p>
        </w:tc>
      </w:tr>
      <w:tr w:rsidR="00F26FF6" w:rsidRPr="00F26FF6" w:rsidTr="00F26FF6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rPr>
                <w:b/>
                <w:bCs/>
                <w:sz w:val="14"/>
                <w:szCs w:val="14"/>
                <w:lang w:eastAsia="ru-RU"/>
              </w:rPr>
            </w:pPr>
            <w:r w:rsidRPr="00F26FF6">
              <w:rPr>
                <w:b/>
                <w:bCs/>
                <w:sz w:val="14"/>
                <w:szCs w:val="14"/>
                <w:lang w:eastAsia="ru-RU"/>
              </w:rPr>
              <w:t>7.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both"/>
              <w:rPr>
                <w:b/>
                <w:bCs/>
                <w:sz w:val="14"/>
                <w:szCs w:val="14"/>
                <w:lang w:eastAsia="ru-RU"/>
              </w:rPr>
            </w:pPr>
            <w:r w:rsidRPr="00F26FF6">
              <w:rPr>
                <w:b/>
                <w:bCs/>
                <w:sz w:val="14"/>
                <w:szCs w:val="14"/>
                <w:lang w:eastAsia="ru-RU"/>
              </w:rPr>
              <w:t xml:space="preserve"> Инвестиции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 </w:t>
            </w:r>
          </w:p>
        </w:tc>
      </w:tr>
      <w:tr w:rsidR="00F26FF6" w:rsidRPr="00F26FF6" w:rsidTr="00F26FF6"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rPr>
                <w:rFonts w:ascii="Arial" w:hAnsi="Arial"/>
                <w:sz w:val="14"/>
                <w:szCs w:val="14"/>
                <w:lang w:eastAsia="ru-RU"/>
              </w:rPr>
            </w:pPr>
            <w:r w:rsidRPr="00F26FF6">
              <w:rPr>
                <w:rFonts w:ascii="Arial" w:hAnsi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both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Инвестиции в основной капитал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в ценах соответствующих лет; млн. руб.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1216,1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1 664,1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1 781,2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1 871,2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1 886,8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1 972,2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2 007,6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2 076,2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2 123,3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2 185,8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2245,7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2301,2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2375,2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2422,7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2512,2</w:t>
            </w:r>
          </w:p>
        </w:tc>
      </w:tr>
      <w:tr w:rsidR="00F26FF6" w:rsidRPr="00F26FF6" w:rsidTr="00F26FF6"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rPr>
                <w:rFonts w:ascii="Arial" w:hAnsi="Arial"/>
                <w:sz w:val="14"/>
                <w:szCs w:val="14"/>
                <w:lang w:eastAsia="ru-RU"/>
              </w:rPr>
            </w:pPr>
            <w:r w:rsidRPr="00F26FF6">
              <w:rPr>
                <w:rFonts w:ascii="Arial" w:hAnsi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Индекс физического объема инвестиций в основной капитал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% к предыдущему году в сопоставимых ценах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42,2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130,0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102,4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100,6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101,6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101,0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101,6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101,0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101,6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100,9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101,4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100,8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101,3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100,8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101,3</w:t>
            </w:r>
          </w:p>
        </w:tc>
      </w:tr>
      <w:tr w:rsidR="00F26FF6" w:rsidRPr="00F26FF6" w:rsidTr="00F26FF6">
        <w:trPr>
          <w:trHeight w:val="12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rPr>
                <w:rFonts w:ascii="Arial" w:hAnsi="Arial"/>
                <w:sz w:val="14"/>
                <w:szCs w:val="14"/>
                <w:lang w:eastAsia="ru-RU"/>
              </w:rPr>
            </w:pPr>
            <w:r w:rsidRPr="00F26FF6">
              <w:rPr>
                <w:rFonts w:ascii="Arial" w:hAnsi="Arial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Объем инвестиций в основной капитал за счет всех источников финансирования (без субъектов малого предпринимательства и объемов инвестиций, не наблюдаемых прямыми статистическими методами) - 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млн. руб.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1 192,3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1 603,2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1 729,4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1 834,5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1 849,9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1 933,5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1 968,2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2 035,6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2 081,7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2 143,0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2 201,6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2 255,9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2 328,6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2 375,3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2 462,9</w:t>
            </w:r>
          </w:p>
        </w:tc>
      </w:tr>
      <w:tr w:rsidR="00F26FF6" w:rsidRPr="00F26FF6" w:rsidTr="00F26FF6"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rPr>
                <w:rFonts w:ascii="Arial" w:hAnsi="Arial"/>
                <w:sz w:val="14"/>
                <w:szCs w:val="14"/>
                <w:lang w:eastAsia="ru-RU"/>
              </w:rPr>
            </w:pPr>
            <w:r w:rsidRPr="00F26FF6">
              <w:rPr>
                <w:rFonts w:ascii="Arial" w:hAnsi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Индекс физического объема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% к предыдущему году в сопоставимых ценах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42,2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127,7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103,2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101,6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102,5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101,0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101,6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101,0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101,6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100,9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101,4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100,8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101,3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100,8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101,3</w:t>
            </w:r>
          </w:p>
        </w:tc>
      </w:tr>
      <w:tr w:rsidR="00F26FF6" w:rsidRPr="00F26FF6" w:rsidTr="00F26FF6">
        <w:trPr>
          <w:trHeight w:val="96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rPr>
                <w:rFonts w:ascii="Arial" w:hAnsi="Arial"/>
                <w:sz w:val="14"/>
                <w:szCs w:val="14"/>
                <w:lang w:eastAsia="ru-RU"/>
              </w:rPr>
            </w:pPr>
            <w:r w:rsidRPr="00F26FF6">
              <w:rPr>
                <w:rFonts w:ascii="Arial" w:hAnsi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Распределение инвестиций в основной капитал по источникам финансирования (без субъектов малого предпринимательства и объема инвестиций, не наблюдаемых прямыми статистическими методами)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 </w:t>
            </w:r>
          </w:p>
        </w:tc>
      </w:tr>
      <w:tr w:rsidR="00F26FF6" w:rsidRPr="00F26FF6" w:rsidTr="00F26FF6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rPr>
                <w:rFonts w:ascii="Arial" w:hAnsi="Arial"/>
                <w:sz w:val="14"/>
                <w:szCs w:val="14"/>
                <w:lang w:eastAsia="ru-RU"/>
              </w:rPr>
            </w:pPr>
            <w:r w:rsidRPr="00F26FF6">
              <w:rPr>
                <w:rFonts w:ascii="Arial" w:hAnsi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both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Собственные средства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млн. рублей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676,5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1 175,2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1 312,7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1 404,7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1 411,6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1 485,6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1 503,2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1 566,6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1 589,8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1648,7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1681,4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1735,1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1778,3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1826,1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1880,8</w:t>
            </w:r>
          </w:p>
        </w:tc>
      </w:tr>
      <w:tr w:rsidR="00F26FF6" w:rsidRPr="00F26FF6" w:rsidTr="00F26FF6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rPr>
                <w:rFonts w:ascii="Arial" w:hAnsi="Arial"/>
                <w:sz w:val="14"/>
                <w:szCs w:val="14"/>
                <w:lang w:eastAsia="ru-RU"/>
              </w:rPr>
            </w:pPr>
            <w:r w:rsidRPr="00F26FF6">
              <w:rPr>
                <w:rFonts w:ascii="Arial" w:hAnsi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both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Привлеченные средства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млн. рублей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515,8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428,0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416,6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429,8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438,3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447,9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465,1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468,9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491,9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494,2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520,3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521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550,4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549,1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582,2</w:t>
            </w:r>
          </w:p>
        </w:tc>
      </w:tr>
      <w:tr w:rsidR="00F26FF6" w:rsidRPr="00F26FF6" w:rsidTr="00F26FF6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rPr>
                <w:rFonts w:ascii="Arial" w:hAnsi="Arial"/>
                <w:sz w:val="14"/>
                <w:szCs w:val="14"/>
                <w:lang w:eastAsia="ru-RU"/>
              </w:rPr>
            </w:pPr>
            <w:r w:rsidRPr="00F26FF6">
              <w:rPr>
                <w:rFonts w:ascii="Arial" w:hAnsi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both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Кредиты банков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млн. рублей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2,6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1,4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1,6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1,6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1,7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1,7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1,8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1,8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2,0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2,1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2,1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2,3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2,3</w:t>
            </w:r>
          </w:p>
        </w:tc>
      </w:tr>
      <w:tr w:rsidR="00F26FF6" w:rsidRPr="00F26FF6" w:rsidTr="00F26FF6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rPr>
                <w:rFonts w:ascii="Arial" w:hAnsi="Arial"/>
                <w:sz w:val="14"/>
                <w:szCs w:val="14"/>
                <w:lang w:eastAsia="ru-RU"/>
              </w:rPr>
            </w:pPr>
            <w:r w:rsidRPr="00F26FF6">
              <w:rPr>
                <w:rFonts w:ascii="Arial" w:hAnsi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both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Заемные средства других организаций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млн. рублей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F26FF6" w:rsidRPr="00F26FF6" w:rsidTr="00F26FF6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rPr>
                <w:rFonts w:ascii="Arial" w:hAnsi="Arial"/>
                <w:sz w:val="14"/>
                <w:szCs w:val="14"/>
                <w:lang w:eastAsia="ru-RU"/>
              </w:rPr>
            </w:pPr>
            <w:r w:rsidRPr="00F26FF6">
              <w:rPr>
                <w:rFonts w:ascii="Arial" w:hAnsi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both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Бюджетные средства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млн. рублей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502,3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407,4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402,6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406,7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414,9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413,3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426,2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419,9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437,6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438,2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461,5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459,9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485,6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481,7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509,7</w:t>
            </w:r>
          </w:p>
        </w:tc>
      </w:tr>
      <w:tr w:rsidR="00F26FF6" w:rsidRPr="00F26FF6" w:rsidTr="00F26FF6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rPr>
                <w:rFonts w:ascii="Arial" w:hAnsi="Arial"/>
                <w:sz w:val="14"/>
                <w:szCs w:val="14"/>
                <w:lang w:eastAsia="ru-RU"/>
              </w:rPr>
            </w:pPr>
            <w:r w:rsidRPr="00F26FF6">
              <w:rPr>
                <w:rFonts w:ascii="Arial" w:hAnsi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both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 </w:t>
            </w:r>
          </w:p>
        </w:tc>
      </w:tr>
      <w:tr w:rsidR="00F26FF6" w:rsidRPr="00F26FF6" w:rsidTr="00F26FF6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rPr>
                <w:rFonts w:ascii="Arial" w:hAnsi="Arial"/>
                <w:sz w:val="14"/>
                <w:szCs w:val="14"/>
                <w:lang w:eastAsia="ru-RU"/>
              </w:rPr>
            </w:pPr>
            <w:r w:rsidRPr="00F26FF6">
              <w:rPr>
                <w:rFonts w:ascii="Arial" w:hAnsi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both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млн. рублей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2,6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0,4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2,7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2,7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2,9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2,9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3,2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3,1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3,5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3,1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3,5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3,1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3,5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3,1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3,5</w:t>
            </w:r>
          </w:p>
        </w:tc>
      </w:tr>
      <w:tr w:rsidR="00F26FF6" w:rsidRPr="00F26FF6" w:rsidTr="00F26FF6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rPr>
                <w:rFonts w:ascii="Arial" w:hAnsi="Arial"/>
                <w:sz w:val="14"/>
                <w:szCs w:val="14"/>
                <w:lang w:eastAsia="ru-RU"/>
              </w:rPr>
            </w:pPr>
            <w:r w:rsidRPr="00F26FF6">
              <w:rPr>
                <w:rFonts w:ascii="Arial" w:hAnsi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both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бюджеты субъектов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млн. рублей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499,7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407,0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399,9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404,0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412,0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410,4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423,0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416,8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434,1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435,1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458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456,8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482,1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478,6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506,2</w:t>
            </w:r>
          </w:p>
        </w:tc>
      </w:tr>
      <w:tr w:rsidR="00F26FF6" w:rsidRPr="00F26FF6" w:rsidTr="00F26FF6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rPr>
                <w:rFonts w:ascii="Arial" w:hAnsi="Arial"/>
                <w:sz w:val="14"/>
                <w:szCs w:val="14"/>
                <w:lang w:eastAsia="ru-RU"/>
              </w:rPr>
            </w:pPr>
            <w:r w:rsidRPr="00F26FF6">
              <w:rPr>
                <w:rFonts w:ascii="Arial" w:hAnsi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both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из местных бюджетов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млн. рублей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65,2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62,7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59,1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60,0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62,0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63,0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66,0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66,0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70,0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59,0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74,1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72,3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78,3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75,9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83,2</w:t>
            </w:r>
          </w:p>
        </w:tc>
      </w:tr>
      <w:tr w:rsidR="00F26FF6" w:rsidRPr="00F26FF6" w:rsidTr="00F26FF6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rPr>
                <w:rFonts w:ascii="Arial" w:hAnsi="Arial"/>
                <w:sz w:val="14"/>
                <w:szCs w:val="14"/>
                <w:lang w:eastAsia="ru-RU"/>
              </w:rPr>
            </w:pPr>
            <w:r w:rsidRPr="00F26FF6">
              <w:rPr>
                <w:rFonts w:ascii="Arial" w:hAnsi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both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Прочие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млн. рублей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10,9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19,2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12,5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21,5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21,8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32,9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37,2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47,2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52,5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54,0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56,8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62,7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65,1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70,2</w:t>
            </w:r>
          </w:p>
        </w:tc>
      </w:tr>
      <w:tr w:rsidR="00F26FF6" w:rsidRPr="00F26FF6" w:rsidTr="00F26FF6">
        <w:trPr>
          <w:trHeight w:val="64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rPr>
                <w:b/>
                <w:bCs/>
                <w:sz w:val="14"/>
                <w:szCs w:val="14"/>
                <w:lang w:eastAsia="ru-RU"/>
              </w:rPr>
            </w:pPr>
            <w:r w:rsidRPr="00F26FF6">
              <w:rPr>
                <w:b/>
                <w:bCs/>
                <w:sz w:val="14"/>
                <w:szCs w:val="14"/>
                <w:lang w:eastAsia="ru-RU"/>
              </w:rPr>
              <w:t>8.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F26FF6" w:rsidRPr="00F26FF6" w:rsidRDefault="00F26FF6" w:rsidP="00F26FF6">
            <w:pPr>
              <w:suppressAutoHyphens w:val="0"/>
              <w:rPr>
                <w:b/>
                <w:bCs/>
                <w:sz w:val="14"/>
                <w:szCs w:val="14"/>
                <w:lang w:eastAsia="ru-RU"/>
              </w:rPr>
            </w:pPr>
            <w:r w:rsidRPr="00F26FF6">
              <w:rPr>
                <w:b/>
                <w:bCs/>
                <w:sz w:val="14"/>
                <w:szCs w:val="14"/>
                <w:lang w:eastAsia="ru-RU"/>
              </w:rPr>
              <w:t xml:space="preserve"> Бюджет муниципального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FF0000"/>
                <w:sz w:val="14"/>
                <w:szCs w:val="14"/>
                <w:lang w:eastAsia="ru-RU"/>
              </w:rPr>
            </w:pPr>
            <w:r w:rsidRPr="00F26FF6">
              <w:rPr>
                <w:color w:val="FF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 </w:t>
            </w:r>
          </w:p>
        </w:tc>
      </w:tr>
      <w:tr w:rsidR="00F26FF6" w:rsidRPr="00F26FF6" w:rsidTr="00F26FF6"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rPr>
                <w:rFonts w:ascii="Arial" w:hAnsi="Arial"/>
                <w:sz w:val="14"/>
                <w:szCs w:val="14"/>
                <w:lang w:eastAsia="ru-RU"/>
              </w:rPr>
            </w:pPr>
            <w:r w:rsidRPr="00F26FF6">
              <w:rPr>
                <w:rFonts w:ascii="Arial" w:hAnsi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 xml:space="preserve">Доходы консолидированного бюджета  муниципального образования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млн. руб.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3 692,9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3 725,2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3 799,8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3 057,1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3 087,7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2 932,5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2 961,8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2 910,1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2 939,2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2 917,6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2 946,8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2 938,4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2 967,8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2 956,6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2 986,2</w:t>
            </w:r>
          </w:p>
        </w:tc>
      </w:tr>
      <w:tr w:rsidR="00F26FF6" w:rsidRPr="00F26FF6" w:rsidTr="00F26FF6">
        <w:trPr>
          <w:trHeight w:val="60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rPr>
                <w:rFonts w:ascii="Arial" w:hAnsi="Arial"/>
                <w:sz w:val="14"/>
                <w:szCs w:val="14"/>
                <w:lang w:eastAsia="ru-RU"/>
              </w:rPr>
            </w:pPr>
            <w:r w:rsidRPr="00F26FF6">
              <w:rPr>
                <w:rFonts w:ascii="Arial" w:hAnsi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Расходы консолидированного бюджета  муниципального образования: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млн. руб.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3 639,2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3 755,9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3 779,0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3 121,5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3 146,5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2 971,5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2 986,4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2 944,1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2964,7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2 958,8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2 985,4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2 973,6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2 997,4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2 988,5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3 021,4</w:t>
            </w:r>
          </w:p>
        </w:tc>
      </w:tr>
      <w:tr w:rsidR="00F26FF6" w:rsidRPr="00F26FF6" w:rsidTr="00F26FF6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rPr>
                <w:rFonts w:ascii="Arial" w:hAnsi="Arial"/>
                <w:sz w:val="14"/>
                <w:szCs w:val="14"/>
                <w:lang w:eastAsia="ru-RU"/>
              </w:rPr>
            </w:pPr>
            <w:r w:rsidRPr="00F26FF6">
              <w:rPr>
                <w:rFonts w:ascii="Arial" w:hAnsi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Дефици</w:t>
            </w:r>
            <w:proofErr w:type="gramStart"/>
            <w:r w:rsidRPr="00F26FF6">
              <w:rPr>
                <w:sz w:val="14"/>
                <w:szCs w:val="14"/>
                <w:lang w:eastAsia="ru-RU"/>
              </w:rPr>
              <w:t>т(</w:t>
            </w:r>
            <w:proofErr w:type="gramEnd"/>
            <w:r w:rsidRPr="00F26FF6">
              <w:rPr>
                <w:sz w:val="14"/>
                <w:szCs w:val="14"/>
                <w:lang w:eastAsia="ru-RU"/>
              </w:rPr>
              <w:t xml:space="preserve">-),профицит(+)  бюджета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млн. руб.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53,7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-30,7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20,8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-64,4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-58,8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-39,0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-24,5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-34,0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-25,5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-41,2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-38,6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-35,2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-29,6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-31,9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-35,2</w:t>
            </w:r>
          </w:p>
        </w:tc>
      </w:tr>
      <w:tr w:rsidR="00F26FF6" w:rsidRPr="00F26FF6" w:rsidTr="00F26FF6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rPr>
                <w:b/>
                <w:bCs/>
                <w:sz w:val="14"/>
                <w:szCs w:val="14"/>
                <w:lang w:eastAsia="ru-RU"/>
              </w:rPr>
            </w:pPr>
            <w:r w:rsidRPr="00F26FF6">
              <w:rPr>
                <w:b/>
                <w:bCs/>
                <w:sz w:val="14"/>
                <w:szCs w:val="14"/>
                <w:lang w:eastAsia="ru-RU"/>
              </w:rPr>
              <w:t>9.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both"/>
              <w:rPr>
                <w:b/>
                <w:bCs/>
                <w:sz w:val="14"/>
                <w:szCs w:val="14"/>
                <w:lang w:eastAsia="ru-RU"/>
              </w:rPr>
            </w:pPr>
            <w:r w:rsidRPr="00F26FF6">
              <w:rPr>
                <w:b/>
                <w:bCs/>
                <w:sz w:val="14"/>
                <w:szCs w:val="14"/>
                <w:lang w:eastAsia="ru-RU"/>
              </w:rPr>
              <w:t xml:space="preserve"> Денежные доходы  населения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 </w:t>
            </w:r>
          </w:p>
        </w:tc>
      </w:tr>
      <w:tr w:rsidR="00F26FF6" w:rsidRPr="00F26FF6" w:rsidTr="00F26FF6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rPr>
                <w:rFonts w:ascii="Arial" w:hAnsi="Arial"/>
                <w:sz w:val="14"/>
                <w:szCs w:val="14"/>
                <w:lang w:eastAsia="ru-RU"/>
              </w:rPr>
            </w:pPr>
            <w:r w:rsidRPr="00F26FF6">
              <w:rPr>
                <w:rFonts w:ascii="Arial" w:hAnsi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both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Денежные доходы населения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млрд. руб.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25,46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25,03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25,37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25,8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26,06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26,62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27,03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27,69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28,42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28,45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29,2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29,52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30,49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30,91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31,98</w:t>
            </w:r>
          </w:p>
        </w:tc>
      </w:tr>
      <w:tr w:rsidR="00F26FF6" w:rsidRPr="00F26FF6" w:rsidTr="00F26FF6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rPr>
                <w:rFonts w:ascii="Arial" w:hAnsi="Arial"/>
                <w:sz w:val="14"/>
                <w:szCs w:val="14"/>
                <w:lang w:eastAsia="ru-RU"/>
              </w:rPr>
            </w:pPr>
            <w:r w:rsidRPr="00F26FF6">
              <w:rPr>
                <w:rFonts w:ascii="Arial" w:hAnsi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Default="00F26FF6" w:rsidP="00F26FF6">
            <w:pPr>
              <w:suppressAutoHyphens w:val="0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Среднедушевые денежные доходы</w:t>
            </w:r>
          </w:p>
          <w:p w:rsidR="00F26FF6" w:rsidRPr="00F26FF6" w:rsidRDefault="00F26FF6" w:rsidP="00F26FF6">
            <w:pPr>
              <w:suppressAutoHyphens w:val="0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 xml:space="preserve"> (в месяц)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50310,9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49831,3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49906,1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50187,4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50889,0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51369,4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52112,5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52404,8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53791,1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52708,1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54112,2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53309,4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55089,3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54275,4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56149,9</w:t>
            </w:r>
          </w:p>
        </w:tc>
      </w:tr>
      <w:tr w:rsidR="00F26FF6" w:rsidRPr="00F26FF6" w:rsidTr="00F26FF6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rPr>
                <w:rFonts w:ascii="Arial" w:hAnsi="Arial"/>
                <w:sz w:val="14"/>
                <w:szCs w:val="14"/>
                <w:lang w:eastAsia="ru-RU"/>
              </w:rPr>
            </w:pPr>
            <w:r w:rsidRPr="00F26FF6">
              <w:rPr>
                <w:rFonts w:ascii="Arial" w:hAnsi="Arial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Реальные денежные доходы населения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% к предыдущему году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98,6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96,10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97,10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96,40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97,80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98,60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98,70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98,10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99,30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96,7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96,7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97,3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97,9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97,9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98</w:t>
            </w:r>
          </w:p>
        </w:tc>
      </w:tr>
      <w:tr w:rsidR="00F26FF6" w:rsidRPr="00F26FF6" w:rsidTr="00F26FF6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rPr>
                <w:rFonts w:ascii="Arial" w:hAnsi="Arial"/>
                <w:sz w:val="14"/>
                <w:szCs w:val="14"/>
                <w:lang w:eastAsia="ru-RU"/>
              </w:rPr>
            </w:pPr>
            <w:r w:rsidRPr="00F26FF6">
              <w:rPr>
                <w:rFonts w:ascii="Arial" w:hAnsi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Средний размер назначенных пенсий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20704,9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20344,1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20500,0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21375,7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21541,7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22182,3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22418,6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23065,2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23377,5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23985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24309,7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24943,3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25281,1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25964,2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26368,4</w:t>
            </w:r>
          </w:p>
        </w:tc>
      </w:tr>
      <w:tr w:rsidR="00F26FF6" w:rsidRPr="00F26FF6" w:rsidTr="00F26FF6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rPr>
                <w:b/>
                <w:bCs/>
                <w:sz w:val="14"/>
                <w:szCs w:val="14"/>
                <w:lang w:eastAsia="ru-RU"/>
              </w:rPr>
            </w:pPr>
            <w:r w:rsidRPr="00F26FF6">
              <w:rPr>
                <w:b/>
                <w:bCs/>
                <w:sz w:val="14"/>
                <w:szCs w:val="14"/>
                <w:lang w:eastAsia="ru-RU"/>
              </w:rPr>
              <w:t>10.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both"/>
              <w:rPr>
                <w:b/>
                <w:bCs/>
                <w:sz w:val="14"/>
                <w:szCs w:val="14"/>
                <w:lang w:eastAsia="ru-RU"/>
              </w:rPr>
            </w:pPr>
            <w:r w:rsidRPr="00F26FF6">
              <w:rPr>
                <w:b/>
                <w:bCs/>
                <w:sz w:val="14"/>
                <w:szCs w:val="14"/>
                <w:lang w:eastAsia="ru-RU"/>
              </w:rPr>
              <w:t>Труд и занятость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 </w:t>
            </w:r>
          </w:p>
        </w:tc>
      </w:tr>
      <w:tr w:rsidR="00F26FF6" w:rsidRPr="00F26FF6" w:rsidTr="00F26FF6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rPr>
                <w:rFonts w:ascii="Arial" w:hAnsi="Arial"/>
                <w:sz w:val="14"/>
                <w:szCs w:val="14"/>
                <w:lang w:eastAsia="ru-RU"/>
              </w:rPr>
            </w:pPr>
            <w:r w:rsidRPr="00F26FF6">
              <w:rPr>
                <w:rFonts w:ascii="Arial" w:hAnsi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6FF6" w:rsidRPr="00F26FF6" w:rsidRDefault="00F26FF6" w:rsidP="00F26FF6">
            <w:pPr>
              <w:suppressAutoHyphens w:val="0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Численность рабочей силы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тыс. человек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26,4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26,4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26,45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26,44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26,4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26,4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26,5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26,5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26,5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26,5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26,5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26,6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26,6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26,6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26,6</w:t>
            </w:r>
          </w:p>
        </w:tc>
      </w:tr>
      <w:tr w:rsidR="00F26FF6" w:rsidRPr="00F26FF6" w:rsidTr="00F26FF6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rPr>
                <w:rFonts w:ascii="Arial" w:hAnsi="Arial"/>
                <w:sz w:val="14"/>
                <w:szCs w:val="14"/>
                <w:lang w:eastAsia="ru-RU"/>
              </w:rPr>
            </w:pPr>
            <w:r w:rsidRPr="00F26FF6">
              <w:rPr>
                <w:rFonts w:ascii="Arial" w:hAnsi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6FF6" w:rsidRPr="00F26FF6" w:rsidRDefault="00F26FF6" w:rsidP="00F26FF6">
            <w:pPr>
              <w:suppressAutoHyphens w:val="0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 xml:space="preserve">Численность </w:t>
            </w:r>
            <w:proofErr w:type="gramStart"/>
            <w:r w:rsidRPr="00F26FF6">
              <w:rPr>
                <w:sz w:val="14"/>
                <w:szCs w:val="14"/>
                <w:lang w:eastAsia="ru-RU"/>
              </w:rPr>
              <w:t>занятых</w:t>
            </w:r>
            <w:proofErr w:type="gramEnd"/>
            <w:r w:rsidRPr="00F26FF6">
              <w:rPr>
                <w:sz w:val="14"/>
                <w:szCs w:val="14"/>
                <w:lang w:eastAsia="ru-RU"/>
              </w:rPr>
              <w:t xml:space="preserve"> в экономике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тыс. человек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18,7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18,5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18,45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18,34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18,45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18,3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18,4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18,4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18,4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18,3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18,35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18,25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18,3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18,2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18,25</w:t>
            </w:r>
          </w:p>
        </w:tc>
      </w:tr>
      <w:tr w:rsidR="00F26FF6" w:rsidRPr="00F26FF6" w:rsidTr="00F26FF6"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rPr>
                <w:rFonts w:ascii="Arial" w:hAnsi="Arial"/>
                <w:sz w:val="14"/>
                <w:szCs w:val="14"/>
                <w:lang w:eastAsia="ru-RU"/>
              </w:rPr>
            </w:pPr>
            <w:r w:rsidRPr="00F26FF6">
              <w:rPr>
                <w:rFonts w:ascii="Arial" w:hAnsi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Среднемесячная номинальная начисленная заработная плата 1 работника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рублей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63940,1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67 915,6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67 997,1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70 105,0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70 710,2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72 979,4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73 892,2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76 482,4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78 104,0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79 541,7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81 618,7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83 041,5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85 944,5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86 861,4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90 499,6</w:t>
            </w:r>
          </w:p>
        </w:tc>
      </w:tr>
      <w:tr w:rsidR="00F26FF6" w:rsidRPr="00F26FF6" w:rsidTr="00F26FF6"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rPr>
                <w:rFonts w:ascii="Arial" w:hAnsi="Arial"/>
                <w:sz w:val="14"/>
                <w:szCs w:val="14"/>
                <w:lang w:eastAsia="ru-RU"/>
              </w:rPr>
            </w:pPr>
            <w:r w:rsidRPr="00F26FF6">
              <w:rPr>
                <w:rFonts w:ascii="Arial" w:hAnsi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Темп роста среднемесячной номинальной начисленной заработной платы 1 работника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% к предыдущему году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100,2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106,2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100,1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103,1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104,0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104,1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104,5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104,8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105,7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104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104,5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104,4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105,3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104,6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105,3</w:t>
            </w:r>
          </w:p>
        </w:tc>
      </w:tr>
      <w:tr w:rsidR="00F26FF6" w:rsidRPr="00F26FF6" w:rsidTr="00F26FF6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rPr>
                <w:rFonts w:ascii="Arial" w:hAnsi="Arial"/>
                <w:sz w:val="14"/>
                <w:szCs w:val="14"/>
                <w:lang w:eastAsia="ru-RU"/>
              </w:rPr>
            </w:pPr>
            <w:r w:rsidRPr="00F26FF6">
              <w:rPr>
                <w:rFonts w:ascii="Arial" w:hAnsi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6FF6" w:rsidRPr="00F26FF6" w:rsidRDefault="00F26FF6" w:rsidP="00F26FF6">
            <w:pPr>
              <w:suppressAutoHyphens w:val="0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Уровень безработицы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 xml:space="preserve">% </w:t>
            </w:r>
            <w:proofErr w:type="gramStart"/>
            <w:r w:rsidRPr="00F26FF6">
              <w:rPr>
                <w:sz w:val="14"/>
                <w:szCs w:val="14"/>
                <w:lang w:eastAsia="ru-RU"/>
              </w:rPr>
              <w:t>к</w:t>
            </w:r>
            <w:proofErr w:type="gramEnd"/>
            <w:r w:rsidRPr="00F26FF6">
              <w:rPr>
                <w:sz w:val="14"/>
                <w:szCs w:val="14"/>
                <w:lang w:eastAsia="ru-RU"/>
              </w:rPr>
              <w:t xml:space="preserve"> </w:t>
            </w:r>
            <w:proofErr w:type="gramStart"/>
            <w:r w:rsidRPr="00F26FF6">
              <w:rPr>
                <w:sz w:val="14"/>
                <w:szCs w:val="14"/>
                <w:lang w:eastAsia="ru-RU"/>
              </w:rPr>
              <w:t>раб</w:t>
            </w:r>
            <w:proofErr w:type="gramEnd"/>
            <w:r w:rsidRPr="00F26FF6">
              <w:rPr>
                <w:sz w:val="14"/>
                <w:szCs w:val="14"/>
                <w:lang w:eastAsia="ru-RU"/>
              </w:rPr>
              <w:t xml:space="preserve"> силе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29,2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29,90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30,20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30,60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30,10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30,70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30,60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30,60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30,60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30,90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30,80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31,40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31,20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31,60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31,40</w:t>
            </w:r>
          </w:p>
        </w:tc>
      </w:tr>
      <w:tr w:rsidR="00F26FF6" w:rsidRPr="00F26FF6" w:rsidTr="00F26FF6"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rPr>
                <w:rFonts w:ascii="Arial" w:hAnsi="Arial"/>
                <w:sz w:val="14"/>
                <w:szCs w:val="14"/>
                <w:lang w:eastAsia="ru-RU"/>
              </w:rPr>
            </w:pPr>
            <w:r w:rsidRPr="00F26FF6">
              <w:rPr>
                <w:rFonts w:ascii="Arial" w:hAnsi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6FF6" w:rsidRPr="00F26FF6" w:rsidRDefault="00F26FF6" w:rsidP="00F26FF6">
            <w:pPr>
              <w:suppressAutoHyphens w:val="0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Уровень зарегистрированной безработицы (на конец года)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1,1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1,19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0,70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1,10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1,10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1,00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0,98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0,98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0,92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0,92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0,90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0,90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0,80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0,80</w:t>
            </w:r>
          </w:p>
        </w:tc>
      </w:tr>
      <w:tr w:rsidR="00F26FF6" w:rsidRPr="00F26FF6" w:rsidTr="00F26FF6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rPr>
                <w:rFonts w:ascii="Arial" w:hAnsi="Arial"/>
                <w:sz w:val="14"/>
                <w:szCs w:val="14"/>
                <w:lang w:eastAsia="ru-RU"/>
              </w:rPr>
            </w:pPr>
            <w:r w:rsidRPr="00F26FF6">
              <w:rPr>
                <w:rFonts w:ascii="Arial" w:hAnsi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6FF6" w:rsidRPr="00F26FF6" w:rsidRDefault="00F26FF6" w:rsidP="00F26FF6">
            <w:pPr>
              <w:suppressAutoHyphens w:val="0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Общая численность безработных граждан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тыс. человек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7,70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7,90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8,00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8,10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7,95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8,10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8,10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8,10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8,10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8,20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8,15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8,35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8,30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8,40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8,35</w:t>
            </w:r>
          </w:p>
        </w:tc>
      </w:tr>
      <w:tr w:rsidR="00F26FF6" w:rsidRPr="00F26FF6" w:rsidTr="00F26FF6">
        <w:trPr>
          <w:trHeight w:val="7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rPr>
                <w:rFonts w:ascii="Arial" w:hAnsi="Arial"/>
                <w:sz w:val="14"/>
                <w:szCs w:val="14"/>
                <w:lang w:eastAsia="ru-RU"/>
              </w:rPr>
            </w:pPr>
            <w:r w:rsidRPr="00F26FF6">
              <w:rPr>
                <w:rFonts w:ascii="Arial" w:hAnsi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6FF6" w:rsidRDefault="00F26FF6" w:rsidP="00F26FF6">
            <w:pPr>
              <w:suppressAutoHyphens w:val="0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Численность безработных, зарегистрированных</w:t>
            </w:r>
          </w:p>
          <w:p w:rsidR="00F26FF6" w:rsidRPr="00F26FF6" w:rsidRDefault="00F26FF6" w:rsidP="00F26FF6">
            <w:pPr>
              <w:suppressAutoHyphens w:val="0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 xml:space="preserve"> в  государственных учреждениях службы занятости населения (на конец года)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тыс. человек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0,292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0,313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0,185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0,291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0,291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0,291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0,292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0,260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0,260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0,244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0,244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0,240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0,240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0,213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0,213</w:t>
            </w:r>
          </w:p>
        </w:tc>
      </w:tr>
      <w:tr w:rsidR="00F26FF6" w:rsidRPr="00F26FF6" w:rsidTr="00F26FF6">
        <w:trPr>
          <w:trHeight w:val="89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rPr>
                <w:rFonts w:ascii="Arial" w:hAnsi="Arial"/>
                <w:sz w:val="14"/>
                <w:szCs w:val="14"/>
                <w:lang w:eastAsia="ru-RU"/>
              </w:rPr>
            </w:pPr>
            <w:r w:rsidRPr="00F26FF6">
              <w:rPr>
                <w:rFonts w:ascii="Arial" w:hAnsi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6FF6" w:rsidRPr="00F26FF6" w:rsidRDefault="00F26FF6" w:rsidP="00F26FF6">
            <w:pPr>
              <w:suppressAutoHyphens w:val="0"/>
              <w:spacing w:after="240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Численность незанятых граждан, зарегистрированных в государственных учреждениях службы занятости населения, в расчете на одну заявленную вакансию (на конец года)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человек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1</w:t>
            </w:r>
          </w:p>
        </w:tc>
      </w:tr>
      <w:tr w:rsidR="00F26FF6" w:rsidRPr="00F26FF6" w:rsidTr="00F26FF6"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rPr>
                <w:rFonts w:ascii="Arial" w:hAnsi="Arial"/>
                <w:sz w:val="14"/>
                <w:szCs w:val="14"/>
                <w:lang w:eastAsia="ru-RU"/>
              </w:rPr>
            </w:pPr>
            <w:r w:rsidRPr="00F26FF6">
              <w:rPr>
                <w:rFonts w:ascii="Arial" w:hAnsi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Среднесписочная численность работников организаций (без внешних совместителей)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тыс. человек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17,025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16,478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14,40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15,05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15,07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15,20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15,25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15,35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15,40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15,45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15,5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15,500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15,53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15,55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15,6</w:t>
            </w:r>
          </w:p>
        </w:tc>
      </w:tr>
      <w:tr w:rsidR="00F26FF6" w:rsidRPr="00F26FF6" w:rsidTr="00F26FF6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rPr>
                <w:rFonts w:ascii="Arial" w:hAnsi="Arial"/>
                <w:sz w:val="14"/>
                <w:szCs w:val="14"/>
                <w:lang w:eastAsia="ru-RU"/>
              </w:rPr>
            </w:pPr>
            <w:r w:rsidRPr="00F26FF6">
              <w:rPr>
                <w:rFonts w:ascii="Arial" w:hAnsi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Фонд начисленной заработной платы всех работников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млн. руб.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13 063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13 429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11 750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12 661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12 787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13 311,4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13 522,3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14 088,1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14 433,6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14 747,0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15 181,1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15 445,7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16 016,6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16 208,3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16 941,5</w:t>
            </w:r>
          </w:p>
        </w:tc>
      </w:tr>
      <w:tr w:rsidR="00F26FF6" w:rsidRPr="00F26FF6" w:rsidTr="00F26FF6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rPr>
                <w:b/>
                <w:bCs/>
                <w:sz w:val="14"/>
                <w:szCs w:val="14"/>
                <w:lang w:eastAsia="ru-RU"/>
              </w:rPr>
            </w:pPr>
            <w:r w:rsidRPr="00F26FF6">
              <w:rPr>
                <w:b/>
                <w:bCs/>
                <w:sz w:val="14"/>
                <w:szCs w:val="14"/>
                <w:lang w:eastAsia="ru-RU"/>
              </w:rPr>
              <w:t>11.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both"/>
              <w:rPr>
                <w:b/>
                <w:bCs/>
                <w:sz w:val="14"/>
                <w:szCs w:val="14"/>
                <w:lang w:eastAsia="ru-RU"/>
              </w:rPr>
            </w:pPr>
            <w:r w:rsidRPr="00F26FF6">
              <w:rPr>
                <w:b/>
                <w:bCs/>
                <w:sz w:val="14"/>
                <w:szCs w:val="14"/>
                <w:lang w:eastAsia="ru-RU"/>
              </w:rPr>
              <w:t xml:space="preserve"> Развитие социальной сферы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F26FF6" w:rsidRPr="00F26FF6" w:rsidRDefault="00F26FF6" w:rsidP="00F26FF6">
            <w:pPr>
              <w:suppressAutoHyphens w:val="0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 </w:t>
            </w:r>
          </w:p>
        </w:tc>
      </w:tr>
      <w:tr w:rsidR="00F26FF6" w:rsidRPr="00F26FF6" w:rsidTr="00F26FF6"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rPr>
                <w:rFonts w:ascii="Arial" w:hAnsi="Arial"/>
                <w:sz w:val="14"/>
                <w:szCs w:val="14"/>
                <w:lang w:eastAsia="ru-RU"/>
              </w:rPr>
            </w:pPr>
            <w:r w:rsidRPr="00F26FF6">
              <w:rPr>
                <w:rFonts w:ascii="Arial" w:hAnsi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Default="00F26FF6" w:rsidP="00F26FF6">
            <w:pPr>
              <w:suppressAutoHyphens w:val="0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Численность детей в дошкольных образовательных учреждениях</w:t>
            </w:r>
          </w:p>
          <w:p w:rsidR="00F26FF6" w:rsidRPr="00F26FF6" w:rsidRDefault="00F26FF6" w:rsidP="00F26FF6">
            <w:pPr>
              <w:suppressAutoHyphens w:val="0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 xml:space="preserve"> (на конец года)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тыс. человек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2673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2679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2734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2772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2772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2934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2934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3038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3040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3038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3040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3038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3040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3038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3040</w:t>
            </w:r>
          </w:p>
        </w:tc>
      </w:tr>
      <w:tr w:rsidR="00F26FF6" w:rsidRPr="00F26FF6" w:rsidTr="00F26FF6">
        <w:trPr>
          <w:trHeight w:val="96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rPr>
                <w:rFonts w:ascii="Arial" w:hAnsi="Arial"/>
                <w:sz w:val="14"/>
                <w:szCs w:val="14"/>
                <w:lang w:eastAsia="ru-RU"/>
              </w:rPr>
            </w:pPr>
            <w:r w:rsidRPr="00F26FF6">
              <w:rPr>
                <w:rFonts w:ascii="Arial" w:hAnsi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rPr>
                <w:sz w:val="14"/>
                <w:szCs w:val="14"/>
                <w:lang w:eastAsia="ru-RU"/>
              </w:rPr>
            </w:pPr>
            <w:proofErr w:type="gramStart"/>
            <w:r w:rsidRPr="00F26FF6">
              <w:rPr>
                <w:sz w:val="14"/>
                <w:szCs w:val="14"/>
                <w:lang w:eastAsia="ru-RU"/>
              </w:rPr>
              <w:t>Численность обучающихся в общеобразовательных учреждениях (без вечерних (сменных) общеобразовательных учреждениях (на начало учебного года)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тыс. человек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4,986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5,126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5,309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5,477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5,477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5,587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5,587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5,783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5,783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6,023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6,023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6,115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6,115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6,200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6,200</w:t>
            </w:r>
          </w:p>
        </w:tc>
      </w:tr>
      <w:tr w:rsidR="00F26FF6" w:rsidRPr="00F26FF6" w:rsidTr="00F26FF6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rPr>
                <w:rFonts w:ascii="Arial" w:hAnsi="Arial"/>
                <w:sz w:val="14"/>
                <w:szCs w:val="14"/>
                <w:lang w:eastAsia="ru-RU"/>
              </w:rPr>
            </w:pPr>
            <w:r w:rsidRPr="00F26FF6">
              <w:rPr>
                <w:rFonts w:ascii="Arial" w:hAnsi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государственных и муниципальных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тыс. человек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4,890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5,024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5,215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5,380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5,380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5,480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5,480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5,669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5,669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5,899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5,899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5,990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5,990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6,070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6,070</w:t>
            </w:r>
          </w:p>
        </w:tc>
      </w:tr>
      <w:tr w:rsidR="00F26FF6" w:rsidRPr="00F26FF6" w:rsidTr="00F26FF6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rPr>
                <w:rFonts w:ascii="Arial" w:hAnsi="Arial"/>
                <w:sz w:val="14"/>
                <w:szCs w:val="14"/>
                <w:lang w:eastAsia="ru-RU"/>
              </w:rPr>
            </w:pPr>
            <w:r w:rsidRPr="00F26FF6">
              <w:rPr>
                <w:rFonts w:ascii="Arial" w:hAnsi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both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негосударственных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тыс. человек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0,096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0,102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0,094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0,097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0,097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0,107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0,107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0,114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0,114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0,124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0,124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0,125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0,125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0,130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0,130</w:t>
            </w:r>
          </w:p>
        </w:tc>
      </w:tr>
      <w:tr w:rsidR="00F26FF6" w:rsidRPr="00F26FF6" w:rsidTr="00F26FF6">
        <w:trPr>
          <w:trHeight w:val="7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rPr>
                <w:rFonts w:ascii="Arial" w:hAnsi="Arial"/>
                <w:sz w:val="14"/>
                <w:szCs w:val="14"/>
                <w:lang w:eastAsia="ru-RU"/>
              </w:rPr>
            </w:pPr>
            <w:r w:rsidRPr="00F26FF6">
              <w:rPr>
                <w:rFonts w:ascii="Arial" w:hAnsi="Arial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Численность студентов образовательных учреждений среднего профессионального образования (на начало учебного года)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тыс. человек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0,831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0,798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0,811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0,830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0,835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0,833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0,838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0,844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0,849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0,849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0,849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0,855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0,855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0,860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0,860</w:t>
            </w:r>
          </w:p>
        </w:tc>
      </w:tr>
      <w:tr w:rsidR="00F26FF6" w:rsidRPr="00F26FF6" w:rsidTr="00F26FF6"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rPr>
                <w:rFonts w:ascii="Arial" w:hAnsi="Arial"/>
                <w:sz w:val="14"/>
                <w:szCs w:val="14"/>
                <w:lang w:eastAsia="ru-RU"/>
              </w:rPr>
            </w:pPr>
            <w:r w:rsidRPr="00F26FF6">
              <w:rPr>
                <w:rFonts w:ascii="Arial" w:hAnsi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из них в государственных и муниципальных образовательных учреждениях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тыс. человек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0,831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0,798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0,811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0,830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0,835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0,833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0,838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0,844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0,849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0,849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0,849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0,855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0,855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0,860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0,860</w:t>
            </w:r>
          </w:p>
        </w:tc>
      </w:tr>
      <w:tr w:rsidR="00F26FF6" w:rsidRPr="00F26FF6" w:rsidTr="00F26FF6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rPr>
                <w:rFonts w:ascii="Arial" w:hAnsi="Arial"/>
                <w:sz w:val="14"/>
                <w:szCs w:val="14"/>
                <w:lang w:eastAsia="ru-RU"/>
              </w:rPr>
            </w:pPr>
            <w:r w:rsidRPr="00F26FF6">
              <w:rPr>
                <w:rFonts w:ascii="Arial" w:hAnsi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Выпуск специалистов: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</w:p>
        </w:tc>
      </w:tr>
      <w:tr w:rsidR="00F26FF6" w:rsidRPr="00F26FF6" w:rsidTr="00F26FF6">
        <w:trPr>
          <w:trHeight w:val="7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rPr>
                <w:rFonts w:ascii="Arial" w:hAnsi="Arial"/>
                <w:sz w:val="14"/>
                <w:szCs w:val="14"/>
                <w:lang w:eastAsia="ru-RU"/>
              </w:rPr>
            </w:pPr>
            <w:r w:rsidRPr="00F26FF6">
              <w:rPr>
                <w:rFonts w:ascii="Arial" w:hAnsi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Выпуск специалистов образовательными учреждениями среднего профессионального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тыс. человек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0,158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0,236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0,175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0,206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0,211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0,232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0,237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0,234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0,239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0,235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0,240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0,235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0,240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0,237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0,242</w:t>
            </w:r>
          </w:p>
        </w:tc>
      </w:tr>
      <w:tr w:rsidR="00F26FF6" w:rsidRPr="00F26FF6" w:rsidTr="00F26FF6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rPr>
                <w:rFonts w:ascii="Arial" w:hAnsi="Arial"/>
                <w:sz w:val="14"/>
                <w:szCs w:val="14"/>
                <w:lang w:eastAsia="ru-RU"/>
              </w:rPr>
            </w:pPr>
            <w:r w:rsidRPr="00F26FF6">
              <w:rPr>
                <w:rFonts w:ascii="Arial" w:hAnsi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Обеспеченность: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</w:p>
        </w:tc>
      </w:tr>
      <w:tr w:rsidR="00F26FF6" w:rsidRPr="00F26FF6" w:rsidTr="00F26FF6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rPr>
                <w:rFonts w:ascii="Arial" w:hAnsi="Arial"/>
                <w:sz w:val="14"/>
                <w:szCs w:val="14"/>
                <w:lang w:eastAsia="ru-RU"/>
              </w:rPr>
            </w:pPr>
            <w:r w:rsidRPr="00F26FF6">
              <w:rPr>
                <w:rFonts w:ascii="Arial" w:hAnsi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больничными койками на 10 000 человек населения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коек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58,4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58,0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57,7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56,6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56,6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55,9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55,9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55,4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55,4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54,8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54,8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54,2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54,2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53,5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53,5</w:t>
            </w:r>
          </w:p>
        </w:tc>
      </w:tr>
      <w:tr w:rsidR="00F26FF6" w:rsidRPr="00F26FF6" w:rsidTr="00F26FF6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rPr>
                <w:rFonts w:ascii="Arial" w:hAnsi="Arial"/>
                <w:sz w:val="14"/>
                <w:szCs w:val="14"/>
                <w:lang w:eastAsia="ru-RU"/>
              </w:rPr>
            </w:pPr>
            <w:r w:rsidRPr="00F26FF6">
              <w:rPr>
                <w:rFonts w:ascii="Arial" w:hAnsi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общедоступными  библиотеками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proofErr w:type="spellStart"/>
            <w:r w:rsidRPr="00F26FF6">
              <w:rPr>
                <w:sz w:val="14"/>
                <w:szCs w:val="14"/>
                <w:lang w:eastAsia="ru-RU"/>
              </w:rPr>
              <w:t>учрежд</w:t>
            </w:r>
            <w:proofErr w:type="spellEnd"/>
            <w:r w:rsidRPr="00F26FF6">
              <w:rPr>
                <w:sz w:val="14"/>
                <w:szCs w:val="14"/>
                <w:lang w:eastAsia="ru-RU"/>
              </w:rPr>
              <w:t>. на 100 тыс. населения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5,38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5,35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5,28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5,22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5,22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5,15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5,15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5,11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5,11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5,09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5,09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5,02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5,02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4,96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4,96</w:t>
            </w:r>
          </w:p>
        </w:tc>
      </w:tr>
      <w:tr w:rsidR="00F26FF6" w:rsidRPr="00F26FF6" w:rsidTr="00F26FF6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rPr>
                <w:rFonts w:ascii="Arial" w:hAnsi="Arial"/>
                <w:sz w:val="14"/>
                <w:szCs w:val="14"/>
                <w:lang w:eastAsia="ru-RU"/>
              </w:rPr>
            </w:pPr>
            <w:r w:rsidRPr="00F26FF6">
              <w:rPr>
                <w:rFonts w:ascii="Arial" w:hAnsi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учреждениями культурно-досугового типа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proofErr w:type="spellStart"/>
            <w:r w:rsidRPr="00F26FF6">
              <w:rPr>
                <w:sz w:val="14"/>
                <w:szCs w:val="14"/>
                <w:lang w:eastAsia="ru-RU"/>
              </w:rPr>
              <w:t>учрежд</w:t>
            </w:r>
            <w:proofErr w:type="spellEnd"/>
            <w:r w:rsidRPr="00F26FF6">
              <w:rPr>
                <w:sz w:val="14"/>
                <w:szCs w:val="14"/>
                <w:lang w:eastAsia="ru-RU"/>
              </w:rPr>
              <w:t>. на 100 тыс. населения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5,38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5,35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5,28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5,22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5,22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5,15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5,15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5,11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5,11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5,09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5,09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5,02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5,02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4,96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4,96</w:t>
            </w:r>
          </w:p>
        </w:tc>
      </w:tr>
      <w:tr w:rsidR="00F26FF6" w:rsidRPr="00F26FF6" w:rsidTr="00F26FF6"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rPr>
                <w:rFonts w:ascii="Arial" w:hAnsi="Arial"/>
                <w:sz w:val="14"/>
                <w:szCs w:val="14"/>
                <w:lang w:eastAsia="ru-RU"/>
              </w:rPr>
            </w:pPr>
            <w:r w:rsidRPr="00F26FF6">
              <w:rPr>
                <w:rFonts w:ascii="Arial" w:hAnsi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дошкольными образовательными учреждениями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мест на 1000 детей в возрасте 1-6 лет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746,6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747,5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749,5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785,9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785,9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855,1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855,1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908,8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909,4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941,4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942,1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965,7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966,3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987,3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988,0</w:t>
            </w:r>
          </w:p>
        </w:tc>
      </w:tr>
      <w:tr w:rsidR="00F26FF6" w:rsidRPr="00F26FF6" w:rsidTr="00F26FF6"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rPr>
                <w:rFonts w:ascii="Arial" w:hAnsi="Arial"/>
                <w:sz w:val="14"/>
                <w:szCs w:val="14"/>
                <w:lang w:eastAsia="ru-RU"/>
              </w:rPr>
            </w:pPr>
            <w:r w:rsidRPr="00F26FF6">
              <w:rPr>
                <w:rFonts w:ascii="Arial" w:hAnsi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мощностью амбулаторно-поликлинических учреждений на 10 000 человек населения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на конец года; посещений в смену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226,4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224,8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222,0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219,4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219,4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216,7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216,7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214,8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214,8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212,4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212,4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209,9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209,9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207,4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207,4</w:t>
            </w:r>
          </w:p>
        </w:tc>
      </w:tr>
      <w:tr w:rsidR="00F26FF6" w:rsidRPr="00F26FF6" w:rsidTr="00F26FF6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rPr>
                <w:rFonts w:ascii="Arial" w:hAnsi="Arial"/>
                <w:sz w:val="14"/>
                <w:szCs w:val="14"/>
                <w:lang w:eastAsia="ru-RU"/>
              </w:rPr>
            </w:pPr>
            <w:r w:rsidRPr="00F26FF6">
              <w:rPr>
                <w:rFonts w:ascii="Arial" w:hAnsi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Численность: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</w:p>
        </w:tc>
      </w:tr>
      <w:tr w:rsidR="00F26FF6" w:rsidRPr="00F26FF6" w:rsidTr="00F26FF6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rPr>
                <w:rFonts w:ascii="Arial" w:hAnsi="Arial"/>
                <w:sz w:val="14"/>
                <w:szCs w:val="14"/>
                <w:lang w:eastAsia="ru-RU"/>
              </w:rPr>
            </w:pPr>
            <w:r w:rsidRPr="00F26FF6">
              <w:rPr>
                <w:rFonts w:ascii="Arial" w:hAnsi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врачей всех специальностей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на конец года; тыс. человек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0,149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0,157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0,150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0,150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0,150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0,152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0,152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0,152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0,152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0,154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0,154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0,154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0,154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0,155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0,155</w:t>
            </w:r>
          </w:p>
        </w:tc>
      </w:tr>
      <w:tr w:rsidR="00F26FF6" w:rsidRPr="00F26FF6" w:rsidTr="00F26FF6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FF6" w:rsidRPr="00F26FF6" w:rsidRDefault="00F26FF6" w:rsidP="00F26FF6">
            <w:pPr>
              <w:suppressAutoHyphens w:val="0"/>
              <w:rPr>
                <w:rFonts w:ascii="Arial" w:hAnsi="Arial"/>
                <w:sz w:val="14"/>
                <w:szCs w:val="14"/>
                <w:lang w:eastAsia="ru-RU"/>
              </w:rPr>
            </w:pPr>
            <w:r w:rsidRPr="00F26FF6">
              <w:rPr>
                <w:rFonts w:ascii="Arial" w:hAnsi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среднего медицинского персонала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на конец года; тыс. человек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0,460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0,461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0,417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0,417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0,417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0,419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0,419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0,419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0,419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0,421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26FF6">
              <w:rPr>
                <w:color w:val="000000"/>
                <w:sz w:val="14"/>
                <w:szCs w:val="14"/>
                <w:lang w:eastAsia="ru-RU"/>
              </w:rPr>
              <w:t>0,421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0,421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0,421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0,423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F6" w:rsidRPr="00F26FF6" w:rsidRDefault="00F26FF6" w:rsidP="00F26FF6">
            <w:pPr>
              <w:suppressAutoHyphens w:val="0"/>
              <w:jc w:val="center"/>
              <w:rPr>
                <w:sz w:val="14"/>
                <w:szCs w:val="14"/>
                <w:lang w:eastAsia="ru-RU"/>
              </w:rPr>
            </w:pPr>
            <w:r w:rsidRPr="00F26FF6">
              <w:rPr>
                <w:sz w:val="14"/>
                <w:szCs w:val="14"/>
                <w:lang w:eastAsia="ru-RU"/>
              </w:rPr>
              <w:t>0,423</w:t>
            </w:r>
          </w:p>
        </w:tc>
      </w:tr>
    </w:tbl>
    <w:p w:rsidR="00F26FF6" w:rsidRPr="00BA25E2" w:rsidRDefault="00F26FF6" w:rsidP="00F26FF6">
      <w:pPr>
        <w:ind w:firstLine="567"/>
        <w:rPr>
          <w:b/>
          <w:bCs/>
          <w:sz w:val="16"/>
          <w:szCs w:val="16"/>
        </w:rPr>
      </w:pPr>
    </w:p>
    <w:p w:rsidR="001B7967" w:rsidRPr="001B7967" w:rsidRDefault="001B7967" w:rsidP="007F4A15">
      <w:pPr>
        <w:jc w:val="both"/>
        <w:rPr>
          <w:sz w:val="24"/>
          <w:szCs w:val="24"/>
        </w:rPr>
      </w:pPr>
    </w:p>
    <w:sectPr w:rsidR="001B7967" w:rsidRPr="001B7967" w:rsidSect="00F26FF6">
      <w:pgSz w:w="16837" w:h="11905" w:orient="landscape"/>
      <w:pgMar w:top="1418" w:right="397" w:bottom="567" w:left="851" w:header="397" w:footer="39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6FF6" w:rsidRDefault="00F26FF6" w:rsidP="001B7967">
      <w:r>
        <w:separator/>
      </w:r>
    </w:p>
  </w:endnote>
  <w:endnote w:type="continuationSeparator" w:id="0">
    <w:p w:rsidR="00F26FF6" w:rsidRDefault="00F26FF6" w:rsidP="001B7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6FF6" w:rsidRDefault="00F26FF6" w:rsidP="001B7967">
    <w:pPr>
      <w:pStyle w:val="ad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F26FF6" w:rsidRDefault="00F26FF6" w:rsidP="001B7967">
    <w:pPr>
      <w:pStyle w:val="ad"/>
      <w:ind w:right="360"/>
    </w:pPr>
  </w:p>
  <w:p w:rsidR="00F26FF6" w:rsidRDefault="00F26FF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6FF6" w:rsidRPr="0071389C" w:rsidRDefault="00F26FF6" w:rsidP="001B7967">
    <w:pPr>
      <w:pStyle w:val="ad"/>
      <w:tabs>
        <w:tab w:val="clear" w:pos="4677"/>
        <w:tab w:val="clear" w:pos="9355"/>
        <w:tab w:val="left" w:pos="1012"/>
      </w:tabs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6FF6" w:rsidRDefault="00F26FF6" w:rsidP="001B7967">
      <w:r>
        <w:separator/>
      </w:r>
    </w:p>
  </w:footnote>
  <w:footnote w:type="continuationSeparator" w:id="0">
    <w:p w:rsidR="00F26FF6" w:rsidRDefault="00F26FF6" w:rsidP="001B7967">
      <w:r>
        <w:continuationSeparator/>
      </w:r>
    </w:p>
  </w:footnote>
  <w:footnote w:id="1">
    <w:p w:rsidR="00F26FF6" w:rsidRDefault="00F26FF6" w:rsidP="001B7967">
      <w:pPr>
        <w:pStyle w:val="afa"/>
      </w:pPr>
      <w:r>
        <w:rPr>
          <w:rStyle w:val="afc"/>
        </w:rPr>
        <w:footnoteRef/>
      </w:r>
      <w:r>
        <w:t xml:space="preserve"> (%) – Здесь и далее по тексту сравнение значения показателя со значением показателя за аналогичный период прошлого года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644"/>
        </w:tabs>
        <w:ind w:left="0" w:firstLine="0"/>
      </w:pPr>
      <w:rPr>
        <w:rFonts w:ascii="Symbol" w:hAnsi="Symbol" w:cs="Times New Roman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191"/>
        </w:tabs>
        <w:ind w:left="1191" w:hanging="76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>
    <w:nsid w:val="00000005"/>
    <w:multiLevelType w:val="multi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>
    <w:nsid w:val="00000006"/>
    <w:multiLevelType w:val="single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1191"/>
        </w:tabs>
        <w:ind w:left="1191" w:hanging="765"/>
      </w:pPr>
    </w:lvl>
  </w:abstractNum>
  <w:abstractNum w:abstractNumId="6">
    <w:nsid w:val="00000007"/>
    <w:multiLevelType w:val="multilevel"/>
    <w:tmpl w:val="00000007"/>
    <w:name w:val="WW8Num8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>
    <w:nsid w:val="00000008"/>
    <w:multiLevelType w:val="multilevel"/>
    <w:tmpl w:val="00000008"/>
    <w:name w:val="WW8Num9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>
    <w:nsid w:val="00000009"/>
    <w:multiLevelType w:val="singleLevel"/>
    <w:tmpl w:val="00000009"/>
    <w:name w:val="WW8Num11"/>
    <w:lvl w:ilvl="0">
      <w:start w:val="1"/>
      <w:numFmt w:val="bullet"/>
      <w:lvlText w:val=""/>
      <w:lvlJc w:val="left"/>
      <w:pPr>
        <w:tabs>
          <w:tab w:val="num" w:pos="1584"/>
        </w:tabs>
        <w:ind w:left="1584" w:hanging="360"/>
      </w:pPr>
      <w:rPr>
        <w:rFonts w:ascii="Symbol" w:hAnsi="Symbol"/>
      </w:rPr>
    </w:lvl>
  </w:abstractNum>
  <w:abstractNum w:abstractNumId="9">
    <w:nsid w:val="0000000A"/>
    <w:multiLevelType w:val="multilevel"/>
    <w:tmpl w:val="0000000A"/>
    <w:lvl w:ilvl="0">
      <w:start w:val="1"/>
      <w:numFmt w:val="bullet"/>
      <w:lvlText w:val=""/>
      <w:lvlJc w:val="left"/>
      <w:pPr>
        <w:tabs>
          <w:tab w:val="num" w:pos="2148"/>
        </w:tabs>
        <w:ind w:left="2148" w:hanging="360"/>
      </w:pPr>
      <w:rPr>
        <w:rFonts w:ascii="Symbol" w:hAnsi="Symbol"/>
        <w:color w:val="auto"/>
      </w:rPr>
    </w:lvl>
    <w:lvl w:ilvl="1">
      <w:start w:val="1"/>
      <w:numFmt w:val="bullet"/>
      <w:lvlText w:val=""/>
      <w:lvlJc w:val="left"/>
      <w:pPr>
        <w:tabs>
          <w:tab w:val="num" w:pos="2148"/>
        </w:tabs>
        <w:ind w:left="2148" w:hanging="360"/>
      </w:pPr>
      <w:rPr>
        <w:rFonts w:ascii="Symbol" w:hAnsi="Symbol"/>
        <w:color w:val="auto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000000B"/>
    <w:multiLevelType w:val="multilevel"/>
    <w:tmpl w:val="0000000B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01FC4DA4"/>
    <w:multiLevelType w:val="hybridMultilevel"/>
    <w:tmpl w:val="02D4E4B6"/>
    <w:lvl w:ilvl="0" w:tplc="DC52DB42">
      <w:start w:val="1"/>
      <w:numFmt w:val="decimal"/>
      <w:lvlText w:val="%1)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2">
    <w:nsid w:val="0B7E1456"/>
    <w:multiLevelType w:val="hybridMultilevel"/>
    <w:tmpl w:val="CA7A1D68"/>
    <w:lvl w:ilvl="0" w:tplc="0284E6CC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Andale Sans U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>
    <w:nsid w:val="0D4A7ECA"/>
    <w:multiLevelType w:val="hybridMultilevel"/>
    <w:tmpl w:val="A3EE4AF8"/>
    <w:lvl w:ilvl="0" w:tplc="829AD990">
      <w:start w:val="1"/>
      <w:numFmt w:val="bullet"/>
      <w:lvlText w:val="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FC225000" w:tentative="1">
      <w:start w:val="1"/>
      <w:numFmt w:val="bullet"/>
      <w:lvlText w:val="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A48CF7D0" w:tentative="1">
      <w:start w:val="1"/>
      <w:numFmt w:val="bullet"/>
      <w:lvlText w:val="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F4C9ADA" w:tentative="1">
      <w:start w:val="1"/>
      <w:numFmt w:val="bullet"/>
      <w:lvlText w:val="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076AD248" w:tentative="1">
      <w:start w:val="1"/>
      <w:numFmt w:val="bullet"/>
      <w:lvlText w:val="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FC23A34" w:tentative="1">
      <w:start w:val="1"/>
      <w:numFmt w:val="bullet"/>
      <w:lvlText w:val="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E06627A" w:tentative="1">
      <w:start w:val="1"/>
      <w:numFmt w:val="bullet"/>
      <w:lvlText w:val="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56241E0C" w:tentative="1">
      <w:start w:val="1"/>
      <w:numFmt w:val="bullet"/>
      <w:lvlText w:val="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7CC2FC4" w:tentative="1">
      <w:start w:val="1"/>
      <w:numFmt w:val="bullet"/>
      <w:lvlText w:val="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4">
    <w:nsid w:val="104D138F"/>
    <w:multiLevelType w:val="hybridMultilevel"/>
    <w:tmpl w:val="050E5602"/>
    <w:lvl w:ilvl="0" w:tplc="DF6CE0A6">
      <w:start w:val="1"/>
      <w:numFmt w:val="decimal"/>
      <w:lvlText w:val="%1."/>
      <w:lvlJc w:val="left"/>
      <w:pPr>
        <w:tabs>
          <w:tab w:val="num" w:pos="1410"/>
        </w:tabs>
        <w:ind w:left="141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5">
    <w:nsid w:val="22DA37AD"/>
    <w:multiLevelType w:val="hybridMultilevel"/>
    <w:tmpl w:val="34621046"/>
    <w:lvl w:ilvl="0" w:tplc="3BA8291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>
    <w:nsid w:val="26216CBF"/>
    <w:multiLevelType w:val="hybridMultilevel"/>
    <w:tmpl w:val="D6CABDAE"/>
    <w:lvl w:ilvl="0" w:tplc="B2DC4E38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7E9594C"/>
    <w:multiLevelType w:val="hybridMultilevel"/>
    <w:tmpl w:val="F2821BEA"/>
    <w:lvl w:ilvl="0" w:tplc="3BA8291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34486824"/>
    <w:multiLevelType w:val="hybridMultilevel"/>
    <w:tmpl w:val="DB6688C8"/>
    <w:lvl w:ilvl="0" w:tplc="C9CE61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4CB05F2"/>
    <w:multiLevelType w:val="hybridMultilevel"/>
    <w:tmpl w:val="8056C0FA"/>
    <w:lvl w:ilvl="0" w:tplc="B2DC4E38">
      <w:start w:val="1"/>
      <w:numFmt w:val="bullet"/>
      <w:lvlText w:val=""/>
      <w:lvlJc w:val="left"/>
      <w:pPr>
        <w:ind w:left="105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20">
    <w:nsid w:val="379D2DFA"/>
    <w:multiLevelType w:val="hybridMultilevel"/>
    <w:tmpl w:val="12080A3E"/>
    <w:lvl w:ilvl="0" w:tplc="3BA829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89914A6"/>
    <w:multiLevelType w:val="hybridMultilevel"/>
    <w:tmpl w:val="9CCE13F6"/>
    <w:lvl w:ilvl="0" w:tplc="1EE49076">
      <w:start w:val="1"/>
      <w:numFmt w:val="bullet"/>
      <w:lvlText w:val=""/>
      <w:lvlJc w:val="left"/>
      <w:pPr>
        <w:ind w:left="164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2">
    <w:nsid w:val="3F920D50"/>
    <w:multiLevelType w:val="hybridMultilevel"/>
    <w:tmpl w:val="FA006A90"/>
    <w:lvl w:ilvl="0" w:tplc="1EE4907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438B79BD"/>
    <w:multiLevelType w:val="multilevel"/>
    <w:tmpl w:val="228CCC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B780F35"/>
    <w:multiLevelType w:val="hybridMultilevel"/>
    <w:tmpl w:val="47D0624C"/>
    <w:lvl w:ilvl="0" w:tplc="1EE4907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4C5A4CAD"/>
    <w:multiLevelType w:val="hybridMultilevel"/>
    <w:tmpl w:val="A39E8D3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4E7B7BC6"/>
    <w:multiLevelType w:val="hybridMultilevel"/>
    <w:tmpl w:val="611E546C"/>
    <w:lvl w:ilvl="0" w:tplc="A8EE2C2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4F2D2BB1"/>
    <w:multiLevelType w:val="hybridMultilevel"/>
    <w:tmpl w:val="5D8AF786"/>
    <w:lvl w:ilvl="0" w:tplc="2154E5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51E6306F"/>
    <w:multiLevelType w:val="hybridMultilevel"/>
    <w:tmpl w:val="A0AEBD90"/>
    <w:lvl w:ilvl="0" w:tplc="57609272">
      <w:start w:val="1"/>
      <w:numFmt w:val="bullet"/>
      <w:lvlText w:val="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10"/>
        </w:tabs>
        <w:ind w:left="23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30"/>
        </w:tabs>
        <w:ind w:left="30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50"/>
        </w:tabs>
        <w:ind w:left="37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70"/>
        </w:tabs>
        <w:ind w:left="44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90"/>
        </w:tabs>
        <w:ind w:left="51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10"/>
        </w:tabs>
        <w:ind w:left="59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30"/>
        </w:tabs>
        <w:ind w:left="66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50"/>
        </w:tabs>
        <w:ind w:left="7350" w:hanging="360"/>
      </w:pPr>
      <w:rPr>
        <w:rFonts w:ascii="Wingdings" w:hAnsi="Wingdings" w:hint="default"/>
      </w:rPr>
    </w:lvl>
  </w:abstractNum>
  <w:abstractNum w:abstractNumId="29">
    <w:nsid w:val="5EBD340B"/>
    <w:multiLevelType w:val="hybridMultilevel"/>
    <w:tmpl w:val="5CCA2C5E"/>
    <w:lvl w:ilvl="0" w:tplc="B2DC4E38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19C59E1"/>
    <w:multiLevelType w:val="hybridMultilevel"/>
    <w:tmpl w:val="CBB0A754"/>
    <w:lvl w:ilvl="0" w:tplc="CED2DE4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21B78A2"/>
    <w:multiLevelType w:val="hybridMultilevel"/>
    <w:tmpl w:val="717C39EA"/>
    <w:lvl w:ilvl="0" w:tplc="CED2DE4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2D00B59"/>
    <w:multiLevelType w:val="hybridMultilevel"/>
    <w:tmpl w:val="E65E5624"/>
    <w:lvl w:ilvl="0" w:tplc="0284E6CC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Andale Sans U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3">
    <w:nsid w:val="63DF39C9"/>
    <w:multiLevelType w:val="hybridMultilevel"/>
    <w:tmpl w:val="A99C7216"/>
    <w:lvl w:ilvl="0" w:tplc="EBA6E48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6EE47037"/>
    <w:multiLevelType w:val="hybridMultilevel"/>
    <w:tmpl w:val="82465D0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722B2A4E"/>
    <w:multiLevelType w:val="hybridMultilevel"/>
    <w:tmpl w:val="7FA68714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72975C68"/>
    <w:multiLevelType w:val="hybridMultilevel"/>
    <w:tmpl w:val="98BAC1C2"/>
    <w:lvl w:ilvl="0" w:tplc="CED2DE4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4732E5C"/>
    <w:multiLevelType w:val="hybridMultilevel"/>
    <w:tmpl w:val="646E6340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5407992"/>
    <w:multiLevelType w:val="hybridMultilevel"/>
    <w:tmpl w:val="773E04EC"/>
    <w:lvl w:ilvl="0" w:tplc="CED2DE4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36"/>
  </w:num>
  <w:num w:numId="13">
    <w:abstractNumId w:val="38"/>
  </w:num>
  <w:num w:numId="14">
    <w:abstractNumId w:val="30"/>
  </w:num>
  <w:num w:numId="15">
    <w:abstractNumId w:val="31"/>
  </w:num>
  <w:num w:numId="16">
    <w:abstractNumId w:val="28"/>
  </w:num>
  <w:num w:numId="17">
    <w:abstractNumId w:val="14"/>
  </w:num>
  <w:num w:numId="18">
    <w:abstractNumId w:val="32"/>
  </w:num>
  <w:num w:numId="19">
    <w:abstractNumId w:val="12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</w:num>
  <w:num w:numId="22">
    <w:abstractNumId w:val="17"/>
  </w:num>
  <w:num w:numId="23">
    <w:abstractNumId w:val="18"/>
  </w:num>
  <w:num w:numId="24">
    <w:abstractNumId w:val="11"/>
  </w:num>
  <w:num w:numId="25">
    <w:abstractNumId w:val="34"/>
  </w:num>
  <w:num w:numId="26">
    <w:abstractNumId w:val="37"/>
  </w:num>
  <w:num w:numId="27">
    <w:abstractNumId w:val="35"/>
  </w:num>
  <w:num w:numId="2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</w:num>
  <w:num w:numId="32">
    <w:abstractNumId w:val="33"/>
  </w:num>
  <w:num w:numId="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0"/>
  </w:num>
  <w:num w:numId="36">
    <w:abstractNumId w:val="23"/>
  </w:num>
  <w:num w:numId="37">
    <w:abstractNumId w:val="19"/>
  </w:num>
  <w:num w:numId="38">
    <w:abstractNumId w:val="24"/>
  </w:num>
  <w:num w:numId="39">
    <w:abstractNumId w:val="22"/>
  </w:num>
  <w:num w:numId="40">
    <w:abstractNumId w:val="26"/>
  </w:num>
  <w:num w:numId="41">
    <w:abstractNumId w:val="15"/>
  </w:num>
  <w:num w:numId="42">
    <w:abstractNumId w:val="21"/>
  </w:num>
  <w:num w:numId="4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"/>
    <w:lvlOverride w:ilvl="0">
      <w:startOverride w:val="1"/>
    </w:lvlOverride>
  </w:num>
  <w:num w:numId="4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257C7"/>
    <w:rsid w:val="001347D7"/>
    <w:rsid w:val="001356EA"/>
    <w:rsid w:val="00140D6B"/>
    <w:rsid w:val="0018017D"/>
    <w:rsid w:val="00184ECA"/>
    <w:rsid w:val="001B7967"/>
    <w:rsid w:val="0020799D"/>
    <w:rsid w:val="0021641A"/>
    <w:rsid w:val="00224E69"/>
    <w:rsid w:val="002565F6"/>
    <w:rsid w:val="00285C61"/>
    <w:rsid w:val="00296E8C"/>
    <w:rsid w:val="002F5129"/>
    <w:rsid w:val="0036212E"/>
    <w:rsid w:val="003642AD"/>
    <w:rsid w:val="0037056B"/>
    <w:rsid w:val="003D688F"/>
    <w:rsid w:val="003E014D"/>
    <w:rsid w:val="00423003"/>
    <w:rsid w:val="004B0DBB"/>
    <w:rsid w:val="004C6A75"/>
    <w:rsid w:val="00510950"/>
    <w:rsid w:val="0053339B"/>
    <w:rsid w:val="00624190"/>
    <w:rsid w:val="0065328E"/>
    <w:rsid w:val="00675275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7026B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C26832"/>
    <w:rsid w:val="00CE2A5A"/>
    <w:rsid w:val="00D01A38"/>
    <w:rsid w:val="00D6114D"/>
    <w:rsid w:val="00D6571C"/>
    <w:rsid w:val="00DD3187"/>
    <w:rsid w:val="00DE462F"/>
    <w:rsid w:val="00E61D64"/>
    <w:rsid w:val="00E864FB"/>
    <w:rsid w:val="00E91200"/>
    <w:rsid w:val="00EC794D"/>
    <w:rsid w:val="00ED117A"/>
    <w:rsid w:val="00EF19B1"/>
    <w:rsid w:val="00F26FF6"/>
    <w:rsid w:val="00F52A75"/>
    <w:rsid w:val="00F6410F"/>
    <w:rsid w:val="00F930E6"/>
    <w:rsid w:val="00FA2C75"/>
    <w:rsid w:val="00FE0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locked/>
    <w:rsid w:val="001B7967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hAnsi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locked/>
    <w:rsid w:val="001B796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locked/>
    <w:rsid w:val="001B7967"/>
    <w:pPr>
      <w:keepNext/>
      <w:widowControl w:val="0"/>
      <w:tabs>
        <w:tab w:val="num" w:pos="720"/>
      </w:tabs>
      <w:suppressAutoHyphens w:val="0"/>
      <w:autoSpaceDE w:val="0"/>
      <w:spacing w:before="240" w:after="60"/>
      <w:ind w:left="720" w:hanging="72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locked/>
    <w:rsid w:val="001B7967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7967"/>
    <w:rPr>
      <w:rFonts w:ascii="Arial" w:eastAsia="Times New Roman" w:hAnsi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1B7967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rsid w:val="001B7967"/>
    <w:rPr>
      <w:rFonts w:ascii="Arial" w:eastAsia="Times New Roman" w:hAnsi="Arial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rsid w:val="001B7967"/>
    <w:rPr>
      <w:rFonts w:asciiTheme="minorHAnsi" w:eastAsiaTheme="minorEastAsia" w:hAnsiTheme="minorHAnsi" w:cstheme="minorBidi"/>
      <w:b/>
      <w:bCs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locked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rsid w:val="0037056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  <w:contextualSpacing/>
    </w:pPr>
  </w:style>
  <w:style w:type="paragraph" w:styleId="a6">
    <w:name w:val="Body Text Indent"/>
    <w:basedOn w:val="a"/>
    <w:link w:val="a7"/>
    <w:uiPriority w:val="99"/>
    <w:rsid w:val="002F5129"/>
    <w:pPr>
      <w:widowControl w:val="0"/>
      <w:ind w:firstLine="900"/>
      <w:jc w:val="both"/>
    </w:pPr>
    <w:rPr>
      <w:rFonts w:ascii="Arial" w:eastAsia="Calibri" w:hAnsi="Arial"/>
      <w:kern w:val="1"/>
      <w:szCs w:val="24"/>
    </w:rPr>
  </w:style>
  <w:style w:type="character" w:customStyle="1" w:styleId="a7">
    <w:name w:val="Основной текст с отступом Знак"/>
    <w:basedOn w:val="a0"/>
    <w:link w:val="a6"/>
    <w:uiPriority w:val="99"/>
    <w:locked/>
    <w:rsid w:val="002F5129"/>
    <w:rPr>
      <w:rFonts w:ascii="Arial" w:hAnsi="Arial" w:cs="Times New Roman"/>
      <w:kern w:val="1"/>
      <w:sz w:val="24"/>
      <w:szCs w:val="24"/>
    </w:rPr>
  </w:style>
  <w:style w:type="paragraph" w:customStyle="1" w:styleId="Standard">
    <w:name w:val="Standard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WW8Num1z0">
    <w:name w:val="WW8Num1z0"/>
    <w:rsid w:val="001B7967"/>
    <w:rPr>
      <w:rFonts w:ascii="Symbol" w:hAnsi="Symbol"/>
    </w:rPr>
  </w:style>
  <w:style w:type="character" w:customStyle="1" w:styleId="WW8Num3z0">
    <w:name w:val="WW8Num3z0"/>
    <w:rsid w:val="001B7967"/>
    <w:rPr>
      <w:rFonts w:ascii="Symbol" w:hAnsi="Symbol" w:cs="Times New Roman"/>
    </w:rPr>
  </w:style>
  <w:style w:type="character" w:customStyle="1" w:styleId="WW8Num5z0">
    <w:name w:val="WW8Num5z0"/>
    <w:rsid w:val="001B7967"/>
    <w:rPr>
      <w:rFonts w:ascii="Symbol" w:hAnsi="Symbol"/>
      <w:color w:val="auto"/>
    </w:rPr>
  </w:style>
  <w:style w:type="character" w:customStyle="1" w:styleId="WW8Num6z3">
    <w:name w:val="WW8Num6z3"/>
    <w:rsid w:val="001B7967"/>
    <w:rPr>
      <w:rFonts w:ascii="Symbol" w:hAnsi="Symbol"/>
    </w:rPr>
  </w:style>
  <w:style w:type="character" w:customStyle="1" w:styleId="WW8Num8z0">
    <w:name w:val="WW8Num8z0"/>
    <w:rsid w:val="001B7967"/>
    <w:rPr>
      <w:rFonts w:ascii="Symbol" w:hAnsi="Symbol"/>
    </w:rPr>
  </w:style>
  <w:style w:type="character" w:customStyle="1" w:styleId="WW8Num9z0">
    <w:name w:val="WW8Num9z0"/>
    <w:rsid w:val="001B7967"/>
    <w:rPr>
      <w:rFonts w:ascii="Symbol" w:hAnsi="Symbol"/>
    </w:rPr>
  </w:style>
  <w:style w:type="character" w:customStyle="1" w:styleId="WW8Num10z0">
    <w:name w:val="WW8Num10z0"/>
    <w:rsid w:val="001B7967"/>
    <w:rPr>
      <w:rFonts w:ascii="Times New Roman" w:eastAsia="Times New Roman" w:hAnsi="Times New Roman" w:cs="Times New Roman"/>
    </w:rPr>
  </w:style>
  <w:style w:type="character" w:customStyle="1" w:styleId="WW8Num11z0">
    <w:name w:val="WW8Num11z0"/>
    <w:rsid w:val="001B7967"/>
    <w:rPr>
      <w:rFonts w:ascii="Symbol" w:hAnsi="Symbol"/>
    </w:rPr>
  </w:style>
  <w:style w:type="character" w:customStyle="1" w:styleId="WW8Num11z1">
    <w:name w:val="WW8Num11z1"/>
    <w:rsid w:val="001B7967"/>
    <w:rPr>
      <w:rFonts w:ascii="Courier New" w:hAnsi="Courier New" w:cs="Courier New"/>
    </w:rPr>
  </w:style>
  <w:style w:type="character" w:customStyle="1" w:styleId="WW8Num11z2">
    <w:name w:val="WW8Num11z2"/>
    <w:rsid w:val="001B7967"/>
    <w:rPr>
      <w:rFonts w:ascii="Wingdings" w:hAnsi="Wingdings"/>
    </w:rPr>
  </w:style>
  <w:style w:type="character" w:customStyle="1" w:styleId="11">
    <w:name w:val="Основной шрифт абзаца1"/>
    <w:rsid w:val="001B7967"/>
  </w:style>
  <w:style w:type="character" w:styleId="a8">
    <w:name w:val="page number"/>
    <w:rsid w:val="001B7967"/>
  </w:style>
  <w:style w:type="character" w:customStyle="1" w:styleId="21">
    <w:name w:val="Знак Знак2"/>
    <w:rsid w:val="001B7967"/>
    <w:rPr>
      <w:rFonts w:ascii="Arial" w:hAnsi="Arial" w:cs="Arial"/>
      <w:b/>
      <w:bCs/>
      <w:sz w:val="26"/>
      <w:szCs w:val="26"/>
      <w:lang w:val="ru-RU" w:eastAsia="ar-SA" w:bidi="ar-SA"/>
    </w:rPr>
  </w:style>
  <w:style w:type="paragraph" w:customStyle="1" w:styleId="a9">
    <w:name w:val="Заголовок"/>
    <w:basedOn w:val="a"/>
    <w:next w:val="aa"/>
    <w:uiPriority w:val="99"/>
    <w:rsid w:val="001B7967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a">
    <w:name w:val="Body Text"/>
    <w:basedOn w:val="a"/>
    <w:link w:val="ab"/>
    <w:uiPriority w:val="99"/>
    <w:rsid w:val="001B7967"/>
    <w:pPr>
      <w:jc w:val="both"/>
    </w:pPr>
    <w:rPr>
      <w:sz w:val="24"/>
    </w:rPr>
  </w:style>
  <w:style w:type="character" w:customStyle="1" w:styleId="ab">
    <w:name w:val="Основной текст Знак"/>
    <w:basedOn w:val="a0"/>
    <w:link w:val="aa"/>
    <w:uiPriority w:val="99"/>
    <w:rsid w:val="001B7967"/>
    <w:rPr>
      <w:rFonts w:ascii="Times New Roman" w:eastAsia="Times New Roman" w:hAnsi="Times New Roman"/>
      <w:sz w:val="24"/>
      <w:szCs w:val="20"/>
      <w:lang w:eastAsia="ar-SA"/>
    </w:rPr>
  </w:style>
  <w:style w:type="paragraph" w:styleId="ac">
    <w:name w:val="List"/>
    <w:basedOn w:val="aa"/>
    <w:uiPriority w:val="99"/>
    <w:rsid w:val="001B7967"/>
    <w:rPr>
      <w:rFonts w:cs="Tahoma"/>
    </w:rPr>
  </w:style>
  <w:style w:type="paragraph" w:customStyle="1" w:styleId="12">
    <w:name w:val="Название1"/>
    <w:basedOn w:val="a"/>
    <w:uiPriority w:val="99"/>
    <w:rsid w:val="001B7967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3">
    <w:name w:val="Указатель1"/>
    <w:basedOn w:val="a"/>
    <w:uiPriority w:val="99"/>
    <w:rsid w:val="001B7967"/>
    <w:pPr>
      <w:suppressLineNumbers/>
    </w:pPr>
    <w:rPr>
      <w:rFonts w:cs="Tahoma"/>
      <w:sz w:val="24"/>
      <w:szCs w:val="24"/>
    </w:rPr>
  </w:style>
  <w:style w:type="paragraph" w:customStyle="1" w:styleId="22">
    <w:name w:val="Основной текст с отступом 22"/>
    <w:basedOn w:val="a"/>
    <w:uiPriority w:val="99"/>
    <w:rsid w:val="001B7967"/>
    <w:pPr>
      <w:spacing w:after="120" w:line="480" w:lineRule="auto"/>
      <w:ind w:left="283"/>
    </w:pPr>
    <w:rPr>
      <w:sz w:val="24"/>
      <w:szCs w:val="24"/>
    </w:rPr>
  </w:style>
  <w:style w:type="paragraph" w:customStyle="1" w:styleId="210">
    <w:name w:val="Основной текст с отступом 21"/>
    <w:basedOn w:val="a"/>
    <w:uiPriority w:val="99"/>
    <w:rsid w:val="001B7967"/>
    <w:pPr>
      <w:spacing w:line="360" w:lineRule="auto"/>
      <w:ind w:firstLine="851"/>
    </w:pPr>
    <w:rPr>
      <w:sz w:val="24"/>
    </w:rPr>
  </w:style>
  <w:style w:type="paragraph" w:customStyle="1" w:styleId="33">
    <w:name w:val="Основной текст с отступом 33"/>
    <w:basedOn w:val="a"/>
    <w:uiPriority w:val="99"/>
    <w:rsid w:val="001B7967"/>
    <w:pPr>
      <w:spacing w:line="360" w:lineRule="auto"/>
      <w:ind w:firstLine="851"/>
      <w:jc w:val="both"/>
    </w:pPr>
    <w:rPr>
      <w:sz w:val="24"/>
    </w:rPr>
  </w:style>
  <w:style w:type="paragraph" w:customStyle="1" w:styleId="31">
    <w:name w:val="Основной текст с отступом 31"/>
    <w:basedOn w:val="a"/>
    <w:uiPriority w:val="99"/>
    <w:rsid w:val="001B7967"/>
    <w:pPr>
      <w:spacing w:line="360" w:lineRule="auto"/>
      <w:ind w:firstLine="851"/>
      <w:jc w:val="both"/>
    </w:pPr>
    <w:rPr>
      <w:sz w:val="24"/>
    </w:rPr>
  </w:style>
  <w:style w:type="paragraph" w:customStyle="1" w:styleId="310">
    <w:name w:val="Основной текст 31"/>
    <w:basedOn w:val="a"/>
    <w:uiPriority w:val="99"/>
    <w:rsid w:val="001B7967"/>
    <w:pPr>
      <w:widowControl w:val="0"/>
      <w:jc w:val="both"/>
    </w:pPr>
    <w:rPr>
      <w:rFonts w:eastAsia="Arial Unicode MS"/>
      <w:kern w:val="1"/>
      <w:sz w:val="24"/>
    </w:rPr>
  </w:style>
  <w:style w:type="paragraph" w:customStyle="1" w:styleId="14">
    <w:name w:val="Название объекта1"/>
    <w:basedOn w:val="a"/>
    <w:next w:val="a"/>
    <w:uiPriority w:val="99"/>
    <w:rsid w:val="001B7967"/>
    <w:pPr>
      <w:widowControl w:val="0"/>
    </w:pPr>
    <w:rPr>
      <w:rFonts w:eastAsia="Arial Unicode MS"/>
      <w:b/>
      <w:bCs/>
      <w:kern w:val="1"/>
    </w:rPr>
  </w:style>
  <w:style w:type="paragraph" w:styleId="ad">
    <w:name w:val="footer"/>
    <w:basedOn w:val="a"/>
    <w:link w:val="ae"/>
    <w:uiPriority w:val="99"/>
    <w:rsid w:val="001B7967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basedOn w:val="a0"/>
    <w:link w:val="ad"/>
    <w:uiPriority w:val="99"/>
    <w:rsid w:val="001B7967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32">
    <w:name w:val="Основной текст с отступом 32"/>
    <w:basedOn w:val="a"/>
    <w:uiPriority w:val="99"/>
    <w:rsid w:val="001B7967"/>
    <w:pPr>
      <w:spacing w:after="120"/>
      <w:ind w:left="283"/>
    </w:pPr>
    <w:rPr>
      <w:sz w:val="16"/>
      <w:szCs w:val="16"/>
    </w:rPr>
  </w:style>
  <w:style w:type="paragraph" w:customStyle="1" w:styleId="xl25">
    <w:name w:val="xl25"/>
    <w:basedOn w:val="a"/>
    <w:uiPriority w:val="99"/>
    <w:rsid w:val="001B7967"/>
    <w:pPr>
      <w:suppressAutoHyphens w:val="0"/>
      <w:autoSpaceDE w:val="0"/>
      <w:spacing w:before="100" w:after="100"/>
    </w:pPr>
    <w:rPr>
      <w:sz w:val="24"/>
      <w:szCs w:val="24"/>
    </w:rPr>
  </w:style>
  <w:style w:type="paragraph" w:customStyle="1" w:styleId="23">
    <w:name w:val="Основной текст с отступом 23"/>
    <w:basedOn w:val="a"/>
    <w:uiPriority w:val="99"/>
    <w:rsid w:val="001B7967"/>
    <w:pPr>
      <w:widowControl w:val="0"/>
      <w:suppressAutoHyphens w:val="0"/>
      <w:autoSpaceDE w:val="0"/>
      <w:spacing w:after="120" w:line="480" w:lineRule="auto"/>
      <w:ind w:left="283"/>
    </w:pPr>
  </w:style>
  <w:style w:type="paragraph" w:styleId="af">
    <w:name w:val="Normal (Web)"/>
    <w:basedOn w:val="a"/>
    <w:uiPriority w:val="99"/>
    <w:rsid w:val="001B7967"/>
    <w:pPr>
      <w:spacing w:before="280" w:after="280"/>
    </w:pPr>
    <w:rPr>
      <w:sz w:val="24"/>
      <w:szCs w:val="24"/>
    </w:rPr>
  </w:style>
  <w:style w:type="paragraph" w:customStyle="1" w:styleId="af0">
    <w:name w:val="Содержимое таблицы"/>
    <w:basedOn w:val="a"/>
    <w:uiPriority w:val="99"/>
    <w:rsid w:val="001B7967"/>
    <w:pPr>
      <w:widowControl w:val="0"/>
      <w:suppressLineNumbers/>
    </w:pPr>
    <w:rPr>
      <w:rFonts w:eastAsia="Andale Sans UI"/>
      <w:kern w:val="1"/>
      <w:sz w:val="24"/>
      <w:szCs w:val="24"/>
    </w:rPr>
  </w:style>
  <w:style w:type="paragraph" w:customStyle="1" w:styleId="211">
    <w:name w:val="Основной текст 21"/>
    <w:basedOn w:val="a"/>
    <w:uiPriority w:val="99"/>
    <w:rsid w:val="001B7967"/>
    <w:pPr>
      <w:jc w:val="center"/>
    </w:pPr>
    <w:rPr>
      <w:b/>
      <w:sz w:val="34"/>
      <w:szCs w:val="24"/>
    </w:rPr>
  </w:style>
  <w:style w:type="paragraph" w:customStyle="1" w:styleId="af1">
    <w:name w:val="Заголовок таблицы"/>
    <w:basedOn w:val="af0"/>
    <w:uiPriority w:val="99"/>
    <w:rsid w:val="001B7967"/>
    <w:pPr>
      <w:jc w:val="center"/>
    </w:pPr>
    <w:rPr>
      <w:b/>
      <w:bCs/>
    </w:rPr>
  </w:style>
  <w:style w:type="paragraph" w:customStyle="1" w:styleId="af2">
    <w:name w:val="Содержимое врезки"/>
    <w:basedOn w:val="aa"/>
    <w:uiPriority w:val="99"/>
    <w:rsid w:val="001B7967"/>
  </w:style>
  <w:style w:type="paragraph" w:styleId="af3">
    <w:name w:val="header"/>
    <w:basedOn w:val="a"/>
    <w:link w:val="af4"/>
    <w:uiPriority w:val="99"/>
    <w:rsid w:val="001B7967"/>
    <w:pPr>
      <w:suppressLineNumbers/>
      <w:tabs>
        <w:tab w:val="center" w:pos="4818"/>
        <w:tab w:val="right" w:pos="9637"/>
      </w:tabs>
    </w:pPr>
    <w:rPr>
      <w:sz w:val="24"/>
      <w:szCs w:val="24"/>
    </w:rPr>
  </w:style>
  <w:style w:type="character" w:customStyle="1" w:styleId="af4">
    <w:name w:val="Верхний колонтитул Знак"/>
    <w:basedOn w:val="a0"/>
    <w:link w:val="af3"/>
    <w:uiPriority w:val="99"/>
    <w:rsid w:val="001B7967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af5">
    <w:name w:val="Иллюстрация"/>
    <w:basedOn w:val="a"/>
    <w:uiPriority w:val="99"/>
    <w:rsid w:val="001B7967"/>
    <w:pPr>
      <w:widowControl w:val="0"/>
      <w:suppressLineNumbers/>
      <w:spacing w:before="120" w:after="120"/>
    </w:pPr>
    <w:rPr>
      <w:rFonts w:ascii="Arial" w:eastAsia="Lucida Sans Unicode" w:hAnsi="Arial" w:cs="Tahoma"/>
      <w:i/>
      <w:iCs/>
      <w:kern w:val="1"/>
      <w:szCs w:val="24"/>
    </w:rPr>
  </w:style>
  <w:style w:type="paragraph" w:customStyle="1" w:styleId="15">
    <w:name w:val="Текст1"/>
    <w:basedOn w:val="a"/>
    <w:uiPriority w:val="99"/>
    <w:rsid w:val="001B7967"/>
    <w:pPr>
      <w:widowControl w:val="0"/>
      <w:suppressLineNumbers/>
      <w:spacing w:before="120" w:after="120"/>
    </w:pPr>
    <w:rPr>
      <w:rFonts w:ascii="Arial" w:eastAsia="Lucida Sans Unicode" w:hAnsi="Arial" w:cs="Tahoma"/>
      <w:i/>
      <w:iCs/>
      <w:kern w:val="1"/>
      <w:szCs w:val="24"/>
    </w:rPr>
  </w:style>
  <w:style w:type="paragraph" w:styleId="34">
    <w:name w:val="Body Text Indent 3"/>
    <w:basedOn w:val="a"/>
    <w:link w:val="35"/>
    <w:uiPriority w:val="99"/>
    <w:unhideWhenUsed/>
    <w:rsid w:val="001B7967"/>
    <w:pPr>
      <w:suppressAutoHyphens w:val="0"/>
      <w:spacing w:after="120" w:line="276" w:lineRule="auto"/>
      <w:ind w:left="283"/>
    </w:pPr>
    <w:rPr>
      <w:sz w:val="16"/>
      <w:szCs w:val="16"/>
      <w:lang w:eastAsia="ru-RU"/>
    </w:rPr>
  </w:style>
  <w:style w:type="character" w:customStyle="1" w:styleId="35">
    <w:name w:val="Основной текст с отступом 3 Знак"/>
    <w:basedOn w:val="a0"/>
    <w:link w:val="34"/>
    <w:uiPriority w:val="99"/>
    <w:rsid w:val="001B7967"/>
    <w:rPr>
      <w:rFonts w:ascii="Times New Roman" w:eastAsia="Times New Roman" w:hAnsi="Times New Roman"/>
      <w:sz w:val="16"/>
      <w:szCs w:val="16"/>
    </w:rPr>
  </w:style>
  <w:style w:type="paragraph" w:customStyle="1" w:styleId="220">
    <w:name w:val="Основной текст 22"/>
    <w:basedOn w:val="a"/>
    <w:uiPriority w:val="99"/>
    <w:rsid w:val="001B7967"/>
    <w:pPr>
      <w:widowControl w:val="0"/>
      <w:jc w:val="center"/>
    </w:pPr>
    <w:rPr>
      <w:rFonts w:eastAsia="Andale Sans UI"/>
      <w:b/>
      <w:kern w:val="1"/>
      <w:sz w:val="34"/>
      <w:szCs w:val="24"/>
    </w:rPr>
  </w:style>
  <w:style w:type="character" w:customStyle="1" w:styleId="apple-style-span">
    <w:name w:val="apple-style-span"/>
    <w:rsid w:val="001B7967"/>
  </w:style>
  <w:style w:type="paragraph" w:customStyle="1" w:styleId="130">
    <w:name w:val="Обычный + 13 пт"/>
    <w:aliases w:val="Первая строка:  1,25 см,25 см + TimesNewRoman,Черный"/>
    <w:basedOn w:val="a"/>
    <w:rsid w:val="001B7967"/>
    <w:pPr>
      <w:widowControl w:val="0"/>
      <w:suppressAutoHyphens w:val="0"/>
      <w:autoSpaceDE w:val="0"/>
      <w:autoSpaceDN w:val="0"/>
      <w:snapToGrid w:val="0"/>
      <w:ind w:firstLine="708"/>
      <w:jc w:val="both"/>
    </w:pPr>
    <w:rPr>
      <w:sz w:val="26"/>
      <w:szCs w:val="24"/>
      <w:lang w:eastAsia="ru-RU"/>
    </w:rPr>
  </w:style>
  <w:style w:type="paragraph" w:customStyle="1" w:styleId="16">
    <w:name w:val="Без интервала1"/>
    <w:link w:val="NoSpacingChar"/>
    <w:rsid w:val="001B7967"/>
    <w:rPr>
      <w:rFonts w:ascii="Times New Roman" w:hAnsi="Times New Roman"/>
    </w:rPr>
  </w:style>
  <w:style w:type="character" w:customStyle="1" w:styleId="NoSpacingChar">
    <w:name w:val="No Spacing Char"/>
    <w:link w:val="16"/>
    <w:locked/>
    <w:rsid w:val="001B7967"/>
    <w:rPr>
      <w:rFonts w:ascii="Times New Roman" w:hAnsi="Times New Roman"/>
    </w:rPr>
  </w:style>
  <w:style w:type="paragraph" w:customStyle="1" w:styleId="17">
    <w:name w:val="Абзац списка1"/>
    <w:basedOn w:val="a"/>
    <w:uiPriority w:val="99"/>
    <w:rsid w:val="001B7967"/>
    <w:pPr>
      <w:widowControl w:val="0"/>
      <w:spacing w:after="200" w:line="276" w:lineRule="auto"/>
      <w:ind w:left="720"/>
    </w:pPr>
    <w:rPr>
      <w:rFonts w:ascii="Calibri" w:hAnsi="Calibri"/>
      <w:kern w:val="1"/>
      <w:sz w:val="22"/>
      <w:szCs w:val="22"/>
      <w:lang w:val="en-US"/>
    </w:rPr>
  </w:style>
  <w:style w:type="character" w:customStyle="1" w:styleId="24">
    <w:name w:val="Основной текст 2 Знак"/>
    <w:basedOn w:val="a0"/>
    <w:link w:val="25"/>
    <w:uiPriority w:val="99"/>
    <w:semiHidden/>
    <w:rsid w:val="001B7967"/>
    <w:rPr>
      <w:rFonts w:ascii="Times New Roman" w:hAnsi="Times New Roman"/>
      <w:sz w:val="24"/>
      <w:szCs w:val="24"/>
      <w:lang w:eastAsia="ar-SA"/>
    </w:rPr>
  </w:style>
  <w:style w:type="paragraph" w:styleId="25">
    <w:name w:val="Body Text 2"/>
    <w:basedOn w:val="a"/>
    <w:link w:val="24"/>
    <w:uiPriority w:val="99"/>
    <w:semiHidden/>
    <w:rsid w:val="001B7967"/>
    <w:pPr>
      <w:spacing w:after="120" w:line="480" w:lineRule="auto"/>
    </w:pPr>
    <w:rPr>
      <w:rFonts w:eastAsia="Calibri"/>
      <w:sz w:val="24"/>
      <w:szCs w:val="24"/>
    </w:rPr>
  </w:style>
  <w:style w:type="paragraph" w:styleId="af6">
    <w:name w:val="No Spacing"/>
    <w:link w:val="af7"/>
    <w:uiPriority w:val="99"/>
    <w:qFormat/>
    <w:rsid w:val="001B7967"/>
    <w:rPr>
      <w:lang w:eastAsia="en-US"/>
    </w:rPr>
  </w:style>
  <w:style w:type="character" w:customStyle="1" w:styleId="af7">
    <w:name w:val="Без интервала Знак"/>
    <w:link w:val="af6"/>
    <w:uiPriority w:val="99"/>
    <w:locked/>
    <w:rsid w:val="001B7967"/>
    <w:rPr>
      <w:lang w:eastAsia="en-US"/>
    </w:rPr>
  </w:style>
  <w:style w:type="paragraph" w:customStyle="1" w:styleId="18">
    <w:name w:val="мой1"/>
    <w:basedOn w:val="a"/>
    <w:qFormat/>
    <w:rsid w:val="001B7967"/>
    <w:pPr>
      <w:suppressAutoHyphens w:val="0"/>
      <w:spacing w:before="100" w:beforeAutospacing="1"/>
      <w:ind w:firstLine="709"/>
      <w:jc w:val="both"/>
    </w:pPr>
    <w:rPr>
      <w:sz w:val="24"/>
      <w:szCs w:val="24"/>
      <w:lang w:eastAsia="en-US" w:bidi="en-US"/>
    </w:rPr>
  </w:style>
  <w:style w:type="character" w:customStyle="1" w:styleId="apple-converted-space">
    <w:name w:val="apple-converted-space"/>
    <w:rsid w:val="001B7967"/>
  </w:style>
  <w:style w:type="character" w:styleId="af8">
    <w:name w:val="Hyperlink"/>
    <w:uiPriority w:val="99"/>
    <w:unhideWhenUsed/>
    <w:rsid w:val="001B7967"/>
    <w:rPr>
      <w:color w:val="000080"/>
      <w:u w:val="single"/>
    </w:rPr>
  </w:style>
  <w:style w:type="character" w:customStyle="1" w:styleId="serp-urlitem">
    <w:name w:val="serp-url__item"/>
    <w:rsid w:val="001B7967"/>
  </w:style>
  <w:style w:type="character" w:styleId="af9">
    <w:name w:val="FollowedHyperlink"/>
    <w:uiPriority w:val="99"/>
    <w:unhideWhenUsed/>
    <w:rsid w:val="001B7967"/>
    <w:rPr>
      <w:color w:val="800080"/>
      <w:u w:val="single"/>
    </w:rPr>
  </w:style>
  <w:style w:type="paragraph" w:styleId="afa">
    <w:name w:val="footnote text"/>
    <w:basedOn w:val="a"/>
    <w:link w:val="afb"/>
    <w:rsid w:val="001B7967"/>
  </w:style>
  <w:style w:type="character" w:customStyle="1" w:styleId="afb">
    <w:name w:val="Текст сноски Знак"/>
    <w:basedOn w:val="a0"/>
    <w:link w:val="afa"/>
    <w:rsid w:val="001B7967"/>
    <w:rPr>
      <w:rFonts w:ascii="Times New Roman" w:eastAsia="Times New Roman" w:hAnsi="Times New Roman"/>
      <w:sz w:val="20"/>
      <w:szCs w:val="20"/>
      <w:lang w:eastAsia="ar-SA"/>
    </w:rPr>
  </w:style>
  <w:style w:type="character" w:styleId="afc">
    <w:name w:val="footnote reference"/>
    <w:rsid w:val="001B7967"/>
    <w:rPr>
      <w:vertAlign w:val="superscript"/>
    </w:rPr>
  </w:style>
  <w:style w:type="character" w:customStyle="1" w:styleId="WW8Num8z4">
    <w:name w:val="WW8Num8z4"/>
    <w:rsid w:val="001B7967"/>
  </w:style>
  <w:style w:type="character" w:customStyle="1" w:styleId="afd">
    <w:name w:val="Символ сноски"/>
    <w:rsid w:val="001B7967"/>
    <w:rPr>
      <w:rFonts w:ascii="Times New Roman" w:hAnsi="Times New Roman" w:cs="Times New Roman" w:hint="default"/>
      <w:vertAlign w:val="superscript"/>
    </w:rPr>
  </w:style>
  <w:style w:type="character" w:customStyle="1" w:styleId="26">
    <w:name w:val="Текст сноски Знак2"/>
    <w:rsid w:val="001B7967"/>
    <w:rPr>
      <w:rFonts w:eastAsia="Times New Roman"/>
      <w:lang w:eastAsia="zh-CN"/>
    </w:rPr>
  </w:style>
  <w:style w:type="character" w:customStyle="1" w:styleId="FontStyle29">
    <w:name w:val="Font Style29"/>
    <w:rsid w:val="001B7967"/>
    <w:rPr>
      <w:rFonts w:ascii="Times New Roman" w:hAnsi="Times New Roman" w:cs="Times New Roman" w:hint="default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21</Pages>
  <Words>9377</Words>
  <Characters>53450</Characters>
  <Application>Microsoft Office Word</Application>
  <DocSecurity>0</DocSecurity>
  <Lines>445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62702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Ососова Ольга Тихоновна</cp:lastModifiedBy>
  <cp:revision>12</cp:revision>
  <cp:lastPrinted>2018-11-12T06:48:00Z</cp:lastPrinted>
  <dcterms:created xsi:type="dcterms:W3CDTF">2011-11-15T08:57:00Z</dcterms:created>
  <dcterms:modified xsi:type="dcterms:W3CDTF">2018-11-12T06:49:00Z</dcterms:modified>
</cp:coreProperties>
</file>