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B7613" w:rsidP="0021641A">
      <w:pPr>
        <w:pStyle w:val="Standard"/>
        <w:jc w:val="center"/>
        <w:rPr>
          <w:lang w:val="ru-RU"/>
        </w:rPr>
      </w:pPr>
      <w:r>
        <w:rPr>
          <w:noProof/>
          <w:lang w:val="ru-RU" w:eastAsia="ru-RU" w:bidi="ar-SA"/>
        </w:rPr>
        <mc:AlternateContent>
          <mc:Choice Requires="wps">
            <w:drawing>
              <wp:anchor distT="0" distB="0" distL="114300" distR="114300" simplePos="0" relativeHeight="251657728" behindDoc="0" locked="0" layoutInCell="1" allowOverlap="1">
                <wp:simplePos x="0" y="0"/>
                <wp:positionH relativeFrom="column">
                  <wp:posOffset>5066665</wp:posOffset>
                </wp:positionH>
                <wp:positionV relativeFrom="paragraph">
                  <wp:posOffset>58420</wp:posOffset>
                </wp:positionV>
                <wp:extent cx="1153160" cy="247015"/>
                <wp:effectExtent l="8890" t="10795"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47015"/>
                        </a:xfrm>
                        <a:prstGeom prst="rect">
                          <a:avLst/>
                        </a:prstGeom>
                        <a:solidFill>
                          <a:srgbClr val="FFFFFF"/>
                        </a:solidFill>
                        <a:ln w="9525">
                          <a:solidFill>
                            <a:srgbClr val="FFFFFF"/>
                          </a:solidFill>
                          <a:miter lim="800000"/>
                          <a:headEnd/>
                          <a:tailEnd/>
                        </a:ln>
                      </wps:spPr>
                      <wps:txbx>
                        <w:txbxContent>
                          <w:p w:rsidR="00456E80" w:rsidRDefault="00456E80">
                            <w:r>
                              <w:t>«В регистр»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" strokecolor="white">
                <v:textbox style="mso-fit-shape-to-text:t">
                  <w:txbxContent>
                    <w:p w:rsidR="00456E80" w:rsidRDefault="00456E80">
                      <w:r>
                        <w:t>«В регистр»</w:t>
                      </w:r>
                    </w:p>
                  </w:txbxContent>
                </v:textbox>
              </v:shape>
            </w:pict>
          </mc:Fallback>
        </mc:AlternateContent>
      </w:r>
      <w:r w:rsidR="001D662F">
        <w:rPr>
          <w:noProof/>
          <w:lang w:val="ru-RU" w:eastAsia="ru-RU" w:bidi="ar-SA"/>
        </w:rPr>
        <w:drawing>
          <wp:inline distT="0" distB="0" distL="0" distR="0">
            <wp:extent cx="59055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7A5F7F" w:rsidP="0037056B">
      <w:pPr>
        <w:jc w:val="center"/>
        <w:rPr>
          <w:sz w:val="36"/>
          <w:szCs w:val="36"/>
        </w:rPr>
      </w:pPr>
      <w:r>
        <w:rPr>
          <w:sz w:val="36"/>
          <w:szCs w:val="36"/>
        </w:rPr>
        <w:t>проект</w:t>
      </w:r>
    </w:p>
    <w:p w:rsidR="00256A87" w:rsidRDefault="00256A87" w:rsidP="0037056B"/>
    <w:p w:rsidR="00256A87" w:rsidRPr="00FE6B3D" w:rsidRDefault="00FE6B3D" w:rsidP="0037056B">
      <w:pPr>
        <w:rPr>
          <w:sz w:val="24"/>
          <w:szCs w:val="24"/>
          <w:u w:val="single"/>
        </w:rPr>
      </w:pPr>
      <w:r>
        <w:rPr>
          <w:sz w:val="24"/>
          <w:szCs w:val="24"/>
        </w:rPr>
        <w:t>от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06102">
        <w:rPr>
          <w:sz w:val="24"/>
          <w:szCs w:val="24"/>
        </w:rPr>
        <w:t xml:space="preserve">                                                        </w:t>
      </w:r>
      <w:r>
        <w:rPr>
          <w:sz w:val="24"/>
          <w:szCs w:val="24"/>
        </w:rPr>
        <w:t xml:space="preserve">  №</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2716E5" w:rsidRDefault="002716E5" w:rsidP="002716E5">
      <w:pPr>
        <w:rPr>
          <w:rFonts w:eastAsia="Arial"/>
          <w:sz w:val="24"/>
          <w:szCs w:val="24"/>
        </w:rPr>
      </w:pPr>
      <w:r>
        <w:rPr>
          <w:rFonts w:eastAsia="Arial"/>
          <w:sz w:val="24"/>
          <w:szCs w:val="24"/>
        </w:rPr>
        <w:t>О внесении изменений</w:t>
      </w:r>
    </w:p>
    <w:p w:rsidR="002716E5" w:rsidRDefault="002716E5" w:rsidP="002716E5">
      <w:pPr>
        <w:rPr>
          <w:rFonts w:eastAsia="Arial"/>
          <w:sz w:val="24"/>
          <w:szCs w:val="24"/>
        </w:rPr>
      </w:pPr>
      <w:r>
        <w:rPr>
          <w:rFonts w:eastAsia="Arial"/>
          <w:sz w:val="24"/>
          <w:szCs w:val="24"/>
        </w:rPr>
        <w:t xml:space="preserve">в постановление администрации </w:t>
      </w:r>
    </w:p>
    <w:p w:rsidR="002716E5" w:rsidRDefault="002716E5" w:rsidP="002716E5">
      <w:pPr>
        <w:rPr>
          <w:rFonts w:eastAsia="Arial"/>
          <w:sz w:val="24"/>
          <w:szCs w:val="24"/>
        </w:rPr>
      </w:pPr>
      <w:r>
        <w:rPr>
          <w:rFonts w:eastAsia="Arial"/>
          <w:sz w:val="24"/>
          <w:szCs w:val="24"/>
        </w:rPr>
        <w:t>города Югорска от 22.11.2016 № 2874</w:t>
      </w:r>
    </w:p>
    <w:p w:rsidR="002716E5" w:rsidRDefault="002716E5" w:rsidP="002716E5">
      <w:pPr>
        <w:rPr>
          <w:rFonts w:eastAsia="Arial"/>
          <w:sz w:val="24"/>
          <w:szCs w:val="24"/>
        </w:rPr>
      </w:pPr>
      <w:r>
        <w:rPr>
          <w:rFonts w:eastAsia="Arial"/>
          <w:sz w:val="24"/>
          <w:szCs w:val="24"/>
        </w:rPr>
        <w:t xml:space="preserve">«Об организации регулярных перевозок </w:t>
      </w:r>
    </w:p>
    <w:p w:rsidR="002716E5" w:rsidRDefault="002716E5" w:rsidP="002716E5">
      <w:pPr>
        <w:rPr>
          <w:rFonts w:eastAsia="Arial"/>
          <w:sz w:val="24"/>
          <w:szCs w:val="24"/>
        </w:rPr>
      </w:pPr>
      <w:r>
        <w:rPr>
          <w:rFonts w:eastAsia="Arial"/>
          <w:sz w:val="24"/>
          <w:szCs w:val="24"/>
        </w:rPr>
        <w:t xml:space="preserve">пассажиров и багажа автомобильным транспортом </w:t>
      </w:r>
    </w:p>
    <w:p w:rsidR="002716E5" w:rsidRDefault="002716E5" w:rsidP="002716E5">
      <w:pPr>
        <w:rPr>
          <w:rFonts w:eastAsia="Arial"/>
          <w:sz w:val="24"/>
          <w:szCs w:val="24"/>
        </w:rPr>
      </w:pPr>
      <w:r>
        <w:rPr>
          <w:rFonts w:eastAsia="Arial"/>
          <w:sz w:val="24"/>
          <w:szCs w:val="24"/>
        </w:rPr>
        <w:t>по муниципальным маршрутам на территории города Югорска»</w:t>
      </w:r>
    </w:p>
    <w:p w:rsidR="002716E5" w:rsidRDefault="002716E5" w:rsidP="002716E5">
      <w:pPr>
        <w:pStyle w:val="a8"/>
        <w:spacing w:after="0"/>
        <w:jc w:val="both"/>
        <w:rPr>
          <w:sz w:val="24"/>
          <w:szCs w:val="24"/>
        </w:rPr>
      </w:pPr>
    </w:p>
    <w:p w:rsidR="002716E5" w:rsidRDefault="002716E5" w:rsidP="002716E5">
      <w:pPr>
        <w:pStyle w:val="a8"/>
        <w:spacing w:after="0"/>
        <w:jc w:val="both"/>
        <w:rPr>
          <w:sz w:val="24"/>
          <w:szCs w:val="24"/>
        </w:rPr>
      </w:pPr>
    </w:p>
    <w:p w:rsidR="002716E5" w:rsidRDefault="002716E5" w:rsidP="002716E5">
      <w:pPr>
        <w:pStyle w:val="a8"/>
        <w:spacing w:after="0"/>
        <w:jc w:val="both"/>
        <w:rPr>
          <w:sz w:val="24"/>
          <w:szCs w:val="24"/>
        </w:rPr>
      </w:pPr>
    </w:p>
    <w:p w:rsidR="00964038" w:rsidRPr="008800F6" w:rsidRDefault="00306102" w:rsidP="00306102">
      <w:pPr>
        <w:pStyle w:val="a8"/>
        <w:spacing w:after="0"/>
        <w:ind w:firstLine="709"/>
        <w:jc w:val="both"/>
        <w:rPr>
          <w:sz w:val="24"/>
          <w:szCs w:val="24"/>
        </w:rPr>
      </w:pPr>
      <w:r w:rsidRPr="008800F6">
        <w:rPr>
          <w:sz w:val="24"/>
          <w:szCs w:val="24"/>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964038" w:rsidRPr="008800F6">
        <w:rPr>
          <w:sz w:val="24"/>
          <w:szCs w:val="24"/>
        </w:rPr>
        <w:t xml:space="preserve">: </w:t>
      </w:r>
    </w:p>
    <w:p w:rsidR="00964038" w:rsidRPr="008800F6" w:rsidRDefault="00964038" w:rsidP="00964038">
      <w:pPr>
        <w:pStyle w:val="a8"/>
        <w:spacing w:after="0"/>
        <w:ind w:firstLine="708"/>
        <w:jc w:val="both"/>
        <w:rPr>
          <w:sz w:val="24"/>
          <w:szCs w:val="24"/>
        </w:rPr>
      </w:pPr>
      <w:r w:rsidRPr="008800F6">
        <w:rPr>
          <w:sz w:val="24"/>
          <w:szCs w:val="24"/>
        </w:rPr>
        <w:t>1. В</w:t>
      </w:r>
      <w:r w:rsidR="00411FCC" w:rsidRPr="008800F6">
        <w:rPr>
          <w:sz w:val="24"/>
          <w:szCs w:val="24"/>
        </w:rPr>
        <w:t xml:space="preserve">нести </w:t>
      </w:r>
      <w:r w:rsidRPr="008800F6">
        <w:rPr>
          <w:sz w:val="24"/>
          <w:szCs w:val="24"/>
        </w:rPr>
        <w:t xml:space="preserve">в </w:t>
      </w:r>
      <w:r w:rsidR="003726B3" w:rsidRPr="008800F6">
        <w:rPr>
          <w:sz w:val="24"/>
          <w:szCs w:val="24"/>
        </w:rPr>
        <w:t xml:space="preserve">приложение 3 </w:t>
      </w:r>
      <w:r w:rsidRPr="008800F6">
        <w:rPr>
          <w:sz w:val="24"/>
          <w:szCs w:val="24"/>
        </w:rPr>
        <w:t>постановлени</w:t>
      </w:r>
      <w:r w:rsidR="003726B3" w:rsidRPr="008800F6">
        <w:rPr>
          <w:sz w:val="24"/>
          <w:szCs w:val="24"/>
        </w:rPr>
        <w:t>я</w:t>
      </w:r>
      <w:r w:rsidRPr="008800F6">
        <w:rPr>
          <w:sz w:val="24"/>
          <w:szCs w:val="24"/>
        </w:rPr>
        <w:t xml:space="preserve"> администрации города Югорска от 22.11.2016 № 2874 «Об организации регулярных перевозок пассажиров и багажа автомобильным транспортом по муниципальным маршрутам на территории</w:t>
      </w:r>
      <w:r w:rsidR="006870A0" w:rsidRPr="008800F6">
        <w:rPr>
          <w:sz w:val="24"/>
          <w:szCs w:val="24"/>
        </w:rPr>
        <w:t xml:space="preserve"> города Югорска»  (с изменениями </w:t>
      </w:r>
      <w:r w:rsidRPr="008800F6">
        <w:rPr>
          <w:sz w:val="24"/>
          <w:szCs w:val="24"/>
        </w:rPr>
        <w:t>от 14.12.2016 №3151, от 27.11.2017 №2919</w:t>
      </w:r>
      <w:r w:rsidR="003726B3" w:rsidRPr="008800F6">
        <w:rPr>
          <w:sz w:val="24"/>
          <w:szCs w:val="24"/>
        </w:rPr>
        <w:t>, от 23.03.2018 №841</w:t>
      </w:r>
      <w:r w:rsidRPr="008800F6">
        <w:rPr>
          <w:sz w:val="24"/>
          <w:szCs w:val="24"/>
        </w:rPr>
        <w:t>) следующие изменения</w:t>
      </w:r>
      <w:r w:rsidR="003726B3" w:rsidRPr="008800F6">
        <w:rPr>
          <w:sz w:val="24"/>
          <w:szCs w:val="24"/>
        </w:rPr>
        <w:t>:</w:t>
      </w:r>
    </w:p>
    <w:p w:rsidR="00964038" w:rsidRPr="008800F6" w:rsidRDefault="00964038" w:rsidP="00964038">
      <w:pPr>
        <w:pStyle w:val="a8"/>
        <w:spacing w:after="0"/>
        <w:ind w:firstLine="708"/>
        <w:jc w:val="both"/>
        <w:rPr>
          <w:sz w:val="24"/>
          <w:szCs w:val="24"/>
        </w:rPr>
      </w:pPr>
      <w:r w:rsidRPr="008800F6">
        <w:rPr>
          <w:sz w:val="24"/>
          <w:szCs w:val="24"/>
        </w:rPr>
        <w:t xml:space="preserve">1.1. </w:t>
      </w:r>
      <w:r w:rsidR="003726B3" w:rsidRPr="008800F6">
        <w:rPr>
          <w:sz w:val="24"/>
          <w:szCs w:val="24"/>
        </w:rPr>
        <w:t>п</w:t>
      </w:r>
      <w:r w:rsidR="006870A0" w:rsidRPr="008800F6">
        <w:rPr>
          <w:sz w:val="24"/>
          <w:szCs w:val="24"/>
        </w:rPr>
        <w:t>ункт 7.2</w:t>
      </w:r>
      <w:r w:rsidR="003726B3" w:rsidRPr="008800F6">
        <w:rPr>
          <w:sz w:val="24"/>
          <w:szCs w:val="24"/>
        </w:rPr>
        <w:t xml:space="preserve"> р</w:t>
      </w:r>
      <w:r w:rsidRPr="008800F6">
        <w:rPr>
          <w:sz w:val="24"/>
          <w:szCs w:val="24"/>
        </w:rPr>
        <w:t>аздел</w:t>
      </w:r>
      <w:r w:rsidR="003726B3" w:rsidRPr="008800F6">
        <w:rPr>
          <w:sz w:val="24"/>
          <w:szCs w:val="24"/>
        </w:rPr>
        <w:t>а</w:t>
      </w:r>
      <w:r w:rsidRPr="008800F6">
        <w:rPr>
          <w:sz w:val="24"/>
          <w:szCs w:val="24"/>
        </w:rPr>
        <w:t xml:space="preserve"> </w:t>
      </w:r>
      <w:r w:rsidR="003726B3" w:rsidRPr="008800F6">
        <w:rPr>
          <w:sz w:val="24"/>
          <w:szCs w:val="24"/>
        </w:rPr>
        <w:t xml:space="preserve">7 </w:t>
      </w:r>
      <w:r w:rsidR="006870A0" w:rsidRPr="008800F6">
        <w:rPr>
          <w:sz w:val="24"/>
          <w:szCs w:val="24"/>
        </w:rPr>
        <w:t xml:space="preserve">изложить в </w:t>
      </w:r>
      <w:r w:rsidR="008800F6">
        <w:rPr>
          <w:sz w:val="24"/>
          <w:szCs w:val="24"/>
        </w:rPr>
        <w:t xml:space="preserve">следующей </w:t>
      </w:r>
      <w:r w:rsidR="006870A0" w:rsidRPr="008800F6">
        <w:rPr>
          <w:sz w:val="24"/>
          <w:szCs w:val="24"/>
        </w:rPr>
        <w:t>редакции:</w:t>
      </w:r>
    </w:p>
    <w:p w:rsidR="00C0721C" w:rsidRPr="008800F6" w:rsidRDefault="006870A0" w:rsidP="00C0721C">
      <w:pPr>
        <w:suppressAutoHyphens w:val="0"/>
        <w:autoSpaceDE w:val="0"/>
        <w:autoSpaceDN w:val="0"/>
        <w:adjustRightInd w:val="0"/>
        <w:ind w:firstLine="720"/>
        <w:jc w:val="both"/>
        <w:rPr>
          <w:rFonts w:eastAsia="Calibri"/>
          <w:sz w:val="24"/>
          <w:szCs w:val="24"/>
          <w:lang w:eastAsia="ru-RU"/>
        </w:rPr>
      </w:pPr>
      <w:r w:rsidRPr="008800F6">
        <w:rPr>
          <w:sz w:val="24"/>
          <w:szCs w:val="24"/>
        </w:rPr>
        <w:t>«</w:t>
      </w:r>
      <w:r w:rsidR="00C0721C" w:rsidRPr="008800F6">
        <w:rPr>
          <w:rFonts w:eastAsia="Calibri"/>
          <w:sz w:val="24"/>
          <w:szCs w:val="24"/>
          <w:lang w:eastAsia="ru-RU"/>
        </w:rPr>
        <w:t>7.2. Заявка на участие в открытом конкурсе подается Кандидатом в письменной форме, в прошитом виде, в запечатанном конверте. На конверте указывается наименование предмета открытого конкурса, номер лота, на участие в котором подается данная заявка. Кандидат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 Заявки на участие в открытом конкурсе, которые содержат недостоверные сведения, отклоняются</w:t>
      </w:r>
      <w:r w:rsidR="00C316E6" w:rsidRPr="008800F6">
        <w:rPr>
          <w:rFonts w:eastAsia="Calibri"/>
          <w:sz w:val="24"/>
          <w:szCs w:val="24"/>
          <w:lang w:eastAsia="ru-RU"/>
        </w:rPr>
        <w:t>»;</w:t>
      </w:r>
    </w:p>
    <w:p w:rsidR="006870A0" w:rsidRPr="008800F6" w:rsidRDefault="00753B50" w:rsidP="00964038">
      <w:pPr>
        <w:pStyle w:val="a8"/>
        <w:spacing w:after="0"/>
        <w:ind w:firstLine="708"/>
        <w:jc w:val="both"/>
        <w:rPr>
          <w:sz w:val="24"/>
          <w:szCs w:val="24"/>
        </w:rPr>
      </w:pPr>
      <w:r>
        <w:rPr>
          <w:sz w:val="24"/>
          <w:szCs w:val="24"/>
        </w:rPr>
        <w:t>1.2. пункт 8.19 раздела 8</w:t>
      </w:r>
      <w:r w:rsidR="00C316E6" w:rsidRPr="008800F6">
        <w:rPr>
          <w:sz w:val="24"/>
          <w:szCs w:val="24"/>
        </w:rPr>
        <w:t xml:space="preserve"> изложить в </w:t>
      </w:r>
      <w:r w:rsidR="008800F6">
        <w:rPr>
          <w:sz w:val="24"/>
          <w:szCs w:val="24"/>
        </w:rPr>
        <w:t xml:space="preserve">следующей </w:t>
      </w:r>
      <w:r w:rsidR="00C316E6" w:rsidRPr="008800F6">
        <w:rPr>
          <w:sz w:val="24"/>
          <w:szCs w:val="24"/>
        </w:rPr>
        <w:t>редакции:</w:t>
      </w:r>
    </w:p>
    <w:p w:rsidR="00C316E6" w:rsidRPr="008800F6" w:rsidRDefault="00C316E6" w:rsidP="00C316E6">
      <w:pPr>
        <w:ind w:firstLine="708"/>
        <w:jc w:val="both"/>
        <w:rPr>
          <w:rFonts w:eastAsia="Calibri"/>
          <w:color w:val="000000" w:themeColor="text1"/>
          <w:sz w:val="24"/>
          <w:szCs w:val="24"/>
        </w:rPr>
      </w:pPr>
      <w:r w:rsidRPr="008800F6">
        <w:rPr>
          <w:color w:val="000000" w:themeColor="text1"/>
          <w:sz w:val="24"/>
          <w:szCs w:val="24"/>
        </w:rPr>
        <w:t xml:space="preserve">«8.19. </w:t>
      </w:r>
      <w:r w:rsidRPr="008800F6">
        <w:rPr>
          <w:rFonts w:eastAsia="Calibri"/>
          <w:color w:val="000000" w:themeColor="text1"/>
          <w:sz w:val="24"/>
          <w:szCs w:val="24"/>
        </w:rPr>
        <w:t>В случае</w:t>
      </w:r>
      <w:proofErr w:type="gramStart"/>
      <w:r w:rsidRPr="008800F6">
        <w:rPr>
          <w:rFonts w:eastAsia="Calibri"/>
          <w:color w:val="000000" w:themeColor="text1"/>
          <w:sz w:val="24"/>
          <w:szCs w:val="24"/>
        </w:rPr>
        <w:t>,</w:t>
      </w:r>
      <w:proofErr w:type="gramEnd"/>
      <w:r w:rsidRPr="008800F6">
        <w:rPr>
          <w:rFonts w:eastAsia="Calibri"/>
          <w:color w:val="000000" w:themeColor="text1"/>
          <w:sz w:val="24"/>
          <w:szCs w:val="24"/>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sub_24031" w:history="1">
        <w:r w:rsidRPr="008800F6">
          <w:rPr>
            <w:rStyle w:val="ab"/>
            <w:rFonts w:eastAsia="Calibri"/>
            <w:color w:val="000000" w:themeColor="text1"/>
            <w:sz w:val="24"/>
            <w:szCs w:val="24"/>
            <w:u w:val="none"/>
          </w:rPr>
          <w:t>пунктах 1</w:t>
        </w:r>
      </w:hyperlink>
      <w:r w:rsidRPr="008800F6">
        <w:rPr>
          <w:rFonts w:eastAsia="Calibri"/>
          <w:color w:val="000000" w:themeColor="text1"/>
          <w:sz w:val="24"/>
          <w:szCs w:val="24"/>
        </w:rPr>
        <w:t xml:space="preserve"> и 2 приложения 3. </w:t>
      </w:r>
      <w:proofErr w:type="gramStart"/>
      <w:r w:rsidRPr="008800F6">
        <w:rPr>
          <w:rFonts w:eastAsia="Calibri"/>
          <w:color w:val="000000" w:themeColor="text1"/>
          <w:sz w:val="24"/>
          <w:szCs w:val="24"/>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sub_24034" w:history="1">
        <w:r w:rsidRPr="008800F6">
          <w:rPr>
            <w:rStyle w:val="ab"/>
            <w:rFonts w:eastAsia="Calibri"/>
            <w:color w:val="000000" w:themeColor="text1"/>
            <w:sz w:val="24"/>
            <w:szCs w:val="24"/>
            <w:u w:val="none"/>
          </w:rPr>
          <w:t>пункте 4 приложения</w:t>
        </w:r>
      </w:hyperlink>
      <w:r w:rsidRPr="008800F6">
        <w:rPr>
          <w:rFonts w:eastAsia="Calibri"/>
          <w:color w:val="000000" w:themeColor="text1"/>
          <w:sz w:val="24"/>
          <w:szCs w:val="24"/>
        </w:rPr>
        <w:t xml:space="preserve"> 3, а при отсутствии такого участника - участник открытого конкурса, заявке которого соответствует лучшее значение критерия, указанного в </w:t>
      </w:r>
      <w:hyperlink w:anchor="sub_24033" w:history="1">
        <w:r w:rsidRPr="008800F6">
          <w:rPr>
            <w:rStyle w:val="ab"/>
            <w:rFonts w:eastAsia="Calibri"/>
            <w:color w:val="000000" w:themeColor="text1"/>
            <w:sz w:val="24"/>
            <w:szCs w:val="24"/>
            <w:u w:val="none"/>
          </w:rPr>
          <w:t xml:space="preserve">пункте 3 </w:t>
        </w:r>
      </w:hyperlink>
      <w:r w:rsidR="00456E80" w:rsidRPr="008800F6">
        <w:rPr>
          <w:rFonts w:eastAsia="Calibri"/>
          <w:color w:val="000000" w:themeColor="text1"/>
          <w:sz w:val="24"/>
          <w:szCs w:val="24"/>
        </w:rPr>
        <w:t>приложения 3»</w:t>
      </w:r>
      <w:proofErr w:type="gramEnd"/>
    </w:p>
    <w:p w:rsidR="00456E80" w:rsidRPr="008800F6" w:rsidRDefault="00456E80" w:rsidP="00C316E6">
      <w:pPr>
        <w:ind w:firstLine="708"/>
        <w:jc w:val="both"/>
        <w:rPr>
          <w:sz w:val="24"/>
          <w:szCs w:val="24"/>
        </w:rPr>
      </w:pPr>
      <w:r w:rsidRPr="008800F6">
        <w:rPr>
          <w:rFonts w:eastAsia="Calibri"/>
          <w:color w:val="000000" w:themeColor="text1"/>
          <w:sz w:val="24"/>
          <w:szCs w:val="24"/>
        </w:rPr>
        <w:t xml:space="preserve">1.3. </w:t>
      </w:r>
      <w:r w:rsidR="003037CD">
        <w:rPr>
          <w:sz w:val="24"/>
          <w:szCs w:val="24"/>
        </w:rPr>
        <w:t>пункт 9.5 раздела 9</w:t>
      </w:r>
      <w:r w:rsidRPr="008800F6">
        <w:rPr>
          <w:sz w:val="24"/>
          <w:szCs w:val="24"/>
        </w:rPr>
        <w:t xml:space="preserve"> изложить в новой редакции:</w:t>
      </w:r>
    </w:p>
    <w:p w:rsidR="00456E80" w:rsidRPr="008800F6" w:rsidRDefault="00456E80" w:rsidP="00456E80">
      <w:pPr>
        <w:ind w:firstLine="708"/>
        <w:jc w:val="both"/>
        <w:rPr>
          <w:rFonts w:eastAsia="Calibri"/>
          <w:sz w:val="24"/>
          <w:szCs w:val="24"/>
        </w:rPr>
      </w:pPr>
      <w:r w:rsidRPr="008800F6">
        <w:rPr>
          <w:sz w:val="24"/>
          <w:szCs w:val="24"/>
        </w:rPr>
        <w:t>«</w:t>
      </w:r>
      <w:r w:rsidRPr="008800F6">
        <w:rPr>
          <w:rFonts w:eastAsia="Calibri"/>
          <w:sz w:val="24"/>
          <w:szCs w:val="24"/>
        </w:rPr>
        <w:t>В случае</w:t>
      </w:r>
      <w:proofErr w:type="gramStart"/>
      <w:r w:rsidRPr="008800F6">
        <w:rPr>
          <w:rFonts w:eastAsia="Calibri"/>
          <w:sz w:val="24"/>
          <w:szCs w:val="24"/>
        </w:rPr>
        <w:t>,</w:t>
      </w:r>
      <w:proofErr w:type="gramEnd"/>
      <w:r w:rsidRPr="008800F6">
        <w:rPr>
          <w:rFonts w:eastAsia="Calibri"/>
          <w:sz w:val="24"/>
          <w:szCs w:val="24"/>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w:t>
      </w:r>
      <w:r w:rsidRPr="008800F6">
        <w:rPr>
          <w:rFonts w:eastAsia="Calibri"/>
          <w:sz w:val="24"/>
          <w:szCs w:val="24"/>
        </w:rPr>
        <w:lastRenderedPageBreak/>
        <w:t xml:space="preserve">получение свидетельств об осуществлении перевозок по данным маршрутам предоставляется участнику открытого конкурса, заявке на участие в открытом </w:t>
      </w:r>
      <w:proofErr w:type="gramStart"/>
      <w:r w:rsidRPr="008800F6">
        <w:rPr>
          <w:rFonts w:eastAsia="Calibri"/>
          <w:sz w:val="24"/>
          <w:szCs w:val="24"/>
        </w:rPr>
        <w:t>конкурсе</w:t>
      </w:r>
      <w:proofErr w:type="gramEnd"/>
      <w:r w:rsidRPr="008800F6">
        <w:rPr>
          <w:rFonts w:eastAsia="Calibri"/>
          <w:sz w:val="24"/>
          <w:szCs w:val="24"/>
        </w:rPr>
        <w:t xml:space="preserve"> которого присвоен второй номер»;</w:t>
      </w:r>
    </w:p>
    <w:p w:rsidR="00456E80" w:rsidRPr="008800F6" w:rsidRDefault="00456E80" w:rsidP="00456E80">
      <w:pPr>
        <w:ind w:firstLine="708"/>
        <w:jc w:val="both"/>
        <w:rPr>
          <w:sz w:val="24"/>
          <w:szCs w:val="24"/>
        </w:rPr>
      </w:pPr>
      <w:r w:rsidRPr="008800F6">
        <w:rPr>
          <w:rFonts w:eastAsia="Calibri"/>
          <w:color w:val="000000" w:themeColor="text1"/>
          <w:sz w:val="24"/>
          <w:szCs w:val="24"/>
        </w:rPr>
        <w:t xml:space="preserve">1.4. </w:t>
      </w:r>
      <w:r w:rsidR="00B65187">
        <w:rPr>
          <w:sz w:val="24"/>
          <w:szCs w:val="24"/>
        </w:rPr>
        <w:t>пункт 9.6 раздела 9</w:t>
      </w:r>
      <w:r w:rsidRPr="008800F6">
        <w:rPr>
          <w:sz w:val="24"/>
          <w:szCs w:val="24"/>
        </w:rPr>
        <w:t xml:space="preserve"> изложить в </w:t>
      </w:r>
      <w:r w:rsidR="008800F6">
        <w:rPr>
          <w:sz w:val="24"/>
          <w:szCs w:val="24"/>
        </w:rPr>
        <w:t>следующей</w:t>
      </w:r>
      <w:r w:rsidRPr="008800F6">
        <w:rPr>
          <w:sz w:val="24"/>
          <w:szCs w:val="24"/>
        </w:rPr>
        <w:t xml:space="preserve"> редакции:</w:t>
      </w:r>
    </w:p>
    <w:p w:rsidR="00456E80" w:rsidRPr="000E0F07" w:rsidRDefault="00456E80" w:rsidP="00456E80">
      <w:pPr>
        <w:ind w:firstLine="708"/>
        <w:jc w:val="both"/>
        <w:rPr>
          <w:rFonts w:eastAsia="Calibri"/>
          <w:sz w:val="24"/>
          <w:szCs w:val="24"/>
          <w:lang w:eastAsia="ru-RU"/>
        </w:rPr>
      </w:pPr>
      <w:proofErr w:type="gramStart"/>
      <w:r w:rsidRPr="008800F6">
        <w:rPr>
          <w:sz w:val="24"/>
          <w:szCs w:val="24"/>
        </w:rPr>
        <w:t>«</w:t>
      </w:r>
      <w:r w:rsidRPr="000E0F07">
        <w:rPr>
          <w:rFonts w:eastAsia="Calibri"/>
          <w:sz w:val="24"/>
          <w:szCs w:val="24"/>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0E0F07">
        <w:rPr>
          <w:rFonts w:eastAsia="Calibri"/>
          <w:sz w:val="24"/>
          <w:szCs w:val="24"/>
        </w:rPr>
        <w:t xml:space="preserve"> проведение открытого конкурса»</w:t>
      </w:r>
      <w:r w:rsidR="000E0F07" w:rsidRPr="000E0F07">
        <w:rPr>
          <w:rFonts w:eastAsia="Calibri"/>
          <w:sz w:val="24"/>
          <w:szCs w:val="24"/>
        </w:rPr>
        <w:t>;</w:t>
      </w:r>
    </w:p>
    <w:p w:rsidR="00C316E6" w:rsidRPr="008800F6" w:rsidRDefault="00456E80" w:rsidP="00964038">
      <w:pPr>
        <w:pStyle w:val="a8"/>
        <w:spacing w:after="0"/>
        <w:ind w:firstLine="708"/>
        <w:jc w:val="both"/>
        <w:rPr>
          <w:sz w:val="24"/>
          <w:szCs w:val="24"/>
        </w:rPr>
      </w:pPr>
      <w:r w:rsidRPr="008800F6">
        <w:rPr>
          <w:sz w:val="24"/>
          <w:szCs w:val="24"/>
        </w:rPr>
        <w:t>1.5.</w:t>
      </w:r>
      <w:r w:rsidR="0015043B" w:rsidRPr="008800F6">
        <w:rPr>
          <w:sz w:val="24"/>
          <w:szCs w:val="24"/>
        </w:rPr>
        <w:t xml:space="preserve"> </w:t>
      </w:r>
      <w:r w:rsidR="008800F6" w:rsidRPr="008800F6">
        <w:rPr>
          <w:sz w:val="24"/>
          <w:szCs w:val="24"/>
        </w:rPr>
        <w:t xml:space="preserve"> Приложение 2 изложить в новой редакции</w:t>
      </w:r>
      <w:r w:rsidR="008800F6">
        <w:rPr>
          <w:sz w:val="24"/>
          <w:szCs w:val="24"/>
        </w:rPr>
        <w:t xml:space="preserve"> (приложение</w:t>
      </w:r>
      <w:r w:rsidR="008800F6" w:rsidRPr="008800F6">
        <w:rPr>
          <w:sz w:val="24"/>
          <w:szCs w:val="24"/>
        </w:rPr>
        <w:t xml:space="preserve"> </w:t>
      </w:r>
      <w:r w:rsidR="008800F6">
        <w:rPr>
          <w:sz w:val="24"/>
          <w:szCs w:val="24"/>
        </w:rPr>
        <w:t>1)</w:t>
      </w:r>
      <w:r w:rsidR="008800F6" w:rsidRPr="008800F6">
        <w:rPr>
          <w:sz w:val="24"/>
          <w:szCs w:val="24"/>
        </w:rPr>
        <w:t>;</w:t>
      </w:r>
    </w:p>
    <w:p w:rsidR="0015043B" w:rsidRPr="008800F6" w:rsidRDefault="0015043B" w:rsidP="00964038">
      <w:pPr>
        <w:pStyle w:val="a8"/>
        <w:spacing w:after="0"/>
        <w:ind w:firstLine="708"/>
        <w:jc w:val="both"/>
        <w:rPr>
          <w:sz w:val="24"/>
          <w:szCs w:val="24"/>
        </w:rPr>
      </w:pPr>
      <w:r w:rsidRPr="008800F6">
        <w:rPr>
          <w:sz w:val="24"/>
          <w:szCs w:val="24"/>
        </w:rPr>
        <w:t xml:space="preserve">1.6. </w:t>
      </w:r>
      <w:r w:rsidR="008800F6" w:rsidRPr="008800F6">
        <w:rPr>
          <w:sz w:val="24"/>
          <w:szCs w:val="24"/>
        </w:rPr>
        <w:t>Приложение 3 изложить в новой редакции</w:t>
      </w:r>
      <w:r w:rsidR="008800F6">
        <w:rPr>
          <w:sz w:val="24"/>
          <w:szCs w:val="24"/>
        </w:rPr>
        <w:t xml:space="preserve"> (приложение 2)</w:t>
      </w:r>
      <w:r w:rsidR="008800F6" w:rsidRPr="008800F6">
        <w:rPr>
          <w:sz w:val="24"/>
          <w:szCs w:val="24"/>
        </w:rPr>
        <w:t>.</w:t>
      </w:r>
    </w:p>
    <w:p w:rsidR="004D05A2" w:rsidRPr="008800F6" w:rsidRDefault="00964038" w:rsidP="001B0DC3">
      <w:pPr>
        <w:ind w:firstLine="708"/>
        <w:jc w:val="both"/>
        <w:rPr>
          <w:sz w:val="24"/>
          <w:szCs w:val="24"/>
        </w:rPr>
      </w:pPr>
      <w:r w:rsidRPr="008800F6">
        <w:rPr>
          <w:sz w:val="24"/>
          <w:szCs w:val="24"/>
        </w:rPr>
        <w:t>2</w:t>
      </w:r>
      <w:r w:rsidR="00C373E0" w:rsidRPr="008800F6">
        <w:rPr>
          <w:sz w:val="24"/>
          <w:szCs w:val="24"/>
        </w:rPr>
        <w:t xml:space="preserve">. </w:t>
      </w:r>
      <w:r w:rsidR="00A011C3" w:rsidRPr="008800F6">
        <w:rPr>
          <w:sz w:val="24"/>
          <w:szCs w:val="24"/>
        </w:rPr>
        <w:t xml:space="preserve">Опубликовать постановление </w:t>
      </w:r>
      <w:r w:rsidR="0024133C" w:rsidRPr="008800F6">
        <w:rPr>
          <w:sz w:val="24"/>
          <w:szCs w:val="24"/>
        </w:rPr>
        <w:t>в официальном печатном издании города Югорска и разместить на официальном сайте органов местного самоуправления города Югорска.</w:t>
      </w:r>
    </w:p>
    <w:p w:rsidR="002716E5" w:rsidRPr="008800F6" w:rsidRDefault="00964038" w:rsidP="00306102">
      <w:pPr>
        <w:widowControl w:val="0"/>
        <w:shd w:val="clear" w:color="auto" w:fill="FFFFFF"/>
        <w:tabs>
          <w:tab w:val="left" w:pos="993"/>
        </w:tabs>
        <w:autoSpaceDE w:val="0"/>
        <w:autoSpaceDN w:val="0"/>
        <w:adjustRightInd w:val="0"/>
        <w:ind w:firstLine="709"/>
        <w:jc w:val="both"/>
        <w:rPr>
          <w:color w:val="000000"/>
          <w:spacing w:val="4"/>
          <w:sz w:val="24"/>
          <w:szCs w:val="24"/>
        </w:rPr>
      </w:pPr>
      <w:r w:rsidRPr="008800F6">
        <w:rPr>
          <w:color w:val="000000"/>
          <w:spacing w:val="4"/>
          <w:sz w:val="24"/>
          <w:szCs w:val="24"/>
        </w:rPr>
        <w:t>3</w:t>
      </w:r>
      <w:r w:rsidR="002716E5" w:rsidRPr="008800F6">
        <w:rPr>
          <w:color w:val="000000"/>
          <w:spacing w:val="4"/>
          <w:sz w:val="24"/>
          <w:szCs w:val="24"/>
        </w:rPr>
        <w:t>. </w:t>
      </w:r>
      <w:r w:rsidR="002716E5" w:rsidRPr="008800F6">
        <w:rPr>
          <w:sz w:val="24"/>
          <w:szCs w:val="24"/>
        </w:rPr>
        <w:t xml:space="preserve">Настоящее постановление вступает в силу после его </w:t>
      </w:r>
      <w:hyperlink r:id="rId8" w:history="1">
        <w:r w:rsidR="002716E5" w:rsidRPr="008800F6">
          <w:rPr>
            <w:rStyle w:val="aa"/>
            <w:color w:val="000000"/>
            <w:sz w:val="24"/>
            <w:szCs w:val="24"/>
          </w:rPr>
          <w:t>официального опубликования</w:t>
        </w:r>
      </w:hyperlink>
      <w:r w:rsidR="00B65187">
        <w:rPr>
          <w:color w:val="000000"/>
          <w:spacing w:val="4"/>
          <w:sz w:val="24"/>
          <w:szCs w:val="24"/>
        </w:rPr>
        <w:t xml:space="preserve">, но не ранее 28.06.2018. </w:t>
      </w:r>
    </w:p>
    <w:p w:rsidR="002716E5" w:rsidRDefault="00964038" w:rsidP="002716E5">
      <w:pPr>
        <w:ind w:firstLine="709"/>
        <w:jc w:val="both"/>
        <w:rPr>
          <w:rFonts w:eastAsia="Arial"/>
          <w:sz w:val="24"/>
          <w:szCs w:val="24"/>
        </w:rPr>
      </w:pPr>
      <w:r w:rsidRPr="008800F6">
        <w:rPr>
          <w:rFonts w:eastAsia="Arial"/>
          <w:sz w:val="24"/>
          <w:szCs w:val="24"/>
        </w:rPr>
        <w:t>4</w:t>
      </w:r>
      <w:r w:rsidR="002716E5" w:rsidRPr="008800F6">
        <w:rPr>
          <w:rFonts w:eastAsia="Arial"/>
          <w:sz w:val="24"/>
          <w:szCs w:val="24"/>
        </w:rPr>
        <w:t>. </w:t>
      </w:r>
      <w:proofErr w:type="gramStart"/>
      <w:r w:rsidR="002716E5" w:rsidRPr="008800F6">
        <w:rPr>
          <w:rFonts w:eastAsia="Arial"/>
          <w:sz w:val="24"/>
          <w:szCs w:val="24"/>
        </w:rPr>
        <w:t>Контроль за</w:t>
      </w:r>
      <w:proofErr w:type="gramEnd"/>
      <w:r w:rsidR="002716E5" w:rsidRPr="008800F6">
        <w:rPr>
          <w:rFonts w:eastAsia="Arial"/>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В.К. </w:t>
      </w:r>
      <w:proofErr w:type="spellStart"/>
      <w:r w:rsidR="002716E5" w:rsidRPr="008800F6">
        <w:rPr>
          <w:rFonts w:eastAsia="Arial"/>
          <w:sz w:val="24"/>
          <w:szCs w:val="24"/>
        </w:rPr>
        <w:t>Бандурина</w:t>
      </w:r>
      <w:proofErr w:type="spellEnd"/>
    </w:p>
    <w:p w:rsidR="002716E5" w:rsidRDefault="002716E5" w:rsidP="002716E5">
      <w:pPr>
        <w:ind w:firstLine="709"/>
        <w:jc w:val="both"/>
        <w:rPr>
          <w:rFonts w:eastAsia="Arial"/>
          <w:sz w:val="24"/>
          <w:szCs w:val="24"/>
        </w:rPr>
      </w:pPr>
    </w:p>
    <w:p w:rsidR="002716E5" w:rsidRDefault="002716E5" w:rsidP="002716E5">
      <w:pPr>
        <w:ind w:firstLine="709"/>
        <w:jc w:val="both"/>
        <w:rPr>
          <w:rFonts w:eastAsia="Arial"/>
          <w:sz w:val="24"/>
          <w:szCs w:val="24"/>
        </w:rPr>
      </w:pPr>
    </w:p>
    <w:p w:rsidR="002716E5" w:rsidRDefault="002716E5" w:rsidP="002716E5">
      <w:pPr>
        <w:jc w:val="both"/>
        <w:rPr>
          <w:rFonts w:eastAsia="Arial"/>
          <w:sz w:val="24"/>
          <w:szCs w:val="24"/>
        </w:rPr>
      </w:pPr>
    </w:p>
    <w:p w:rsidR="002716E5" w:rsidRDefault="002716E5" w:rsidP="002716E5">
      <w:pPr>
        <w:jc w:val="both"/>
        <w:rPr>
          <w:rFonts w:eastAsia="Arial"/>
          <w:sz w:val="24"/>
          <w:szCs w:val="24"/>
        </w:rPr>
      </w:pPr>
      <w:r>
        <w:rPr>
          <w:b/>
          <w:sz w:val="24"/>
          <w:szCs w:val="24"/>
        </w:rPr>
        <w:t>Глава города Югорска                                                                                                    Р.З. Салахов</w:t>
      </w:r>
    </w:p>
    <w:p w:rsidR="002716E5" w:rsidRDefault="002716E5" w:rsidP="002716E5">
      <w:pPr>
        <w:jc w:val="right"/>
        <w:rPr>
          <w:b/>
          <w:sz w:val="24"/>
          <w:szCs w:val="24"/>
        </w:rPr>
      </w:pPr>
    </w:p>
    <w:p w:rsidR="00256A87" w:rsidRDefault="00256A87" w:rsidP="007F4A15">
      <w:pPr>
        <w:jc w:val="both"/>
        <w:rPr>
          <w:sz w:val="24"/>
          <w:szCs w:val="24"/>
        </w:rPr>
      </w:pPr>
    </w:p>
    <w:p w:rsidR="002716E5" w:rsidRDefault="002716E5"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Pr="003037CD" w:rsidRDefault="0041490A"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8800F6" w:rsidRPr="003037CD" w:rsidRDefault="008800F6" w:rsidP="00C70737">
      <w:pPr>
        <w:suppressAutoHyphens w:val="0"/>
        <w:autoSpaceDE w:val="0"/>
        <w:autoSpaceDN w:val="0"/>
        <w:adjustRightInd w:val="0"/>
        <w:ind w:firstLine="720"/>
        <w:jc w:val="both"/>
        <w:rPr>
          <w:rFonts w:eastAsia="Calibri"/>
          <w:sz w:val="24"/>
          <w:szCs w:val="24"/>
          <w:lang w:eastAsia="ru-RU"/>
        </w:rPr>
      </w:pPr>
    </w:p>
    <w:p w:rsidR="0041490A" w:rsidRDefault="0041490A" w:rsidP="00B65187">
      <w:pPr>
        <w:jc w:val="both"/>
        <w:rPr>
          <w:rFonts w:eastAsia="Calibri"/>
          <w:sz w:val="24"/>
          <w:szCs w:val="24"/>
          <w:lang w:eastAsia="ru-RU"/>
        </w:rPr>
      </w:pPr>
    </w:p>
    <w:p w:rsidR="00B65187" w:rsidRPr="003037CD" w:rsidRDefault="00B65187" w:rsidP="00B65187">
      <w:pPr>
        <w:jc w:val="both"/>
        <w:rPr>
          <w:b/>
          <w:color w:val="000000" w:themeColor="text1"/>
          <w:sz w:val="24"/>
          <w:szCs w:val="24"/>
        </w:rPr>
      </w:pPr>
    </w:p>
    <w:p w:rsidR="008800F6" w:rsidRDefault="008800F6" w:rsidP="008800F6">
      <w:pPr>
        <w:ind w:firstLine="708"/>
        <w:jc w:val="right"/>
        <w:rPr>
          <w:b/>
          <w:color w:val="000000" w:themeColor="text1"/>
          <w:sz w:val="24"/>
          <w:szCs w:val="24"/>
        </w:rPr>
      </w:pPr>
      <w:r>
        <w:rPr>
          <w:b/>
          <w:color w:val="000000" w:themeColor="text1"/>
          <w:sz w:val="24"/>
          <w:szCs w:val="24"/>
        </w:rPr>
        <w:lastRenderedPageBreak/>
        <w:t>Приложение 1</w:t>
      </w:r>
    </w:p>
    <w:p w:rsidR="008800F6" w:rsidRDefault="008800F6" w:rsidP="008800F6">
      <w:pPr>
        <w:ind w:firstLine="708"/>
        <w:jc w:val="right"/>
        <w:rPr>
          <w:b/>
          <w:color w:val="000000" w:themeColor="text1"/>
          <w:sz w:val="24"/>
          <w:szCs w:val="24"/>
        </w:rPr>
      </w:pPr>
      <w:r>
        <w:rPr>
          <w:b/>
          <w:color w:val="000000" w:themeColor="text1"/>
          <w:sz w:val="24"/>
          <w:szCs w:val="24"/>
        </w:rPr>
        <w:t xml:space="preserve">к постановлению </w:t>
      </w:r>
    </w:p>
    <w:p w:rsidR="008800F6" w:rsidRDefault="008800F6" w:rsidP="008800F6">
      <w:pPr>
        <w:ind w:firstLine="708"/>
        <w:jc w:val="right"/>
        <w:rPr>
          <w:b/>
          <w:color w:val="000000" w:themeColor="text1"/>
          <w:sz w:val="24"/>
          <w:szCs w:val="24"/>
        </w:rPr>
      </w:pPr>
      <w:r>
        <w:rPr>
          <w:b/>
          <w:color w:val="000000" w:themeColor="text1"/>
          <w:sz w:val="24"/>
          <w:szCs w:val="24"/>
        </w:rPr>
        <w:t>администрации города</w:t>
      </w:r>
    </w:p>
    <w:p w:rsidR="008800F6" w:rsidRPr="008800F6" w:rsidRDefault="008800F6" w:rsidP="008800F6">
      <w:pPr>
        <w:ind w:firstLine="708"/>
        <w:jc w:val="right"/>
        <w:rPr>
          <w:b/>
          <w:color w:val="000000" w:themeColor="text1"/>
          <w:sz w:val="24"/>
          <w:szCs w:val="24"/>
        </w:rPr>
      </w:pPr>
      <w:r>
        <w:rPr>
          <w:b/>
          <w:color w:val="000000" w:themeColor="text1"/>
          <w:sz w:val="24"/>
          <w:szCs w:val="24"/>
        </w:rPr>
        <w:t xml:space="preserve"> Югорска от ___ № ___</w:t>
      </w:r>
    </w:p>
    <w:p w:rsidR="008800F6" w:rsidRPr="008800F6" w:rsidRDefault="008800F6" w:rsidP="0041490A">
      <w:pPr>
        <w:ind w:firstLine="708"/>
        <w:jc w:val="both"/>
        <w:rPr>
          <w:b/>
          <w:color w:val="000000" w:themeColor="text1"/>
          <w:sz w:val="24"/>
          <w:szCs w:val="24"/>
        </w:rPr>
      </w:pP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Приложение 2</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 xml:space="preserve">к </w:t>
      </w:r>
      <w:hyperlink w:anchor="sub_3000" w:history="1">
        <w:r w:rsidRPr="00E344A4">
          <w:rPr>
            <w:rFonts w:eastAsia="Calibri"/>
            <w:b/>
            <w:color w:val="000000" w:themeColor="text1"/>
            <w:sz w:val="24"/>
            <w:szCs w:val="24"/>
            <w:lang w:eastAsia="ru-RU"/>
          </w:rPr>
          <w:t>Положению</w:t>
        </w:r>
      </w:hyperlink>
      <w:r w:rsidRPr="00E344A4">
        <w:rPr>
          <w:rFonts w:eastAsia="Calibri"/>
          <w:b/>
          <w:bCs/>
          <w:color w:val="000000" w:themeColor="text1"/>
          <w:sz w:val="24"/>
          <w:szCs w:val="24"/>
          <w:lang w:eastAsia="ru-RU"/>
        </w:rPr>
        <w:t xml:space="preserve"> о порядке проведения</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открытого конкурса на право получения</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свидетельства об осуществлении перевозок пассажиров</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по муниципальным маршрутам регулярных перевозок</w:t>
      </w:r>
    </w:p>
    <w:p w:rsidR="0041490A" w:rsidRPr="00E344A4" w:rsidRDefault="0041490A" w:rsidP="0041490A">
      <w:pPr>
        <w:suppressAutoHyphens w:val="0"/>
        <w:autoSpaceDE w:val="0"/>
        <w:autoSpaceDN w:val="0"/>
        <w:adjustRightInd w:val="0"/>
        <w:ind w:firstLine="720"/>
        <w:jc w:val="both"/>
        <w:rPr>
          <w:rFonts w:eastAsia="Calibri"/>
          <w:b/>
          <w:color w:val="000000" w:themeColor="text1"/>
          <w:sz w:val="24"/>
          <w:szCs w:val="24"/>
          <w:lang w:eastAsia="ru-RU"/>
        </w:rPr>
      </w:pPr>
    </w:p>
    <w:p w:rsidR="0041490A" w:rsidRPr="00E344A4" w:rsidRDefault="0041490A" w:rsidP="0041490A">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Перечень документов,</w:t>
      </w:r>
      <w:r w:rsidRPr="00E344A4">
        <w:rPr>
          <w:rFonts w:eastAsia="Calibri"/>
          <w:b/>
          <w:bCs/>
          <w:color w:val="000000" w:themeColor="text1"/>
          <w:sz w:val="24"/>
          <w:szCs w:val="24"/>
          <w:lang w:eastAsia="ru-RU"/>
        </w:rPr>
        <w:br/>
        <w:t xml:space="preserve"> представляемых для участия в открытом конкурсе на право получения свидетельства об осуществлении перевозок пассажиров по муниципальным маршрутам регулярных перевозок</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 Опись документов.</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2. Заявка на участие в открытом конкурсе.</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3. Анкета Кандидата.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4. Копия свидетельства о государственной регистрации физического лица в качестве индивидуального предпринимателя или копию свидетельства о внесении в Единый государственный реестр юридических лиц.</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5. Выписка или нотариально заверенная копия выписки из Единого государственного реестра юридических лиц или индивидуальных предпринимателей, полученная не ранее чем за три месяца до даты извещения о проведении открытого конкурса.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7. Заверенные юридическим лицом копия учредительных документов</w:t>
      </w:r>
      <w:r w:rsidR="00B52494">
        <w:rPr>
          <w:rFonts w:eastAsia="Calibri"/>
          <w:sz w:val="24"/>
          <w:szCs w:val="24"/>
          <w:lang w:eastAsia="ru-RU"/>
        </w:rPr>
        <w:t>,</w:t>
      </w:r>
      <w:r w:rsidRPr="0050623A">
        <w:rPr>
          <w:rFonts w:eastAsia="Calibri"/>
          <w:sz w:val="24"/>
          <w:szCs w:val="24"/>
          <w:lang w:eastAsia="ru-RU"/>
        </w:rPr>
        <w:t xml:space="preserve"> либо копия паспорта для индивидуального предпринимателя.</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8. Документ, подтверждающий полномочия лица на осуществление действий от имени Кандидата (копия либо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и что такая заявка имеет обязательную силу для Кандидата.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9. Копия лицензии на право проведения </w:t>
      </w:r>
      <w:proofErr w:type="spellStart"/>
      <w:r w:rsidRPr="0050623A">
        <w:rPr>
          <w:rFonts w:eastAsia="Calibri"/>
          <w:sz w:val="24"/>
          <w:szCs w:val="24"/>
          <w:lang w:eastAsia="ru-RU"/>
        </w:rPr>
        <w:t>предрейсового</w:t>
      </w:r>
      <w:proofErr w:type="spellEnd"/>
      <w:r w:rsidRPr="0050623A">
        <w:rPr>
          <w:rFonts w:eastAsia="Calibri"/>
          <w:sz w:val="24"/>
          <w:szCs w:val="24"/>
          <w:lang w:eastAsia="ru-RU"/>
        </w:rPr>
        <w:t xml:space="preserve"> и </w:t>
      </w:r>
      <w:proofErr w:type="spellStart"/>
      <w:r w:rsidRPr="0050623A">
        <w:rPr>
          <w:rFonts w:eastAsia="Calibri"/>
          <w:sz w:val="24"/>
          <w:szCs w:val="24"/>
          <w:lang w:eastAsia="ru-RU"/>
        </w:rPr>
        <w:t>послерейсового</w:t>
      </w:r>
      <w:proofErr w:type="spellEnd"/>
      <w:r w:rsidRPr="0050623A">
        <w:rPr>
          <w:rFonts w:eastAsia="Calibri"/>
          <w:sz w:val="24"/>
          <w:szCs w:val="24"/>
          <w:lang w:eastAsia="ru-RU"/>
        </w:rPr>
        <w:t xml:space="preserve"> медицинского осмотра водителей или договор на оказание услуг по проведению </w:t>
      </w:r>
      <w:proofErr w:type="spellStart"/>
      <w:r w:rsidRPr="0050623A">
        <w:rPr>
          <w:rFonts w:eastAsia="Calibri"/>
          <w:sz w:val="24"/>
          <w:szCs w:val="24"/>
          <w:lang w:eastAsia="ru-RU"/>
        </w:rPr>
        <w:t>предрейсового</w:t>
      </w:r>
      <w:proofErr w:type="spellEnd"/>
      <w:r w:rsidRPr="0050623A">
        <w:rPr>
          <w:rFonts w:eastAsia="Calibri"/>
          <w:sz w:val="24"/>
          <w:szCs w:val="24"/>
          <w:lang w:eastAsia="ru-RU"/>
        </w:rPr>
        <w:t xml:space="preserve"> и </w:t>
      </w:r>
      <w:proofErr w:type="spellStart"/>
      <w:r w:rsidRPr="0050623A">
        <w:rPr>
          <w:rFonts w:eastAsia="Calibri"/>
          <w:sz w:val="24"/>
          <w:szCs w:val="24"/>
          <w:lang w:eastAsia="ru-RU"/>
        </w:rPr>
        <w:t>послерейсового</w:t>
      </w:r>
      <w:proofErr w:type="spellEnd"/>
      <w:r w:rsidRPr="0050623A">
        <w:rPr>
          <w:rFonts w:eastAsia="Calibri"/>
          <w:sz w:val="24"/>
          <w:szCs w:val="24"/>
          <w:lang w:eastAsia="ru-RU"/>
        </w:rPr>
        <w:t xml:space="preserve"> медицинского осмотра с учреждением, имеющим соответствующую лицензию.</w:t>
      </w:r>
    </w:p>
    <w:p w:rsidR="0041490A" w:rsidRPr="0050623A" w:rsidRDefault="0041490A" w:rsidP="0041490A">
      <w:pPr>
        <w:suppressAutoHyphens w:val="0"/>
        <w:autoSpaceDE w:val="0"/>
        <w:autoSpaceDN w:val="0"/>
        <w:adjustRightInd w:val="0"/>
        <w:ind w:firstLine="720"/>
        <w:jc w:val="both"/>
        <w:rPr>
          <w:rFonts w:eastAsia="Calibri"/>
          <w:sz w:val="24"/>
          <w:szCs w:val="24"/>
          <w:highlight w:val="yellow"/>
          <w:lang w:eastAsia="ru-RU"/>
        </w:rPr>
      </w:pPr>
      <w:r w:rsidRPr="0050623A">
        <w:rPr>
          <w:rFonts w:eastAsia="Calibri"/>
          <w:sz w:val="24"/>
          <w:szCs w:val="24"/>
          <w:lang w:eastAsia="ru-RU"/>
        </w:rPr>
        <w:t>10. Копия лицензии на право осуществления перевозки пассажиров.</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982610">
        <w:rPr>
          <w:rFonts w:eastAsia="Calibri"/>
          <w:sz w:val="24"/>
          <w:szCs w:val="24"/>
          <w:lang w:eastAsia="ru-RU"/>
        </w:rPr>
        <w:t xml:space="preserve">11. </w:t>
      </w:r>
      <w:r w:rsidRPr="0050623A">
        <w:rPr>
          <w:rFonts w:eastAsia="Calibri"/>
          <w:sz w:val="24"/>
          <w:szCs w:val="24"/>
          <w:lang w:eastAsia="ru-RU"/>
        </w:rPr>
        <w:t>Список транспортных средств Кандидата, необходимых для осуществления перевозок согласно конкурсной документации, соответствующих по назначению и конструкции техническим требованиям, предъявляемым при перевозке пассажиров и допущенных в установленном порядке к участию в дорожном движении (тип, модель, год выпуска, техническое состояние).</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12. Справк</w:t>
      </w:r>
      <w:r w:rsidR="009701FC">
        <w:rPr>
          <w:rFonts w:eastAsia="Calibri"/>
          <w:sz w:val="24"/>
          <w:szCs w:val="24"/>
          <w:lang w:eastAsia="ru-RU"/>
        </w:rPr>
        <w:t>а</w:t>
      </w:r>
      <w:r w:rsidRPr="0050623A">
        <w:rPr>
          <w:rFonts w:eastAsia="Calibri"/>
          <w:sz w:val="24"/>
          <w:szCs w:val="24"/>
          <w:lang w:eastAsia="ru-RU"/>
        </w:rPr>
        <w:t xml:space="preserve"> налогового органа об отсутствии задолженности по налогам и сборам и иным обязательным платежам в бюджеты бюджетной системы Российской Федерации за последний завершенный отчетный период (для участников договора простого товарищества требование применяется в отношении каждого участника).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13. Копи</w:t>
      </w:r>
      <w:r w:rsidR="009701FC">
        <w:rPr>
          <w:rFonts w:eastAsia="Calibri"/>
          <w:sz w:val="24"/>
          <w:szCs w:val="24"/>
          <w:lang w:eastAsia="ru-RU"/>
        </w:rPr>
        <w:t>я</w:t>
      </w:r>
      <w:r w:rsidRPr="0050623A">
        <w:rPr>
          <w:rFonts w:eastAsia="Calibri"/>
          <w:sz w:val="24"/>
          <w:szCs w:val="24"/>
          <w:lang w:eastAsia="ru-RU"/>
        </w:rPr>
        <w:t xml:space="preserve"> договора простого товарищества (для участников договора простого товарищества).</w:t>
      </w:r>
    </w:p>
    <w:p w:rsidR="0041490A" w:rsidRPr="00DF537E" w:rsidRDefault="0041490A" w:rsidP="00DD2163">
      <w:pPr>
        <w:ind w:firstLine="708"/>
        <w:jc w:val="both"/>
        <w:rPr>
          <w:rFonts w:eastAsia="Calibri"/>
          <w:color w:val="000000" w:themeColor="text1"/>
          <w:sz w:val="24"/>
          <w:szCs w:val="24"/>
          <w:lang w:eastAsia="ru-RU"/>
        </w:rPr>
      </w:pPr>
      <w:bookmarkStart w:id="0" w:name="_GoBack"/>
      <w:r w:rsidRPr="00DF537E">
        <w:rPr>
          <w:rFonts w:eastAsia="Calibri"/>
          <w:color w:val="000000" w:themeColor="text1"/>
          <w:sz w:val="24"/>
          <w:szCs w:val="24"/>
          <w:lang w:eastAsia="ru-RU"/>
        </w:rPr>
        <w:t xml:space="preserve">14. </w:t>
      </w:r>
      <w:proofErr w:type="gramStart"/>
      <w:r w:rsidRPr="00DF537E">
        <w:rPr>
          <w:rFonts w:eastAsia="Calibri"/>
          <w:color w:val="000000" w:themeColor="text1"/>
          <w:sz w:val="24"/>
          <w:szCs w:val="24"/>
        </w:rPr>
        <w:t>Справк</w:t>
      </w:r>
      <w:r w:rsidR="009701FC" w:rsidRPr="00DF537E">
        <w:rPr>
          <w:rFonts w:eastAsia="Calibri"/>
          <w:color w:val="000000" w:themeColor="text1"/>
          <w:sz w:val="24"/>
          <w:szCs w:val="24"/>
        </w:rPr>
        <w:t>а</w:t>
      </w:r>
      <w:r w:rsidRPr="00DF537E">
        <w:rPr>
          <w:rFonts w:eastAsia="Calibri"/>
          <w:color w:val="000000" w:themeColor="text1"/>
          <w:sz w:val="24"/>
          <w:szCs w:val="24"/>
        </w:rPr>
        <w:t xml:space="preserve"> государственной инспекции безопасности дорожного движения о </w:t>
      </w:r>
      <w:r w:rsidR="00DD2163" w:rsidRPr="00DF537E">
        <w:rPr>
          <w:rFonts w:eastAsia="Calibri"/>
          <w:color w:val="000000" w:themeColor="text1"/>
          <w:sz w:val="24"/>
          <w:szCs w:val="24"/>
        </w:rPr>
        <w:t>количестве дорожно-транспортных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w:t>
      </w:r>
      <w:r w:rsidR="009505C3" w:rsidRPr="00DF537E">
        <w:rPr>
          <w:rFonts w:eastAsia="Calibri"/>
          <w:color w:val="000000" w:themeColor="text1"/>
          <w:sz w:val="24"/>
          <w:szCs w:val="24"/>
        </w:rPr>
        <w:t>ее - дата размещения извещения)</w:t>
      </w:r>
      <w:r w:rsidR="003224E2" w:rsidRPr="00DF537E">
        <w:rPr>
          <w:color w:val="000000" w:themeColor="text1"/>
          <w:sz w:val="24"/>
          <w:szCs w:val="24"/>
          <w:lang w:eastAsia="ru-RU"/>
        </w:rPr>
        <w:t>;</w:t>
      </w:r>
      <w:proofErr w:type="gramEnd"/>
    </w:p>
    <w:p w:rsidR="002C18A7" w:rsidRPr="00DF537E" w:rsidRDefault="00C52619" w:rsidP="003224E2">
      <w:pPr>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            </w:t>
      </w:r>
      <w:r w:rsidR="0041490A" w:rsidRPr="00DF537E">
        <w:rPr>
          <w:rFonts w:eastAsia="Calibri"/>
          <w:color w:val="000000" w:themeColor="text1"/>
          <w:sz w:val="24"/>
          <w:szCs w:val="24"/>
          <w:lang w:eastAsia="ru-RU"/>
        </w:rPr>
        <w:t xml:space="preserve">15. </w:t>
      </w:r>
      <w:proofErr w:type="gramStart"/>
      <w:r w:rsidR="0041490A" w:rsidRPr="00DF537E">
        <w:rPr>
          <w:rFonts w:eastAsia="Calibri"/>
          <w:color w:val="000000" w:themeColor="text1"/>
          <w:sz w:val="24"/>
          <w:szCs w:val="24"/>
          <w:lang w:eastAsia="ru-RU"/>
        </w:rPr>
        <w:t>Информаци</w:t>
      </w:r>
      <w:r w:rsidR="009701FC" w:rsidRPr="00DF537E">
        <w:rPr>
          <w:rFonts w:eastAsia="Calibri"/>
          <w:color w:val="000000" w:themeColor="text1"/>
          <w:sz w:val="24"/>
          <w:szCs w:val="24"/>
          <w:lang w:eastAsia="ru-RU"/>
        </w:rPr>
        <w:t>я</w:t>
      </w:r>
      <w:r w:rsidR="0041490A" w:rsidRPr="00DF537E">
        <w:rPr>
          <w:rFonts w:eastAsia="Calibri"/>
          <w:color w:val="000000" w:themeColor="text1"/>
          <w:sz w:val="24"/>
          <w:szCs w:val="24"/>
          <w:lang w:eastAsia="ru-RU"/>
        </w:rPr>
        <w:t xml:space="preserve"> об опыте </w:t>
      </w:r>
      <w:r w:rsidR="00DD2163" w:rsidRPr="00DF537E">
        <w:rPr>
          <w:rFonts w:eastAsia="Calibri"/>
          <w:color w:val="000000" w:themeColor="text1"/>
          <w:sz w:val="24"/>
          <w:szCs w:val="24"/>
          <w:lang w:eastAsia="ru-RU"/>
        </w:rPr>
        <w:t>осуществления регулярных перевозок Кандидатом, который подтвержден сведениями об исполненных государственных или муниципальных контрактах</w:t>
      </w:r>
      <w:r w:rsidR="002C18A7" w:rsidRPr="00DF537E">
        <w:rPr>
          <w:rFonts w:eastAsia="Calibri"/>
          <w:color w:val="000000" w:themeColor="text1"/>
          <w:sz w:val="24"/>
          <w:szCs w:val="24"/>
          <w:lang w:eastAsia="ru-RU"/>
        </w:rPr>
        <w:t>,</w:t>
      </w:r>
      <w:r w:rsidR="00DD2163" w:rsidRPr="00DF537E">
        <w:rPr>
          <w:rFonts w:eastAsia="Calibri"/>
          <w:color w:val="000000" w:themeColor="text1"/>
          <w:sz w:val="24"/>
          <w:szCs w:val="24"/>
          <w:lang w:eastAsia="ru-RU"/>
        </w:rPr>
        <w:t xml:space="preserve"> </w:t>
      </w:r>
      <w:r w:rsidR="00DD2163" w:rsidRPr="00DF537E">
        <w:rPr>
          <w:rFonts w:eastAsia="Calibri"/>
          <w:color w:val="000000" w:themeColor="text1"/>
          <w:sz w:val="24"/>
          <w:szCs w:val="24"/>
          <w:lang w:eastAsia="ru-RU"/>
        </w:rPr>
        <w:lastRenderedPageBreak/>
        <w:t>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w:t>
      </w:r>
      <w:r w:rsidR="002C18A7" w:rsidRPr="00DF537E">
        <w:rPr>
          <w:rFonts w:eastAsia="Calibri"/>
          <w:color w:val="000000" w:themeColor="text1"/>
          <w:sz w:val="24"/>
          <w:szCs w:val="24"/>
          <w:lang w:eastAsia="ru-RU"/>
        </w:rPr>
        <w:t xml:space="preserve">рганами местного самоуправления </w:t>
      </w:r>
      <w:r w:rsidR="00DD2163" w:rsidRPr="00DF537E">
        <w:rPr>
          <w:rFonts w:eastAsia="Calibri"/>
          <w:color w:val="000000" w:themeColor="text1"/>
          <w:sz w:val="24"/>
          <w:szCs w:val="24"/>
          <w:lang w:eastAsia="ru-RU"/>
        </w:rPr>
        <w:t>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w:t>
      </w:r>
      <w:r w:rsidR="002C18A7" w:rsidRPr="00DF537E">
        <w:rPr>
          <w:rFonts w:eastAsia="Calibri"/>
          <w:color w:val="000000" w:themeColor="text1"/>
          <w:sz w:val="24"/>
          <w:szCs w:val="24"/>
          <w:lang w:eastAsia="ru-RU"/>
        </w:rPr>
        <w:t>и нормативными</w:t>
      </w:r>
      <w:proofErr w:type="gramEnd"/>
      <w:r w:rsidR="002C18A7" w:rsidRPr="00DF537E">
        <w:rPr>
          <w:rFonts w:eastAsia="Calibri"/>
          <w:color w:val="000000" w:themeColor="text1"/>
          <w:sz w:val="24"/>
          <w:szCs w:val="24"/>
          <w:lang w:eastAsia="ru-RU"/>
        </w:rPr>
        <w:t xml:space="preserve"> правовыми актами;</w:t>
      </w:r>
    </w:p>
    <w:p w:rsidR="0041490A" w:rsidRPr="00DF537E" w:rsidRDefault="0041490A"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16. Копии документов, отражающих характеристики транспортных средств, влияющие на качество перевозок:</w:t>
      </w:r>
    </w:p>
    <w:p w:rsidR="003F0EF5"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1) наличие низкого пола; </w:t>
      </w:r>
    </w:p>
    <w:p w:rsidR="003F0EF5"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2) наличие кондиционера; </w:t>
      </w:r>
    </w:p>
    <w:p w:rsidR="00745AF6" w:rsidRPr="00DF537E" w:rsidRDefault="003F0EF5" w:rsidP="00745AF6">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3) наличие оборудования для перевозок пассажиров из числа инвалидов;</w:t>
      </w:r>
    </w:p>
    <w:p w:rsidR="003F0EF5"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4) наличие электронного информационного табло;</w:t>
      </w:r>
    </w:p>
    <w:p w:rsidR="003F0EF5"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5) наличие системы контроля температуры воздуха в салоне;</w:t>
      </w:r>
    </w:p>
    <w:p w:rsidR="003F0EF5"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6) наличие системы безналичной оплаты проезда;</w:t>
      </w:r>
    </w:p>
    <w:p w:rsidR="003F0EF5"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7) наличие оборудования для использования газомоторного топлива; </w:t>
      </w:r>
    </w:p>
    <w:p w:rsidR="0041490A" w:rsidRPr="00DF537E" w:rsidRDefault="003F0EF5"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8</w:t>
      </w:r>
      <w:r w:rsidR="0041490A" w:rsidRPr="00DF537E">
        <w:rPr>
          <w:rFonts w:eastAsia="Calibri"/>
          <w:color w:val="000000" w:themeColor="text1"/>
          <w:sz w:val="24"/>
          <w:szCs w:val="24"/>
          <w:lang w:eastAsia="ru-RU"/>
        </w:rPr>
        <w:t>) использование транспортного средства, имеющего экологический класс 3 и выше;</w:t>
      </w:r>
    </w:p>
    <w:p w:rsidR="0041490A" w:rsidRPr="00DF537E" w:rsidRDefault="002C18A7"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9</w:t>
      </w:r>
      <w:r w:rsidR="0041490A" w:rsidRPr="00DF537E">
        <w:rPr>
          <w:rFonts w:eastAsia="Calibri"/>
          <w:color w:val="000000" w:themeColor="text1"/>
          <w:sz w:val="24"/>
          <w:szCs w:val="24"/>
          <w:lang w:eastAsia="ru-RU"/>
        </w:rPr>
        <w:t xml:space="preserve">) наличие видеорегистраторов, осуществляющих непрерывную </w:t>
      </w:r>
      <w:proofErr w:type="gramStart"/>
      <w:r w:rsidR="0041490A" w:rsidRPr="00DF537E">
        <w:rPr>
          <w:rFonts w:eastAsia="Calibri"/>
          <w:color w:val="000000" w:themeColor="text1"/>
          <w:sz w:val="24"/>
          <w:szCs w:val="24"/>
          <w:lang w:eastAsia="ru-RU"/>
        </w:rPr>
        <w:t>съемку</w:t>
      </w:r>
      <w:proofErr w:type="gramEnd"/>
      <w:r w:rsidR="0041490A" w:rsidRPr="00DF537E">
        <w:rPr>
          <w:rFonts w:eastAsia="Calibri"/>
          <w:color w:val="000000" w:themeColor="text1"/>
          <w:sz w:val="24"/>
          <w:szCs w:val="24"/>
          <w:lang w:eastAsia="ru-RU"/>
        </w:rPr>
        <w:t xml:space="preserve"> как проезжей части, так и салона транспортного средства;</w:t>
      </w:r>
    </w:p>
    <w:p w:rsidR="0041490A" w:rsidRPr="00DF537E" w:rsidRDefault="00A712A9"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10</w:t>
      </w:r>
      <w:r w:rsidR="0041490A" w:rsidRPr="00DF537E">
        <w:rPr>
          <w:rFonts w:eastAsia="Calibri"/>
          <w:color w:val="000000" w:themeColor="text1"/>
          <w:sz w:val="24"/>
          <w:szCs w:val="24"/>
          <w:lang w:eastAsia="ru-RU"/>
        </w:rPr>
        <w:t xml:space="preserve">) наличие диспетчерского </w:t>
      </w:r>
      <w:proofErr w:type="gramStart"/>
      <w:r w:rsidR="0041490A" w:rsidRPr="00DF537E">
        <w:rPr>
          <w:rFonts w:eastAsia="Calibri"/>
          <w:color w:val="000000" w:themeColor="text1"/>
          <w:sz w:val="24"/>
          <w:szCs w:val="24"/>
          <w:lang w:eastAsia="ru-RU"/>
        </w:rPr>
        <w:t>контроля за</w:t>
      </w:r>
      <w:proofErr w:type="gramEnd"/>
      <w:r w:rsidR="0041490A" w:rsidRPr="00DF537E">
        <w:rPr>
          <w:rFonts w:eastAsia="Calibri"/>
          <w:color w:val="000000" w:themeColor="text1"/>
          <w:sz w:val="24"/>
          <w:szCs w:val="24"/>
          <w:lang w:eastAsia="ru-RU"/>
        </w:rPr>
        <w:t xml:space="preserve"> выполнением транспортными средствами регулярных перевозок с использованием аппаратуры спутниковой навигации ГЛОНАСС или ГЛОНАСС/GPS и договора о взаимодействии и информационном обмене в сфере навигационной деятельности претендента или организацией, оказывающей услуги по осуществлению диспетчерского контроля претендента с оператором региональной навигационно-информационной системы автономного округа;</w:t>
      </w:r>
    </w:p>
    <w:p w:rsidR="0041490A" w:rsidRPr="00DF537E" w:rsidRDefault="00A712A9"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11</w:t>
      </w:r>
      <w:r w:rsidR="0041490A" w:rsidRPr="00DF537E">
        <w:rPr>
          <w:rFonts w:eastAsia="Calibri"/>
          <w:color w:val="000000" w:themeColor="text1"/>
          <w:sz w:val="24"/>
          <w:szCs w:val="24"/>
          <w:lang w:eastAsia="ru-RU"/>
        </w:rPr>
        <w:t>) наличие боковой сдвижной двери с электроприводом и механическим аварийным отключением;</w:t>
      </w:r>
    </w:p>
    <w:p w:rsidR="0041490A" w:rsidRPr="00DF537E" w:rsidRDefault="00A712A9"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12</w:t>
      </w:r>
      <w:r w:rsidR="0041490A" w:rsidRPr="00DF537E">
        <w:rPr>
          <w:rFonts w:eastAsia="Calibri"/>
          <w:color w:val="000000" w:themeColor="text1"/>
          <w:sz w:val="24"/>
          <w:szCs w:val="24"/>
          <w:lang w:eastAsia="ru-RU"/>
        </w:rPr>
        <w:t xml:space="preserve">) наличие </w:t>
      </w:r>
      <w:proofErr w:type="gramStart"/>
      <w:r w:rsidR="0041490A" w:rsidRPr="00DF537E">
        <w:rPr>
          <w:rFonts w:eastAsia="Calibri"/>
          <w:color w:val="000000" w:themeColor="text1"/>
          <w:sz w:val="24"/>
          <w:szCs w:val="24"/>
          <w:lang w:eastAsia="ru-RU"/>
        </w:rPr>
        <w:t>дополнительны</w:t>
      </w:r>
      <w:r w:rsidR="00745AF6" w:rsidRPr="00DF537E">
        <w:rPr>
          <w:rFonts w:eastAsia="Calibri"/>
          <w:color w:val="000000" w:themeColor="text1"/>
          <w:sz w:val="24"/>
          <w:szCs w:val="24"/>
          <w:lang w:eastAsia="ru-RU"/>
        </w:rPr>
        <w:t>х</w:t>
      </w:r>
      <w:proofErr w:type="gramEnd"/>
      <w:r w:rsidR="00745AF6" w:rsidRPr="00DF537E">
        <w:rPr>
          <w:rFonts w:eastAsia="Calibri"/>
          <w:color w:val="000000" w:themeColor="text1"/>
          <w:sz w:val="24"/>
          <w:szCs w:val="24"/>
          <w:lang w:eastAsia="ru-RU"/>
        </w:rPr>
        <w:t xml:space="preserve"> независимых </w:t>
      </w:r>
      <w:proofErr w:type="spellStart"/>
      <w:r w:rsidR="00745AF6" w:rsidRPr="00DF537E">
        <w:rPr>
          <w:rFonts w:eastAsia="Calibri"/>
          <w:color w:val="000000" w:themeColor="text1"/>
          <w:sz w:val="24"/>
          <w:szCs w:val="24"/>
          <w:lang w:eastAsia="ru-RU"/>
        </w:rPr>
        <w:t>отопителей</w:t>
      </w:r>
      <w:proofErr w:type="spellEnd"/>
      <w:r w:rsidR="00745AF6" w:rsidRPr="00DF537E">
        <w:rPr>
          <w:rFonts w:eastAsia="Calibri"/>
          <w:color w:val="000000" w:themeColor="text1"/>
          <w:sz w:val="24"/>
          <w:szCs w:val="24"/>
          <w:lang w:eastAsia="ru-RU"/>
        </w:rPr>
        <w:t xml:space="preserve"> салона;</w:t>
      </w:r>
    </w:p>
    <w:p w:rsidR="00745AF6" w:rsidRPr="00DF537E" w:rsidRDefault="00745AF6" w:rsidP="0041490A">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13)</w:t>
      </w:r>
      <w:r w:rsidRPr="00DF537E">
        <w:rPr>
          <w:color w:val="000000" w:themeColor="text1"/>
        </w:rPr>
        <w:t xml:space="preserve"> </w:t>
      </w:r>
      <w:r w:rsidRPr="00DF537E">
        <w:rPr>
          <w:rFonts w:eastAsia="Calibri"/>
          <w:color w:val="000000" w:themeColor="text1"/>
          <w:sz w:val="24"/>
          <w:szCs w:val="24"/>
          <w:lang w:eastAsia="ru-RU"/>
        </w:rPr>
        <w:t>наличие оборудования для перевозок пассажиров с детскими колясками.</w:t>
      </w:r>
    </w:p>
    <w:p w:rsidR="0041490A" w:rsidRPr="00DF537E" w:rsidRDefault="009505C3" w:rsidP="00B52494">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17.</w:t>
      </w:r>
      <w:r w:rsidR="00B52494" w:rsidRPr="00DF537E">
        <w:rPr>
          <w:rFonts w:eastAsia="Calibri"/>
          <w:color w:val="000000" w:themeColor="text1"/>
          <w:sz w:val="24"/>
          <w:szCs w:val="24"/>
          <w:lang w:eastAsia="ru-RU"/>
        </w:rPr>
        <w:t xml:space="preserve"> Заверенные Кандидатом </w:t>
      </w:r>
      <w:proofErr w:type="gramStart"/>
      <w:r w:rsidR="00B52494" w:rsidRPr="00DF537E">
        <w:rPr>
          <w:rFonts w:eastAsia="Calibri"/>
          <w:color w:val="000000" w:themeColor="text1"/>
          <w:sz w:val="24"/>
          <w:szCs w:val="24"/>
          <w:lang w:eastAsia="ru-RU"/>
        </w:rPr>
        <w:t xml:space="preserve">копии договоров </w:t>
      </w:r>
      <w:r w:rsidR="00B52494" w:rsidRPr="00DF537E">
        <w:rPr>
          <w:rFonts w:eastAsia="Calibri"/>
          <w:color w:val="000000" w:themeColor="text1"/>
          <w:sz w:val="24"/>
          <w:szCs w:val="24"/>
        </w:rPr>
        <w:t>обязательного страхования гражданской ответственности Кандидата</w:t>
      </w:r>
      <w:proofErr w:type="gramEnd"/>
      <w:r w:rsidR="00B52494" w:rsidRPr="00DF537E">
        <w:rPr>
          <w:rFonts w:eastAsia="Calibri"/>
          <w:color w:val="000000" w:themeColor="text1"/>
          <w:sz w:val="24"/>
          <w:szCs w:val="24"/>
        </w:rPr>
        <w:t xml:space="preserve">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w:t>
      </w:r>
    </w:p>
    <w:p w:rsidR="003224E2" w:rsidRPr="00DF537E" w:rsidRDefault="00B52494" w:rsidP="003224E2">
      <w:pPr>
        <w:ind w:firstLine="708"/>
        <w:jc w:val="both"/>
        <w:rPr>
          <w:rFonts w:eastAsia="Calibri"/>
          <w:color w:val="000000" w:themeColor="text1"/>
          <w:sz w:val="24"/>
          <w:szCs w:val="24"/>
        </w:rPr>
      </w:pPr>
      <w:r w:rsidRPr="00DF537E">
        <w:rPr>
          <w:rFonts w:eastAsia="Calibri"/>
          <w:color w:val="000000" w:themeColor="text1"/>
          <w:sz w:val="24"/>
          <w:szCs w:val="24"/>
        </w:rPr>
        <w:t>18</w:t>
      </w:r>
      <w:r w:rsidR="003224E2" w:rsidRPr="00DF537E">
        <w:rPr>
          <w:rFonts w:eastAsia="Calibri"/>
          <w:color w:val="000000" w:themeColor="text1"/>
          <w:sz w:val="24"/>
          <w:szCs w:val="24"/>
        </w:rPr>
        <w:t xml:space="preserve">.  Заявка на участие в открытом конкурсе </w:t>
      </w:r>
      <w:r w:rsidR="0061392D" w:rsidRPr="00DF537E">
        <w:rPr>
          <w:rFonts w:eastAsia="Calibri"/>
          <w:color w:val="000000" w:themeColor="text1"/>
          <w:sz w:val="24"/>
          <w:szCs w:val="24"/>
        </w:rPr>
        <w:t>должна,</w:t>
      </w:r>
      <w:r w:rsidR="003224E2" w:rsidRPr="00DF537E">
        <w:rPr>
          <w:rFonts w:eastAsia="Calibri"/>
          <w:color w:val="000000" w:themeColor="text1"/>
          <w:sz w:val="24"/>
          <w:szCs w:val="24"/>
        </w:rPr>
        <w:t xml:space="preserve"> в том числе содержать следующие сведения:</w:t>
      </w:r>
    </w:p>
    <w:p w:rsidR="003224E2" w:rsidRPr="00DF537E" w:rsidRDefault="003224E2" w:rsidP="003224E2">
      <w:pPr>
        <w:ind w:firstLine="708"/>
        <w:jc w:val="both"/>
        <w:rPr>
          <w:rFonts w:eastAsia="Calibri"/>
          <w:color w:val="000000" w:themeColor="text1"/>
          <w:sz w:val="24"/>
          <w:szCs w:val="24"/>
        </w:rPr>
      </w:pPr>
      <w:bookmarkStart w:id="1" w:name="sub_24411"/>
      <w:r w:rsidRPr="00DF537E">
        <w:rPr>
          <w:rFonts w:eastAsia="Calibri"/>
          <w:color w:val="000000" w:themeColor="text1"/>
          <w:sz w:val="24"/>
          <w:szCs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w:t>
      </w:r>
      <w:r w:rsidR="00BE78C6" w:rsidRPr="00DF537E">
        <w:rPr>
          <w:rFonts w:eastAsia="Calibri"/>
          <w:color w:val="000000" w:themeColor="text1"/>
          <w:sz w:val="24"/>
          <w:szCs w:val="24"/>
        </w:rPr>
        <w:t>Кандидата</w:t>
      </w:r>
      <w:r w:rsidRPr="00DF537E">
        <w:rPr>
          <w:rFonts w:eastAsia="Calibri"/>
          <w:color w:val="000000" w:themeColor="text1"/>
          <w:sz w:val="24"/>
          <w:szCs w:val="24"/>
        </w:rPr>
        <w:t xml:space="preserve"> или их работников в течение года, предшествующего дате размещения извещения;</w:t>
      </w:r>
    </w:p>
    <w:p w:rsidR="003224E2" w:rsidRPr="00DF537E" w:rsidRDefault="003224E2" w:rsidP="003224E2">
      <w:pPr>
        <w:ind w:firstLine="708"/>
        <w:jc w:val="both"/>
        <w:rPr>
          <w:rFonts w:eastAsia="Calibri"/>
          <w:color w:val="000000" w:themeColor="text1"/>
          <w:sz w:val="24"/>
          <w:szCs w:val="24"/>
        </w:rPr>
      </w:pPr>
      <w:bookmarkStart w:id="2" w:name="sub_24412"/>
      <w:bookmarkEnd w:id="1"/>
      <w:r w:rsidRPr="00DF537E">
        <w:rPr>
          <w:rFonts w:eastAsia="Calibri"/>
          <w:color w:val="000000" w:themeColor="text1"/>
          <w:sz w:val="24"/>
          <w:szCs w:val="24"/>
        </w:rP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3224E2" w:rsidRPr="00DF537E" w:rsidRDefault="003224E2" w:rsidP="003224E2">
      <w:pPr>
        <w:ind w:firstLine="708"/>
        <w:jc w:val="both"/>
        <w:rPr>
          <w:rFonts w:eastAsia="Calibri"/>
          <w:color w:val="000000" w:themeColor="text1"/>
          <w:sz w:val="24"/>
          <w:szCs w:val="24"/>
        </w:rPr>
      </w:pPr>
      <w:bookmarkStart w:id="3" w:name="sub_24413"/>
      <w:bookmarkEnd w:id="2"/>
      <w:r w:rsidRPr="00DF537E">
        <w:rPr>
          <w:rFonts w:eastAsia="Calibri"/>
          <w:color w:val="000000" w:themeColor="text1"/>
          <w:sz w:val="24"/>
          <w:szCs w:val="24"/>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bookmarkEnd w:id="3"/>
    <w:p w:rsidR="003224E2" w:rsidRPr="00DF537E" w:rsidRDefault="003224E2" w:rsidP="003224E2">
      <w:pPr>
        <w:suppressAutoHyphens w:val="0"/>
        <w:autoSpaceDE w:val="0"/>
        <w:autoSpaceDN w:val="0"/>
        <w:adjustRightInd w:val="0"/>
        <w:jc w:val="both"/>
        <w:rPr>
          <w:rFonts w:ascii="Arial" w:eastAsia="Calibri" w:hAnsi="Arial" w:cs="Arial"/>
          <w:color w:val="000000" w:themeColor="text1"/>
          <w:sz w:val="24"/>
          <w:szCs w:val="24"/>
          <w:lang w:eastAsia="ru-RU"/>
        </w:rPr>
      </w:pPr>
    </w:p>
    <w:p w:rsidR="0041490A" w:rsidRPr="00DF537E" w:rsidRDefault="0041490A" w:rsidP="0041490A">
      <w:pPr>
        <w:suppressAutoHyphens w:val="0"/>
        <w:autoSpaceDE w:val="0"/>
        <w:autoSpaceDN w:val="0"/>
        <w:adjustRightInd w:val="0"/>
        <w:ind w:firstLine="720"/>
        <w:jc w:val="both"/>
        <w:rPr>
          <w:rFonts w:eastAsia="Calibri"/>
          <w:color w:val="000000" w:themeColor="text1"/>
          <w:sz w:val="24"/>
          <w:szCs w:val="24"/>
          <w:lang w:eastAsia="ru-RU"/>
        </w:rPr>
      </w:pPr>
    </w:p>
    <w:p w:rsidR="0041490A" w:rsidRPr="00DF537E" w:rsidRDefault="0041490A"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B72A0F" w:rsidRPr="00DF537E" w:rsidRDefault="00B72A0F" w:rsidP="003224E2">
      <w:pPr>
        <w:suppressAutoHyphens w:val="0"/>
        <w:autoSpaceDE w:val="0"/>
        <w:autoSpaceDN w:val="0"/>
        <w:adjustRightInd w:val="0"/>
        <w:jc w:val="both"/>
        <w:rPr>
          <w:rFonts w:eastAsia="Calibri"/>
          <w:color w:val="000000" w:themeColor="text1"/>
          <w:sz w:val="24"/>
          <w:szCs w:val="24"/>
          <w:lang w:eastAsia="ru-RU"/>
        </w:rPr>
      </w:pPr>
    </w:p>
    <w:p w:rsidR="0041490A" w:rsidRPr="00DF537E" w:rsidRDefault="0041490A" w:rsidP="00C70737">
      <w:pPr>
        <w:suppressAutoHyphens w:val="0"/>
        <w:autoSpaceDE w:val="0"/>
        <w:autoSpaceDN w:val="0"/>
        <w:adjustRightInd w:val="0"/>
        <w:ind w:firstLine="720"/>
        <w:jc w:val="both"/>
        <w:rPr>
          <w:rFonts w:eastAsia="Calibri"/>
          <w:color w:val="000000" w:themeColor="text1"/>
          <w:sz w:val="24"/>
          <w:szCs w:val="24"/>
          <w:lang w:eastAsia="ru-RU"/>
        </w:rPr>
      </w:pPr>
    </w:p>
    <w:p w:rsidR="00C70737" w:rsidRPr="00DF537E" w:rsidRDefault="00C70737" w:rsidP="00C70737">
      <w:pPr>
        <w:suppressAutoHyphens w:val="0"/>
        <w:autoSpaceDE w:val="0"/>
        <w:autoSpaceDN w:val="0"/>
        <w:adjustRightInd w:val="0"/>
        <w:spacing w:before="75"/>
        <w:ind w:left="170"/>
        <w:jc w:val="both"/>
        <w:rPr>
          <w:rFonts w:eastAsia="Calibri"/>
          <w:i/>
          <w:iCs/>
          <w:color w:val="000000" w:themeColor="text1"/>
          <w:sz w:val="24"/>
          <w:szCs w:val="24"/>
          <w:shd w:val="clear" w:color="auto" w:fill="F0F0F0"/>
          <w:lang w:eastAsia="ru-RU"/>
        </w:rPr>
      </w:pPr>
    </w:p>
    <w:p w:rsidR="003224E2" w:rsidRPr="00DF537E" w:rsidRDefault="003224E2" w:rsidP="003224E2">
      <w:pPr>
        <w:ind w:firstLine="708"/>
        <w:jc w:val="right"/>
        <w:rPr>
          <w:b/>
          <w:color w:val="000000" w:themeColor="text1"/>
          <w:sz w:val="24"/>
          <w:szCs w:val="24"/>
        </w:rPr>
      </w:pPr>
      <w:r w:rsidRPr="00DF537E">
        <w:rPr>
          <w:b/>
          <w:color w:val="000000" w:themeColor="text1"/>
          <w:sz w:val="24"/>
          <w:szCs w:val="24"/>
        </w:rPr>
        <w:lastRenderedPageBreak/>
        <w:t>Приложение 2</w:t>
      </w:r>
    </w:p>
    <w:p w:rsidR="003224E2" w:rsidRPr="00DF537E" w:rsidRDefault="003224E2" w:rsidP="003224E2">
      <w:pPr>
        <w:ind w:firstLine="708"/>
        <w:jc w:val="right"/>
        <w:rPr>
          <w:b/>
          <w:color w:val="000000" w:themeColor="text1"/>
          <w:sz w:val="24"/>
          <w:szCs w:val="24"/>
        </w:rPr>
      </w:pPr>
      <w:r w:rsidRPr="00DF537E">
        <w:rPr>
          <w:b/>
          <w:color w:val="000000" w:themeColor="text1"/>
          <w:sz w:val="24"/>
          <w:szCs w:val="24"/>
        </w:rPr>
        <w:t xml:space="preserve">к постановлению </w:t>
      </w:r>
    </w:p>
    <w:p w:rsidR="003224E2" w:rsidRPr="00DF537E" w:rsidRDefault="003224E2" w:rsidP="003224E2">
      <w:pPr>
        <w:ind w:firstLine="708"/>
        <w:jc w:val="right"/>
        <w:rPr>
          <w:b/>
          <w:color w:val="000000" w:themeColor="text1"/>
          <w:sz w:val="24"/>
          <w:szCs w:val="24"/>
        </w:rPr>
      </w:pPr>
      <w:r w:rsidRPr="00DF537E">
        <w:rPr>
          <w:b/>
          <w:color w:val="000000" w:themeColor="text1"/>
          <w:sz w:val="24"/>
          <w:szCs w:val="24"/>
        </w:rPr>
        <w:t>администрации города</w:t>
      </w:r>
    </w:p>
    <w:p w:rsidR="003224E2" w:rsidRPr="00DF537E" w:rsidRDefault="003224E2" w:rsidP="003224E2">
      <w:pPr>
        <w:ind w:firstLine="708"/>
        <w:jc w:val="right"/>
        <w:rPr>
          <w:b/>
          <w:color w:val="000000" w:themeColor="text1"/>
          <w:sz w:val="24"/>
          <w:szCs w:val="24"/>
        </w:rPr>
      </w:pPr>
      <w:r w:rsidRPr="00DF537E">
        <w:rPr>
          <w:b/>
          <w:color w:val="000000" w:themeColor="text1"/>
          <w:sz w:val="24"/>
          <w:szCs w:val="24"/>
        </w:rPr>
        <w:t xml:space="preserve"> Югорска от ___ № ___</w:t>
      </w:r>
    </w:p>
    <w:p w:rsidR="003224E2" w:rsidRPr="00DF537E" w:rsidRDefault="003224E2" w:rsidP="003224E2">
      <w:pPr>
        <w:suppressAutoHyphens w:val="0"/>
        <w:autoSpaceDE w:val="0"/>
        <w:autoSpaceDN w:val="0"/>
        <w:adjustRightInd w:val="0"/>
        <w:rPr>
          <w:rFonts w:eastAsia="Calibri"/>
          <w:b/>
          <w:bCs/>
          <w:color w:val="000000" w:themeColor="text1"/>
          <w:sz w:val="24"/>
          <w:szCs w:val="24"/>
          <w:lang w:eastAsia="ru-RU"/>
        </w:rPr>
      </w:pPr>
    </w:p>
    <w:p w:rsidR="00C70737" w:rsidRPr="00DF537E"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DF537E">
        <w:rPr>
          <w:rFonts w:eastAsia="Calibri"/>
          <w:b/>
          <w:bCs/>
          <w:color w:val="000000" w:themeColor="text1"/>
          <w:sz w:val="24"/>
          <w:szCs w:val="24"/>
          <w:lang w:eastAsia="ru-RU"/>
        </w:rPr>
        <w:t>Приложение 3</w:t>
      </w:r>
    </w:p>
    <w:p w:rsidR="00C70737" w:rsidRPr="00DF537E"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DF537E">
        <w:rPr>
          <w:rFonts w:eastAsia="Calibri"/>
          <w:b/>
          <w:bCs/>
          <w:color w:val="000000" w:themeColor="text1"/>
          <w:sz w:val="24"/>
          <w:szCs w:val="24"/>
          <w:lang w:eastAsia="ru-RU"/>
        </w:rPr>
        <w:t xml:space="preserve">к </w:t>
      </w:r>
      <w:hyperlink w:anchor="sub_3000" w:history="1">
        <w:r w:rsidRPr="00DF537E">
          <w:rPr>
            <w:rFonts w:eastAsia="Calibri"/>
            <w:b/>
            <w:color w:val="000000" w:themeColor="text1"/>
            <w:sz w:val="24"/>
            <w:szCs w:val="24"/>
            <w:lang w:eastAsia="ru-RU"/>
          </w:rPr>
          <w:t>Положению</w:t>
        </w:r>
      </w:hyperlink>
      <w:r w:rsidRPr="00DF537E">
        <w:rPr>
          <w:rFonts w:eastAsia="Calibri"/>
          <w:b/>
          <w:bCs/>
          <w:color w:val="000000" w:themeColor="text1"/>
          <w:sz w:val="24"/>
          <w:szCs w:val="24"/>
          <w:lang w:eastAsia="ru-RU"/>
        </w:rPr>
        <w:t xml:space="preserve"> о порядке проведения</w:t>
      </w:r>
    </w:p>
    <w:p w:rsidR="00C70737" w:rsidRPr="00DF537E"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DF537E">
        <w:rPr>
          <w:rFonts w:eastAsia="Calibri"/>
          <w:b/>
          <w:bCs/>
          <w:color w:val="000000" w:themeColor="text1"/>
          <w:sz w:val="24"/>
          <w:szCs w:val="24"/>
          <w:lang w:eastAsia="ru-RU"/>
        </w:rPr>
        <w:t>открытого конкурса на право получения</w:t>
      </w:r>
    </w:p>
    <w:p w:rsidR="00C70737" w:rsidRPr="00DF537E"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DF537E">
        <w:rPr>
          <w:rFonts w:eastAsia="Calibri"/>
          <w:b/>
          <w:bCs/>
          <w:color w:val="000000" w:themeColor="text1"/>
          <w:sz w:val="24"/>
          <w:szCs w:val="24"/>
          <w:lang w:eastAsia="ru-RU"/>
        </w:rPr>
        <w:t>свидетельства об осуществлении перевозок пассажиров</w:t>
      </w:r>
    </w:p>
    <w:p w:rsidR="00C70737" w:rsidRPr="00DF537E"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DF537E">
        <w:rPr>
          <w:rFonts w:eastAsia="Calibri"/>
          <w:b/>
          <w:bCs/>
          <w:color w:val="000000" w:themeColor="text1"/>
          <w:sz w:val="24"/>
          <w:szCs w:val="24"/>
          <w:lang w:eastAsia="ru-RU"/>
        </w:rPr>
        <w:t>по муниципальным маршрутам регулярных перевозок</w:t>
      </w:r>
    </w:p>
    <w:p w:rsidR="00C70737" w:rsidRPr="00DF537E" w:rsidRDefault="00C70737" w:rsidP="00C70737">
      <w:pPr>
        <w:suppressAutoHyphens w:val="0"/>
        <w:autoSpaceDE w:val="0"/>
        <w:autoSpaceDN w:val="0"/>
        <w:adjustRightInd w:val="0"/>
        <w:ind w:firstLine="720"/>
        <w:jc w:val="both"/>
        <w:rPr>
          <w:rFonts w:eastAsia="Calibri"/>
          <w:b/>
          <w:color w:val="000000" w:themeColor="text1"/>
          <w:sz w:val="24"/>
          <w:szCs w:val="24"/>
          <w:lang w:eastAsia="ru-RU"/>
        </w:rPr>
      </w:pPr>
    </w:p>
    <w:p w:rsidR="00C70737" w:rsidRPr="00DF537E"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DF537E">
        <w:rPr>
          <w:rFonts w:eastAsia="Calibri"/>
          <w:b/>
          <w:bCs/>
          <w:color w:val="000000" w:themeColor="text1"/>
          <w:sz w:val="24"/>
          <w:szCs w:val="24"/>
          <w:lang w:eastAsia="ru-RU"/>
        </w:rPr>
        <w:t xml:space="preserve">Критерии оценки </w:t>
      </w:r>
      <w:r w:rsidRPr="00DF537E">
        <w:rPr>
          <w:rFonts w:eastAsia="Calibri"/>
          <w:b/>
          <w:bCs/>
          <w:color w:val="000000" w:themeColor="text1"/>
          <w:sz w:val="24"/>
          <w:szCs w:val="24"/>
          <w:lang w:eastAsia="ru-RU"/>
        </w:rPr>
        <w:br/>
        <w:t>для определения победителей открытого конкурса на право получения свидетельства об осуществлении перевозок пассажиров по муниципальным маршрутам</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Оценка и сопоставление заявок на участие в открытом конкурсе осуществляется по следующим критериям:</w:t>
      </w:r>
    </w:p>
    <w:p w:rsidR="003224E2" w:rsidRPr="00DF537E" w:rsidRDefault="00C70737" w:rsidP="003224E2">
      <w:pPr>
        <w:jc w:val="both"/>
        <w:rPr>
          <w:rFonts w:ascii="Arial" w:eastAsia="Calibri" w:hAnsi="Arial" w:cs="Arial"/>
          <w:color w:val="000000" w:themeColor="text1"/>
          <w:sz w:val="24"/>
          <w:szCs w:val="24"/>
          <w:lang w:eastAsia="ru-RU"/>
        </w:rPr>
      </w:pPr>
      <w:bookmarkStart w:id="4" w:name="sub_3935"/>
      <w:r w:rsidRPr="00DF537E">
        <w:rPr>
          <w:rFonts w:eastAsia="Calibri"/>
          <w:color w:val="000000" w:themeColor="text1"/>
          <w:sz w:val="24"/>
          <w:szCs w:val="24"/>
          <w:lang w:eastAsia="ru-RU"/>
        </w:rPr>
        <w:t xml:space="preserve">1. </w:t>
      </w:r>
      <w:r w:rsidR="00D84CBE" w:rsidRPr="00DF537E">
        <w:rPr>
          <w:rFonts w:eastAsia="Calibri"/>
          <w:color w:val="000000" w:themeColor="text1"/>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w:t>
      </w:r>
      <w:proofErr w:type="spellStart"/>
      <w:r w:rsidR="00D84CBE" w:rsidRPr="00DF537E">
        <w:rPr>
          <w:rFonts w:eastAsia="Calibri"/>
          <w:color w:val="000000" w:themeColor="text1"/>
          <w:sz w:val="24"/>
          <w:szCs w:val="24"/>
        </w:rPr>
        <w:t>Канддата</w:t>
      </w:r>
      <w:proofErr w:type="spellEnd"/>
      <w:r w:rsidR="00D84CBE" w:rsidRPr="00DF537E">
        <w:rPr>
          <w:rFonts w:eastAsia="Calibri"/>
          <w:color w:val="000000" w:themeColor="text1"/>
          <w:sz w:val="24"/>
          <w:szCs w:val="24"/>
        </w:rPr>
        <w:t xml:space="preserve">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D74711" w:rsidRPr="00DF537E">
        <w:rPr>
          <w:rFonts w:eastAsia="Calibri"/>
          <w:color w:val="000000" w:themeColor="text1"/>
          <w:sz w:val="24"/>
          <w:szCs w:val="24"/>
        </w:rPr>
        <w:t xml:space="preserve">. </w:t>
      </w:r>
      <w:r w:rsidR="003224E2" w:rsidRPr="00DF537E">
        <w:rPr>
          <w:color w:val="000000" w:themeColor="text1"/>
          <w:sz w:val="24"/>
          <w:szCs w:val="24"/>
          <w:lang w:eastAsia="ru-RU"/>
        </w:rPr>
        <w:t>Среднее количество транспортных средств, учитываемое при определении критерия</w:t>
      </w:r>
      <w:r w:rsidR="003224E2" w:rsidRPr="00DF537E">
        <w:rPr>
          <w:rFonts w:eastAsia="Calibri"/>
          <w:color w:val="000000" w:themeColor="text1"/>
          <w:sz w:val="24"/>
          <w:szCs w:val="24"/>
        </w:rPr>
        <w:t xml:space="preserve">, </w:t>
      </w:r>
      <w:r w:rsidR="003224E2" w:rsidRPr="00DF537E">
        <w:rPr>
          <w:color w:val="000000" w:themeColor="text1"/>
          <w:sz w:val="24"/>
          <w:szCs w:val="24"/>
          <w:lang w:eastAsia="ru-RU"/>
        </w:rPr>
        <w:t>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bookmarkEnd w:id="4"/>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
        <w:gridCol w:w="5875"/>
        <w:gridCol w:w="3207"/>
      </w:tblGrid>
      <w:tr w:rsidR="00DF537E" w:rsidRPr="00DF537E">
        <w:tc>
          <w:tcPr>
            <w:tcW w:w="949"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N</w:t>
            </w:r>
            <w:r w:rsidRPr="00DF537E">
              <w:rPr>
                <w:rFonts w:eastAsia="Calibri"/>
                <w:color w:val="000000" w:themeColor="text1"/>
                <w:sz w:val="24"/>
                <w:szCs w:val="24"/>
                <w:lang w:eastAsia="ru-RU"/>
              </w:rPr>
              <w:br/>
            </w:r>
            <w:proofErr w:type="gramStart"/>
            <w:r w:rsidRPr="00DF537E">
              <w:rPr>
                <w:rFonts w:eastAsia="Calibri"/>
                <w:color w:val="000000" w:themeColor="text1"/>
                <w:sz w:val="24"/>
                <w:szCs w:val="24"/>
                <w:lang w:eastAsia="ru-RU"/>
              </w:rPr>
              <w:t>п</w:t>
            </w:r>
            <w:proofErr w:type="gramEnd"/>
            <w:r w:rsidRPr="00DF537E">
              <w:rPr>
                <w:rFonts w:eastAsia="Calibri"/>
                <w:color w:val="000000" w:themeColor="text1"/>
                <w:sz w:val="24"/>
                <w:szCs w:val="24"/>
                <w:lang w:eastAsia="ru-RU"/>
              </w:rPr>
              <w:t>/п</w:t>
            </w:r>
          </w:p>
        </w:tc>
        <w:tc>
          <w:tcPr>
            <w:tcW w:w="587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proofErr w:type="gramStart"/>
            <w:r w:rsidRPr="00DF537E">
              <w:rPr>
                <w:rFonts w:eastAsia="Calibri"/>
                <w:color w:val="000000" w:themeColor="text1"/>
                <w:sz w:val="24"/>
                <w:szCs w:val="24"/>
                <w:lang w:eastAsia="ru-RU"/>
              </w:rPr>
              <w:t>К</w:t>
            </w:r>
            <w:proofErr w:type="gramEnd"/>
            <w:r w:rsidRPr="00DF537E">
              <w:rPr>
                <w:rFonts w:eastAsia="Calibri"/>
                <w:color w:val="000000" w:themeColor="text1"/>
                <w:sz w:val="24"/>
                <w:szCs w:val="24"/>
                <w:lang w:eastAsia="ru-RU"/>
              </w:rPr>
              <w:t xml:space="preserve"> - количество дорожно-транспортных происшествий</w:t>
            </w:r>
          </w:p>
        </w:tc>
        <w:tc>
          <w:tcPr>
            <w:tcW w:w="3207"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Количество баллов</w:t>
            </w:r>
          </w:p>
        </w:tc>
      </w:tr>
      <w:tr w:rsidR="00DF537E" w:rsidRPr="00DF537E">
        <w:tc>
          <w:tcPr>
            <w:tcW w:w="949"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c>
          <w:tcPr>
            <w:tcW w:w="587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К = 0</w:t>
            </w:r>
          </w:p>
        </w:tc>
        <w:tc>
          <w:tcPr>
            <w:tcW w:w="3207"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r>
      <w:tr w:rsidR="00DF537E" w:rsidRPr="00DF537E">
        <w:tc>
          <w:tcPr>
            <w:tcW w:w="949"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c>
          <w:tcPr>
            <w:tcW w:w="587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0</w:t>
            </w:r>
            <w:proofErr w:type="gramStart"/>
            <w:r w:rsidRPr="00DF537E">
              <w:rPr>
                <w:rFonts w:eastAsia="Calibri"/>
                <w:color w:val="000000" w:themeColor="text1"/>
                <w:sz w:val="24"/>
                <w:szCs w:val="24"/>
                <w:lang w:eastAsia="ru-RU"/>
              </w:rPr>
              <w:t>&lt;К</w:t>
            </w:r>
            <w:proofErr w:type="gramEnd"/>
            <w:r w:rsidRPr="00DF537E">
              <w:rPr>
                <w:rFonts w:eastAsia="Calibri"/>
                <w:color w:val="000000" w:themeColor="text1"/>
                <w:sz w:val="24"/>
                <w:szCs w:val="24"/>
                <w:lang w:eastAsia="ru-RU"/>
              </w:rPr>
              <w:t>&lt;0,05</w:t>
            </w:r>
          </w:p>
        </w:tc>
        <w:tc>
          <w:tcPr>
            <w:tcW w:w="3207"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r>
      <w:tr w:rsidR="00DF537E" w:rsidRPr="00DF537E">
        <w:tc>
          <w:tcPr>
            <w:tcW w:w="949"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c>
          <w:tcPr>
            <w:tcW w:w="587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0,05</w:t>
            </w:r>
            <w:proofErr w:type="gramStart"/>
            <w:r w:rsidRPr="00DF537E">
              <w:rPr>
                <w:rFonts w:eastAsia="Calibri"/>
                <w:color w:val="000000" w:themeColor="text1"/>
                <w:sz w:val="24"/>
                <w:szCs w:val="24"/>
                <w:lang w:eastAsia="ru-RU"/>
              </w:rPr>
              <w:t>&lt;К</w:t>
            </w:r>
            <w:proofErr w:type="gramEnd"/>
            <w:r w:rsidRPr="00DF537E">
              <w:rPr>
                <w:rFonts w:eastAsia="Calibri"/>
                <w:color w:val="000000" w:themeColor="text1"/>
                <w:sz w:val="24"/>
                <w:szCs w:val="24"/>
                <w:lang w:eastAsia="ru-RU"/>
              </w:rPr>
              <w:t>&lt;0,1</w:t>
            </w:r>
          </w:p>
        </w:tc>
        <w:tc>
          <w:tcPr>
            <w:tcW w:w="3207"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r>
      <w:tr w:rsidR="00DF537E" w:rsidRPr="00DF537E">
        <w:tc>
          <w:tcPr>
            <w:tcW w:w="949"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4</w:t>
            </w:r>
          </w:p>
        </w:tc>
        <w:tc>
          <w:tcPr>
            <w:tcW w:w="587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К&gt;0,1</w:t>
            </w:r>
          </w:p>
        </w:tc>
        <w:tc>
          <w:tcPr>
            <w:tcW w:w="3207"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r>
    </w:tbl>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В случае</w:t>
      </w:r>
      <w:proofErr w:type="gramStart"/>
      <w:r w:rsidRPr="00DF537E">
        <w:rPr>
          <w:rFonts w:eastAsia="Calibri"/>
          <w:color w:val="000000" w:themeColor="text1"/>
          <w:sz w:val="24"/>
          <w:szCs w:val="24"/>
          <w:lang w:eastAsia="ru-RU"/>
        </w:rPr>
        <w:t>,</w:t>
      </w:r>
      <w:proofErr w:type="gramEnd"/>
      <w:r w:rsidRPr="00DF537E">
        <w:rPr>
          <w:rFonts w:eastAsia="Calibri"/>
          <w:color w:val="000000" w:themeColor="text1"/>
          <w:sz w:val="24"/>
          <w:szCs w:val="24"/>
          <w:lang w:eastAsia="ru-RU"/>
        </w:rPr>
        <w:t xml:space="preserve"> если участник открытого конкурса не осуществлял регулярных перевозок в течение года, предшествующего дате проведения открытого конкурса, ему присваивается 0 баллов по данному критерию.</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
    <w:p w:rsidR="003224E2" w:rsidRPr="00DF537E" w:rsidRDefault="00C70737" w:rsidP="003224E2">
      <w:pPr>
        <w:jc w:val="both"/>
        <w:rPr>
          <w:color w:val="000000" w:themeColor="text1"/>
          <w:sz w:val="24"/>
          <w:szCs w:val="24"/>
          <w:lang w:eastAsia="ru-RU"/>
        </w:rPr>
      </w:pPr>
      <w:bookmarkStart w:id="5" w:name="sub_3936"/>
      <w:r w:rsidRPr="00DF537E">
        <w:rPr>
          <w:rFonts w:eastAsia="Calibri"/>
          <w:color w:val="000000" w:themeColor="text1"/>
          <w:sz w:val="24"/>
          <w:szCs w:val="24"/>
          <w:lang w:eastAsia="ru-RU"/>
        </w:rPr>
        <w:t xml:space="preserve">2. </w:t>
      </w:r>
      <w:proofErr w:type="gramStart"/>
      <w:r w:rsidR="003224E2" w:rsidRPr="00DF537E">
        <w:rPr>
          <w:color w:val="000000" w:themeColor="text1"/>
          <w:sz w:val="24"/>
          <w:szCs w:val="24"/>
          <w:lang w:eastAsia="ru-RU"/>
        </w:rPr>
        <w:t xml:space="preserve">Опыт осуществления регулярных перевозок </w:t>
      </w:r>
      <w:proofErr w:type="spellStart"/>
      <w:r w:rsidR="00745AF6" w:rsidRPr="00DF537E">
        <w:rPr>
          <w:color w:val="000000" w:themeColor="text1"/>
          <w:sz w:val="24"/>
          <w:szCs w:val="24"/>
          <w:lang w:eastAsia="ru-RU"/>
        </w:rPr>
        <w:t>Кандадата</w:t>
      </w:r>
      <w:proofErr w:type="spellEnd"/>
      <w:r w:rsidR="003224E2" w:rsidRPr="00DF537E">
        <w:rPr>
          <w:color w:val="000000" w:themeColor="text1"/>
          <w:sz w:val="24"/>
          <w:szCs w:val="24"/>
          <w:lang w:eastAsia="ru-RU"/>
        </w:rPr>
        <w:t>,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r w:rsidR="003224E2" w:rsidRPr="00DF537E">
        <w:rPr>
          <w:color w:val="000000" w:themeColor="text1"/>
          <w:sz w:val="24"/>
          <w:szCs w:val="24"/>
          <w:lang w:eastAsia="ru-RU"/>
        </w:rPr>
        <w:t xml:space="preserve">. Данный критерий в отношении </w:t>
      </w:r>
      <w:r w:rsidR="00745AF6" w:rsidRPr="00DF537E">
        <w:rPr>
          <w:color w:val="000000" w:themeColor="text1"/>
          <w:sz w:val="24"/>
          <w:szCs w:val="24"/>
          <w:lang w:eastAsia="ru-RU"/>
        </w:rPr>
        <w:t xml:space="preserve">Кандидата </w:t>
      </w:r>
      <w:r w:rsidR="003224E2" w:rsidRPr="00DF537E">
        <w:rPr>
          <w:color w:val="000000" w:themeColor="text1"/>
          <w:sz w:val="24"/>
          <w:szCs w:val="24"/>
          <w:lang w:eastAsia="ru-RU"/>
        </w:rPr>
        <w:t>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
    <w:bookmarkEnd w:id="5"/>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279"/>
        <w:gridCol w:w="3793"/>
      </w:tblGrid>
      <w:tr w:rsidR="00DF537E" w:rsidRPr="00DF537E">
        <w:tc>
          <w:tcPr>
            <w:tcW w:w="993"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N</w:t>
            </w:r>
            <w:r w:rsidRPr="00DF537E">
              <w:rPr>
                <w:rFonts w:eastAsia="Calibri"/>
                <w:color w:val="000000" w:themeColor="text1"/>
                <w:sz w:val="24"/>
                <w:szCs w:val="24"/>
                <w:lang w:eastAsia="ru-RU"/>
              </w:rPr>
              <w:br/>
            </w:r>
            <w:proofErr w:type="gramStart"/>
            <w:r w:rsidRPr="00DF537E">
              <w:rPr>
                <w:rFonts w:eastAsia="Calibri"/>
                <w:color w:val="000000" w:themeColor="text1"/>
                <w:sz w:val="24"/>
                <w:szCs w:val="24"/>
                <w:lang w:eastAsia="ru-RU"/>
              </w:rPr>
              <w:t>п</w:t>
            </w:r>
            <w:proofErr w:type="gramEnd"/>
            <w:r w:rsidRPr="00DF537E">
              <w:rPr>
                <w:rFonts w:eastAsia="Calibri"/>
                <w:color w:val="000000" w:themeColor="text1"/>
                <w:sz w:val="24"/>
                <w:szCs w:val="24"/>
                <w:lang w:eastAsia="ru-RU"/>
              </w:rPr>
              <w:t>/п</w:t>
            </w:r>
          </w:p>
        </w:tc>
        <w:tc>
          <w:tcPr>
            <w:tcW w:w="5279"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Опыт осуществления регулярных перевозок участником открытого конкурса</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Количество баллов</w:t>
            </w:r>
          </w:p>
        </w:tc>
      </w:tr>
      <w:tr w:rsidR="00DF537E" w:rsidRPr="00DF537E">
        <w:tc>
          <w:tcPr>
            <w:tcW w:w="993"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c>
          <w:tcPr>
            <w:tcW w:w="5279"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Отсутствует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w:t>
            </w:r>
          </w:p>
        </w:tc>
      </w:tr>
      <w:tr w:rsidR="00DF537E" w:rsidRPr="00DF537E">
        <w:tc>
          <w:tcPr>
            <w:tcW w:w="993"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lastRenderedPageBreak/>
              <w:t>2</w:t>
            </w:r>
          </w:p>
        </w:tc>
        <w:tc>
          <w:tcPr>
            <w:tcW w:w="5279"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До 3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r>
      <w:tr w:rsidR="00DF537E" w:rsidRPr="00DF537E">
        <w:tc>
          <w:tcPr>
            <w:tcW w:w="993"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c>
          <w:tcPr>
            <w:tcW w:w="5279"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От 3 до 5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r>
      <w:tr w:rsidR="00C70737" w:rsidRPr="00DF537E">
        <w:tc>
          <w:tcPr>
            <w:tcW w:w="993"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4</w:t>
            </w:r>
          </w:p>
        </w:tc>
        <w:tc>
          <w:tcPr>
            <w:tcW w:w="5279"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Свыше 5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r>
    </w:tbl>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bookmarkStart w:id="6" w:name="sub_3937"/>
      <w:r w:rsidRPr="00DF537E">
        <w:rPr>
          <w:rFonts w:eastAsia="Calibri"/>
          <w:color w:val="000000" w:themeColor="text1"/>
          <w:sz w:val="24"/>
          <w:szCs w:val="24"/>
          <w:lang w:eastAsia="ru-RU"/>
        </w:rPr>
        <w:t xml:space="preserve">3. Характеристики, влияющие на качество перевозок характеристики транспортных средств, предлагаемых </w:t>
      </w:r>
      <w:r w:rsidR="00745AF6" w:rsidRPr="00DF537E">
        <w:rPr>
          <w:rFonts w:eastAsia="Calibri"/>
          <w:color w:val="000000" w:themeColor="text1"/>
          <w:sz w:val="24"/>
          <w:szCs w:val="24"/>
          <w:lang w:eastAsia="ru-RU"/>
        </w:rPr>
        <w:t>Кандидатом</w:t>
      </w:r>
      <w:r w:rsidRPr="00DF537E">
        <w:rPr>
          <w:rFonts w:eastAsia="Calibri"/>
          <w:color w:val="000000" w:themeColor="text1"/>
          <w:sz w:val="24"/>
          <w:szCs w:val="24"/>
          <w:lang w:eastAsia="ru-RU"/>
        </w:rPr>
        <w:t xml:space="preserve"> для осу</w:t>
      </w:r>
      <w:r w:rsidR="000E0F07" w:rsidRPr="00DF537E">
        <w:rPr>
          <w:rFonts w:eastAsia="Calibri"/>
          <w:color w:val="000000" w:themeColor="text1"/>
          <w:sz w:val="24"/>
          <w:szCs w:val="24"/>
          <w:lang w:eastAsia="ru-RU"/>
        </w:rPr>
        <w:t>ществления регулярных перевозок.</w:t>
      </w:r>
    </w:p>
    <w:bookmarkEnd w:id="6"/>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Оценка указанного критерия осуществляется по следующей шкале:</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05"/>
        <w:gridCol w:w="3793"/>
      </w:tblGrid>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N</w:t>
            </w:r>
            <w:r w:rsidRPr="00DF537E">
              <w:rPr>
                <w:rFonts w:eastAsia="Calibri"/>
                <w:color w:val="000000" w:themeColor="text1"/>
                <w:sz w:val="24"/>
                <w:szCs w:val="24"/>
                <w:lang w:eastAsia="ru-RU"/>
              </w:rPr>
              <w:br/>
            </w:r>
            <w:proofErr w:type="gramStart"/>
            <w:r w:rsidRPr="00DF537E">
              <w:rPr>
                <w:rFonts w:eastAsia="Calibri"/>
                <w:color w:val="000000" w:themeColor="text1"/>
                <w:sz w:val="24"/>
                <w:szCs w:val="24"/>
                <w:lang w:eastAsia="ru-RU"/>
              </w:rPr>
              <w:t>п</w:t>
            </w:r>
            <w:proofErr w:type="gramEnd"/>
            <w:r w:rsidRPr="00DF537E">
              <w:rPr>
                <w:rFonts w:eastAsia="Calibri"/>
                <w:color w:val="000000" w:themeColor="text1"/>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Характеристики транспортных средств*</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Количество баллов</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Использование транспортного средства, имеющего экологический класс 3</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+ 1</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Использование транспортного средства, имеющего экологический класс выше 3</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низкого пола</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745AF6"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оборудования для перевозок пассажиров из числа инвалидов</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5</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оборудования для перевозок пассажиров с детскими колясками</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6</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кондиционера</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+0,5</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7</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Наличие видеорегистраторов, осуществляющих непрерывную </w:t>
            </w:r>
            <w:proofErr w:type="gramStart"/>
            <w:r w:rsidRPr="00DF537E">
              <w:rPr>
                <w:rFonts w:eastAsia="Calibri"/>
                <w:color w:val="000000" w:themeColor="text1"/>
                <w:sz w:val="24"/>
                <w:szCs w:val="24"/>
                <w:lang w:eastAsia="ru-RU"/>
              </w:rPr>
              <w:t>съемку</w:t>
            </w:r>
            <w:proofErr w:type="gramEnd"/>
            <w:r w:rsidRPr="00DF537E">
              <w:rPr>
                <w:rFonts w:eastAsia="Calibri"/>
                <w:color w:val="000000" w:themeColor="text1"/>
                <w:sz w:val="24"/>
                <w:szCs w:val="24"/>
                <w:lang w:eastAsia="ru-RU"/>
              </w:rPr>
              <w:t xml:space="preserve"> как проезжей части, так и салона транспортного средства</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+0,5</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8</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745AF6"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системы безналичной оплаты проезда</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+0,5</w:t>
            </w:r>
          </w:p>
        </w:tc>
      </w:tr>
      <w:tr w:rsidR="00DF537E" w:rsidRPr="00DF537E" w:rsidTr="00745AF6">
        <w:tc>
          <w:tcPr>
            <w:tcW w:w="567" w:type="dxa"/>
            <w:tcBorders>
              <w:top w:val="single" w:sz="4" w:space="0" w:color="auto"/>
              <w:bottom w:val="single" w:sz="4" w:space="0" w:color="auto"/>
              <w:right w:val="single" w:sz="4" w:space="0" w:color="auto"/>
            </w:tcBorders>
          </w:tcPr>
          <w:p w:rsidR="00745AF6" w:rsidRPr="00DF537E" w:rsidRDefault="00745AF6"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9</w:t>
            </w:r>
          </w:p>
        </w:tc>
        <w:tc>
          <w:tcPr>
            <w:tcW w:w="5705" w:type="dxa"/>
            <w:tcBorders>
              <w:top w:val="single" w:sz="4" w:space="0" w:color="auto"/>
              <w:left w:val="single" w:sz="4" w:space="0" w:color="auto"/>
              <w:bottom w:val="single" w:sz="4" w:space="0" w:color="auto"/>
              <w:right w:val="single" w:sz="4" w:space="0" w:color="auto"/>
            </w:tcBorders>
          </w:tcPr>
          <w:p w:rsidR="00745AF6" w:rsidRPr="00DF537E" w:rsidRDefault="00745AF6"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оборудования для использования газомоторного топлива</w:t>
            </w:r>
          </w:p>
        </w:tc>
        <w:tc>
          <w:tcPr>
            <w:tcW w:w="3793" w:type="dxa"/>
            <w:tcBorders>
              <w:top w:val="single" w:sz="4" w:space="0" w:color="auto"/>
              <w:left w:val="single" w:sz="4" w:space="0" w:color="auto"/>
              <w:bottom w:val="single" w:sz="4" w:space="0" w:color="auto"/>
            </w:tcBorders>
          </w:tcPr>
          <w:p w:rsidR="00745AF6" w:rsidRPr="00DF537E" w:rsidRDefault="00745AF6"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 xml:space="preserve">+2 </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745AF6"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10</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договора о взаимодействии и информационном обмене в сфере навигационной деятельности Кандидата, оказывающей услуги по осуществлению диспетчерского контроля Кандидата с оператором навигационно-информационной системы на базе технологий ГЛОНАСС или ГЛОНАСС/GPS</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+0,5</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745AF6"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11</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Дверь с электроприводом и механическим аварийным отключением</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+0,5</w:t>
            </w:r>
          </w:p>
        </w:tc>
      </w:tr>
      <w:tr w:rsidR="00DF537E" w:rsidRPr="00DF537E" w:rsidTr="00745AF6">
        <w:tc>
          <w:tcPr>
            <w:tcW w:w="567" w:type="dxa"/>
            <w:tcBorders>
              <w:top w:val="single" w:sz="4" w:space="0" w:color="auto"/>
              <w:bottom w:val="single" w:sz="4" w:space="0" w:color="auto"/>
              <w:right w:val="single" w:sz="4" w:space="0" w:color="auto"/>
            </w:tcBorders>
          </w:tcPr>
          <w:p w:rsidR="00C70737" w:rsidRPr="00DF537E" w:rsidRDefault="00745AF6"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12</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Наличие </w:t>
            </w:r>
            <w:proofErr w:type="gramStart"/>
            <w:r w:rsidRPr="00DF537E">
              <w:rPr>
                <w:rFonts w:eastAsia="Calibri"/>
                <w:color w:val="000000" w:themeColor="text1"/>
                <w:sz w:val="24"/>
                <w:szCs w:val="24"/>
                <w:lang w:eastAsia="ru-RU"/>
              </w:rPr>
              <w:t>дополнительных</w:t>
            </w:r>
            <w:proofErr w:type="gramEnd"/>
            <w:r w:rsidRPr="00DF537E">
              <w:rPr>
                <w:rFonts w:eastAsia="Calibri"/>
                <w:color w:val="000000" w:themeColor="text1"/>
                <w:sz w:val="24"/>
                <w:szCs w:val="24"/>
                <w:lang w:eastAsia="ru-RU"/>
              </w:rPr>
              <w:t xml:space="preserve"> независимых </w:t>
            </w:r>
            <w:proofErr w:type="spellStart"/>
            <w:r w:rsidRPr="00DF537E">
              <w:rPr>
                <w:rFonts w:eastAsia="Calibri"/>
                <w:color w:val="000000" w:themeColor="text1"/>
                <w:sz w:val="24"/>
                <w:szCs w:val="24"/>
                <w:lang w:eastAsia="ru-RU"/>
              </w:rPr>
              <w:t>отопителей</w:t>
            </w:r>
            <w:proofErr w:type="spellEnd"/>
            <w:r w:rsidRPr="00DF537E">
              <w:rPr>
                <w:rFonts w:eastAsia="Calibri"/>
                <w:color w:val="000000" w:themeColor="text1"/>
                <w:sz w:val="24"/>
                <w:szCs w:val="24"/>
                <w:lang w:eastAsia="ru-RU"/>
              </w:rPr>
              <w:t xml:space="preserve"> салона</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+0,5</w:t>
            </w:r>
          </w:p>
        </w:tc>
      </w:tr>
      <w:tr w:rsidR="00DF537E" w:rsidRPr="00DF537E" w:rsidTr="00745AF6">
        <w:tc>
          <w:tcPr>
            <w:tcW w:w="567" w:type="dxa"/>
            <w:tcBorders>
              <w:top w:val="single" w:sz="4" w:space="0" w:color="auto"/>
              <w:bottom w:val="single" w:sz="4" w:space="0" w:color="auto"/>
              <w:right w:val="single" w:sz="4" w:space="0" w:color="auto"/>
            </w:tcBorders>
          </w:tcPr>
          <w:p w:rsidR="00136955" w:rsidRPr="00DF537E" w:rsidRDefault="00136955"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13</w:t>
            </w:r>
          </w:p>
        </w:tc>
        <w:tc>
          <w:tcPr>
            <w:tcW w:w="5705" w:type="dxa"/>
            <w:tcBorders>
              <w:top w:val="single" w:sz="4" w:space="0" w:color="auto"/>
              <w:left w:val="single" w:sz="4" w:space="0" w:color="auto"/>
              <w:bottom w:val="single" w:sz="4" w:space="0" w:color="auto"/>
              <w:right w:val="single" w:sz="4" w:space="0" w:color="auto"/>
            </w:tcBorders>
          </w:tcPr>
          <w:p w:rsidR="00136955" w:rsidRPr="00DF537E" w:rsidRDefault="00136955"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электронного информационного табло</w:t>
            </w:r>
          </w:p>
        </w:tc>
        <w:tc>
          <w:tcPr>
            <w:tcW w:w="3793" w:type="dxa"/>
            <w:tcBorders>
              <w:top w:val="single" w:sz="4" w:space="0" w:color="auto"/>
              <w:left w:val="single" w:sz="4" w:space="0" w:color="auto"/>
              <w:bottom w:val="single" w:sz="4" w:space="0" w:color="auto"/>
            </w:tcBorders>
          </w:tcPr>
          <w:p w:rsidR="00136955" w:rsidRPr="00DF537E" w:rsidRDefault="00136955" w:rsidP="00136955">
            <w:pPr>
              <w:jc w:val="center"/>
              <w:rPr>
                <w:color w:val="000000" w:themeColor="text1"/>
              </w:rPr>
            </w:pPr>
            <w:r w:rsidRPr="00DF537E">
              <w:rPr>
                <w:rFonts w:eastAsia="Calibri"/>
                <w:color w:val="000000" w:themeColor="text1"/>
                <w:sz w:val="24"/>
                <w:szCs w:val="24"/>
                <w:lang w:eastAsia="ru-RU"/>
              </w:rPr>
              <w:t>+0,5</w:t>
            </w:r>
          </w:p>
        </w:tc>
      </w:tr>
      <w:tr w:rsidR="00136955" w:rsidRPr="00DF537E" w:rsidTr="00745AF6">
        <w:tc>
          <w:tcPr>
            <w:tcW w:w="567" w:type="dxa"/>
            <w:tcBorders>
              <w:top w:val="single" w:sz="4" w:space="0" w:color="auto"/>
              <w:bottom w:val="single" w:sz="4" w:space="0" w:color="auto"/>
              <w:right w:val="single" w:sz="4" w:space="0" w:color="auto"/>
            </w:tcBorders>
          </w:tcPr>
          <w:p w:rsidR="00136955" w:rsidRPr="00DF537E" w:rsidRDefault="00136955"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14</w:t>
            </w:r>
          </w:p>
        </w:tc>
        <w:tc>
          <w:tcPr>
            <w:tcW w:w="5705" w:type="dxa"/>
            <w:tcBorders>
              <w:top w:val="single" w:sz="4" w:space="0" w:color="auto"/>
              <w:left w:val="single" w:sz="4" w:space="0" w:color="auto"/>
              <w:bottom w:val="single" w:sz="4" w:space="0" w:color="auto"/>
              <w:right w:val="single" w:sz="4" w:space="0" w:color="auto"/>
            </w:tcBorders>
          </w:tcPr>
          <w:p w:rsidR="00136955" w:rsidRPr="00DF537E" w:rsidRDefault="00136955"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Наличие системы контроля температуры воздуха в салоне</w:t>
            </w:r>
          </w:p>
        </w:tc>
        <w:tc>
          <w:tcPr>
            <w:tcW w:w="3793" w:type="dxa"/>
            <w:tcBorders>
              <w:top w:val="single" w:sz="4" w:space="0" w:color="auto"/>
              <w:left w:val="single" w:sz="4" w:space="0" w:color="auto"/>
              <w:bottom w:val="single" w:sz="4" w:space="0" w:color="auto"/>
            </w:tcBorders>
          </w:tcPr>
          <w:p w:rsidR="00136955" w:rsidRPr="00DF537E" w:rsidRDefault="00136955" w:rsidP="00136955">
            <w:pPr>
              <w:jc w:val="center"/>
              <w:rPr>
                <w:color w:val="000000" w:themeColor="text1"/>
              </w:rPr>
            </w:pPr>
            <w:r w:rsidRPr="00DF537E">
              <w:rPr>
                <w:rFonts w:eastAsia="Calibri"/>
                <w:color w:val="000000" w:themeColor="text1"/>
                <w:sz w:val="24"/>
                <w:szCs w:val="24"/>
                <w:lang w:eastAsia="ru-RU"/>
              </w:rPr>
              <w:t>+0,5</w:t>
            </w:r>
          </w:p>
        </w:tc>
      </w:tr>
    </w:tbl>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Начисление баллов по указанным критериям производится в случаях предоставления участником конкурса документов, подтверждающих наличие у транспортного средства вышеуказанных характеристик.</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Начисление баллов по указанным критериям не производится в случае предоставления участником конкурса документов, подтверждающих принятие на себя обязательства по приобретению таких средств.</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Количество баллов по критерию определяется по формуле:</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noProof/>
          <w:color w:val="000000" w:themeColor="text1"/>
          <w:sz w:val="24"/>
          <w:szCs w:val="24"/>
          <w:lang w:eastAsia="ru-RU"/>
        </w:rPr>
        <w:drawing>
          <wp:inline distT="0" distB="0" distL="0" distR="0" wp14:anchorId="41F49FEF" wp14:editId="60A85C0E">
            <wp:extent cx="937260" cy="3276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327660"/>
                    </a:xfrm>
                    <a:prstGeom prst="rect">
                      <a:avLst/>
                    </a:prstGeom>
                    <a:noFill/>
                    <a:ln>
                      <a:noFill/>
                    </a:ln>
                  </pic:spPr>
                </pic:pic>
              </a:graphicData>
            </a:graphic>
          </wp:inline>
        </w:drawing>
      </w:r>
      <w:r w:rsidRPr="00DF537E">
        <w:rPr>
          <w:rFonts w:eastAsia="Calibri"/>
          <w:color w:val="000000" w:themeColor="text1"/>
          <w:sz w:val="24"/>
          <w:szCs w:val="24"/>
          <w:lang w:eastAsia="ru-RU"/>
        </w:rPr>
        <w:t>, где:</w:t>
      </w:r>
    </w:p>
    <w:p w:rsidR="00C70737" w:rsidRPr="00DF537E" w:rsidRDefault="00C70737" w:rsidP="0041490A">
      <w:pPr>
        <w:suppressAutoHyphens w:val="0"/>
        <w:autoSpaceDE w:val="0"/>
        <w:autoSpaceDN w:val="0"/>
        <w:adjustRightInd w:val="0"/>
        <w:jc w:val="both"/>
        <w:rPr>
          <w:rFonts w:eastAsia="Calibri"/>
          <w:color w:val="000000" w:themeColor="text1"/>
          <w:sz w:val="24"/>
          <w:szCs w:val="24"/>
          <w:lang w:eastAsia="ru-RU"/>
        </w:rPr>
      </w:pP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proofErr w:type="spellStart"/>
      <w:r w:rsidRPr="00DF537E">
        <w:rPr>
          <w:rFonts w:eastAsia="Calibri"/>
          <w:color w:val="000000" w:themeColor="text1"/>
          <w:sz w:val="24"/>
          <w:szCs w:val="24"/>
          <w:lang w:eastAsia="ru-RU"/>
        </w:rPr>
        <w:t>Ti</w:t>
      </w:r>
      <w:proofErr w:type="spellEnd"/>
      <w:r w:rsidRPr="00DF537E">
        <w:rPr>
          <w:rFonts w:eastAsia="Calibri"/>
          <w:color w:val="000000" w:themeColor="text1"/>
          <w:sz w:val="24"/>
          <w:szCs w:val="24"/>
          <w:lang w:eastAsia="ru-RU"/>
        </w:rPr>
        <w:t xml:space="preserve"> - количество баллов, присвоенных одному транспортному средству.</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Количество балов по каждому транспортному средству (</w:t>
      </w:r>
      <w:proofErr w:type="spellStart"/>
      <w:r w:rsidRPr="00DF537E">
        <w:rPr>
          <w:rFonts w:eastAsia="Calibri"/>
          <w:color w:val="000000" w:themeColor="text1"/>
          <w:sz w:val="24"/>
          <w:szCs w:val="24"/>
          <w:lang w:eastAsia="ru-RU"/>
        </w:rPr>
        <w:t>Ti</w:t>
      </w:r>
      <w:proofErr w:type="spellEnd"/>
      <w:r w:rsidRPr="00DF537E">
        <w:rPr>
          <w:rFonts w:eastAsia="Calibri"/>
          <w:color w:val="000000" w:themeColor="text1"/>
          <w:sz w:val="24"/>
          <w:szCs w:val="24"/>
          <w:lang w:eastAsia="ru-RU"/>
        </w:rPr>
        <w:t>) считается как сумма баллов, присваиваемых заявленному транспортному средству (</w:t>
      </w:r>
      <w:proofErr w:type="spellStart"/>
      <w:r w:rsidRPr="00DF537E">
        <w:rPr>
          <w:rFonts w:eastAsia="Calibri"/>
          <w:color w:val="000000" w:themeColor="text1"/>
          <w:sz w:val="24"/>
          <w:szCs w:val="24"/>
          <w:lang w:eastAsia="ru-RU"/>
        </w:rPr>
        <w:t>Ti</w:t>
      </w:r>
      <w:proofErr w:type="spellEnd"/>
      <w:r w:rsidRPr="00DF537E">
        <w:rPr>
          <w:rFonts w:eastAsia="Calibri"/>
          <w:color w:val="000000" w:themeColor="text1"/>
          <w:sz w:val="24"/>
          <w:szCs w:val="24"/>
          <w:lang w:eastAsia="ru-RU"/>
        </w:rPr>
        <w:t>) за наличие соответствующих характеристик;</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lastRenderedPageBreak/>
        <w:t>N - количество транспортных сре</w:t>
      </w:r>
      <w:proofErr w:type="gramStart"/>
      <w:r w:rsidRPr="00DF537E">
        <w:rPr>
          <w:rFonts w:eastAsia="Calibri"/>
          <w:color w:val="000000" w:themeColor="text1"/>
          <w:sz w:val="24"/>
          <w:szCs w:val="24"/>
          <w:lang w:eastAsia="ru-RU"/>
        </w:rPr>
        <w:t>дств в с</w:t>
      </w:r>
      <w:proofErr w:type="gramEnd"/>
      <w:r w:rsidRPr="00DF537E">
        <w:rPr>
          <w:rFonts w:eastAsia="Calibri"/>
          <w:color w:val="000000" w:themeColor="text1"/>
          <w:sz w:val="24"/>
          <w:szCs w:val="24"/>
          <w:lang w:eastAsia="ru-RU"/>
        </w:rPr>
        <w:t>оответствии с лотом.</w:t>
      </w:r>
    </w:p>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bookmarkStart w:id="7" w:name="sub_3938"/>
      <w:r w:rsidRPr="00DF537E">
        <w:rPr>
          <w:rFonts w:eastAsia="Calibri"/>
          <w:color w:val="000000" w:themeColor="text1"/>
          <w:sz w:val="24"/>
          <w:szCs w:val="24"/>
          <w:lang w:eastAsia="ru-RU"/>
        </w:rPr>
        <w:t xml:space="preserve">4. Максимальный срок эксплуатации транспортных средств, предлагаемых </w:t>
      </w:r>
      <w:r w:rsidR="00B72A0F" w:rsidRPr="00DF537E">
        <w:rPr>
          <w:rFonts w:eastAsia="Calibri"/>
          <w:color w:val="000000" w:themeColor="text1"/>
          <w:sz w:val="24"/>
          <w:szCs w:val="24"/>
          <w:lang w:eastAsia="ru-RU"/>
        </w:rPr>
        <w:t>Кандидатом</w:t>
      </w:r>
      <w:r w:rsidRPr="00DF537E">
        <w:rPr>
          <w:rFonts w:eastAsia="Calibri"/>
          <w:color w:val="000000" w:themeColor="text1"/>
          <w:sz w:val="24"/>
          <w:szCs w:val="24"/>
          <w:lang w:eastAsia="ru-RU"/>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0E0F07" w:rsidRPr="00DF537E" w:rsidRDefault="000E0F07" w:rsidP="00C70737">
      <w:pPr>
        <w:suppressAutoHyphens w:val="0"/>
        <w:autoSpaceDE w:val="0"/>
        <w:autoSpaceDN w:val="0"/>
        <w:adjustRightInd w:val="0"/>
        <w:ind w:firstLine="720"/>
        <w:jc w:val="both"/>
        <w:rPr>
          <w:rFonts w:eastAsia="Calibri"/>
          <w:color w:val="000000" w:themeColor="text1"/>
          <w:sz w:val="24"/>
          <w:szCs w:val="24"/>
          <w:lang w:eastAsia="ru-RU"/>
        </w:rPr>
      </w:pPr>
    </w:p>
    <w:bookmarkEnd w:id="7"/>
    <w:p w:rsidR="00C70737" w:rsidRPr="00DF537E"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r w:rsidRPr="00DF537E">
        <w:rPr>
          <w:rFonts w:eastAsia="Calibri"/>
          <w:color w:val="000000" w:themeColor="text1"/>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05"/>
        <w:gridCol w:w="3793"/>
      </w:tblGrid>
      <w:tr w:rsidR="00DF537E" w:rsidRPr="00DF537E">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N</w:t>
            </w:r>
            <w:r w:rsidRPr="00DF537E">
              <w:rPr>
                <w:rFonts w:eastAsia="Calibri"/>
                <w:color w:val="000000" w:themeColor="text1"/>
                <w:sz w:val="24"/>
                <w:szCs w:val="24"/>
                <w:lang w:eastAsia="ru-RU"/>
              </w:rPr>
              <w:br/>
            </w:r>
            <w:proofErr w:type="gramStart"/>
            <w:r w:rsidRPr="00DF537E">
              <w:rPr>
                <w:rFonts w:eastAsia="Calibri"/>
                <w:color w:val="000000" w:themeColor="text1"/>
                <w:sz w:val="24"/>
                <w:szCs w:val="24"/>
                <w:lang w:eastAsia="ru-RU"/>
              </w:rPr>
              <w:t>п</w:t>
            </w:r>
            <w:proofErr w:type="gramEnd"/>
            <w:r w:rsidRPr="00DF537E">
              <w:rPr>
                <w:rFonts w:eastAsia="Calibri"/>
                <w:color w:val="000000" w:themeColor="text1"/>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 xml:space="preserve">Максимальный срок эксплуатации транспортных средств (согласно дате выдачи </w:t>
            </w:r>
            <w:hyperlink r:id="rId10" w:history="1">
              <w:r w:rsidRPr="00DF537E">
                <w:rPr>
                  <w:rFonts w:eastAsia="Calibri"/>
                  <w:color w:val="000000" w:themeColor="text1"/>
                  <w:sz w:val="24"/>
                  <w:szCs w:val="24"/>
                  <w:lang w:eastAsia="ru-RU"/>
                </w:rPr>
                <w:t>паспорта транспортного средства</w:t>
              </w:r>
            </w:hyperlink>
            <w:r w:rsidRPr="00DF537E">
              <w:rPr>
                <w:rFonts w:eastAsia="Calibri"/>
                <w:color w:val="000000" w:themeColor="text1"/>
                <w:sz w:val="24"/>
                <w:szCs w:val="24"/>
                <w:lang w:eastAsia="ru-RU"/>
              </w:rPr>
              <w:t>)</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Количество баллов</w:t>
            </w:r>
          </w:p>
        </w:tc>
      </w:tr>
      <w:tr w:rsidR="00DF537E" w:rsidRPr="00DF537E">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Менее 3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+ 5</w:t>
            </w:r>
          </w:p>
        </w:tc>
      </w:tr>
      <w:tr w:rsidR="00DF537E" w:rsidRPr="00DF537E">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От 3 до 7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+2</w:t>
            </w:r>
          </w:p>
        </w:tc>
      </w:tr>
      <w:tr w:rsidR="00DF537E" w:rsidRPr="00DF537E">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От 7 до 10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+1</w:t>
            </w:r>
          </w:p>
        </w:tc>
      </w:tr>
      <w:tr w:rsidR="00C70737" w:rsidRPr="00DF537E">
        <w:tc>
          <w:tcPr>
            <w:tcW w:w="567" w:type="dxa"/>
            <w:tcBorders>
              <w:top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tcPr>
          <w:p w:rsidR="00C70737" w:rsidRPr="00DF537E" w:rsidRDefault="00C70737" w:rsidP="00C70737">
            <w:pPr>
              <w:suppressAutoHyphens w:val="0"/>
              <w:autoSpaceDE w:val="0"/>
              <w:autoSpaceDN w:val="0"/>
              <w:adjustRightInd w:val="0"/>
              <w:jc w:val="both"/>
              <w:rPr>
                <w:rFonts w:eastAsia="Calibri"/>
                <w:color w:val="000000" w:themeColor="text1"/>
                <w:sz w:val="24"/>
                <w:szCs w:val="24"/>
                <w:lang w:eastAsia="ru-RU"/>
              </w:rPr>
            </w:pPr>
            <w:r w:rsidRPr="00DF537E">
              <w:rPr>
                <w:rFonts w:eastAsia="Calibri"/>
                <w:color w:val="000000" w:themeColor="text1"/>
                <w:sz w:val="24"/>
                <w:szCs w:val="24"/>
                <w:lang w:eastAsia="ru-RU"/>
              </w:rPr>
              <w:t>Свыше 10 лет</w:t>
            </w:r>
          </w:p>
        </w:tc>
        <w:tc>
          <w:tcPr>
            <w:tcW w:w="3793" w:type="dxa"/>
            <w:tcBorders>
              <w:top w:val="single" w:sz="4" w:space="0" w:color="auto"/>
              <w:left w:val="single" w:sz="4" w:space="0" w:color="auto"/>
              <w:bottom w:val="single" w:sz="4" w:space="0" w:color="auto"/>
            </w:tcBorders>
          </w:tcPr>
          <w:p w:rsidR="00C70737" w:rsidRPr="00DF537E" w:rsidRDefault="00C70737" w:rsidP="00C70737">
            <w:pPr>
              <w:suppressAutoHyphens w:val="0"/>
              <w:autoSpaceDE w:val="0"/>
              <w:autoSpaceDN w:val="0"/>
              <w:adjustRightInd w:val="0"/>
              <w:jc w:val="center"/>
              <w:rPr>
                <w:rFonts w:eastAsia="Calibri"/>
                <w:color w:val="000000" w:themeColor="text1"/>
                <w:sz w:val="24"/>
                <w:szCs w:val="24"/>
                <w:lang w:eastAsia="ru-RU"/>
              </w:rPr>
            </w:pPr>
            <w:r w:rsidRPr="00DF537E">
              <w:rPr>
                <w:rFonts w:eastAsia="Calibri"/>
                <w:color w:val="000000" w:themeColor="text1"/>
                <w:sz w:val="24"/>
                <w:szCs w:val="24"/>
                <w:lang w:eastAsia="ru-RU"/>
              </w:rPr>
              <w:t>0</w:t>
            </w:r>
          </w:p>
        </w:tc>
      </w:tr>
      <w:bookmarkEnd w:id="0"/>
    </w:tbl>
    <w:p w:rsidR="002716E5" w:rsidRPr="00DF537E" w:rsidRDefault="002716E5" w:rsidP="007F4A15">
      <w:pPr>
        <w:jc w:val="both"/>
        <w:rPr>
          <w:color w:val="000000" w:themeColor="text1"/>
          <w:sz w:val="24"/>
          <w:szCs w:val="24"/>
        </w:rPr>
      </w:pPr>
    </w:p>
    <w:sectPr w:rsidR="002716E5" w:rsidRPr="00DF537E"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543030"/>
    <w:multiLevelType w:val="hybridMultilevel"/>
    <w:tmpl w:val="A008E6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0E6CB1"/>
    <w:multiLevelType w:val="hybridMultilevel"/>
    <w:tmpl w:val="2E248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D50798"/>
    <w:multiLevelType w:val="hybridMultilevel"/>
    <w:tmpl w:val="39642660"/>
    <w:lvl w:ilvl="0" w:tplc="88DE564A">
      <w:start w:val="1"/>
      <w:numFmt w:val="decimal"/>
      <w:lvlText w:val="%1."/>
      <w:lvlJc w:val="left"/>
      <w:pPr>
        <w:ind w:left="1129" w:hanging="360"/>
      </w:pPr>
      <w:rPr>
        <w:rFonts w:ascii="Times New Roman" w:eastAsia="Times New Roman" w:hAnsi="Times New Roman" w:cs="Times New Roman"/>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06E8"/>
    <w:rsid w:val="00025CA0"/>
    <w:rsid w:val="0003326F"/>
    <w:rsid w:val="000713DF"/>
    <w:rsid w:val="000746DF"/>
    <w:rsid w:val="00075696"/>
    <w:rsid w:val="000C2EA5"/>
    <w:rsid w:val="000E0F07"/>
    <w:rsid w:val="0010401B"/>
    <w:rsid w:val="00122D9B"/>
    <w:rsid w:val="001257C7"/>
    <w:rsid w:val="001347D7"/>
    <w:rsid w:val="001356EA"/>
    <w:rsid w:val="00136955"/>
    <w:rsid w:val="00140D6B"/>
    <w:rsid w:val="0015043B"/>
    <w:rsid w:val="0018017D"/>
    <w:rsid w:val="00184ECA"/>
    <w:rsid w:val="001950FE"/>
    <w:rsid w:val="001B0DC3"/>
    <w:rsid w:val="001D662F"/>
    <w:rsid w:val="001D67E3"/>
    <w:rsid w:val="001F4ECD"/>
    <w:rsid w:val="00210A2E"/>
    <w:rsid w:val="0021641A"/>
    <w:rsid w:val="00224E69"/>
    <w:rsid w:val="0024133C"/>
    <w:rsid w:val="002566FF"/>
    <w:rsid w:val="00256A87"/>
    <w:rsid w:val="00260FF0"/>
    <w:rsid w:val="002716E5"/>
    <w:rsid w:val="00271EA8"/>
    <w:rsid w:val="00285C61"/>
    <w:rsid w:val="00296E8C"/>
    <w:rsid w:val="002C18A7"/>
    <w:rsid w:val="002F5129"/>
    <w:rsid w:val="00302D63"/>
    <w:rsid w:val="003037CD"/>
    <w:rsid w:val="00306102"/>
    <w:rsid w:val="003224E2"/>
    <w:rsid w:val="00336067"/>
    <w:rsid w:val="00341B68"/>
    <w:rsid w:val="00343EE6"/>
    <w:rsid w:val="003642AD"/>
    <w:rsid w:val="0037056B"/>
    <w:rsid w:val="003726B3"/>
    <w:rsid w:val="003B2389"/>
    <w:rsid w:val="003D688F"/>
    <w:rsid w:val="003D6959"/>
    <w:rsid w:val="003F0EF5"/>
    <w:rsid w:val="00405151"/>
    <w:rsid w:val="0040629D"/>
    <w:rsid w:val="00411FCC"/>
    <w:rsid w:val="0041490A"/>
    <w:rsid w:val="00423003"/>
    <w:rsid w:val="00443626"/>
    <w:rsid w:val="00456E80"/>
    <w:rsid w:val="004B0DBB"/>
    <w:rsid w:val="004C6A75"/>
    <w:rsid w:val="004D05A2"/>
    <w:rsid w:val="004D5D0A"/>
    <w:rsid w:val="0050623A"/>
    <w:rsid w:val="00507D05"/>
    <w:rsid w:val="00510950"/>
    <w:rsid w:val="0053339B"/>
    <w:rsid w:val="005737EC"/>
    <w:rsid w:val="005852F0"/>
    <w:rsid w:val="005C3395"/>
    <w:rsid w:val="006040D7"/>
    <w:rsid w:val="006106FF"/>
    <w:rsid w:val="0061392D"/>
    <w:rsid w:val="00620DA3"/>
    <w:rsid w:val="00624190"/>
    <w:rsid w:val="0063563C"/>
    <w:rsid w:val="00650548"/>
    <w:rsid w:val="0065328E"/>
    <w:rsid w:val="00660281"/>
    <w:rsid w:val="006870A0"/>
    <w:rsid w:val="00691683"/>
    <w:rsid w:val="006B3FA0"/>
    <w:rsid w:val="006D0A6F"/>
    <w:rsid w:val="006F6444"/>
    <w:rsid w:val="00713C1C"/>
    <w:rsid w:val="007173B7"/>
    <w:rsid w:val="007268A4"/>
    <w:rsid w:val="00732E3B"/>
    <w:rsid w:val="00745AF6"/>
    <w:rsid w:val="00753B50"/>
    <w:rsid w:val="00763CC7"/>
    <w:rsid w:val="00767CE9"/>
    <w:rsid w:val="00796845"/>
    <w:rsid w:val="007A5F7F"/>
    <w:rsid w:val="007B113C"/>
    <w:rsid w:val="007D4613"/>
    <w:rsid w:val="007D5A8E"/>
    <w:rsid w:val="007E29A5"/>
    <w:rsid w:val="007E7903"/>
    <w:rsid w:val="007F4A15"/>
    <w:rsid w:val="008267F4"/>
    <w:rsid w:val="00833987"/>
    <w:rsid w:val="00843FEB"/>
    <w:rsid w:val="008478F4"/>
    <w:rsid w:val="0085458D"/>
    <w:rsid w:val="00861B80"/>
    <w:rsid w:val="008800F6"/>
    <w:rsid w:val="00886003"/>
    <w:rsid w:val="008C407D"/>
    <w:rsid w:val="008F2D66"/>
    <w:rsid w:val="00906884"/>
    <w:rsid w:val="00907D75"/>
    <w:rsid w:val="00914417"/>
    <w:rsid w:val="00932E3D"/>
    <w:rsid w:val="009442E4"/>
    <w:rsid w:val="009505C3"/>
    <w:rsid w:val="00953E9C"/>
    <w:rsid w:val="00964038"/>
    <w:rsid w:val="009701FC"/>
    <w:rsid w:val="0097026B"/>
    <w:rsid w:val="00982610"/>
    <w:rsid w:val="0098384E"/>
    <w:rsid w:val="009C127B"/>
    <w:rsid w:val="009C4E86"/>
    <w:rsid w:val="009C7F7C"/>
    <w:rsid w:val="009D058F"/>
    <w:rsid w:val="009F7184"/>
    <w:rsid w:val="00A011C3"/>
    <w:rsid w:val="00A33E61"/>
    <w:rsid w:val="00A471A4"/>
    <w:rsid w:val="00A5720A"/>
    <w:rsid w:val="00A712A9"/>
    <w:rsid w:val="00AB09E1"/>
    <w:rsid w:val="00AD29B5"/>
    <w:rsid w:val="00AD46A9"/>
    <w:rsid w:val="00AD77E7"/>
    <w:rsid w:val="00AE6D71"/>
    <w:rsid w:val="00AF75FC"/>
    <w:rsid w:val="00B017AB"/>
    <w:rsid w:val="00B14AF7"/>
    <w:rsid w:val="00B239E1"/>
    <w:rsid w:val="00B307BA"/>
    <w:rsid w:val="00B37F05"/>
    <w:rsid w:val="00B52494"/>
    <w:rsid w:val="00B65187"/>
    <w:rsid w:val="00B72A0F"/>
    <w:rsid w:val="00B753EC"/>
    <w:rsid w:val="00B91EF8"/>
    <w:rsid w:val="00B95197"/>
    <w:rsid w:val="00B97F39"/>
    <w:rsid w:val="00BC207F"/>
    <w:rsid w:val="00BD7EE5"/>
    <w:rsid w:val="00BE1CAB"/>
    <w:rsid w:val="00BE78C6"/>
    <w:rsid w:val="00C0721C"/>
    <w:rsid w:val="00C25F9B"/>
    <w:rsid w:val="00C26832"/>
    <w:rsid w:val="00C316E6"/>
    <w:rsid w:val="00C373E0"/>
    <w:rsid w:val="00C52619"/>
    <w:rsid w:val="00C677F3"/>
    <w:rsid w:val="00C70737"/>
    <w:rsid w:val="00CB7613"/>
    <w:rsid w:val="00CE2A5A"/>
    <w:rsid w:val="00D002BF"/>
    <w:rsid w:val="00D01A38"/>
    <w:rsid w:val="00D3103C"/>
    <w:rsid w:val="00D533ED"/>
    <w:rsid w:val="00D6114D"/>
    <w:rsid w:val="00D6571C"/>
    <w:rsid w:val="00D74711"/>
    <w:rsid w:val="00D84CBE"/>
    <w:rsid w:val="00DD2163"/>
    <w:rsid w:val="00DD3187"/>
    <w:rsid w:val="00DF537E"/>
    <w:rsid w:val="00E01C87"/>
    <w:rsid w:val="00E20B7E"/>
    <w:rsid w:val="00E344A4"/>
    <w:rsid w:val="00E864FB"/>
    <w:rsid w:val="00E91200"/>
    <w:rsid w:val="00EC794D"/>
    <w:rsid w:val="00ED117A"/>
    <w:rsid w:val="00EE0931"/>
    <w:rsid w:val="00EF19B1"/>
    <w:rsid w:val="00F0650B"/>
    <w:rsid w:val="00F33869"/>
    <w:rsid w:val="00F52A75"/>
    <w:rsid w:val="00F639D4"/>
    <w:rsid w:val="00F6410F"/>
    <w:rsid w:val="00F930E6"/>
    <w:rsid w:val="00F93B2D"/>
    <w:rsid w:val="00FA2C75"/>
    <w:rsid w:val="00FC3883"/>
    <w:rsid w:val="00FE489F"/>
    <w:rsid w:val="00FE4AD3"/>
    <w:rsid w:val="00FE66A8"/>
    <w:rsid w:val="00FE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506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2716E5"/>
    <w:pPr>
      <w:spacing w:after="120"/>
    </w:pPr>
  </w:style>
  <w:style w:type="character" w:customStyle="1" w:styleId="a9">
    <w:name w:val="Основной текст Знак"/>
    <w:link w:val="a8"/>
    <w:uiPriority w:val="99"/>
    <w:semiHidden/>
    <w:rsid w:val="002716E5"/>
    <w:rPr>
      <w:rFonts w:ascii="Times New Roman" w:eastAsia="Times New Roman" w:hAnsi="Times New Roman"/>
      <w:sz w:val="20"/>
      <w:szCs w:val="20"/>
      <w:lang w:eastAsia="ar-SA"/>
    </w:rPr>
  </w:style>
  <w:style w:type="character" w:customStyle="1" w:styleId="aa">
    <w:name w:val="Гипертекстовая ссылка"/>
    <w:uiPriority w:val="99"/>
    <w:rsid w:val="002716E5"/>
    <w:rPr>
      <w:color w:val="106BBE"/>
    </w:rPr>
  </w:style>
  <w:style w:type="character" w:customStyle="1" w:styleId="FontStyle18">
    <w:name w:val="Font Style18"/>
    <w:uiPriority w:val="99"/>
    <w:rsid w:val="00306102"/>
    <w:rPr>
      <w:rFonts w:ascii="Times New Roman" w:hAnsi="Times New Roman" w:cs="Times New Roman" w:hint="default"/>
      <w:sz w:val="22"/>
      <w:szCs w:val="22"/>
    </w:rPr>
  </w:style>
  <w:style w:type="character" w:styleId="ab">
    <w:name w:val="Hyperlink"/>
    <w:uiPriority w:val="99"/>
    <w:unhideWhenUsed/>
    <w:rsid w:val="00306102"/>
    <w:rPr>
      <w:color w:val="0000FF"/>
      <w:u w:val="single"/>
    </w:rPr>
  </w:style>
  <w:style w:type="character" w:styleId="ac">
    <w:name w:val="Emphasis"/>
    <w:basedOn w:val="a0"/>
    <w:uiPriority w:val="20"/>
    <w:qFormat/>
    <w:rsid w:val="00306102"/>
    <w:rPr>
      <w:i/>
      <w:iCs/>
    </w:rPr>
  </w:style>
  <w:style w:type="character" w:customStyle="1" w:styleId="10">
    <w:name w:val="Заголовок 1 Знак"/>
    <w:basedOn w:val="a0"/>
    <w:link w:val="1"/>
    <w:uiPriority w:val="9"/>
    <w:rsid w:val="0050623A"/>
    <w:rPr>
      <w:rFonts w:asciiTheme="majorHAnsi" w:eastAsiaTheme="majorEastAsia" w:hAnsiTheme="majorHAnsi" w:cstheme="majorBidi"/>
      <w:b/>
      <w:bCs/>
      <w:color w:val="365F91" w:themeColor="accent1" w:themeShade="BF"/>
      <w:sz w:val="28"/>
      <w:szCs w:val="28"/>
      <w:lang w:eastAsia="ar-SA"/>
    </w:rPr>
  </w:style>
  <w:style w:type="paragraph" w:customStyle="1" w:styleId="ad">
    <w:name w:val="Заголовок статьи"/>
    <w:basedOn w:val="a"/>
    <w:next w:val="a"/>
    <w:uiPriority w:val="99"/>
    <w:rsid w:val="004D5D0A"/>
    <w:pPr>
      <w:suppressAutoHyphens w:val="0"/>
      <w:autoSpaceDE w:val="0"/>
      <w:autoSpaceDN w:val="0"/>
      <w:adjustRightInd w:val="0"/>
      <w:ind w:left="1612" w:hanging="892"/>
      <w:jc w:val="both"/>
    </w:pPr>
    <w:rPr>
      <w:rFonts w:ascii="Arial" w:eastAsia="Calibri" w:hAnsi="Arial" w:cs="Arial"/>
      <w:sz w:val="24"/>
      <w:szCs w:val="24"/>
      <w:lang w:eastAsia="ru-RU"/>
    </w:rPr>
  </w:style>
  <w:style w:type="character" w:styleId="ae">
    <w:name w:val="annotation reference"/>
    <w:basedOn w:val="a0"/>
    <w:uiPriority w:val="99"/>
    <w:semiHidden/>
    <w:unhideWhenUsed/>
    <w:rsid w:val="00745AF6"/>
    <w:rPr>
      <w:sz w:val="16"/>
      <w:szCs w:val="16"/>
    </w:rPr>
  </w:style>
  <w:style w:type="paragraph" w:styleId="af">
    <w:name w:val="annotation text"/>
    <w:basedOn w:val="a"/>
    <w:link w:val="af0"/>
    <w:uiPriority w:val="99"/>
    <w:semiHidden/>
    <w:unhideWhenUsed/>
    <w:rsid w:val="00745AF6"/>
  </w:style>
  <w:style w:type="character" w:customStyle="1" w:styleId="af0">
    <w:name w:val="Текст примечания Знак"/>
    <w:basedOn w:val="a0"/>
    <w:link w:val="af"/>
    <w:uiPriority w:val="99"/>
    <w:semiHidden/>
    <w:rsid w:val="00745AF6"/>
    <w:rPr>
      <w:rFonts w:ascii="Times New Roman" w:eastAsia="Times New Roman" w:hAnsi="Times New Roman"/>
      <w:lang w:eastAsia="ar-SA"/>
    </w:rPr>
  </w:style>
  <w:style w:type="paragraph" w:styleId="af1">
    <w:name w:val="annotation subject"/>
    <w:basedOn w:val="af"/>
    <w:next w:val="af"/>
    <w:link w:val="af2"/>
    <w:uiPriority w:val="99"/>
    <w:semiHidden/>
    <w:unhideWhenUsed/>
    <w:rsid w:val="00745AF6"/>
    <w:rPr>
      <w:b/>
      <w:bCs/>
    </w:rPr>
  </w:style>
  <w:style w:type="character" w:customStyle="1" w:styleId="af2">
    <w:name w:val="Тема примечания Знак"/>
    <w:basedOn w:val="af0"/>
    <w:link w:val="af1"/>
    <w:uiPriority w:val="99"/>
    <w:semiHidden/>
    <w:rsid w:val="00745AF6"/>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506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2716E5"/>
    <w:pPr>
      <w:spacing w:after="120"/>
    </w:pPr>
  </w:style>
  <w:style w:type="character" w:customStyle="1" w:styleId="a9">
    <w:name w:val="Основной текст Знак"/>
    <w:link w:val="a8"/>
    <w:uiPriority w:val="99"/>
    <w:semiHidden/>
    <w:rsid w:val="002716E5"/>
    <w:rPr>
      <w:rFonts w:ascii="Times New Roman" w:eastAsia="Times New Roman" w:hAnsi="Times New Roman"/>
      <w:sz w:val="20"/>
      <w:szCs w:val="20"/>
      <w:lang w:eastAsia="ar-SA"/>
    </w:rPr>
  </w:style>
  <w:style w:type="character" w:customStyle="1" w:styleId="aa">
    <w:name w:val="Гипертекстовая ссылка"/>
    <w:uiPriority w:val="99"/>
    <w:rsid w:val="002716E5"/>
    <w:rPr>
      <w:color w:val="106BBE"/>
    </w:rPr>
  </w:style>
  <w:style w:type="character" w:customStyle="1" w:styleId="FontStyle18">
    <w:name w:val="Font Style18"/>
    <w:uiPriority w:val="99"/>
    <w:rsid w:val="00306102"/>
    <w:rPr>
      <w:rFonts w:ascii="Times New Roman" w:hAnsi="Times New Roman" w:cs="Times New Roman" w:hint="default"/>
      <w:sz w:val="22"/>
      <w:szCs w:val="22"/>
    </w:rPr>
  </w:style>
  <w:style w:type="character" w:styleId="ab">
    <w:name w:val="Hyperlink"/>
    <w:uiPriority w:val="99"/>
    <w:unhideWhenUsed/>
    <w:rsid w:val="00306102"/>
    <w:rPr>
      <w:color w:val="0000FF"/>
      <w:u w:val="single"/>
    </w:rPr>
  </w:style>
  <w:style w:type="character" w:styleId="ac">
    <w:name w:val="Emphasis"/>
    <w:basedOn w:val="a0"/>
    <w:uiPriority w:val="20"/>
    <w:qFormat/>
    <w:rsid w:val="00306102"/>
    <w:rPr>
      <w:i/>
      <w:iCs/>
    </w:rPr>
  </w:style>
  <w:style w:type="character" w:customStyle="1" w:styleId="10">
    <w:name w:val="Заголовок 1 Знак"/>
    <w:basedOn w:val="a0"/>
    <w:link w:val="1"/>
    <w:uiPriority w:val="9"/>
    <w:rsid w:val="0050623A"/>
    <w:rPr>
      <w:rFonts w:asciiTheme="majorHAnsi" w:eastAsiaTheme="majorEastAsia" w:hAnsiTheme="majorHAnsi" w:cstheme="majorBidi"/>
      <w:b/>
      <w:bCs/>
      <w:color w:val="365F91" w:themeColor="accent1" w:themeShade="BF"/>
      <w:sz w:val="28"/>
      <w:szCs w:val="28"/>
      <w:lang w:eastAsia="ar-SA"/>
    </w:rPr>
  </w:style>
  <w:style w:type="paragraph" w:customStyle="1" w:styleId="ad">
    <w:name w:val="Заголовок статьи"/>
    <w:basedOn w:val="a"/>
    <w:next w:val="a"/>
    <w:uiPriority w:val="99"/>
    <w:rsid w:val="004D5D0A"/>
    <w:pPr>
      <w:suppressAutoHyphens w:val="0"/>
      <w:autoSpaceDE w:val="0"/>
      <w:autoSpaceDN w:val="0"/>
      <w:adjustRightInd w:val="0"/>
      <w:ind w:left="1612" w:hanging="892"/>
      <w:jc w:val="both"/>
    </w:pPr>
    <w:rPr>
      <w:rFonts w:ascii="Arial" w:eastAsia="Calibri" w:hAnsi="Arial" w:cs="Arial"/>
      <w:sz w:val="24"/>
      <w:szCs w:val="24"/>
      <w:lang w:eastAsia="ru-RU"/>
    </w:rPr>
  </w:style>
  <w:style w:type="character" w:styleId="ae">
    <w:name w:val="annotation reference"/>
    <w:basedOn w:val="a0"/>
    <w:uiPriority w:val="99"/>
    <w:semiHidden/>
    <w:unhideWhenUsed/>
    <w:rsid w:val="00745AF6"/>
    <w:rPr>
      <w:sz w:val="16"/>
      <w:szCs w:val="16"/>
    </w:rPr>
  </w:style>
  <w:style w:type="paragraph" w:styleId="af">
    <w:name w:val="annotation text"/>
    <w:basedOn w:val="a"/>
    <w:link w:val="af0"/>
    <w:uiPriority w:val="99"/>
    <w:semiHidden/>
    <w:unhideWhenUsed/>
    <w:rsid w:val="00745AF6"/>
  </w:style>
  <w:style w:type="character" w:customStyle="1" w:styleId="af0">
    <w:name w:val="Текст примечания Знак"/>
    <w:basedOn w:val="a0"/>
    <w:link w:val="af"/>
    <w:uiPriority w:val="99"/>
    <w:semiHidden/>
    <w:rsid w:val="00745AF6"/>
    <w:rPr>
      <w:rFonts w:ascii="Times New Roman" w:eastAsia="Times New Roman" w:hAnsi="Times New Roman"/>
      <w:lang w:eastAsia="ar-SA"/>
    </w:rPr>
  </w:style>
  <w:style w:type="paragraph" w:styleId="af1">
    <w:name w:val="annotation subject"/>
    <w:basedOn w:val="af"/>
    <w:next w:val="af"/>
    <w:link w:val="af2"/>
    <w:uiPriority w:val="99"/>
    <w:semiHidden/>
    <w:unhideWhenUsed/>
    <w:rsid w:val="00745AF6"/>
    <w:rPr>
      <w:b/>
      <w:bCs/>
    </w:rPr>
  </w:style>
  <w:style w:type="character" w:customStyle="1" w:styleId="af2">
    <w:name w:val="Тема примечания Знак"/>
    <w:basedOn w:val="af0"/>
    <w:link w:val="af1"/>
    <w:uiPriority w:val="99"/>
    <w:semiHidden/>
    <w:rsid w:val="00745AF6"/>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4565">
      <w:bodyDiv w:val="1"/>
      <w:marLeft w:val="0"/>
      <w:marRight w:val="0"/>
      <w:marTop w:val="0"/>
      <w:marBottom w:val="0"/>
      <w:divBdr>
        <w:top w:val="none" w:sz="0" w:space="0" w:color="auto"/>
        <w:left w:val="none" w:sz="0" w:space="0" w:color="auto"/>
        <w:bottom w:val="none" w:sz="0" w:space="0" w:color="auto"/>
        <w:right w:val="none" w:sz="0" w:space="0" w:color="auto"/>
      </w:divBdr>
    </w:div>
    <w:div w:id="12216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9128256.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2041327.2000" TargetMode="External"/><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9E876-009A-4D99-8512-83E68EBF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6593</TotalTime>
  <Pages>1</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Лысенко Наталья Николаевна</cp:lastModifiedBy>
  <cp:revision>25</cp:revision>
  <cp:lastPrinted>2018-04-04T11:26:00Z</cp:lastPrinted>
  <dcterms:created xsi:type="dcterms:W3CDTF">2018-02-15T12:53:00Z</dcterms:created>
  <dcterms:modified xsi:type="dcterms:W3CDTF">2018-04-23T05:26:00Z</dcterms:modified>
</cp:coreProperties>
</file>