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BC" w:rsidRPr="00C02593" w:rsidRDefault="005A10BC" w:rsidP="005A10BC">
      <w:pPr>
        <w:jc w:val="center"/>
        <w:rPr>
          <w:rFonts w:ascii="PT Astra Serif" w:hAnsi="PT Astra Serif"/>
          <w:sz w:val="24"/>
        </w:rPr>
      </w:pPr>
      <w:r w:rsidRPr="00C02593">
        <w:rPr>
          <w:rFonts w:ascii="PT Astra Serif" w:hAnsi="PT Astra Serif"/>
          <w:noProof/>
          <w:lang w:eastAsia="ru-RU"/>
        </w:rPr>
        <w:drawing>
          <wp:inline distT="0" distB="0" distL="0" distR="0" wp14:anchorId="3F3AFA1E" wp14:editId="549A24F8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10BC" w:rsidRPr="00C02593" w:rsidRDefault="005A10BC" w:rsidP="005A10BC">
      <w:pPr>
        <w:jc w:val="center"/>
        <w:rPr>
          <w:rFonts w:ascii="PT Astra Serif" w:hAnsi="PT Astra Serif"/>
          <w:sz w:val="24"/>
        </w:rPr>
      </w:pPr>
    </w:p>
    <w:p w:rsidR="005A10BC" w:rsidRPr="00C02593" w:rsidRDefault="005A10BC" w:rsidP="005A10BC">
      <w:pPr>
        <w:jc w:val="center"/>
        <w:rPr>
          <w:rFonts w:ascii="PT Astra Serif" w:eastAsia="Calibri" w:hAnsi="PT Astra Serif"/>
          <w:sz w:val="32"/>
          <w:szCs w:val="32"/>
        </w:rPr>
      </w:pPr>
      <w:r w:rsidRPr="00C02593">
        <w:rPr>
          <w:rFonts w:ascii="PT Astra Serif" w:eastAsia="Calibri" w:hAnsi="PT Astra Serif"/>
          <w:sz w:val="32"/>
          <w:szCs w:val="32"/>
        </w:rPr>
        <w:t xml:space="preserve">ДЕПАРТАМЕНТ ФИНАНСОВ </w:t>
      </w:r>
    </w:p>
    <w:p w:rsidR="005A10BC" w:rsidRPr="00C02593" w:rsidRDefault="005A10BC" w:rsidP="005A10BC">
      <w:pPr>
        <w:jc w:val="center"/>
        <w:rPr>
          <w:rFonts w:ascii="PT Astra Serif" w:eastAsia="Calibri" w:hAnsi="PT Astra Serif"/>
          <w:sz w:val="32"/>
          <w:szCs w:val="32"/>
        </w:rPr>
      </w:pPr>
      <w:r w:rsidRPr="00C02593">
        <w:rPr>
          <w:rFonts w:ascii="PT Astra Serif" w:eastAsia="Calibri" w:hAnsi="PT Astra Serif"/>
          <w:sz w:val="32"/>
          <w:szCs w:val="32"/>
        </w:rPr>
        <w:t>АДМИНИСТРАЦИИ ГОРОДА ЮГОРСКА</w:t>
      </w:r>
      <w:r w:rsidRPr="00C02593">
        <w:rPr>
          <w:rFonts w:ascii="PT Astra Serif" w:eastAsia="Calibri" w:hAnsi="PT Astra Serif"/>
          <w:sz w:val="28"/>
          <w:szCs w:val="28"/>
        </w:rPr>
        <w:t xml:space="preserve"> </w:t>
      </w:r>
      <w:r w:rsidRPr="00C02593">
        <w:rPr>
          <w:rFonts w:ascii="PT Astra Serif" w:eastAsia="Calibri" w:hAnsi="PT Astra Serif"/>
          <w:sz w:val="18"/>
          <w:szCs w:val="18"/>
        </w:rPr>
        <w:t xml:space="preserve"> </w:t>
      </w:r>
    </w:p>
    <w:p w:rsidR="005A10BC" w:rsidRPr="00C02593" w:rsidRDefault="005A10BC" w:rsidP="005A10BC">
      <w:pPr>
        <w:jc w:val="center"/>
        <w:rPr>
          <w:rFonts w:ascii="PT Astra Serif" w:eastAsia="Calibri" w:hAnsi="PT Astra Serif"/>
          <w:sz w:val="18"/>
          <w:szCs w:val="18"/>
        </w:rPr>
      </w:pPr>
      <w:r w:rsidRPr="00C02593">
        <w:rPr>
          <w:rFonts w:ascii="PT Astra Serif" w:eastAsia="Calibri" w:hAnsi="PT Astra Serif"/>
          <w:sz w:val="28"/>
          <w:szCs w:val="28"/>
        </w:rPr>
        <w:t>Ханты-Мансийского автономного округа – Югры</w:t>
      </w:r>
      <w:r w:rsidRPr="00C02593">
        <w:rPr>
          <w:rFonts w:ascii="PT Astra Serif" w:eastAsia="Calibri" w:hAnsi="PT Astra Serif"/>
          <w:sz w:val="24"/>
        </w:rPr>
        <w:t xml:space="preserve"> </w:t>
      </w:r>
      <w:r w:rsidRPr="00C02593">
        <w:rPr>
          <w:rFonts w:ascii="PT Astra Serif" w:eastAsia="Calibri" w:hAnsi="PT Astra Serif"/>
          <w:sz w:val="18"/>
          <w:szCs w:val="18"/>
        </w:rPr>
        <w:t xml:space="preserve"> </w:t>
      </w:r>
    </w:p>
    <w:p w:rsidR="005A10BC" w:rsidRPr="00C02593" w:rsidRDefault="005A10BC" w:rsidP="005A10BC">
      <w:pPr>
        <w:jc w:val="center"/>
        <w:rPr>
          <w:rFonts w:ascii="PT Astra Serif" w:hAnsi="PT Astra Serif"/>
          <w:sz w:val="36"/>
          <w:szCs w:val="36"/>
        </w:rPr>
      </w:pPr>
    </w:p>
    <w:p w:rsidR="005A10BC" w:rsidRPr="00C02593" w:rsidRDefault="005A10BC" w:rsidP="005A10BC">
      <w:pPr>
        <w:jc w:val="center"/>
        <w:rPr>
          <w:rFonts w:ascii="PT Astra Serif" w:eastAsia="Calibri" w:hAnsi="PT Astra Serif"/>
          <w:b/>
          <w:sz w:val="36"/>
          <w:szCs w:val="36"/>
        </w:rPr>
      </w:pPr>
      <w:r w:rsidRPr="00C02593">
        <w:rPr>
          <w:rFonts w:ascii="PT Astra Serif" w:eastAsia="Calibri" w:hAnsi="PT Astra Serif"/>
          <w:sz w:val="36"/>
          <w:szCs w:val="36"/>
        </w:rPr>
        <w:t>ПРИКАЗ</w:t>
      </w:r>
      <w:r w:rsidRPr="00C02593">
        <w:rPr>
          <w:rFonts w:ascii="PT Astra Serif" w:eastAsia="Calibri" w:hAnsi="PT Astra Serif"/>
          <w:b/>
          <w:sz w:val="36"/>
          <w:szCs w:val="36"/>
        </w:rPr>
        <w:t xml:space="preserve"> </w:t>
      </w:r>
      <w:r w:rsidRPr="00C02593">
        <w:rPr>
          <w:rFonts w:ascii="PT Astra Serif" w:eastAsia="Calibri" w:hAnsi="PT Astra Serif"/>
          <w:sz w:val="18"/>
          <w:szCs w:val="18"/>
        </w:rPr>
        <w:t xml:space="preserve"> </w:t>
      </w:r>
    </w:p>
    <w:p w:rsidR="005A10BC" w:rsidRPr="00C02593" w:rsidRDefault="005A10BC" w:rsidP="005A10BC">
      <w:pPr>
        <w:rPr>
          <w:rFonts w:ascii="PT Astra Serif" w:hAnsi="PT Astra Serif"/>
          <w:sz w:val="28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b/>
          <w:sz w:val="24"/>
          <w:szCs w:val="24"/>
        </w:rPr>
      </w:pP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  <w:r w:rsidRPr="00C02593">
        <w:rPr>
          <w:rFonts w:ascii="PT Astra Serif" w:hAnsi="PT Astra Serif"/>
          <w:b/>
          <w:sz w:val="26"/>
          <w:szCs w:val="26"/>
        </w:rPr>
        <w:t xml:space="preserve">от </w:t>
      </w:r>
      <w:r w:rsidR="00AE1EB9">
        <w:rPr>
          <w:rFonts w:ascii="PT Astra Serif" w:hAnsi="PT Astra Serif"/>
          <w:b/>
          <w:sz w:val="26"/>
          <w:szCs w:val="26"/>
        </w:rPr>
        <w:t>29 ноября</w:t>
      </w:r>
      <w:r w:rsidRPr="00C02593">
        <w:rPr>
          <w:rFonts w:ascii="PT Astra Serif" w:hAnsi="PT Astra Serif"/>
          <w:b/>
          <w:sz w:val="26"/>
          <w:szCs w:val="26"/>
        </w:rPr>
        <w:t xml:space="preserve"> 2022 года                                                                                              № </w:t>
      </w:r>
      <w:r w:rsidR="00AE1EB9">
        <w:rPr>
          <w:rFonts w:ascii="PT Astra Serif" w:hAnsi="PT Astra Serif"/>
          <w:b/>
          <w:sz w:val="26"/>
          <w:szCs w:val="26"/>
        </w:rPr>
        <w:t>54п</w:t>
      </w: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  <w:r w:rsidRPr="00C02593">
        <w:rPr>
          <w:rFonts w:ascii="PT Astra Serif" w:hAnsi="PT Astra Serif"/>
          <w:b/>
          <w:sz w:val="26"/>
          <w:szCs w:val="26"/>
        </w:rPr>
        <w:t xml:space="preserve"> </w:t>
      </w: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  <w:r w:rsidRPr="00C02593">
        <w:rPr>
          <w:rFonts w:ascii="PT Astra Serif" w:hAnsi="PT Astra Serif"/>
          <w:b/>
          <w:sz w:val="26"/>
          <w:szCs w:val="26"/>
        </w:rPr>
        <w:t>О перечне налоговых расходов</w:t>
      </w: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  <w:r w:rsidRPr="00C02593">
        <w:rPr>
          <w:rFonts w:ascii="PT Astra Serif" w:hAnsi="PT Astra Serif"/>
          <w:b/>
          <w:sz w:val="26"/>
          <w:szCs w:val="26"/>
        </w:rPr>
        <w:t>города Югорска на 2023 год</w:t>
      </w:r>
    </w:p>
    <w:p w:rsidR="005A10BC" w:rsidRPr="00C02593" w:rsidRDefault="005A10BC" w:rsidP="005A10BC">
      <w:pPr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tabs>
          <w:tab w:val="left" w:pos="0"/>
          <w:tab w:val="left" w:pos="1134"/>
        </w:tabs>
        <w:ind w:firstLine="710"/>
        <w:jc w:val="both"/>
        <w:rPr>
          <w:rFonts w:ascii="PT Astra Serif" w:hAnsi="PT Astra Serif"/>
          <w:sz w:val="26"/>
          <w:szCs w:val="26"/>
        </w:rPr>
      </w:pPr>
      <w:r w:rsidRPr="00C02593">
        <w:rPr>
          <w:rFonts w:ascii="PT Astra Serif" w:hAnsi="PT Astra Serif"/>
          <w:sz w:val="26"/>
          <w:szCs w:val="26"/>
        </w:rPr>
        <w:t xml:space="preserve">В соответствии с </w:t>
      </w:r>
      <w:bookmarkStart w:id="1" w:name="r1"/>
      <w:bookmarkEnd w:id="1"/>
      <w:r w:rsidRPr="00C02593">
        <w:rPr>
          <w:rFonts w:ascii="PT Astra Serif" w:hAnsi="PT Astra Serif"/>
          <w:sz w:val="26"/>
          <w:szCs w:val="26"/>
        </w:rPr>
        <w:fldChar w:fldCharType="begin"/>
      </w:r>
      <w:r w:rsidRPr="00C02593">
        <w:rPr>
          <w:rFonts w:ascii="PT Astra Serif" w:hAnsi="PT Astra Serif"/>
          <w:sz w:val="26"/>
          <w:szCs w:val="26"/>
        </w:rPr>
        <w:instrText xml:space="preserve"> HYPERLINK "https://login.consultant.ru/link/?rnd=00C02D249146BBB5BF142D81E1F890CB&amp;req=doc&amp;base=LAW&amp;n=336780&amp;dst=4767&amp;fld=134&amp;REFFIELD=134&amp;REFDST=100004&amp;REFDOC=195803&amp;REFBASE=RLAW926&amp;stat=refcode%3D10881%3Bdstident%3D4767%3Bindex%3D9&amp;date=28.11.2019" </w:instrText>
      </w:r>
      <w:r w:rsidRPr="00C02593">
        <w:rPr>
          <w:rFonts w:ascii="PT Astra Serif" w:hAnsi="PT Astra Serif"/>
          <w:sz w:val="26"/>
          <w:szCs w:val="26"/>
        </w:rPr>
        <w:fldChar w:fldCharType="separate"/>
      </w:r>
      <w:r w:rsidRPr="00C02593">
        <w:rPr>
          <w:rFonts w:ascii="PT Astra Serif" w:hAnsi="PT Astra Serif"/>
          <w:sz w:val="26"/>
          <w:szCs w:val="26"/>
        </w:rPr>
        <w:t>пунктом 1 статьи 174.3</w:t>
      </w:r>
      <w:r w:rsidRPr="00C02593">
        <w:rPr>
          <w:rFonts w:ascii="PT Astra Serif" w:hAnsi="PT Astra Serif"/>
          <w:sz w:val="26"/>
          <w:szCs w:val="26"/>
        </w:rPr>
        <w:fldChar w:fldCharType="end"/>
      </w:r>
      <w:r w:rsidRPr="00C02593">
        <w:rPr>
          <w:rFonts w:ascii="PT Astra Serif" w:hAnsi="PT Astra Serif"/>
          <w:sz w:val="26"/>
          <w:szCs w:val="26"/>
        </w:rPr>
        <w:t xml:space="preserve"> Бюджетного кодекса Российской Федерации</w:t>
      </w:r>
      <w:bookmarkStart w:id="2" w:name="r"/>
      <w:bookmarkEnd w:id="2"/>
      <w:r w:rsidRPr="00C02593">
        <w:rPr>
          <w:rFonts w:ascii="PT Astra Serif" w:hAnsi="PT Astra Serif"/>
          <w:sz w:val="26"/>
          <w:szCs w:val="26"/>
        </w:rPr>
        <w:t>, постановлением администрации города Югорска от 26.12.2019 № 2794 «О Порядке формирования перечня налоговых расходов города Югорска»:</w:t>
      </w:r>
    </w:p>
    <w:p w:rsidR="005A10BC" w:rsidRPr="00C02593" w:rsidRDefault="005A10BC" w:rsidP="005A10BC">
      <w:pPr>
        <w:tabs>
          <w:tab w:val="left" w:pos="0"/>
          <w:tab w:val="left" w:pos="1134"/>
        </w:tabs>
        <w:ind w:firstLine="710"/>
        <w:jc w:val="both"/>
        <w:rPr>
          <w:rFonts w:ascii="PT Astra Serif" w:hAnsi="PT Astra Serif"/>
          <w:sz w:val="26"/>
          <w:szCs w:val="26"/>
        </w:rPr>
      </w:pPr>
      <w:r w:rsidRPr="00C02593">
        <w:rPr>
          <w:rFonts w:ascii="PT Astra Serif" w:hAnsi="PT Astra Serif"/>
          <w:sz w:val="26"/>
          <w:szCs w:val="26"/>
        </w:rPr>
        <w:t>1. Утвердить перечень налоговых расходов города Югорска на 2023 год  (приложение).</w:t>
      </w:r>
    </w:p>
    <w:p w:rsidR="005A10BC" w:rsidRPr="00C02593" w:rsidRDefault="005A10BC" w:rsidP="005A10BC">
      <w:pPr>
        <w:jc w:val="both"/>
        <w:rPr>
          <w:rFonts w:ascii="PT Astra Serif" w:hAnsi="PT Astra Serif"/>
          <w:sz w:val="26"/>
          <w:szCs w:val="26"/>
        </w:rPr>
      </w:pPr>
      <w:r w:rsidRPr="00C02593">
        <w:rPr>
          <w:rFonts w:ascii="PT Astra Serif" w:hAnsi="PT Astra Serif"/>
          <w:sz w:val="26"/>
          <w:szCs w:val="26"/>
        </w:rPr>
        <w:t xml:space="preserve">           2. </w:t>
      </w:r>
      <w:proofErr w:type="gramStart"/>
      <w:r w:rsidRPr="00C02593">
        <w:rPr>
          <w:rFonts w:ascii="PT Astra Serif" w:hAnsi="PT Astra Serif"/>
          <w:sz w:val="26"/>
          <w:szCs w:val="26"/>
        </w:rPr>
        <w:t>Разместить приказ</w:t>
      </w:r>
      <w:proofErr w:type="gramEnd"/>
      <w:r w:rsidRPr="00C02593">
        <w:rPr>
          <w:rFonts w:ascii="PT Astra Serif" w:hAnsi="PT Astra Serif"/>
          <w:sz w:val="26"/>
          <w:szCs w:val="26"/>
        </w:rPr>
        <w:t xml:space="preserve"> на официальном сайте органов местного самоуправления города Югорска. </w:t>
      </w:r>
    </w:p>
    <w:p w:rsidR="005A10BC" w:rsidRPr="00C02593" w:rsidRDefault="005A10BC" w:rsidP="005A10BC">
      <w:pPr>
        <w:tabs>
          <w:tab w:val="left" w:pos="900"/>
        </w:tabs>
        <w:ind w:firstLine="708"/>
        <w:jc w:val="both"/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b/>
          <w:sz w:val="26"/>
          <w:szCs w:val="26"/>
        </w:rPr>
      </w:pPr>
      <w:r w:rsidRPr="00C02593">
        <w:rPr>
          <w:rFonts w:ascii="PT Astra Serif" w:hAnsi="PT Astra Serif"/>
          <w:b/>
          <w:sz w:val="26"/>
          <w:szCs w:val="26"/>
        </w:rPr>
        <w:t xml:space="preserve">Директор департамента финансов                                                          </w:t>
      </w:r>
      <w:proofErr w:type="spellStart"/>
      <w:r w:rsidRPr="00C02593">
        <w:rPr>
          <w:rFonts w:ascii="PT Astra Serif" w:hAnsi="PT Astra Serif"/>
          <w:b/>
          <w:sz w:val="26"/>
          <w:szCs w:val="26"/>
        </w:rPr>
        <w:t>И.Ю.Мальцева</w:t>
      </w:r>
      <w:proofErr w:type="spellEnd"/>
    </w:p>
    <w:p w:rsidR="005A10BC" w:rsidRPr="00C02593" w:rsidRDefault="005A10BC" w:rsidP="005A10BC">
      <w:pPr>
        <w:jc w:val="both"/>
        <w:rPr>
          <w:rFonts w:ascii="PT Astra Serif" w:hAnsi="PT Astra Serif"/>
          <w:b/>
          <w:sz w:val="26"/>
          <w:szCs w:val="26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b/>
          <w:sz w:val="24"/>
        </w:rPr>
      </w:pPr>
    </w:p>
    <w:p w:rsidR="005A10BC" w:rsidRPr="00C02593" w:rsidRDefault="005A10BC" w:rsidP="00A63B79">
      <w:pPr>
        <w:jc w:val="right"/>
        <w:rPr>
          <w:rFonts w:ascii="PT Astra Serif" w:hAnsi="PT Astra Serif"/>
          <w:sz w:val="24"/>
          <w:szCs w:val="24"/>
        </w:rPr>
        <w:sectPr w:rsidR="005A10BC" w:rsidRPr="00C02593" w:rsidSect="005A10B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74B31" w:rsidRPr="00C02593" w:rsidRDefault="00A63B79" w:rsidP="00A63B79">
      <w:pPr>
        <w:jc w:val="right"/>
        <w:rPr>
          <w:rFonts w:ascii="PT Astra Serif" w:hAnsi="PT Astra Serif"/>
          <w:sz w:val="24"/>
          <w:szCs w:val="24"/>
        </w:rPr>
      </w:pPr>
      <w:r w:rsidRPr="00C02593">
        <w:rPr>
          <w:rFonts w:ascii="PT Astra Serif" w:hAnsi="PT Astra Serif"/>
          <w:sz w:val="24"/>
          <w:szCs w:val="24"/>
        </w:rPr>
        <w:lastRenderedPageBreak/>
        <w:t>Приложение</w:t>
      </w:r>
      <w:r w:rsidR="00C74B31" w:rsidRPr="00C02593">
        <w:rPr>
          <w:rFonts w:ascii="PT Astra Serif" w:hAnsi="PT Astra Serif"/>
          <w:sz w:val="24"/>
          <w:szCs w:val="24"/>
        </w:rPr>
        <w:t xml:space="preserve"> к приказу </w:t>
      </w:r>
    </w:p>
    <w:p w:rsidR="00C74B31" w:rsidRPr="00C02593" w:rsidRDefault="00C74B31" w:rsidP="00A63B79">
      <w:pPr>
        <w:jc w:val="right"/>
        <w:rPr>
          <w:rFonts w:ascii="PT Astra Serif" w:hAnsi="PT Astra Serif"/>
          <w:sz w:val="24"/>
          <w:szCs w:val="24"/>
        </w:rPr>
      </w:pPr>
      <w:r w:rsidRPr="00C02593">
        <w:rPr>
          <w:rFonts w:ascii="PT Astra Serif" w:hAnsi="PT Astra Serif"/>
          <w:sz w:val="24"/>
          <w:szCs w:val="24"/>
        </w:rPr>
        <w:t>директора департамента финансов</w:t>
      </w:r>
    </w:p>
    <w:p w:rsidR="00C74B31" w:rsidRPr="00C02593" w:rsidRDefault="00C74B31" w:rsidP="00A63B79">
      <w:pPr>
        <w:jc w:val="right"/>
        <w:rPr>
          <w:rFonts w:ascii="PT Astra Serif" w:hAnsi="PT Astra Serif"/>
          <w:sz w:val="24"/>
          <w:szCs w:val="24"/>
        </w:rPr>
      </w:pPr>
      <w:r w:rsidRPr="00C02593">
        <w:rPr>
          <w:rFonts w:ascii="PT Astra Serif" w:hAnsi="PT Astra Serif"/>
          <w:sz w:val="24"/>
          <w:szCs w:val="24"/>
        </w:rPr>
        <w:t xml:space="preserve">администрации города Югорска </w:t>
      </w:r>
    </w:p>
    <w:p w:rsidR="00C74B31" w:rsidRPr="00C02593" w:rsidRDefault="00C74B31" w:rsidP="00A63B79">
      <w:pPr>
        <w:jc w:val="right"/>
        <w:rPr>
          <w:rFonts w:ascii="PT Astra Serif" w:hAnsi="PT Astra Serif"/>
          <w:sz w:val="24"/>
          <w:szCs w:val="24"/>
        </w:rPr>
      </w:pPr>
      <w:r w:rsidRPr="00C02593">
        <w:rPr>
          <w:rFonts w:ascii="PT Astra Serif" w:hAnsi="PT Astra Serif"/>
          <w:sz w:val="24"/>
          <w:szCs w:val="24"/>
        </w:rPr>
        <w:t>от «</w:t>
      </w:r>
      <w:r w:rsidR="00AE1EB9">
        <w:rPr>
          <w:rFonts w:ascii="PT Astra Serif" w:hAnsi="PT Astra Serif"/>
          <w:sz w:val="24"/>
          <w:szCs w:val="24"/>
        </w:rPr>
        <w:t>29</w:t>
      </w:r>
      <w:r w:rsidRPr="00C02593">
        <w:rPr>
          <w:rFonts w:ascii="PT Astra Serif" w:hAnsi="PT Astra Serif"/>
          <w:sz w:val="24"/>
          <w:szCs w:val="24"/>
        </w:rPr>
        <w:t>»</w:t>
      </w:r>
      <w:r w:rsidR="00AE1EB9">
        <w:rPr>
          <w:rFonts w:ascii="PT Astra Serif" w:hAnsi="PT Astra Serif"/>
          <w:sz w:val="24"/>
          <w:szCs w:val="24"/>
        </w:rPr>
        <w:t xml:space="preserve"> ноября </w:t>
      </w:r>
      <w:r w:rsidRPr="00C02593">
        <w:rPr>
          <w:rFonts w:ascii="PT Astra Serif" w:hAnsi="PT Astra Serif"/>
          <w:sz w:val="24"/>
          <w:szCs w:val="24"/>
        </w:rPr>
        <w:t>2022</w:t>
      </w:r>
      <w:r w:rsidR="008C7B3E">
        <w:rPr>
          <w:rFonts w:ascii="PT Astra Serif" w:hAnsi="PT Astra Serif"/>
          <w:sz w:val="24"/>
          <w:szCs w:val="24"/>
        </w:rPr>
        <w:t xml:space="preserve"> года</w:t>
      </w:r>
      <w:r w:rsidRPr="00C02593">
        <w:rPr>
          <w:rFonts w:ascii="PT Astra Serif" w:hAnsi="PT Astra Serif"/>
          <w:sz w:val="24"/>
          <w:szCs w:val="24"/>
        </w:rPr>
        <w:t xml:space="preserve"> №</w:t>
      </w:r>
      <w:r w:rsidR="00AE1EB9">
        <w:rPr>
          <w:rFonts w:ascii="PT Astra Serif" w:hAnsi="PT Astra Serif"/>
          <w:sz w:val="24"/>
          <w:szCs w:val="24"/>
        </w:rPr>
        <w:t xml:space="preserve"> 54п</w:t>
      </w:r>
    </w:p>
    <w:p w:rsidR="00F340AE" w:rsidRPr="00C02593" w:rsidRDefault="00F340AE" w:rsidP="00F340AE">
      <w:pPr>
        <w:pStyle w:val="1"/>
        <w:spacing w:before="0"/>
        <w:jc w:val="center"/>
        <w:rPr>
          <w:rFonts w:ascii="PT Astra Serif" w:hAnsi="PT Astra Serif"/>
          <w:color w:val="auto"/>
          <w:sz w:val="24"/>
          <w:szCs w:val="24"/>
        </w:rPr>
      </w:pPr>
    </w:p>
    <w:p w:rsidR="009A3236" w:rsidRPr="00C02593" w:rsidRDefault="009A3236" w:rsidP="00F340AE">
      <w:pPr>
        <w:pStyle w:val="1"/>
        <w:spacing w:before="0"/>
        <w:jc w:val="center"/>
        <w:rPr>
          <w:rFonts w:ascii="PT Astra Serif" w:hAnsi="PT Astra Serif"/>
          <w:color w:val="auto"/>
          <w:sz w:val="24"/>
          <w:szCs w:val="24"/>
        </w:rPr>
      </w:pPr>
      <w:r w:rsidRPr="00C02593">
        <w:rPr>
          <w:rFonts w:ascii="PT Astra Serif" w:hAnsi="PT Astra Serif"/>
          <w:color w:val="auto"/>
          <w:sz w:val="24"/>
          <w:szCs w:val="24"/>
        </w:rPr>
        <w:t>Перечень</w:t>
      </w:r>
      <w:r w:rsidRPr="00C02593">
        <w:rPr>
          <w:rFonts w:ascii="PT Astra Serif" w:hAnsi="PT Astra Serif"/>
          <w:color w:val="auto"/>
          <w:sz w:val="24"/>
          <w:szCs w:val="24"/>
        </w:rPr>
        <w:br/>
        <w:t>налоговых расходов города Югорска</w:t>
      </w:r>
      <w:r w:rsidRPr="00C02593">
        <w:rPr>
          <w:rFonts w:ascii="PT Astra Serif" w:hAnsi="PT Astra Serif"/>
          <w:color w:val="auto"/>
          <w:sz w:val="24"/>
          <w:szCs w:val="24"/>
        </w:rPr>
        <w:br/>
        <w:t xml:space="preserve">на </w:t>
      </w:r>
      <w:r w:rsidR="00A63B79" w:rsidRPr="00C02593">
        <w:rPr>
          <w:rFonts w:ascii="PT Astra Serif" w:hAnsi="PT Astra Serif"/>
          <w:color w:val="auto"/>
          <w:sz w:val="24"/>
          <w:szCs w:val="24"/>
        </w:rPr>
        <w:t>202</w:t>
      </w:r>
      <w:r w:rsidR="009E4C1D" w:rsidRPr="00C02593">
        <w:rPr>
          <w:rFonts w:ascii="PT Astra Serif" w:hAnsi="PT Astra Serif"/>
          <w:color w:val="auto"/>
          <w:sz w:val="24"/>
          <w:szCs w:val="24"/>
        </w:rPr>
        <w:t>3</w:t>
      </w:r>
      <w:r w:rsidR="00A63B79" w:rsidRPr="00C02593">
        <w:rPr>
          <w:rFonts w:ascii="PT Astra Serif" w:hAnsi="PT Astra Serif"/>
          <w:color w:val="auto"/>
          <w:sz w:val="24"/>
          <w:szCs w:val="24"/>
        </w:rPr>
        <w:t xml:space="preserve"> </w:t>
      </w:r>
      <w:r w:rsidRPr="00C02593">
        <w:rPr>
          <w:rFonts w:ascii="PT Astra Serif" w:hAnsi="PT Astra Serif"/>
          <w:color w:val="auto"/>
          <w:sz w:val="24"/>
          <w:szCs w:val="24"/>
        </w:rPr>
        <w:t xml:space="preserve"> год</w:t>
      </w:r>
    </w:p>
    <w:p w:rsidR="009A3236" w:rsidRPr="00C02593" w:rsidRDefault="009A3236" w:rsidP="009A3236">
      <w:pPr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157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3118"/>
        <w:gridCol w:w="1701"/>
        <w:gridCol w:w="1985"/>
        <w:gridCol w:w="1842"/>
        <w:gridCol w:w="1984"/>
        <w:gridCol w:w="1417"/>
      </w:tblGrid>
      <w:tr w:rsidR="00C02593" w:rsidRPr="00C041BF" w:rsidTr="005A10BC">
        <w:trPr>
          <w:trHeight w:val="2382"/>
          <w:tblHeader/>
        </w:trPr>
        <w:tc>
          <w:tcPr>
            <w:tcW w:w="567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560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Наименование налога</w:t>
            </w:r>
          </w:p>
        </w:tc>
        <w:tc>
          <w:tcPr>
            <w:tcW w:w="1559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Реквизиты решения Думы города Югорска,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3118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703B53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Наименование муниципальных программ города Югорска, в </w:t>
            </w:r>
            <w:proofErr w:type="gramStart"/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целях</w:t>
            </w:r>
            <w:proofErr w:type="gramEnd"/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реализации которых предоставляются налоговые расходы (налоговые льготы, освобождения</w:t>
            </w:r>
          </w:p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и иные преференции)</w:t>
            </w:r>
          </w:p>
        </w:tc>
        <w:tc>
          <w:tcPr>
            <w:tcW w:w="1985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Наименование структурного элемента муниципальных программ города Югорска в целях </w:t>
            </w:r>
            <w:proofErr w:type="gramStart"/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реализации</w:t>
            </w:r>
            <w:proofErr w:type="gramEnd"/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842" w:type="dxa"/>
            <w:shd w:val="clear" w:color="auto" w:fill="auto"/>
            <w:hideMark/>
          </w:tcPr>
          <w:p w:rsidR="00703B53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proofErr w:type="gramStart"/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Цели предоставления налоговых расходов (налоговые льготы, освобождения</w:t>
            </w:r>
            <w:proofErr w:type="gramEnd"/>
          </w:p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и иные преференции)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Показатели (индикаторы) достижения целей муниципальных программ города Югорска,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417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Куратор налогового расхода</w:t>
            </w:r>
          </w:p>
        </w:tc>
      </w:tr>
      <w:tr w:rsidR="00C02593" w:rsidRPr="00C041BF" w:rsidTr="005A10BC">
        <w:trPr>
          <w:trHeight w:val="297"/>
          <w:tblHeader/>
        </w:trPr>
        <w:tc>
          <w:tcPr>
            <w:tcW w:w="567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9A3236" w:rsidRPr="00C041BF" w:rsidRDefault="009A3236" w:rsidP="00844F68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9</w:t>
            </w:r>
          </w:p>
        </w:tc>
      </w:tr>
      <w:tr w:rsidR="00C041BF" w:rsidRPr="00C041BF" w:rsidTr="005A10BC">
        <w:trPr>
          <w:trHeight w:val="11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одпункт 1 пункта 1 раздела IV</w:t>
            </w:r>
          </w:p>
          <w:p w:rsidR="00C041BF" w:rsidRPr="00C041BF" w:rsidRDefault="00C041BF" w:rsidP="001D2436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приложения к решению Думы города Югорска от 18.11.2014 </w:t>
            </w:r>
          </w:p>
          <w:p w:rsidR="00C041BF" w:rsidRPr="00C041BF" w:rsidRDefault="00C041BF" w:rsidP="001D2436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№ 73 «О налоге на имущество физических лиц»</w:t>
            </w:r>
          </w:p>
          <w:p w:rsidR="00C041BF" w:rsidRPr="00C041BF" w:rsidRDefault="00C041BF" w:rsidP="001D2436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</w:rPr>
              <w:t>(далее Приложение к решению</w:t>
            </w:r>
            <w:r w:rsidRPr="00C041BF">
              <w:rPr>
                <w:rFonts w:ascii="PT Astra Serif" w:hAnsi="PT Astra Serif"/>
                <w:sz w:val="22"/>
                <w:szCs w:val="22"/>
              </w:rPr>
              <w:br/>
              <w:t>от 18.11.2014 № 73)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15229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качества жизни отдельных категорий 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Департамент экономического развития и проектного управления администра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ции города Югорска (далее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–</w:t>
            </w: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ЭРиПУ</w:t>
            </w:r>
            <w:proofErr w:type="spell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)</w:t>
            </w:r>
          </w:p>
        </w:tc>
      </w:tr>
      <w:tr w:rsidR="00C041BF" w:rsidRPr="00C041BF" w:rsidTr="005A10BC">
        <w:trPr>
          <w:trHeight w:val="94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1522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одпункт 2 пункта 1 раздела IV</w:t>
            </w:r>
            <w:r w:rsidR="00C041BF" w:rsidRPr="00C041BF">
              <w:rPr>
                <w:rFonts w:ascii="PT Astra Serif" w:hAnsi="PT Astra Serif"/>
                <w:sz w:val="22"/>
                <w:szCs w:val="22"/>
              </w:rPr>
              <w:t xml:space="preserve"> Приложения</w:t>
            </w:r>
          </w:p>
          <w:p w:rsidR="00C041BF" w:rsidRPr="00C041BF" w:rsidRDefault="00C041BF" w:rsidP="00F340AE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</w:rPr>
              <w:t xml:space="preserve"> к решению</w:t>
            </w:r>
            <w:r w:rsidRPr="00C041BF">
              <w:rPr>
                <w:rFonts w:ascii="PT Astra Serif" w:hAnsi="PT Astra Serif"/>
                <w:sz w:val="22"/>
                <w:szCs w:val="22"/>
              </w:rPr>
              <w:br/>
              <w:t>от 18.11.2014 № 73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15229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Физические лица, имеющие трех и более детей в возрасте до 18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качества жизни отдельных категорий 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ДЭРиПУ</w:t>
            </w:r>
            <w:proofErr w:type="spellEnd"/>
          </w:p>
        </w:tc>
      </w:tr>
      <w:tr w:rsidR="00C041BF" w:rsidRPr="00C041BF" w:rsidTr="005A10BC">
        <w:trPr>
          <w:trHeight w:val="11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1C59F6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одпункт 3</w:t>
            </w:r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пункта 1 раздела IV</w:t>
            </w:r>
            <w:r w:rsidRPr="00C041BF">
              <w:rPr>
                <w:rFonts w:ascii="PT Astra Serif" w:hAnsi="PT Astra Serif"/>
                <w:sz w:val="22"/>
                <w:szCs w:val="22"/>
              </w:rPr>
              <w:t xml:space="preserve"> Приложения </w:t>
            </w:r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41BF">
              <w:rPr>
                <w:rFonts w:ascii="PT Astra Serif" w:hAnsi="PT Astra Serif"/>
                <w:sz w:val="22"/>
                <w:szCs w:val="22"/>
              </w:rPr>
              <w:t>к решению</w:t>
            </w:r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</w:rPr>
              <w:t>от 18.11.2014 № 73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15229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качества жизни отдельных категорий 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ДЭРиПУ</w:t>
            </w:r>
            <w:proofErr w:type="spellEnd"/>
          </w:p>
        </w:tc>
      </w:tr>
      <w:tr w:rsidR="00C041BF" w:rsidRPr="00C041BF" w:rsidTr="005A10BC">
        <w:trPr>
          <w:trHeight w:val="33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одпункт 4 пункта 1 </w:t>
            </w:r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раздела IV</w:t>
            </w:r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41BF">
              <w:rPr>
                <w:rFonts w:ascii="PT Astra Serif" w:hAnsi="PT Astra Serif"/>
                <w:sz w:val="22"/>
                <w:szCs w:val="22"/>
              </w:rPr>
              <w:t xml:space="preserve">Приложения </w:t>
            </w:r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</w:rPr>
              <w:t>к решению</w:t>
            </w:r>
            <w:r w:rsidRPr="00C041BF">
              <w:rPr>
                <w:rFonts w:ascii="PT Astra Serif" w:hAnsi="PT Astra Serif"/>
                <w:sz w:val="22"/>
                <w:szCs w:val="22"/>
              </w:rPr>
              <w:br/>
              <w:t>от 18.11.2014 № 73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15229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Несовершеннолетние  дети из многодетных семей, дети-сироты, дети, оставшиеся без попечения родителей, дети одиноких матерей и отцов, воспитывающих детей без матерей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качества жизни отдельных категорий 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Количество граждан, обеспеченных мерами социальной поддержки, </w:t>
            </w:r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отдел опеки и </w:t>
            </w: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попечите</w:t>
            </w:r>
            <w:proofErr w:type="spellEnd"/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льства</w:t>
            </w:r>
            <w:proofErr w:type="spell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админист</w:t>
            </w:r>
            <w:proofErr w:type="spellEnd"/>
          </w:p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рации города Югорска</w:t>
            </w:r>
          </w:p>
        </w:tc>
      </w:tr>
      <w:tr w:rsidR="00C041BF" w:rsidRPr="00C041BF" w:rsidTr="00C041BF">
        <w:trPr>
          <w:trHeight w:val="5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vMerge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одпункт 5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пункта 1 раздела IV</w:t>
            </w:r>
          </w:p>
          <w:p w:rsidR="00C041BF" w:rsidRPr="00C041BF" w:rsidRDefault="00C041BF" w:rsidP="00F340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41BF">
              <w:rPr>
                <w:rFonts w:ascii="PT Astra Serif" w:hAnsi="PT Astra Serif"/>
                <w:sz w:val="22"/>
                <w:szCs w:val="22"/>
              </w:rPr>
              <w:t xml:space="preserve">Приложения </w:t>
            </w:r>
          </w:p>
          <w:p w:rsidR="00C041BF" w:rsidRPr="00C041BF" w:rsidRDefault="00C041BF" w:rsidP="00F340AE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</w:rPr>
              <w:t>к решению</w:t>
            </w:r>
            <w:r w:rsidRPr="00C041BF">
              <w:rPr>
                <w:rFonts w:ascii="PT Astra Serif" w:hAnsi="PT Astra Serif"/>
                <w:sz w:val="22"/>
                <w:szCs w:val="22"/>
              </w:rPr>
              <w:br/>
              <w:t>от 18.11.2014 № 73</w:t>
            </w:r>
          </w:p>
          <w:p w:rsidR="00C041BF" w:rsidRPr="00C041BF" w:rsidRDefault="00C041BF" w:rsidP="003E336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качества жизни отдельных категорий 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Количество граждан, обеспеченных мерами социальной поддержки, 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417" w:type="dxa"/>
            <w:shd w:val="clear" w:color="auto" w:fill="auto"/>
          </w:tcPr>
          <w:p w:rsidR="00C041BF" w:rsidRPr="00C041BF" w:rsidRDefault="00C041BF" w:rsidP="0015229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ДЭРиПУ</w:t>
            </w:r>
            <w:proofErr w:type="spellEnd"/>
          </w:p>
        </w:tc>
      </w:tr>
      <w:tr w:rsidR="00C041BF" w:rsidRPr="00C041BF" w:rsidTr="005A10BC">
        <w:trPr>
          <w:trHeight w:val="4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одпункт 2 пункта 2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Решения Думы города Югорска 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№ 648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«О земельном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налоге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»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br w:type="page"/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(далее Решение от 22.11.2004</w:t>
            </w:r>
            <w:proofErr w:type="gramEnd"/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№ 648)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Владельцы земельных участков,  предназначенных для размещения объектов торговли, общественного питания и бытового обслуживания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br w:type="page"/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Создание условий для устойчивого развития малого и среднего </w:t>
            </w: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предпринима</w:t>
            </w:r>
            <w:proofErr w:type="spellEnd"/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тельства</w:t>
            </w:r>
            <w:proofErr w:type="spell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на территории города 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Увеличение численности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занятых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в сфере малого и среднего </w:t>
            </w: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предпринимате</w:t>
            </w:r>
            <w:proofErr w:type="spellEnd"/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льства</w:t>
            </w:r>
            <w:proofErr w:type="spell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, включая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индивидуальных </w:t>
            </w: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предпринимате</w:t>
            </w:r>
            <w:proofErr w:type="spellEnd"/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лей,  тыс. человек.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br w:type="page"/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ДЭРиПУ</w:t>
            </w:r>
          </w:p>
        </w:tc>
      </w:tr>
      <w:tr w:rsidR="00C041BF" w:rsidRPr="00C041BF" w:rsidTr="005A10BC">
        <w:trPr>
          <w:trHeight w:val="21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одпункт 3 пункта 2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Решения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№ 648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Владельцы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Увеличение численности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занятых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в сфере малого и среднего предпринимательства, включая индивидуальных </w:t>
            </w: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предпринима</w:t>
            </w:r>
            <w:proofErr w:type="spellEnd"/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телей</w:t>
            </w:r>
            <w:proofErr w:type="spell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,  тыс. человек.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ДЭРиПУ</w:t>
            </w:r>
          </w:p>
        </w:tc>
      </w:tr>
      <w:tr w:rsidR="00C041BF" w:rsidRPr="00C041BF" w:rsidTr="005A10BC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подпункт 4 пункта 2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Решения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№ 648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Владельцы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Обеспечение доступа жителям города Югорска                               к современной спортивной инфраструктуре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                          и международной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спортивной арене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Увеличение доли населения, систематически занимающегося физической культурой и спортом, %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Управление социальной политики администрации города Югорска</w:t>
            </w:r>
          </w:p>
        </w:tc>
      </w:tr>
      <w:tr w:rsidR="00C041BF" w:rsidRPr="00C041BF" w:rsidTr="005A10BC">
        <w:trPr>
          <w:trHeight w:val="2698"/>
        </w:trPr>
        <w:tc>
          <w:tcPr>
            <w:tcW w:w="567" w:type="dxa"/>
            <w:shd w:val="clear" w:color="auto" w:fill="auto"/>
            <w:noWrap/>
            <w:vAlign w:val="center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vMerge/>
            <w:vAlign w:val="center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А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бзац 2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подпункта 1 пункта 5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Решения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№ 648</w:t>
            </w:r>
          </w:p>
        </w:tc>
        <w:tc>
          <w:tcPr>
            <w:tcW w:w="3118" w:type="dxa"/>
            <w:shd w:val="clear" w:color="auto" w:fill="auto"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Организации и физические лица, являющиеся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с даты выдачи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разрешения на ввод объекта в эксплуатацию, на срок три года </w:t>
            </w:r>
          </w:p>
        </w:tc>
        <w:tc>
          <w:tcPr>
            <w:tcW w:w="1701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2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984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Увеличение объема инвестиций в основной капитал за счет реализации инвестиционных проектов хозяйствующих субъектов в рамках  реализации инвестиционных соглашений</w:t>
            </w:r>
          </w:p>
        </w:tc>
        <w:tc>
          <w:tcPr>
            <w:tcW w:w="1417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ДЭРиПУ</w:t>
            </w:r>
          </w:p>
        </w:tc>
      </w:tr>
      <w:tr w:rsidR="00C041BF" w:rsidRPr="00C041BF" w:rsidTr="005A10BC">
        <w:trPr>
          <w:trHeight w:val="365"/>
        </w:trPr>
        <w:tc>
          <w:tcPr>
            <w:tcW w:w="567" w:type="dxa"/>
            <w:shd w:val="clear" w:color="auto" w:fill="auto"/>
            <w:noWrap/>
            <w:vAlign w:val="center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60" w:type="dxa"/>
            <w:vMerge/>
            <w:vAlign w:val="center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А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бзац 3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подпункта 1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пункта 5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Решения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№ 648</w:t>
            </w:r>
          </w:p>
        </w:tc>
        <w:tc>
          <w:tcPr>
            <w:tcW w:w="3118" w:type="dxa"/>
            <w:shd w:val="clear" w:color="auto" w:fill="auto"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Организации и физические лица, являющиеся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индивидуальными предпринимателями, в отношении земельных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участков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в границах которых реализуется инвестиционный проект в соответствии с соглашением о защите и поощрении капиталовложений, с даты выдачи разрешения на строительство объекта до даты выдачи разрешения на ввод объекта в эксплуатацию, но не более трех лет</w:t>
            </w:r>
          </w:p>
        </w:tc>
        <w:tc>
          <w:tcPr>
            <w:tcW w:w="1701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«Социально-экономическое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Развитие малого и среднего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842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Создание условий для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инвестиционной деятельности на территории города Югорска</w:t>
            </w:r>
          </w:p>
        </w:tc>
        <w:tc>
          <w:tcPr>
            <w:tcW w:w="1984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Увеличение объема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инвестиций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в основной капитал за счет реализации инвестиционных проектов хозяйствующих субъектов в соответствии с соглашением о защите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и поощрении капиталовложений</w:t>
            </w:r>
          </w:p>
        </w:tc>
        <w:tc>
          <w:tcPr>
            <w:tcW w:w="1417" w:type="dxa"/>
            <w:shd w:val="clear" w:color="auto" w:fill="auto"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ДЭРиПУ</w:t>
            </w:r>
          </w:p>
        </w:tc>
      </w:tr>
      <w:tr w:rsidR="00C041BF" w:rsidRPr="00C041BF" w:rsidTr="005A10BC">
        <w:trPr>
          <w:trHeight w:val="13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одпункт 2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пункта 5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Решения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№ 648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качества жизни отдельных категорий 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ДЭРиПУ</w:t>
            </w:r>
          </w:p>
        </w:tc>
      </w:tr>
      <w:tr w:rsidR="00C041BF" w:rsidRPr="00C041BF" w:rsidTr="005A10BC">
        <w:trPr>
          <w:trHeight w:val="7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одпункт 2 пункта 5 Решения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№ 648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Пенсионеры, получающие пенсии, назначенные в порядке, установленном пенсионным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«Социально-экономическое развитие и муниципальное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Развитие мер социальной поддержки отдельных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качества жизни отдельных категорий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Количество граждан, обеспеченных мерами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социальной поддержки, чел.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ДЭРиПУ</w:t>
            </w:r>
          </w:p>
        </w:tc>
      </w:tr>
      <w:tr w:rsidR="00C041BF" w:rsidRPr="00C041BF" w:rsidTr="005A10BC">
        <w:trPr>
          <w:trHeight w:val="50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А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бзац 2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пункта 7 Решения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№ 648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Ветераны и инвалиды Великой Отечественной войны, вдовы участников Великой Отечественной войны, участники трудового фронта Великой Отечественной войны, узники фашистских концлагерей, </w:t>
            </w: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гетто в период Великой Отечественной войны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качества жизни отдельных категорий 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ДЭРиПУ</w:t>
            </w:r>
          </w:p>
        </w:tc>
      </w:tr>
      <w:tr w:rsidR="00C041BF" w:rsidRPr="00C041BF" w:rsidTr="005A10BC">
        <w:trPr>
          <w:trHeight w:val="27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1560" w:type="dxa"/>
            <w:vMerge/>
            <w:vAlign w:val="center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041BF" w:rsidRPr="00C041BF" w:rsidRDefault="00351AE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А</w:t>
            </w:r>
            <w:r w:rsidR="00C041BF"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бзац 3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пункта 7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Решения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от 22.11.2004</w:t>
            </w:r>
          </w:p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№ 648</w:t>
            </w:r>
          </w:p>
        </w:tc>
        <w:tc>
          <w:tcPr>
            <w:tcW w:w="3118" w:type="dxa"/>
            <w:shd w:val="clear" w:color="auto" w:fill="auto"/>
            <w:hideMark/>
          </w:tcPr>
          <w:p w:rsidR="00C041BF" w:rsidRPr="00C041BF" w:rsidRDefault="00C041BF" w:rsidP="00844F68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Инвалиды,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2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Повышение </w:t>
            </w:r>
            <w:proofErr w:type="gramStart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качества жизни отдельных категорий граждан города</w:t>
            </w:r>
            <w:proofErr w:type="gramEnd"/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Югорска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shd w:val="clear" w:color="auto" w:fill="auto"/>
            <w:hideMark/>
          </w:tcPr>
          <w:p w:rsidR="00C041BF" w:rsidRPr="00C041BF" w:rsidRDefault="00C041BF" w:rsidP="00844F68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C041BF">
              <w:rPr>
                <w:rFonts w:ascii="PT Astra Serif" w:hAnsi="PT Astra Serif"/>
                <w:sz w:val="22"/>
                <w:szCs w:val="22"/>
                <w:lang w:eastAsia="ru-RU"/>
              </w:rPr>
              <w:t>ДЭРиПУ</w:t>
            </w:r>
          </w:p>
        </w:tc>
      </w:tr>
    </w:tbl>
    <w:p w:rsidR="009A3236" w:rsidRPr="00C02593" w:rsidRDefault="009A3236"/>
    <w:sectPr w:rsidR="009A3236" w:rsidRPr="00C02593" w:rsidSect="005A10B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36"/>
    <w:rsid w:val="001C340A"/>
    <w:rsid w:val="001C59F6"/>
    <w:rsid w:val="001D2436"/>
    <w:rsid w:val="00233C15"/>
    <w:rsid w:val="00325052"/>
    <w:rsid w:val="00351AEF"/>
    <w:rsid w:val="003E3367"/>
    <w:rsid w:val="004D7FDA"/>
    <w:rsid w:val="0052502A"/>
    <w:rsid w:val="005A10BC"/>
    <w:rsid w:val="00703B53"/>
    <w:rsid w:val="00825CC4"/>
    <w:rsid w:val="00844F68"/>
    <w:rsid w:val="008700C4"/>
    <w:rsid w:val="008C7B3E"/>
    <w:rsid w:val="00960019"/>
    <w:rsid w:val="009A3236"/>
    <w:rsid w:val="009E4C1D"/>
    <w:rsid w:val="00A63B79"/>
    <w:rsid w:val="00AE1EB9"/>
    <w:rsid w:val="00B228BF"/>
    <w:rsid w:val="00B33F25"/>
    <w:rsid w:val="00C02593"/>
    <w:rsid w:val="00C041BF"/>
    <w:rsid w:val="00C74B31"/>
    <w:rsid w:val="00D453E7"/>
    <w:rsid w:val="00E61CC2"/>
    <w:rsid w:val="00ED73E7"/>
    <w:rsid w:val="00EF5C31"/>
    <w:rsid w:val="00F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A32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3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9A323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0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B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A32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3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9A323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0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12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Федотова Наталья Юрьевна</cp:lastModifiedBy>
  <cp:revision>21</cp:revision>
  <cp:lastPrinted>2022-12-07T08:03:00Z</cp:lastPrinted>
  <dcterms:created xsi:type="dcterms:W3CDTF">2022-07-05T09:33:00Z</dcterms:created>
  <dcterms:modified xsi:type="dcterms:W3CDTF">2022-11-29T09:22:00Z</dcterms:modified>
</cp:coreProperties>
</file>