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B1" w:rsidRDefault="00D637A1" w:rsidP="00B23CB1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B23CB1">
        <w:rPr>
          <w:b/>
          <w:sz w:val="24"/>
          <w:szCs w:val="24"/>
        </w:rPr>
        <w:t>Приложение 3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10 августа 2017 года № 1941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B23CB1" w:rsidRDefault="002A584F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B23CB1">
        <w:rPr>
          <w:rFonts w:eastAsia="Calibri"/>
          <w:b/>
          <w:bCs/>
          <w:sz w:val="24"/>
          <w:szCs w:val="24"/>
          <w:lang w:eastAsia="ru-RU"/>
        </w:rPr>
        <w:t>водн</w:t>
      </w:r>
      <w:r>
        <w:rPr>
          <w:rFonts w:eastAsia="Calibri"/>
          <w:b/>
          <w:bCs/>
          <w:sz w:val="24"/>
          <w:szCs w:val="24"/>
          <w:lang w:eastAsia="ru-RU"/>
        </w:rPr>
        <w:t>ый отчет</w:t>
      </w:r>
      <w:r w:rsidR="00B23CB1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5614"/>
      </w:tblGrid>
      <w:tr w:rsidR="00B23CB1" w:rsidTr="00B23CB1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 w:rsidP="00DD1F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015E0F">
              <w:rPr>
                <w:rFonts w:eastAsia="Calibri"/>
                <w:sz w:val="24"/>
                <w:szCs w:val="24"/>
                <w:lang w:eastAsia="ru-RU"/>
              </w:rPr>
              <w:t>16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DD1FF9">
              <w:rPr>
                <w:rFonts w:eastAsia="Calibri"/>
                <w:sz w:val="24"/>
                <w:szCs w:val="24"/>
                <w:lang w:eastAsia="ru-RU"/>
              </w:rPr>
              <w:t>июля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186452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г.;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DD1F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015E0F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470930">
              <w:rPr>
                <w:rFonts w:eastAsia="Calibri"/>
                <w:sz w:val="24"/>
                <w:szCs w:val="24"/>
                <w:lang w:eastAsia="ru-RU"/>
              </w:rPr>
              <w:t>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DD1FF9">
              <w:rPr>
                <w:rFonts w:eastAsia="Calibri"/>
                <w:sz w:val="24"/>
                <w:szCs w:val="24"/>
                <w:lang w:eastAsia="ru-RU"/>
              </w:rPr>
              <w:t>июля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201</w:t>
            </w:r>
            <w:r w:rsidR="00186452">
              <w:rPr>
                <w:rFonts w:eastAsia="Calibri"/>
                <w:sz w:val="24"/>
                <w:szCs w:val="24"/>
                <w:lang w:eastAsia="ru-RU"/>
              </w:rPr>
              <w:t>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I. Общая информация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4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1.1. </w:t>
            </w:r>
            <w:r w:rsidR="00AA1DB6" w:rsidRPr="00203709">
              <w:rPr>
                <w:rFonts w:eastAsia="Calibri"/>
                <w:sz w:val="24"/>
                <w:szCs w:val="24"/>
                <w:lang w:eastAsia="ru-RU"/>
              </w:rPr>
              <w:t>Управление проектной деятельности и инвестиций д</w:t>
            </w:r>
            <w:r w:rsidR="00354669" w:rsidRPr="00203709">
              <w:rPr>
                <w:rFonts w:eastAsia="Calibri"/>
                <w:sz w:val="24"/>
                <w:szCs w:val="24"/>
                <w:lang w:eastAsia="ru-RU"/>
              </w:rPr>
              <w:t>епартамент</w:t>
            </w:r>
            <w:r w:rsidR="00AA1DB6" w:rsidRPr="00203709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="00354669" w:rsidRPr="00203709">
              <w:rPr>
                <w:rFonts w:eastAsia="Calibri"/>
                <w:sz w:val="24"/>
                <w:szCs w:val="24"/>
                <w:lang w:eastAsia="ru-RU"/>
              </w:rPr>
              <w:t xml:space="preserve"> экономического развития и проектного управления</w:t>
            </w:r>
            <w:r w:rsidRPr="00203709">
              <w:rPr>
                <w:rFonts w:eastAsia="Calibri"/>
                <w:sz w:val="24"/>
                <w:szCs w:val="24"/>
                <w:lang w:eastAsia="ru-RU"/>
              </w:rPr>
              <w:t>,</w:t>
            </w:r>
          </w:p>
          <w:p w:rsidR="00B23CB1" w:rsidRPr="002A584F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(наименование структурного подразделения администрации города)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являющийся 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являющееся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>
              <w:rPr>
                <w:sz w:val="24"/>
                <w:szCs w:val="24"/>
              </w:rPr>
              <w:t xml:space="preserve">отраслевых (функциональных) органах </w:t>
            </w:r>
            <w:r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2A584F" w:rsidRPr="00FF4B04" w:rsidRDefault="00180CCB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>нет</w:t>
            </w:r>
            <w:r w:rsidR="002A584F"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AA1DB6" w:rsidRPr="00FF4B04" w:rsidRDefault="00354669" w:rsidP="00AA1DB6">
            <w:pPr>
              <w:ind w:right="-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F4B04">
              <w:rPr>
                <w:i/>
                <w:sz w:val="24"/>
                <w:szCs w:val="24"/>
              </w:rPr>
              <w:t xml:space="preserve">проект постановления </w:t>
            </w:r>
            <w:r w:rsidR="00AA1DB6" w:rsidRPr="00FF4B04">
              <w:rPr>
                <w:i/>
                <w:sz w:val="24"/>
                <w:szCs w:val="24"/>
              </w:rPr>
              <w:t>администрации</w:t>
            </w:r>
            <w:r w:rsidRPr="00FF4B04">
              <w:rPr>
                <w:i/>
                <w:sz w:val="24"/>
                <w:szCs w:val="24"/>
              </w:rPr>
              <w:t xml:space="preserve"> города Югорска </w:t>
            </w:r>
            <w:r w:rsidR="00AA1DB6" w:rsidRPr="00FF4B04">
              <w:rPr>
                <w:i/>
                <w:sz w:val="24"/>
                <w:szCs w:val="24"/>
              </w:rPr>
              <w:t>«</w:t>
            </w:r>
            <w:r w:rsidR="00015E0F" w:rsidRPr="00015E0F">
              <w:rPr>
                <w:i/>
                <w:sz w:val="24"/>
                <w:szCs w:val="24"/>
              </w:rPr>
              <w:t>Об утверждении порядка заключения инвестиционных договоров в отношении объектов местного значения на территории города  Югорска</w:t>
            </w:r>
            <w:r w:rsidR="00AA1DB6" w:rsidRPr="00FF4B04">
              <w:rPr>
                <w:i/>
                <w:color w:val="000000"/>
                <w:sz w:val="24"/>
                <w:szCs w:val="24"/>
              </w:rPr>
              <w:t>»</w:t>
            </w:r>
          </w:p>
          <w:p w:rsidR="00B23CB1" w:rsidRDefault="00354669" w:rsidP="00354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034C73" w:rsidRPr="00FF4B04" w:rsidRDefault="00034C73" w:rsidP="00354669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 w:rsidRPr="00FF4B04">
              <w:rPr>
                <w:i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Федерации».</w:t>
            </w:r>
          </w:p>
          <w:p w:rsidR="00015E0F" w:rsidRDefault="00015E0F" w:rsidP="00015E0F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proofErr w:type="gramStart"/>
            <w:r w:rsidRPr="00015E0F">
              <w:rPr>
                <w:i/>
                <w:sz w:val="24"/>
                <w:szCs w:val="24"/>
              </w:rPr>
              <w:t>В соответствии с федеральными законами от 25.02.1999 № 39-ФЗ «Об инвестиционной деятельности в Российской Федерации, осуществляемой в форме капитальных вложений», от 06.10.2003 № 131-ФЗ «Об общих принципах организации местного самоуправления в Российской Федерации»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015E0F">
              <w:rPr>
                <w:i/>
                <w:sz w:val="24"/>
                <w:szCs w:val="24"/>
              </w:rPr>
              <w:t xml:space="preserve">с целью создания объекта местного значения на территории города Югорска </w:t>
            </w:r>
            <w:r>
              <w:rPr>
                <w:i/>
                <w:sz w:val="24"/>
                <w:szCs w:val="24"/>
              </w:rPr>
              <w:t xml:space="preserve"> разработан </w:t>
            </w:r>
            <w:r w:rsidRPr="00015E0F">
              <w:rPr>
                <w:i/>
                <w:sz w:val="24"/>
                <w:szCs w:val="24"/>
              </w:rPr>
              <w:t>Порядок заключения инвестиционных договоров в отношении объектов местного значения города Югорска</w:t>
            </w:r>
            <w:proofErr w:type="gramEnd"/>
          </w:p>
          <w:p w:rsidR="00B23CB1" w:rsidRDefault="00AA1DB6" w:rsidP="00015E0F">
            <w:pPr>
              <w:ind w:right="-2" w:firstLine="56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B23CB1" w:rsidRPr="00354669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Резинкина</w:t>
            </w:r>
            <w:proofErr w:type="spellEnd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Жанна Васильевна</w:t>
            </w: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Должность: </w:t>
            </w:r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Заместитель директор</w:t>
            </w:r>
            <w:proofErr w:type="gramStart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а-</w:t>
            </w:r>
            <w:proofErr w:type="gramEnd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начальник управления проектной деятельности и инвестиций</w:t>
            </w: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Телефон: _</w:t>
            </w:r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(34675)5-00-41</w:t>
            </w:r>
            <w:r w:rsidRPr="00FF4B0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Адрес электронной почты: </w:t>
            </w:r>
            <w:r w:rsidR="00354669" w:rsidRPr="00FF4B04">
              <w:rPr>
                <w:rFonts w:eastAsia="Calibri"/>
                <w:i/>
                <w:sz w:val="24"/>
                <w:szCs w:val="24"/>
                <w:lang w:val="en-US" w:eastAsia="ru-RU"/>
              </w:rPr>
              <w:t>econ</w:t>
            </w:r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@</w:t>
            </w:r>
            <w:proofErr w:type="spellStart"/>
            <w:r w:rsidR="00354669" w:rsidRPr="00FF4B04">
              <w:rPr>
                <w:rFonts w:eastAsia="Calibri"/>
                <w:i/>
                <w:sz w:val="24"/>
                <w:szCs w:val="24"/>
                <w:lang w:val="en-US" w:eastAsia="ru-RU"/>
              </w:rPr>
              <w:t>ugorsk</w:t>
            </w:r>
            <w:proofErr w:type="spellEnd"/>
            <w:r w:rsidR="00354669" w:rsidRPr="00FF4B04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="00354669" w:rsidRPr="00FF4B04">
              <w:rPr>
                <w:rFonts w:eastAsia="Calibri"/>
                <w:i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3A2C72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2C72">
              <w:rPr>
                <w:rFonts w:eastAsiaTheme="minorHAnsi"/>
                <w:bCs/>
                <w:sz w:val="24"/>
                <w:szCs w:val="24"/>
                <w:lang w:eastAsia="en-US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</w:p>
          <w:p w:rsidR="00015E0F" w:rsidRDefault="00015E0F" w:rsidP="00015E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E0F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заключения инвестиционных договоров в отношении объектов местного значения на территории города Югорска определяет порядок взаимодействия администрации города Югорска и инвестора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5E0F" w:rsidRDefault="00015E0F" w:rsidP="00015E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E0F">
              <w:rPr>
                <w:rFonts w:ascii="Times New Roman" w:hAnsi="Times New Roman" w:cs="Times New Roman"/>
                <w:i/>
                <w:sz w:val="24"/>
                <w:szCs w:val="24"/>
              </w:rPr>
              <w:t>Инвестиционный договор заключает администрация города Югорска от имени муниципального образования городской округ город Югорск  с победителем конкурса на право заключения инвестиционного договора, принимающим на себя обязательства в предусмотренный инвестиционным договором срок своими силами или с привлечением иных лиц создать объект местного значения на территории города Югорска</w:t>
            </w:r>
          </w:p>
          <w:p w:rsidR="00015E0F" w:rsidRPr="00015E0F" w:rsidRDefault="00015E0F" w:rsidP="00015E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015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Настоящий Порядок не распространяет своё действие на привлечение инвестиций в рамках, заключаемых от имени муниципального образования городской округ город Югорск концессионных соглашений, </w:t>
            </w:r>
            <w:proofErr w:type="spellStart"/>
            <w:r w:rsidRPr="00015E0F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</w:t>
            </w:r>
            <w:proofErr w:type="spellEnd"/>
            <w:r w:rsidRPr="00015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частного партнерства, а также договоров на подключение к сетям инженерно-технического обеспечения, заключаемых организациями коммунального комплекса.</w:t>
            </w:r>
            <w:proofErr w:type="gramEnd"/>
          </w:p>
          <w:p w:rsidR="00034C73" w:rsidRPr="00FF4B04" w:rsidRDefault="00034C73" w:rsidP="003A2C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Таким образом, </w:t>
            </w:r>
            <w:r w:rsidR="00015E0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Порядок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регулирует отношения, возникающие в ходе подготовки и реализации инвестиционных проектов на территории 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города Югорска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, 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способствует 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снижени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административных барьеров, создани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благоприятных условий для ведения предпринимательской и инвестиционной деятельности и реализации инвестиционных проектов</w:t>
            </w:r>
            <w:r w:rsidR="00FF4B04" w:rsidRPr="00FF4B0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B23CB1" w:rsidRPr="003A2C72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2C7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B23CB1" w:rsidRPr="003A2C72">
              <w:rPr>
                <w:rFonts w:eastAsiaTheme="minorHAnsi"/>
                <w:bCs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FF4B04" w:rsidRPr="00FF4B04" w:rsidRDefault="00015E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нет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122791" w:rsidRPr="002A584F" w:rsidRDefault="0012279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В муниципальн</w:t>
            </w:r>
            <w:r w:rsidR="00015E0F">
              <w:rPr>
                <w:rFonts w:eastAsia="Calibri"/>
                <w:i/>
                <w:sz w:val="24"/>
                <w:szCs w:val="24"/>
                <w:lang w:eastAsia="ru-RU"/>
              </w:rPr>
              <w:t>ом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образовани</w:t>
            </w:r>
            <w:r w:rsidR="00015E0F">
              <w:rPr>
                <w:rFonts w:eastAsia="Calibri"/>
                <w:i/>
                <w:sz w:val="24"/>
                <w:szCs w:val="24"/>
                <w:lang w:eastAsia="ru-RU"/>
              </w:rPr>
              <w:t>и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015E0F">
              <w:rPr>
                <w:rFonts w:eastAsia="Calibri"/>
                <w:i/>
                <w:sz w:val="24"/>
                <w:szCs w:val="24"/>
                <w:lang w:eastAsia="ru-RU"/>
              </w:rPr>
              <w:t xml:space="preserve">Сургутский район 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принят аналогичны</w:t>
            </w:r>
            <w:r w:rsidR="00015E0F">
              <w:rPr>
                <w:rFonts w:eastAsia="Calibri"/>
                <w:i/>
                <w:sz w:val="24"/>
                <w:szCs w:val="24"/>
                <w:lang w:eastAsia="ru-RU"/>
              </w:rPr>
              <w:t>й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поряд</w:t>
            </w:r>
            <w:r w:rsidR="00015E0F">
              <w:rPr>
                <w:rFonts w:eastAsia="Calibri"/>
                <w:i/>
                <w:sz w:val="24"/>
                <w:szCs w:val="24"/>
                <w:lang w:eastAsia="ru-RU"/>
              </w:rPr>
              <w:t>ок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. </w:t>
            </w:r>
          </w:p>
          <w:p w:rsidR="00B23CB1" w:rsidRDefault="00B23CB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B23CB1" w:rsidRPr="002A584F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Основным риском является отсутствие потенциальных инвесторов готовых осуществлять инвестиции на территории города Югорска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122791" w:rsidRDefault="00180CCB" w:rsidP="00015E0F">
            <w:pPr>
              <w:suppressAutoHyphens w:val="0"/>
              <w:autoSpaceDE w:val="0"/>
              <w:autoSpaceDN w:val="0"/>
              <w:adjustRightInd w:val="0"/>
              <w:ind w:firstLine="647"/>
              <w:jc w:val="both"/>
              <w:rPr>
                <w:i/>
                <w:sz w:val="24"/>
                <w:szCs w:val="24"/>
              </w:rPr>
            </w:pPr>
            <w:r w:rsidRPr="00180CCB">
              <w:rPr>
                <w:i/>
                <w:sz w:val="24"/>
                <w:szCs w:val="24"/>
              </w:rPr>
              <w:t>П</w:t>
            </w:r>
            <w:r w:rsidR="00122791" w:rsidRPr="00180CCB">
              <w:rPr>
                <w:rFonts w:eastAsia="Calibri"/>
                <w:i/>
                <w:sz w:val="24"/>
                <w:szCs w:val="24"/>
                <w:lang w:eastAsia="ru-RU"/>
              </w:rPr>
              <w:t>ри отсутствии правового регулирования</w:t>
            </w:r>
            <w:r w:rsidR="00470930">
              <w:rPr>
                <w:rFonts w:eastAsia="Calibri"/>
                <w:i/>
                <w:sz w:val="24"/>
                <w:szCs w:val="24"/>
                <w:lang w:eastAsia="ru-RU"/>
              </w:rPr>
              <w:t>,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470930" w:rsidRPr="00470930">
              <w:rPr>
                <w:i/>
                <w:sz w:val="24"/>
                <w:szCs w:val="24"/>
              </w:rPr>
              <w:t xml:space="preserve">регламентирующего порядок </w:t>
            </w:r>
            <w:r w:rsidR="00015E0F" w:rsidRPr="00015E0F">
              <w:rPr>
                <w:i/>
                <w:sz w:val="24"/>
                <w:szCs w:val="24"/>
              </w:rPr>
              <w:t>заключения инвестиционных договоров в отношении объектов местного значен</w:t>
            </w:r>
            <w:r w:rsidR="00015E0F">
              <w:rPr>
                <w:i/>
                <w:sz w:val="24"/>
                <w:szCs w:val="24"/>
              </w:rPr>
              <w:t>ия на территории города Югорска</w:t>
            </w:r>
            <w:r w:rsidR="00470930">
              <w:rPr>
                <w:i/>
                <w:sz w:val="24"/>
                <w:szCs w:val="24"/>
              </w:rPr>
              <w:t>,</w:t>
            </w:r>
            <w:r w:rsidR="00015E0F">
              <w:rPr>
                <w:i/>
                <w:sz w:val="24"/>
                <w:szCs w:val="24"/>
              </w:rPr>
              <w:t xml:space="preserve"> в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озможно предъявление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избыточных требований к инвестору, формирующих административные барьеры, неопределенность ситуации при осуществлении </w:t>
            </w:r>
            <w:r w:rsidR="000915B5" w:rsidRPr="00180CCB">
              <w:rPr>
                <w:i/>
                <w:sz w:val="24"/>
                <w:szCs w:val="24"/>
              </w:rPr>
              <w:t>взаимодействия органов и структур администрации города Югорска</w:t>
            </w:r>
            <w:r w:rsidR="00420EBA">
              <w:rPr>
                <w:i/>
                <w:sz w:val="24"/>
                <w:szCs w:val="24"/>
              </w:rPr>
              <w:t>, инвестора</w:t>
            </w:r>
            <w:r w:rsidR="000915B5" w:rsidRPr="00180CCB">
              <w:rPr>
                <w:i/>
                <w:sz w:val="24"/>
                <w:szCs w:val="24"/>
              </w:rPr>
              <w:t xml:space="preserve"> при рассмотрении предложений о реализации </w:t>
            </w:r>
            <w:r w:rsidR="00420EBA">
              <w:rPr>
                <w:i/>
                <w:sz w:val="24"/>
                <w:szCs w:val="24"/>
              </w:rPr>
              <w:t xml:space="preserve">инвестиционного </w:t>
            </w:r>
            <w:r w:rsidR="000915B5" w:rsidRPr="00180CCB">
              <w:rPr>
                <w:i/>
                <w:sz w:val="24"/>
                <w:szCs w:val="24"/>
              </w:rPr>
              <w:t>проекта.</w:t>
            </w:r>
          </w:p>
          <w:p w:rsidR="00B23CB1" w:rsidRDefault="00B23CB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</w:p>
          <w:p w:rsidR="00B23CB1" w:rsidRPr="002A584F" w:rsidRDefault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Правовая система ГАРАНТ</w:t>
            </w:r>
            <w:r w:rsidR="00180CCB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="00180CCB" w:rsidRPr="00180CCB">
              <w:rPr>
                <w:rFonts w:eastAsia="Calibri"/>
                <w:i/>
                <w:sz w:val="24"/>
                <w:szCs w:val="24"/>
                <w:lang w:eastAsia="ru-RU"/>
              </w:rPr>
              <w:t>Интернет ресурс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</w:p>
          <w:p w:rsidR="00034C73" w:rsidRDefault="00034C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EC5C48">
              <w:rPr>
                <w:sz w:val="24"/>
                <w:szCs w:val="24"/>
              </w:rPr>
              <w:lastRenderedPageBreak/>
              <w:t>Степень регулирующего воздействия проекта акта низкая: проект акта не содержит положения, изменяющие ранее предусмотренные муниципальными правовыми актами административные обязанности, а также положения, способствующие увеличению ранее предусмотренных муниципальными правовыми актами расходов бюджета</w:t>
            </w:r>
            <w:r>
              <w:rPr>
                <w:sz w:val="24"/>
                <w:szCs w:val="24"/>
                <w:u w:val="single"/>
              </w:rPr>
              <w:t xml:space="preserve">  города Югорска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>
          <w:rPr>
            <w:rStyle w:val="a3"/>
            <w:rFonts w:eastAsia="Calibri"/>
            <w:sz w:val="24"/>
            <w:szCs w:val="24"/>
            <w:lang w:eastAsia="ru-RU"/>
          </w:rPr>
          <w:t>Программе</w:t>
        </w:r>
      </w:hyperlink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155B04">
            <w:pPr>
              <w:ind w:right="-2" w:firstLine="56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(Цель № 1)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У</w:t>
            </w:r>
            <w:r w:rsidR="009F3B3A">
              <w:rPr>
                <w:sz w:val="24"/>
                <w:szCs w:val="24"/>
              </w:rPr>
              <w:t xml:space="preserve">становить процедуру </w:t>
            </w:r>
            <w:r w:rsidR="00155B04">
              <w:rPr>
                <w:sz w:val="24"/>
                <w:szCs w:val="24"/>
              </w:rPr>
              <w:t>заключения инвестиционного договора</w:t>
            </w:r>
            <w:r w:rsidR="00420EBA">
              <w:rPr>
                <w:sz w:val="24"/>
                <w:szCs w:val="24"/>
              </w:rPr>
              <w:t xml:space="preserve"> на территории города Югорска,</w:t>
            </w:r>
            <w:r w:rsidR="009F3B3A">
              <w:rPr>
                <w:sz w:val="24"/>
                <w:szCs w:val="24"/>
              </w:rPr>
              <w:t xml:space="preserve"> </w:t>
            </w:r>
            <w:r w:rsidR="00420EBA">
              <w:rPr>
                <w:sz w:val="24"/>
                <w:szCs w:val="24"/>
              </w:rPr>
              <w:t xml:space="preserve">форму </w:t>
            </w:r>
            <w:r w:rsidR="00155B04">
              <w:rPr>
                <w:sz w:val="24"/>
                <w:szCs w:val="24"/>
              </w:rPr>
              <w:t>договора</w:t>
            </w:r>
            <w:r w:rsidR="00420E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420EBA" w:rsidP="00155B04">
            <w:pPr>
              <w:ind w:right="-2"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Сторонами соглашения могут выступать</w:t>
            </w:r>
            <w:r w:rsidR="009F3B3A">
              <w:rPr>
                <w:sz w:val="24"/>
                <w:szCs w:val="24"/>
              </w:rPr>
              <w:t xml:space="preserve"> муниципальное образование городской округ город Югорск, наделенное статусом городского округа, от имени которого выступа</w:t>
            </w:r>
            <w:r w:rsidR="0026564A">
              <w:rPr>
                <w:sz w:val="24"/>
                <w:szCs w:val="24"/>
              </w:rPr>
              <w:t>ет администрация города Югорска</w:t>
            </w:r>
            <w:r w:rsidR="009F3B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инвестор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3A" w:rsidRDefault="00B23CB1" w:rsidP="009F3B3A">
            <w:pPr>
              <w:ind w:right="-2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(Цель № 2)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Определить </w:t>
            </w:r>
            <w:r w:rsidR="009F3B3A">
              <w:rPr>
                <w:sz w:val="24"/>
                <w:szCs w:val="24"/>
              </w:rPr>
              <w:t xml:space="preserve">механизм взаимодействия </w:t>
            </w:r>
            <w:r w:rsidR="00420EBA">
              <w:rPr>
                <w:sz w:val="24"/>
                <w:szCs w:val="24"/>
              </w:rPr>
              <w:t xml:space="preserve">всех Участников </w:t>
            </w:r>
            <w:r w:rsidR="003A2C72">
              <w:rPr>
                <w:sz w:val="24"/>
                <w:szCs w:val="24"/>
              </w:rPr>
              <w:t xml:space="preserve">инвестиционной деятельности </w:t>
            </w:r>
            <w:r w:rsidR="00420EBA">
              <w:rPr>
                <w:sz w:val="24"/>
                <w:szCs w:val="24"/>
              </w:rPr>
              <w:t xml:space="preserve">при </w:t>
            </w:r>
            <w:r w:rsidR="00155B04">
              <w:rPr>
                <w:sz w:val="24"/>
                <w:szCs w:val="24"/>
              </w:rPr>
              <w:t xml:space="preserve">заключении </w:t>
            </w:r>
            <w:r w:rsidR="00420EBA">
              <w:rPr>
                <w:sz w:val="24"/>
                <w:szCs w:val="24"/>
              </w:rPr>
              <w:t xml:space="preserve">инвестиционного </w:t>
            </w:r>
            <w:r w:rsidR="00155B04">
              <w:rPr>
                <w:sz w:val="24"/>
                <w:szCs w:val="24"/>
              </w:rPr>
              <w:t>договора</w:t>
            </w:r>
          </w:p>
          <w:p w:rsidR="00B23CB1" w:rsidRDefault="00B23CB1" w:rsidP="009F3B3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3A" w:rsidRDefault="00420EBA" w:rsidP="00175EC5">
            <w:pPr>
              <w:pStyle w:val="ConsPlusNormal"/>
              <w:adjustRightInd w:val="0"/>
              <w:ind w:firstLine="36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нормативного акта прописаны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порядки взаимодействия Участников</w:t>
            </w:r>
            <w:r w:rsidR="003A2C72" w:rsidRPr="003A2C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сроки оказания услуг, ответственность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CB1" w:rsidRDefault="00B23CB1" w:rsidP="00175EC5">
            <w:pPr>
              <w:suppressAutoHyphens w:val="0"/>
              <w:autoSpaceDE w:val="0"/>
              <w:autoSpaceDN w:val="0"/>
              <w:adjustRightInd w:val="0"/>
              <w:ind w:firstLine="36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FB4E52" w:rsidRPr="002A584F" w:rsidRDefault="00FB4E52" w:rsidP="00FB4E52">
            <w:pPr>
              <w:shd w:val="clear" w:color="auto" w:fill="FFFFFF"/>
              <w:ind w:right="7" w:firstLine="567"/>
              <w:jc w:val="both"/>
              <w:rPr>
                <w:i/>
                <w:spacing w:val="-1"/>
                <w:sz w:val="24"/>
                <w:szCs w:val="24"/>
              </w:rPr>
            </w:pPr>
            <w:r w:rsidRPr="002A584F">
              <w:rPr>
                <w:i/>
                <w:spacing w:val="-1"/>
                <w:sz w:val="24"/>
                <w:szCs w:val="24"/>
              </w:rPr>
              <w:t xml:space="preserve">Стратегия 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социально-экономического развития города Югорска</w:t>
            </w:r>
            <w:r w:rsidRPr="002A584F">
              <w:rPr>
                <w:i/>
                <w:spacing w:val="-1"/>
                <w:sz w:val="24"/>
                <w:szCs w:val="24"/>
              </w:rPr>
              <w:t xml:space="preserve"> определяет цели инвестиционной политики, основные направления и приоритеты в привлечении инвестиций на среднесрочную и долгосрочную перспективу.</w:t>
            </w:r>
          </w:p>
          <w:p w:rsidR="00FB4E52" w:rsidRDefault="00FB4E52" w:rsidP="00FB4E52">
            <w:pPr>
              <w:shd w:val="clear" w:color="auto" w:fill="FFFFFF"/>
              <w:spacing w:line="274" w:lineRule="exact"/>
              <w:ind w:left="22" w:right="22" w:firstLine="706"/>
              <w:jc w:val="both"/>
              <w:rPr>
                <w:i/>
                <w:color w:val="000000"/>
                <w:sz w:val="24"/>
                <w:szCs w:val="24"/>
              </w:rPr>
            </w:pPr>
            <w:r w:rsidRPr="003A2C72">
              <w:rPr>
                <w:i/>
                <w:color w:val="000000"/>
                <w:sz w:val="24"/>
                <w:szCs w:val="24"/>
              </w:rPr>
              <w:t xml:space="preserve">Город Югорск участвует в реализации 20 государственных программ Ханты </w:t>
            </w:r>
            <w:proofErr w:type="gramStart"/>
            <w:r w:rsidRPr="003A2C72">
              <w:rPr>
                <w:i/>
                <w:color w:val="000000"/>
                <w:sz w:val="24"/>
                <w:szCs w:val="24"/>
              </w:rPr>
              <w:t>-М</w:t>
            </w:r>
            <w:proofErr w:type="gramEnd"/>
            <w:r w:rsidRPr="003A2C72">
              <w:rPr>
                <w:i/>
                <w:color w:val="000000"/>
                <w:sz w:val="24"/>
                <w:szCs w:val="24"/>
              </w:rPr>
              <w:t>ансийского автономного округа - Югры, в том числе касающихся строительства новых и реконструкции уже имеющихся объектов социальной сферы и городского хозяйства.</w:t>
            </w:r>
          </w:p>
          <w:p w:rsidR="00155B04" w:rsidRPr="003A2C72" w:rsidRDefault="00155B04" w:rsidP="00FB4E52">
            <w:pPr>
              <w:shd w:val="clear" w:color="auto" w:fill="FFFFFF"/>
              <w:spacing w:line="274" w:lineRule="exact"/>
              <w:ind w:left="22" w:right="22" w:firstLine="706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Предполагается заключение инвестиционного договора на строительство объектов образования на территории города Югорска в рамках государственной программы «Развитие образования в Ханты - Мансийском автономном округе – Югре»</w:t>
            </w:r>
          </w:p>
          <w:p w:rsidR="00B23CB1" w:rsidRDefault="003A2C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3.4. Иная информация о целях предлагаемого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4.1. Описание предлагаемого способа регулирования и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2A584F" w:rsidRPr="00180CCB" w:rsidRDefault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80CCB">
              <w:rPr>
                <w:i/>
                <w:sz w:val="24"/>
                <w:szCs w:val="24"/>
              </w:rPr>
              <w:t xml:space="preserve">Устанавливается процедура </w:t>
            </w:r>
            <w:r w:rsidR="00155B04" w:rsidRPr="00155B04">
              <w:rPr>
                <w:i/>
                <w:sz w:val="24"/>
                <w:szCs w:val="24"/>
              </w:rPr>
              <w:t>заключени</w:t>
            </w:r>
            <w:r w:rsidR="00155B04">
              <w:rPr>
                <w:i/>
                <w:sz w:val="24"/>
                <w:szCs w:val="24"/>
              </w:rPr>
              <w:t>я</w:t>
            </w:r>
            <w:r w:rsidR="00155B04" w:rsidRPr="00155B04">
              <w:rPr>
                <w:i/>
                <w:sz w:val="24"/>
                <w:szCs w:val="24"/>
              </w:rPr>
              <w:t xml:space="preserve"> инвестиционного договора</w:t>
            </w:r>
            <w:r w:rsidR="00420EBA">
              <w:rPr>
                <w:i/>
                <w:sz w:val="24"/>
                <w:szCs w:val="24"/>
              </w:rPr>
              <w:t>,</w:t>
            </w:r>
            <w:r w:rsidRPr="00180CCB">
              <w:rPr>
                <w:i/>
                <w:sz w:val="24"/>
                <w:szCs w:val="24"/>
              </w:rPr>
              <w:t xml:space="preserve"> упорядочивающая </w:t>
            </w:r>
            <w:r w:rsidRPr="00180CCB">
              <w:rPr>
                <w:i/>
                <w:sz w:val="24"/>
                <w:szCs w:val="24"/>
              </w:rPr>
              <w:lastRenderedPageBreak/>
              <w:t>действия участников</w:t>
            </w:r>
            <w:r w:rsidR="00180CCB" w:rsidRPr="00180CCB">
              <w:rPr>
                <w:i/>
                <w:sz w:val="24"/>
                <w:szCs w:val="24"/>
              </w:rPr>
              <w:t xml:space="preserve"> инвестиционного процесса, </w:t>
            </w:r>
            <w:proofErr w:type="spellStart"/>
            <w:r w:rsidR="00180CCB" w:rsidRPr="00180CCB">
              <w:rPr>
                <w:i/>
                <w:sz w:val="24"/>
                <w:szCs w:val="24"/>
              </w:rPr>
              <w:t>минимизируя</w:t>
            </w:r>
            <w:proofErr w:type="spellEnd"/>
            <w:r w:rsidR="00180CCB" w:rsidRPr="00180CCB">
              <w:rPr>
                <w:i/>
                <w:sz w:val="24"/>
                <w:szCs w:val="24"/>
              </w:rPr>
              <w:t xml:space="preserve"> последствия возможных негативных эффектов</w:t>
            </w:r>
          </w:p>
          <w:p w:rsidR="00B23CB1" w:rsidRDefault="000915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</w:p>
          <w:p w:rsidR="00155B04" w:rsidRDefault="000915B5" w:rsidP="00155B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Выбор предлагаемого способа регулирования обусловлен </w:t>
            </w:r>
            <w:r w:rsidR="00155B04" w:rsidRPr="00155B04">
              <w:rPr>
                <w:rFonts w:eastAsia="Calibri"/>
                <w:i/>
                <w:sz w:val="24"/>
                <w:szCs w:val="24"/>
                <w:lang w:eastAsia="ru-RU"/>
              </w:rPr>
              <w:t>федеральными законами от 25.02.1999 № 39-ФЗ «Об инвестиционной деятельности в Российской Федерации, осуществляемой в форме капитальных вложений», от 06.10.2003 № 131-ФЗ «Об общих принципах организации местного самоуправления в Российской Федерации»</w:t>
            </w:r>
            <w:r w:rsidR="00560E3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 w:rsidP="00155B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FF4B04" w:rsidRDefault="00155B04" w:rsidP="003A2C72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155B04">
              <w:rPr>
                <w:i/>
                <w:sz w:val="24"/>
                <w:szCs w:val="24"/>
              </w:rPr>
              <w:t>аключени</w:t>
            </w:r>
            <w:r>
              <w:rPr>
                <w:i/>
                <w:sz w:val="24"/>
                <w:szCs w:val="24"/>
              </w:rPr>
              <w:t>е</w:t>
            </w:r>
            <w:r w:rsidRPr="00155B04">
              <w:rPr>
                <w:i/>
                <w:sz w:val="24"/>
                <w:szCs w:val="24"/>
              </w:rPr>
              <w:t xml:space="preserve"> инвестиционного договора</w:t>
            </w:r>
            <w:r w:rsidR="00247C2B" w:rsidRPr="003A2C72">
              <w:rPr>
                <w:i/>
                <w:sz w:val="24"/>
                <w:szCs w:val="24"/>
              </w:rPr>
              <w:t xml:space="preserve"> в городе Югорске реализуется для привлечения в экономику города частных инвестиций</w:t>
            </w:r>
            <w:r>
              <w:rPr>
                <w:i/>
                <w:sz w:val="24"/>
                <w:szCs w:val="24"/>
              </w:rPr>
              <w:t>, с последующим применением метода выкупа введенного в эксплуатацию объекта капитального строительства в рамках государственной программы.</w:t>
            </w:r>
            <w:r w:rsidR="00247C2B" w:rsidRPr="003A2C72">
              <w:rPr>
                <w:i/>
                <w:sz w:val="24"/>
                <w:szCs w:val="24"/>
              </w:rPr>
              <w:t xml:space="preserve"> </w:t>
            </w:r>
          </w:p>
          <w:p w:rsidR="00B23CB1" w:rsidRDefault="00B23CB1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Отсутствие потенциальных инвесторов готовых осуществлять инвестиции на территории города Югорска может ослабить экономику города Югорска на период действия последствий экономического кризиса в РФ</w:t>
            </w:r>
          </w:p>
          <w:p w:rsidR="00B23CB1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Разработанный проект нормативного акта создает благоприятные условия для развития инвестиционной деятельности на территории города Югорска, способствующих росту объема инвестиций в основной капитал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VI. Оценка соответствующих расходов бюджета города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Югорска, а также расходов субъектов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предпринимательской и инвестиционной деятельности, </w:t>
      </w:r>
      <w:proofErr w:type="gramStart"/>
      <w:r>
        <w:rPr>
          <w:rFonts w:eastAsia="Calibri"/>
          <w:sz w:val="24"/>
          <w:szCs w:val="24"/>
          <w:lang w:eastAsia="ru-RU"/>
        </w:rPr>
        <w:t>связанных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 необходимостью соблюдения </w:t>
      </w:r>
      <w:proofErr w:type="gramStart"/>
      <w:r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3175"/>
      </w:tblGrid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6.4. Бюджет города Югорска</w:t>
            </w:r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6.4.1.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F556DF" w:rsidRDefault="00D82722" w:rsidP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>Работа муниципальных служащих с инвестором финансируется за счет текущих расходов бюджета города Югорска, дополнительных расходов средств бюджета города Югорска не требуется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Возможные поступления за период_____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6.7.1. </w:t>
            </w:r>
            <w:r w:rsidR="002A584F" w:rsidRPr="00180CCB">
              <w:rPr>
                <w:rFonts w:eastAsia="Calibri"/>
                <w:i/>
                <w:sz w:val="24"/>
                <w:szCs w:val="24"/>
                <w:lang w:eastAsia="ru-RU"/>
              </w:rPr>
              <w:t>Юридические лица</w:t>
            </w:r>
            <w:r w:rsid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2A584F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 индивидуальные предприниматели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180CCB" w:rsidRDefault="002A584F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Д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ополнительны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е 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затрат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ы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 </w:t>
            </w:r>
            <w:r w:rsidR="006E4A4E">
              <w:rPr>
                <w:rFonts w:eastAsia="Calibri"/>
                <w:i/>
                <w:sz w:val="24"/>
                <w:szCs w:val="24"/>
                <w:lang w:eastAsia="ru-RU"/>
              </w:rPr>
              <w:t xml:space="preserve">на участие в конкурсном отборе 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 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180CCB" w:rsidRPr="00180CCB">
              <w:rPr>
                <w:rFonts w:eastAsia="Calibri"/>
                <w:i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180CCB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Дополнительные затраты  </w:t>
            </w:r>
            <w:r w:rsidR="006E4A4E">
              <w:rPr>
                <w:rFonts w:eastAsia="Calibri"/>
                <w:i/>
                <w:sz w:val="24"/>
                <w:szCs w:val="24"/>
                <w:lang w:eastAsia="ru-RU"/>
              </w:rPr>
              <w:t xml:space="preserve">на участие в конкурсном отборе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Периодические расходы за период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_____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6.11.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9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175"/>
        <w:gridCol w:w="2324"/>
        <w:gridCol w:w="2098"/>
      </w:tblGrid>
      <w:tr w:rsidR="00B23CB1" w:rsidTr="0047093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7.1.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Цели предлагаемого регулирования </w:t>
            </w:r>
            <w:hyperlink r:id="rId8" w:anchor="Par701" w:history="1">
              <w:r w:rsidR="00B23CB1"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7.2.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Индикативные показатели (ед. изм.)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7.4.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Сроки достижения целей</w:t>
            </w:r>
          </w:p>
        </w:tc>
      </w:tr>
      <w:tr w:rsidR="00B23CB1" w:rsidTr="0047093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32" w:rsidRDefault="00573F32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  <w:r w:rsidRPr="00DD4462">
              <w:rPr>
                <w:i/>
                <w:sz w:val="24"/>
                <w:szCs w:val="24"/>
                <w:lang w:eastAsia="ru-RU"/>
              </w:rPr>
              <w:t>Создание правовых условий для привлечения инвестиций в экономику города Югорска</w:t>
            </w:r>
          </w:p>
          <w:p w:rsidR="00470930" w:rsidRDefault="00470930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470930" w:rsidRPr="00470930" w:rsidRDefault="00470930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  <w:r w:rsidRPr="00470930">
              <w:rPr>
                <w:i/>
                <w:sz w:val="24"/>
                <w:szCs w:val="24"/>
              </w:rPr>
              <w:t xml:space="preserve">Снижение административных барьеров, создание благоприятных условий для ведения предпринимательской и инвестиционной деятельности и реализации инвестиционных проектов </w:t>
            </w:r>
            <w:r w:rsidR="006E4A4E">
              <w:rPr>
                <w:i/>
                <w:sz w:val="24"/>
                <w:szCs w:val="24"/>
              </w:rPr>
              <w:t>на территории города Югорска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573F32" w:rsidRDefault="00573F32" w:rsidP="006E4A4E">
            <w:pPr>
              <w:suppressAutoHyphens w:val="0"/>
              <w:ind w:firstLine="544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t>Наличие НПА</w:t>
            </w:r>
            <w:r w:rsidR="003B19AD" w:rsidRPr="00462490">
              <w:rPr>
                <w:rFonts w:eastAsia="Calibri"/>
                <w:i/>
                <w:sz w:val="24"/>
                <w:szCs w:val="24"/>
                <w:lang w:eastAsia="ru-RU"/>
              </w:rPr>
              <w:t xml:space="preserve"> города Югорска</w:t>
            </w: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t xml:space="preserve">, регламентирующего порядок </w:t>
            </w:r>
            <w:r w:rsidR="006E4A4E" w:rsidRPr="006E4A4E">
              <w:rPr>
                <w:rFonts w:eastAsia="Calibri"/>
                <w:i/>
                <w:sz w:val="24"/>
                <w:szCs w:val="24"/>
                <w:lang w:eastAsia="ru-RU"/>
              </w:rPr>
              <w:t>заключени</w:t>
            </w:r>
            <w:r w:rsidR="006E4A4E">
              <w:rPr>
                <w:rFonts w:eastAsia="Calibri"/>
                <w:i/>
                <w:sz w:val="24"/>
                <w:szCs w:val="24"/>
                <w:lang w:eastAsia="ru-RU"/>
              </w:rPr>
              <w:t>я</w:t>
            </w:r>
            <w:r w:rsidR="006E4A4E" w:rsidRPr="006E4A4E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инвестиционного договора</w:t>
            </w: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t xml:space="preserve">, </w:t>
            </w:r>
            <w:r w:rsidR="006E4A4E">
              <w:rPr>
                <w:rFonts w:eastAsia="Calibri"/>
                <w:i/>
                <w:sz w:val="24"/>
                <w:szCs w:val="24"/>
                <w:lang w:eastAsia="ru-RU"/>
              </w:rPr>
              <w:t>с</w:t>
            </w:r>
            <w:r w:rsidRPr="00462490">
              <w:rPr>
                <w:rFonts w:eastAsia="Calibri"/>
                <w:i/>
                <w:sz w:val="24"/>
                <w:szCs w:val="24"/>
                <w:lang w:eastAsia="ru-RU"/>
              </w:rPr>
              <w:t>оответствующего действующему законодательству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573F32" w:rsidP="003B19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Наличие или отсутствие предписаний органов контроля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 несоответствии </w:t>
            </w:r>
            <w:r w:rsidR="00470930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МПА 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>законодательству РФ (а</w:t>
            </w:r>
            <w:r w:rsidR="002A584F" w:rsidRPr="002A584F">
              <w:rPr>
                <w:rFonts w:eastAsia="Calibri"/>
                <w:i/>
                <w:sz w:val="24"/>
                <w:szCs w:val="24"/>
                <w:lang w:eastAsia="ru-RU"/>
              </w:rPr>
              <w:t>дминистративный учет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2A584F" w:rsidRDefault="002A584F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В течение действия НПА</w:t>
            </w:r>
          </w:p>
        </w:tc>
      </w:tr>
      <w:tr w:rsidR="00B23CB1" w:rsidTr="00470930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B23CB1" w:rsidRPr="002A584F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Мониторинг достижения заявленных целей регулирования проводится </w:t>
            </w:r>
            <w:r w:rsidR="00F9085B">
              <w:rPr>
                <w:rFonts w:eastAsia="Calibri"/>
                <w:i/>
                <w:sz w:val="24"/>
                <w:szCs w:val="24"/>
                <w:lang w:eastAsia="ru-RU"/>
              </w:rPr>
              <w:t>постоянно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 рамках </w:t>
            </w:r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>мониторинга действующего законодательства на предмет необходимости приведения МПА города Югорска в соответствие законодательству РФ и ХМАО-Югры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470930"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B1" w:rsidRDefault="00D454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рамках текущего финансирования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23CB1" w:rsidTr="00470930"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B23CB1" w:rsidRPr="002A584F" w:rsidRDefault="00D45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административный учет</w:t>
            </w:r>
            <w:r w:rsidR="00B23CB1"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Дата</w:t>
      </w:r>
      <w:r w:rsidR="0026564A">
        <w:rPr>
          <w:rFonts w:eastAsia="Calibri"/>
          <w:sz w:val="24"/>
          <w:szCs w:val="24"/>
          <w:lang w:eastAsia="ru-RU"/>
        </w:rPr>
        <w:t xml:space="preserve">  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6826EF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</w:t>
      </w:r>
      <w:r w:rsidR="00B23CB1">
        <w:rPr>
          <w:rFonts w:eastAsia="Calibri"/>
          <w:sz w:val="24"/>
          <w:szCs w:val="24"/>
          <w:lang w:eastAsia="ru-RU"/>
        </w:rPr>
        <w:t>уководител</w:t>
      </w:r>
      <w:r>
        <w:rPr>
          <w:rFonts w:eastAsia="Calibri"/>
          <w:sz w:val="24"/>
          <w:szCs w:val="24"/>
          <w:lang w:eastAsia="ru-RU"/>
        </w:rPr>
        <w:t>ь</w:t>
      </w:r>
      <w:r w:rsidR="00B23CB1">
        <w:rPr>
          <w:rFonts w:eastAsia="Calibri"/>
          <w:sz w:val="24"/>
          <w:szCs w:val="24"/>
          <w:lang w:eastAsia="ru-RU"/>
        </w:rPr>
        <w:t xml:space="preserve"> регулирующего органа ___________ _</w:t>
      </w:r>
      <w:r w:rsidR="00D45493">
        <w:rPr>
          <w:rFonts w:eastAsia="Calibri"/>
          <w:sz w:val="24"/>
          <w:szCs w:val="24"/>
          <w:lang w:eastAsia="ru-RU"/>
        </w:rPr>
        <w:t>Ж.В. Резинкина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(подпись</w:t>
      </w:r>
      <w:proofErr w:type="gramStart"/>
      <w:r>
        <w:rPr>
          <w:rFonts w:eastAsia="Calibri"/>
          <w:sz w:val="24"/>
          <w:szCs w:val="24"/>
          <w:lang w:eastAsia="ru-RU"/>
        </w:rPr>
        <w:t>)(</w:t>
      </w:r>
      <w:proofErr w:type="gramEnd"/>
      <w:r>
        <w:rPr>
          <w:rFonts w:eastAsia="Calibri"/>
          <w:sz w:val="24"/>
          <w:szCs w:val="24"/>
          <w:lang w:eastAsia="ru-RU"/>
        </w:rPr>
        <w:t>инициалы, фамилия)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--------------------------------</w:t>
      </w:r>
    </w:p>
    <w:p w:rsidR="00370A93" w:rsidRDefault="00B23CB1" w:rsidP="0026564A">
      <w:pPr>
        <w:suppressAutoHyphens w:val="0"/>
        <w:autoSpaceDE w:val="0"/>
        <w:autoSpaceDN w:val="0"/>
        <w:adjustRightInd w:val="0"/>
        <w:jc w:val="both"/>
      </w:pPr>
      <w:bookmarkStart w:id="2" w:name="Par701"/>
      <w:bookmarkEnd w:id="2"/>
      <w:r>
        <w:rPr>
          <w:rFonts w:eastAsia="Calibri"/>
          <w:sz w:val="24"/>
          <w:szCs w:val="24"/>
          <w:lang w:eastAsia="ru-RU"/>
        </w:rPr>
        <w:t xml:space="preserve">&lt;1&gt; Указываются данные из </w:t>
      </w:r>
      <w:hyperlink r:id="rId9" w:anchor="Par580" w:history="1">
        <w:r>
          <w:rPr>
            <w:rStyle w:val="a3"/>
            <w:rFonts w:eastAsia="Calibri"/>
            <w:sz w:val="24"/>
            <w:szCs w:val="24"/>
            <w:lang w:eastAsia="ru-RU"/>
          </w:rPr>
          <w:t>раздела III</w:t>
        </w:r>
      </w:hyperlink>
      <w:r w:rsidR="0026564A">
        <w:rPr>
          <w:rFonts w:eastAsia="Calibri"/>
          <w:sz w:val="24"/>
          <w:szCs w:val="24"/>
          <w:lang w:eastAsia="ru-RU"/>
        </w:rPr>
        <w:t xml:space="preserve"> сводного отчета</w:t>
      </w:r>
    </w:p>
    <w:sectPr w:rsidR="0037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618"/>
    <w:multiLevelType w:val="multilevel"/>
    <w:tmpl w:val="DD0EFD3A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0A69037C"/>
    <w:multiLevelType w:val="multilevel"/>
    <w:tmpl w:val="D5EEC26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2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B1"/>
    <w:rsid w:val="00015E0F"/>
    <w:rsid w:val="00034C73"/>
    <w:rsid w:val="000915B5"/>
    <w:rsid w:val="00122791"/>
    <w:rsid w:val="00155B04"/>
    <w:rsid w:val="00175EC5"/>
    <w:rsid w:val="00180CCB"/>
    <w:rsid w:val="00186452"/>
    <w:rsid w:val="00203709"/>
    <w:rsid w:val="00247C2B"/>
    <w:rsid w:val="0026564A"/>
    <w:rsid w:val="002A584F"/>
    <w:rsid w:val="00354669"/>
    <w:rsid w:val="00370A93"/>
    <w:rsid w:val="00371786"/>
    <w:rsid w:val="003A2C72"/>
    <w:rsid w:val="003B19AD"/>
    <w:rsid w:val="00420EBA"/>
    <w:rsid w:val="00462490"/>
    <w:rsid w:val="00470930"/>
    <w:rsid w:val="00560E3E"/>
    <w:rsid w:val="00573F32"/>
    <w:rsid w:val="006826EF"/>
    <w:rsid w:val="006E4A4E"/>
    <w:rsid w:val="00744539"/>
    <w:rsid w:val="00856FB4"/>
    <w:rsid w:val="00946EA0"/>
    <w:rsid w:val="009F3B3A"/>
    <w:rsid w:val="009F69EA"/>
    <w:rsid w:val="00AA1DB6"/>
    <w:rsid w:val="00B23CB1"/>
    <w:rsid w:val="00D45493"/>
    <w:rsid w:val="00D637A1"/>
    <w:rsid w:val="00D82722"/>
    <w:rsid w:val="00DD1FF9"/>
    <w:rsid w:val="00DD4462"/>
    <w:rsid w:val="00EC5C48"/>
    <w:rsid w:val="00F556DF"/>
    <w:rsid w:val="00F9085B"/>
    <w:rsid w:val="00FB4E52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link w:val="ConsPlusNormal0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A1DB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6"/>
    <w:uiPriority w:val="1"/>
    <w:locked/>
    <w:rsid w:val="003A2C72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3A2C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15E0F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F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link w:val="ConsPlusNormal0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A1DB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6"/>
    <w:uiPriority w:val="1"/>
    <w:locked/>
    <w:rsid w:val="003A2C72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3A2C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15E0F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F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2162</Words>
  <Characters>12327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Грудцына Ирина Викторовна</cp:lastModifiedBy>
  <cp:revision>2</cp:revision>
  <cp:lastPrinted>2018-08-01T09:15:00Z</cp:lastPrinted>
  <dcterms:created xsi:type="dcterms:W3CDTF">2018-08-23T12:32:00Z</dcterms:created>
  <dcterms:modified xsi:type="dcterms:W3CDTF">2018-08-23T12:32:00Z</dcterms:modified>
</cp:coreProperties>
</file>