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A0" w:rsidRPr="0017708A" w:rsidRDefault="00400CA0" w:rsidP="00400CA0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400CA0" w:rsidRPr="0017708A" w:rsidRDefault="00400CA0" w:rsidP="0040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400CA0" w:rsidRPr="0017708A" w:rsidRDefault="00400CA0" w:rsidP="00400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A0" w:rsidRPr="0017708A" w:rsidRDefault="00400CA0" w:rsidP="00400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12.09.2019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400CA0" w:rsidRDefault="00400CA0" w:rsidP="00400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A0" w:rsidRDefault="00400CA0" w:rsidP="00400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00CA0" w:rsidRDefault="00400CA0" w:rsidP="00400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A0" w:rsidRDefault="00400CA0" w:rsidP="00400CA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400CA0" w:rsidRPr="007A48C7" w:rsidRDefault="00400CA0" w:rsidP="00400CA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400CA0" w:rsidRDefault="00400CA0" w:rsidP="00400CA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Телемисов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400CA0" w:rsidRDefault="00400CA0" w:rsidP="00400CA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00CA0" w:rsidRDefault="00400CA0" w:rsidP="00400CA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А.Т. Абдуллаев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исполняющий обязанности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00CA0" w:rsidRDefault="00400CA0" w:rsidP="00400CA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Ж.В.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00CA0" w:rsidRDefault="00400CA0" w:rsidP="00400CA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00CA0" w:rsidRDefault="00400CA0" w:rsidP="00400CA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00CA0" w:rsidRDefault="00400CA0" w:rsidP="00400CA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00CA0" w:rsidRPr="00822A60" w:rsidRDefault="00400CA0" w:rsidP="00400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sz w:val="24"/>
          <w:szCs w:val="24"/>
        </w:rPr>
        <w:t xml:space="preserve"> – рассмотрение заявления о согласовании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Арантурская, 32, участок   № 58.</w:t>
      </w:r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AF625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22A60">
        <w:rPr>
          <w:rFonts w:ascii="Times New Roman" w:hAnsi="Times New Roman" w:cs="Times New Roman"/>
          <w:sz w:val="24"/>
          <w:szCs w:val="24"/>
        </w:rPr>
        <w:t xml:space="preserve">- рассмотрение заявления о согласовании проектируемых сетей электроснабжения 0,4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 xml:space="preserve">, в кабельном исполнении по объекту: «ЛЭП 04,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 xml:space="preserve"> для электроснабжения  жилого дома по улице Менделеева, 49 в городе Югорске».</w:t>
      </w:r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22A60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Арантурская, 56, участок  № 202.</w:t>
      </w:r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22A60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Петровская, 4.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22A60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Арантурская,31, участок                № 1013.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251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AF625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Таёжная, 2.</w:t>
      </w:r>
      <w:proofErr w:type="gramEnd"/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822A60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22A60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2A60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лица Арантурская, 32, участок </w:t>
      </w:r>
      <w:r w:rsidRPr="00822A60">
        <w:rPr>
          <w:rFonts w:ascii="Times New Roman" w:hAnsi="Times New Roman" w:cs="Times New Roman"/>
          <w:sz w:val="24"/>
          <w:szCs w:val="24"/>
        </w:rPr>
        <w:t>№ 58</w:t>
      </w:r>
      <w:r>
        <w:rPr>
          <w:rFonts w:ascii="Times New Roman" w:hAnsi="Times New Roman" w:cs="Times New Roman"/>
          <w:sz w:val="24"/>
          <w:szCs w:val="24"/>
        </w:rPr>
        <w:t>, согласно схеме</w:t>
      </w:r>
      <w:r w:rsidRPr="00822A60">
        <w:rPr>
          <w:rFonts w:ascii="Times New Roman" w:hAnsi="Times New Roman" w:cs="Times New Roman"/>
          <w:sz w:val="24"/>
          <w:szCs w:val="24"/>
        </w:rPr>
        <w:t>.</w:t>
      </w:r>
    </w:p>
    <w:p w:rsidR="00400CA0" w:rsidRPr="00822A6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AF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822A60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 размещение</w:t>
      </w:r>
      <w:r w:rsidRPr="00822A60">
        <w:rPr>
          <w:rFonts w:ascii="Times New Roman" w:hAnsi="Times New Roman" w:cs="Times New Roman"/>
          <w:sz w:val="24"/>
          <w:szCs w:val="24"/>
        </w:rPr>
        <w:t xml:space="preserve"> проектируемых сетей электроснабжения 0,4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 xml:space="preserve">, в кабельном исполнении по объекту: </w:t>
      </w:r>
      <w:proofErr w:type="gramStart"/>
      <w:r w:rsidRPr="00822A60">
        <w:rPr>
          <w:rFonts w:ascii="Times New Roman" w:hAnsi="Times New Roman" w:cs="Times New Roman"/>
          <w:sz w:val="24"/>
          <w:szCs w:val="24"/>
        </w:rPr>
        <w:t xml:space="preserve">«ЛЭП 04,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 xml:space="preserve"> для электроснабжения  жилого дома по улице М</w:t>
      </w:r>
      <w:r>
        <w:rPr>
          <w:rFonts w:ascii="Times New Roman" w:hAnsi="Times New Roman" w:cs="Times New Roman"/>
          <w:sz w:val="24"/>
          <w:szCs w:val="24"/>
        </w:rPr>
        <w:t>енделеева, 49 в городе Югорске», так как в границах образуемого земельного участка проходят сети водоотведения, для предотвращения нарушения целостности инженерных сетей, необходимо предусмотреть меры по безопасному производству работ в местах пересечения возводимых коммуникаций с существующими.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Сообщить заявителю, что перед началом производства работ, необходимо получить согласование обслуживающей организации МУП «Югорскэнергогаз».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822A60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22A60">
        <w:rPr>
          <w:rFonts w:ascii="Times New Roman" w:hAnsi="Times New Roman" w:cs="Times New Roman"/>
          <w:sz w:val="24"/>
          <w:szCs w:val="24"/>
        </w:rPr>
        <w:t xml:space="preserve">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Арантурская, 56, участок  № 202</w:t>
      </w:r>
      <w:r>
        <w:rPr>
          <w:rFonts w:ascii="Times New Roman" w:hAnsi="Times New Roman" w:cs="Times New Roman"/>
          <w:sz w:val="24"/>
          <w:szCs w:val="24"/>
        </w:rPr>
        <w:t>, согласно схеме</w:t>
      </w:r>
      <w:r w:rsidRPr="00822A60">
        <w:rPr>
          <w:rFonts w:ascii="Times New Roman" w:hAnsi="Times New Roman" w:cs="Times New Roman"/>
          <w:sz w:val="24"/>
          <w:szCs w:val="24"/>
        </w:rPr>
        <w:t>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822A60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22A60">
        <w:rPr>
          <w:rFonts w:ascii="Times New Roman" w:hAnsi="Times New Roman" w:cs="Times New Roman"/>
          <w:sz w:val="24"/>
          <w:szCs w:val="24"/>
        </w:rPr>
        <w:t xml:space="preserve">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Петровская, 4</w:t>
      </w:r>
      <w:r>
        <w:rPr>
          <w:rFonts w:ascii="Times New Roman" w:hAnsi="Times New Roman" w:cs="Times New Roman"/>
          <w:sz w:val="24"/>
          <w:szCs w:val="24"/>
        </w:rPr>
        <w:t>, согласно схеме</w:t>
      </w:r>
      <w:r w:rsidRPr="00822A60">
        <w:rPr>
          <w:rFonts w:ascii="Times New Roman" w:hAnsi="Times New Roman" w:cs="Times New Roman"/>
          <w:sz w:val="24"/>
          <w:szCs w:val="24"/>
        </w:rPr>
        <w:t>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6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A6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822A60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22A60">
        <w:rPr>
          <w:rFonts w:ascii="Times New Roman" w:hAnsi="Times New Roman" w:cs="Times New Roman"/>
          <w:sz w:val="24"/>
          <w:szCs w:val="24"/>
        </w:rPr>
        <w:t xml:space="preserve"> увеличения земельного участка, расположенного по адресу: город </w:t>
      </w:r>
      <w:proofErr w:type="spellStart"/>
      <w:r w:rsidRPr="00822A6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A60">
        <w:rPr>
          <w:rFonts w:ascii="Times New Roman" w:hAnsi="Times New Roman" w:cs="Times New Roman"/>
          <w:sz w:val="24"/>
          <w:szCs w:val="24"/>
        </w:rPr>
        <w:t>, улица Арантур</w:t>
      </w:r>
      <w:r>
        <w:rPr>
          <w:rFonts w:ascii="Times New Roman" w:hAnsi="Times New Roman" w:cs="Times New Roman"/>
          <w:sz w:val="24"/>
          <w:szCs w:val="24"/>
        </w:rPr>
        <w:t xml:space="preserve">ская,31, участок </w:t>
      </w:r>
      <w:r w:rsidRPr="00822A60">
        <w:rPr>
          <w:rFonts w:ascii="Times New Roman" w:hAnsi="Times New Roman" w:cs="Times New Roman"/>
          <w:sz w:val="24"/>
          <w:szCs w:val="24"/>
        </w:rPr>
        <w:t>№ 1013</w:t>
      </w:r>
      <w:r>
        <w:rPr>
          <w:rFonts w:ascii="Times New Roman" w:hAnsi="Times New Roman" w:cs="Times New Roman"/>
          <w:sz w:val="24"/>
          <w:szCs w:val="24"/>
        </w:rPr>
        <w:t>, согласно схеме</w:t>
      </w:r>
      <w:r w:rsidRPr="00822A60">
        <w:rPr>
          <w:rFonts w:ascii="Times New Roman" w:hAnsi="Times New Roman" w:cs="Times New Roman"/>
          <w:sz w:val="24"/>
          <w:szCs w:val="24"/>
        </w:rPr>
        <w:t>.</w:t>
      </w: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251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AF625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выделения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Таёжная, 2.</w:t>
      </w:r>
    </w:p>
    <w:p w:rsidR="00400CA0" w:rsidRPr="00AF6251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CA0" w:rsidRPr="00E85DE8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0CA0" w:rsidRDefault="00400CA0" w:rsidP="00400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CA0" w:rsidRDefault="00400CA0" w:rsidP="00400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400CA0" w:rsidRDefault="00400CA0" w:rsidP="00400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A0" w:rsidRDefault="00400CA0" w:rsidP="00400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A0" w:rsidRDefault="00400CA0" w:rsidP="00400CA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400CA0" w:rsidRDefault="00343F7D" w:rsidP="00400CA0"/>
    <w:sectPr w:rsidR="00343F7D" w:rsidRPr="00400CA0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2A6CAD"/>
    <w:rsid w:val="00343F7D"/>
    <w:rsid w:val="003B4AF3"/>
    <w:rsid w:val="00400CA0"/>
    <w:rsid w:val="00421740"/>
    <w:rsid w:val="004F5517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21</cp:revision>
  <dcterms:created xsi:type="dcterms:W3CDTF">2018-09-05T11:55:00Z</dcterms:created>
  <dcterms:modified xsi:type="dcterms:W3CDTF">2019-09-23T04:52:00Z</dcterms:modified>
</cp:coreProperties>
</file>