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B344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B344D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BB344D">
        <w:rPr>
          <w:sz w:val="24"/>
          <w:szCs w:val="24"/>
          <w:u w:val="single"/>
        </w:rPr>
        <w:t xml:space="preserve">  30 августа 2019 года </w:t>
      </w:r>
      <w:r w:rsidR="00BB344D">
        <w:rPr>
          <w:sz w:val="24"/>
          <w:szCs w:val="24"/>
        </w:rPr>
        <w:tab/>
      </w:r>
      <w:r w:rsidR="00BB344D">
        <w:rPr>
          <w:sz w:val="24"/>
          <w:szCs w:val="24"/>
        </w:rPr>
        <w:tab/>
      </w:r>
      <w:r w:rsidR="00BB344D">
        <w:rPr>
          <w:sz w:val="24"/>
          <w:szCs w:val="24"/>
        </w:rPr>
        <w:tab/>
      </w:r>
      <w:r w:rsidR="00BB344D">
        <w:rPr>
          <w:sz w:val="24"/>
          <w:szCs w:val="24"/>
        </w:rPr>
        <w:tab/>
      </w:r>
      <w:r w:rsidR="00BB344D">
        <w:rPr>
          <w:sz w:val="24"/>
          <w:szCs w:val="24"/>
        </w:rPr>
        <w:tab/>
      </w:r>
      <w:r w:rsidR="00BB344D">
        <w:rPr>
          <w:sz w:val="24"/>
          <w:szCs w:val="24"/>
        </w:rPr>
        <w:tab/>
      </w:r>
      <w:r w:rsidR="00BB344D">
        <w:rPr>
          <w:sz w:val="24"/>
          <w:szCs w:val="24"/>
        </w:rPr>
        <w:tab/>
      </w:r>
      <w:r w:rsidR="00BB344D">
        <w:rPr>
          <w:sz w:val="24"/>
          <w:szCs w:val="24"/>
        </w:rPr>
        <w:tab/>
      </w:r>
      <w:r w:rsidR="00BB344D">
        <w:rPr>
          <w:sz w:val="24"/>
          <w:szCs w:val="24"/>
        </w:rPr>
        <w:tab/>
        <w:t xml:space="preserve">          </w:t>
      </w:r>
      <w:bookmarkStart w:id="0" w:name="_GoBack"/>
      <w:bookmarkEnd w:id="0"/>
      <w:r w:rsidR="00BB344D">
        <w:rPr>
          <w:sz w:val="24"/>
          <w:szCs w:val="24"/>
        </w:rPr>
        <w:t>№</w:t>
      </w:r>
      <w:r w:rsidR="00BB344D">
        <w:rPr>
          <w:sz w:val="24"/>
          <w:szCs w:val="24"/>
          <w:u w:val="single"/>
        </w:rPr>
        <w:t xml:space="preserve"> 1932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0697E" w:rsidRDefault="0050697E" w:rsidP="0050697E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50697E" w:rsidRDefault="0050697E" w:rsidP="0050697E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50697E" w:rsidRDefault="0050697E" w:rsidP="0050697E">
      <w:pPr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24.07.2019 № 1632 </w:t>
      </w:r>
    </w:p>
    <w:p w:rsidR="0050697E" w:rsidRDefault="0050697E" w:rsidP="0050697E">
      <w:pPr>
        <w:rPr>
          <w:sz w:val="24"/>
          <w:szCs w:val="24"/>
        </w:rPr>
      </w:pPr>
      <w:r>
        <w:rPr>
          <w:sz w:val="24"/>
          <w:szCs w:val="24"/>
        </w:rPr>
        <w:t xml:space="preserve">«О порядке организации и проведения </w:t>
      </w:r>
    </w:p>
    <w:p w:rsidR="0050697E" w:rsidRDefault="0050697E" w:rsidP="0050697E">
      <w:pPr>
        <w:rPr>
          <w:sz w:val="24"/>
          <w:szCs w:val="24"/>
        </w:rPr>
      </w:pPr>
      <w:r>
        <w:rPr>
          <w:sz w:val="24"/>
          <w:szCs w:val="24"/>
        </w:rPr>
        <w:t>открытого голосования по отбору</w:t>
      </w:r>
    </w:p>
    <w:p w:rsidR="0050697E" w:rsidRDefault="0050697E" w:rsidP="0050697E">
      <w:pPr>
        <w:rPr>
          <w:sz w:val="24"/>
          <w:szCs w:val="24"/>
        </w:rPr>
      </w:pPr>
      <w:r>
        <w:rPr>
          <w:sz w:val="24"/>
          <w:szCs w:val="24"/>
        </w:rPr>
        <w:t>общественных территорий города Югорска»</w:t>
      </w:r>
    </w:p>
    <w:p w:rsidR="0050697E" w:rsidRDefault="0050697E" w:rsidP="0050697E">
      <w:pPr>
        <w:rPr>
          <w:sz w:val="24"/>
          <w:szCs w:val="24"/>
        </w:rPr>
      </w:pPr>
    </w:p>
    <w:p w:rsidR="0050697E" w:rsidRDefault="0050697E" w:rsidP="0050697E">
      <w:pPr>
        <w:rPr>
          <w:sz w:val="24"/>
          <w:szCs w:val="24"/>
        </w:rPr>
      </w:pPr>
    </w:p>
    <w:p w:rsidR="0050697E" w:rsidRDefault="0050697E" w:rsidP="0050697E">
      <w:pPr>
        <w:ind w:firstLine="709"/>
        <w:jc w:val="both"/>
        <w:rPr>
          <w:sz w:val="24"/>
          <w:szCs w:val="24"/>
        </w:rPr>
      </w:pPr>
    </w:p>
    <w:p w:rsidR="0050697E" w:rsidRDefault="0050697E" w:rsidP="0050697E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Руководствуясь статьей 33 Федерального закона от 06.10.2003 №131 - ФЗ «Об общих принципах организации местного самоуправления в Российской Федерации»,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в целях реализации мероприятий по благоустройству территории</w:t>
      </w:r>
      <w:proofErr w:type="gramEnd"/>
      <w:r>
        <w:rPr>
          <w:sz w:val="24"/>
          <w:szCs w:val="24"/>
        </w:rPr>
        <w:t xml:space="preserve"> города Югорска:</w:t>
      </w:r>
    </w:p>
    <w:p w:rsidR="0050697E" w:rsidRDefault="0050697E" w:rsidP="0050697E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Внести в приложение 1 к постановлению администрации города Югорска                       от 24.07.2019 № 1632 «О порядке организации и проведения открытого голосования по отбору общественных территорий города Югорска» следующие изменения:</w:t>
      </w:r>
    </w:p>
    <w:p w:rsidR="0050697E" w:rsidRDefault="0050697E" w:rsidP="0050697E">
      <w:pPr>
        <w:numPr>
          <w:ilvl w:val="1"/>
          <w:numId w:val="3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Абзац второй пункта 1 изложить в следующей редакции:</w:t>
      </w:r>
    </w:p>
    <w:p w:rsidR="0050697E" w:rsidRDefault="0050697E" w:rsidP="005069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«Голосование по отбору общественных территорий проводится в форме:</w:t>
      </w:r>
    </w:p>
    <w:p w:rsidR="0050697E" w:rsidRDefault="0050697E" w:rsidP="005069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открытого голосования на территориальных счетных участках;</w:t>
      </w:r>
    </w:p>
    <w:p w:rsidR="0050697E" w:rsidRDefault="0050697E" w:rsidP="005069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интернет голосования с использованием информационно-телекоммуникационной сети «Интернет» на портале Открытого Правительства Югры «Открытый регион – Югра» (myopenugra.ru).</w:t>
      </w:r>
    </w:p>
    <w:p w:rsidR="0050697E" w:rsidRDefault="0050697E" w:rsidP="0050697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Каждый участник голосования имеет один голос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.».  </w:t>
      </w:r>
      <w:proofErr w:type="gramEnd"/>
    </w:p>
    <w:p w:rsidR="0050697E" w:rsidRDefault="0050697E" w:rsidP="005069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Абзац первый пункта 9 изложить в следующей редакции:</w:t>
      </w:r>
    </w:p>
    <w:p w:rsidR="0050697E" w:rsidRDefault="0050697E" w:rsidP="0050697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«9. Порядок проведения голосования на территориальных счетных участках».</w:t>
      </w:r>
    </w:p>
    <w:p w:rsidR="0050697E" w:rsidRDefault="0050697E" w:rsidP="005069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Пункт 16 изложить в следующей редакции:</w:t>
      </w:r>
    </w:p>
    <w:p w:rsidR="0050697E" w:rsidRDefault="0050697E" w:rsidP="005069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«16. Установление итогов голосования по отбору общественных территорий                                 в муниципальном образовании в целом производится муниципальной комиссией на основании протоколов территориальных счетных комиссий и результатов интернет голосования.</w:t>
      </w:r>
    </w:p>
    <w:p w:rsidR="0050697E" w:rsidRDefault="0050697E" w:rsidP="005069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обобщении результатов голосования, проведенного на территориальных счетных участках и в сети «Интернет» на портале Открытого Правительства Югры «Открытый                  регион – Югра», муниципальная комиссия проводит сверку списков проголосовавших граждан. В случае выявления факта голосования одним гражданином на территориальном счетном участке и в интернет голосовании, результат интернет голосования данного гражданина                      не засчитывается.</w:t>
      </w:r>
    </w:p>
    <w:p w:rsidR="0050697E" w:rsidRDefault="0050697E" w:rsidP="005069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Результаты рейтингового голосования оформляются итоговым протоколом муниципальной комиссии об итогах голосования в муниципальном образовании не позднее, чем через 10 дней со дня проведения голосования</w:t>
      </w:r>
      <w:proofErr w:type="gramStart"/>
      <w:r>
        <w:rPr>
          <w:sz w:val="24"/>
          <w:szCs w:val="24"/>
        </w:rPr>
        <w:t xml:space="preserve">.». </w:t>
      </w:r>
      <w:proofErr w:type="gramEnd"/>
    </w:p>
    <w:p w:rsidR="0050697E" w:rsidRDefault="0050697E" w:rsidP="0050697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50697E" w:rsidRDefault="0050697E" w:rsidP="0050697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50697E" w:rsidRDefault="0050697E" w:rsidP="0050697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Контроль за выполнением постановления возложить на заместителя главы                      города </w:t>
      </w:r>
      <w:proofErr w:type="gramStart"/>
      <w:r>
        <w:rPr>
          <w:sz w:val="24"/>
          <w:szCs w:val="24"/>
        </w:rPr>
        <w:t>–д</w:t>
      </w:r>
      <w:proofErr w:type="gramEnd"/>
      <w:r>
        <w:rPr>
          <w:sz w:val="24"/>
          <w:szCs w:val="24"/>
        </w:rPr>
        <w:t xml:space="preserve">иректора Департамента жилищно-коммунального и строительного комплекса администрации города Югорска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50697E" w:rsidRDefault="0050697E" w:rsidP="0050697E">
      <w:pPr>
        <w:ind w:firstLine="709"/>
        <w:jc w:val="both"/>
        <w:rPr>
          <w:b/>
          <w:sz w:val="24"/>
          <w:szCs w:val="24"/>
        </w:rPr>
      </w:pPr>
    </w:p>
    <w:p w:rsidR="0050697E" w:rsidRDefault="0050697E" w:rsidP="0050697E">
      <w:pPr>
        <w:tabs>
          <w:tab w:val="left" w:pos="778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</w:p>
    <w:p w:rsidR="0050697E" w:rsidRDefault="0050697E" w:rsidP="0050697E">
      <w:pPr>
        <w:tabs>
          <w:tab w:val="left" w:pos="7785"/>
        </w:tabs>
        <w:jc w:val="both"/>
        <w:rPr>
          <w:b/>
          <w:sz w:val="24"/>
          <w:szCs w:val="24"/>
        </w:rPr>
      </w:pPr>
    </w:p>
    <w:p w:rsidR="0050697E" w:rsidRDefault="0050697E" w:rsidP="0050697E">
      <w:pPr>
        <w:tabs>
          <w:tab w:val="left" w:pos="778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286C82"/>
    <w:multiLevelType w:val="multilevel"/>
    <w:tmpl w:val="8C924B3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>
    <w:nsid w:val="27D970BA"/>
    <w:multiLevelType w:val="multilevel"/>
    <w:tmpl w:val="3102A9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0697E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B344D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ConsPlusNormal">
    <w:name w:val="ConsPlusNormal"/>
    <w:rsid w:val="0050697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491</Words>
  <Characters>2802</Characters>
  <Application>Microsoft Office Word</Application>
  <DocSecurity>0</DocSecurity>
  <Lines>23</Lines>
  <Paragraphs>6</Paragraphs>
  <ScaleCrop>false</ScaleCrop>
  <Company>AU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2019-08-30T06:19:00Z</dcterms:modified>
</cp:coreProperties>
</file>