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2" w:rsidRPr="0021641A" w:rsidRDefault="0047400A" w:rsidP="003C3782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AEBA8" wp14:editId="013F5145">
                <wp:simplePos x="0" y="0"/>
                <wp:positionH relativeFrom="column">
                  <wp:posOffset>4944745</wp:posOffset>
                </wp:positionH>
                <wp:positionV relativeFrom="paragraph">
                  <wp:posOffset>-53340</wp:posOffset>
                </wp:positionV>
                <wp:extent cx="1153160" cy="413385"/>
                <wp:effectExtent l="0" t="0" r="27940" b="247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8F6" w:rsidRPr="0034775C" w:rsidRDefault="008F28F6" w:rsidP="003C3782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3477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3477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3477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8F28F6" w:rsidRPr="0034775C" w:rsidRDefault="008F28F6" w:rsidP="003C3782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9.35pt;margin-top:-4.2pt;width:90.8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" strokecolor="white">
                <v:textbox>
                  <w:txbxContent>
                    <w:p w:rsidR="008F28F6" w:rsidRPr="0034775C" w:rsidRDefault="008F28F6" w:rsidP="003C3782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3477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3477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3477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8F28F6" w:rsidRPr="0034775C" w:rsidRDefault="008F28F6" w:rsidP="003C3782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4F8">
        <w:rPr>
          <w:noProof/>
          <w:lang w:val="ru-RU" w:eastAsia="ru-RU" w:bidi="ar-SA"/>
        </w:rPr>
        <w:drawing>
          <wp:inline distT="0" distB="0" distL="0" distR="0" wp14:anchorId="16F8DD1C" wp14:editId="64473F0E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E81">
        <w:rPr>
          <w:lang w:val="ru-RU"/>
        </w:rPr>
        <w:t xml:space="preserve">                                                        </w:t>
      </w:r>
    </w:p>
    <w:p w:rsidR="003C3782" w:rsidRPr="005B54F8" w:rsidRDefault="003C3782" w:rsidP="003C3782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</w:pPr>
      <w:r w:rsidRPr="005B54F8">
        <w:rPr>
          <w:rFonts w:ascii="PT Astra Serif" w:hAnsi="PT Astra Serif"/>
          <w:b w:val="0"/>
          <w:bCs w:val="0"/>
          <w:i w:val="0"/>
          <w:iCs w:val="0"/>
          <w:spacing w:val="20"/>
          <w:sz w:val="32"/>
          <w:szCs w:val="32"/>
        </w:rPr>
        <w:t>АДМИНИСТРАЦИЯ ГОРОДА ЮГОРСКА</w:t>
      </w:r>
    </w:p>
    <w:p w:rsidR="003C3782" w:rsidRPr="003C3782" w:rsidRDefault="003C3782" w:rsidP="003C3782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3C3782" w:rsidRPr="003C3782" w:rsidRDefault="003C3782" w:rsidP="003C3782">
      <w:pPr>
        <w:jc w:val="center"/>
        <w:rPr>
          <w:rFonts w:ascii="PT Astra Serif" w:hAnsi="PT Astra Serif"/>
          <w:sz w:val="36"/>
          <w:szCs w:val="36"/>
        </w:rPr>
      </w:pPr>
    </w:p>
    <w:p w:rsidR="003C3782" w:rsidRPr="005B54F8" w:rsidRDefault="003C3782" w:rsidP="003C3782">
      <w:pPr>
        <w:jc w:val="center"/>
        <w:rPr>
          <w:rFonts w:ascii="PT Astra Serif" w:hAnsi="PT Astra Serif"/>
          <w:spacing w:val="20"/>
          <w:sz w:val="36"/>
          <w:szCs w:val="36"/>
        </w:rPr>
      </w:pPr>
      <w:r w:rsidRPr="005B54F8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3C3782" w:rsidRPr="003C3782" w:rsidRDefault="003C3782" w:rsidP="003C3782">
      <w:pPr>
        <w:jc w:val="center"/>
        <w:rPr>
          <w:rFonts w:ascii="PT Astra Serif" w:hAnsi="PT Astra Serif"/>
          <w:sz w:val="36"/>
          <w:szCs w:val="36"/>
        </w:rPr>
      </w:pPr>
    </w:p>
    <w:p w:rsidR="003C3782" w:rsidRPr="003C3782" w:rsidRDefault="003C3782" w:rsidP="003C3782">
      <w:pPr>
        <w:rPr>
          <w:rFonts w:ascii="PT Astra Serif" w:hAnsi="PT Astra Serif"/>
          <w:sz w:val="22"/>
          <w:szCs w:val="22"/>
        </w:rPr>
      </w:pPr>
    </w:p>
    <w:p w:rsidR="003C3782" w:rsidRPr="003C3782" w:rsidRDefault="003C3782" w:rsidP="003C3782">
      <w:pPr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от </w:t>
      </w:r>
      <w:r w:rsidR="00092DDF">
        <w:rPr>
          <w:rFonts w:ascii="PT Astra Serif" w:hAnsi="PT Astra Serif"/>
          <w:sz w:val="28"/>
          <w:szCs w:val="28"/>
        </w:rPr>
        <w:t xml:space="preserve">14 ноября 2022 года </w:t>
      </w:r>
      <w:r w:rsidRPr="003C3782"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 w:rsidR="005B54F8">
        <w:rPr>
          <w:rFonts w:ascii="PT Astra Serif" w:hAnsi="PT Astra Serif"/>
          <w:sz w:val="28"/>
          <w:szCs w:val="28"/>
        </w:rPr>
        <w:t xml:space="preserve">              </w:t>
      </w:r>
      <w:r w:rsidR="0034775C">
        <w:rPr>
          <w:rFonts w:ascii="PT Astra Serif" w:hAnsi="PT Astra Serif"/>
          <w:sz w:val="28"/>
          <w:szCs w:val="28"/>
        </w:rPr>
        <w:t xml:space="preserve"> </w:t>
      </w:r>
      <w:r w:rsidR="005B54F8">
        <w:rPr>
          <w:rFonts w:ascii="PT Astra Serif" w:hAnsi="PT Astra Serif"/>
          <w:sz w:val="28"/>
          <w:szCs w:val="28"/>
        </w:rPr>
        <w:t xml:space="preserve">      </w:t>
      </w:r>
      <w:r w:rsidR="00092DDF">
        <w:rPr>
          <w:rFonts w:ascii="PT Astra Serif" w:hAnsi="PT Astra Serif"/>
          <w:sz w:val="28"/>
          <w:szCs w:val="28"/>
        </w:rPr>
        <w:t xml:space="preserve">   № 2390-п</w:t>
      </w:r>
    </w:p>
    <w:p w:rsidR="009A43C1" w:rsidRDefault="009A43C1" w:rsidP="003C3782">
      <w:pPr>
        <w:rPr>
          <w:rFonts w:ascii="PT Astra Serif" w:hAnsi="PT Astra Serif"/>
          <w:sz w:val="28"/>
          <w:szCs w:val="28"/>
        </w:rPr>
      </w:pPr>
    </w:p>
    <w:p w:rsidR="005B54F8" w:rsidRPr="003C3782" w:rsidRDefault="005B54F8" w:rsidP="003C3782">
      <w:pPr>
        <w:rPr>
          <w:rFonts w:ascii="PT Astra Serif" w:hAnsi="PT Astra Serif"/>
          <w:sz w:val="28"/>
          <w:szCs w:val="28"/>
        </w:rPr>
      </w:pPr>
    </w:p>
    <w:p w:rsidR="003C3782" w:rsidRPr="0034775C" w:rsidRDefault="003C3782" w:rsidP="0034775C">
      <w:pPr>
        <w:spacing w:line="276" w:lineRule="auto"/>
        <w:rPr>
          <w:rFonts w:ascii="PT Astra Serif" w:hAnsi="PT Astra Serif"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3C3782" w:rsidRPr="0034775C" w:rsidRDefault="003C3782" w:rsidP="0034775C">
      <w:pPr>
        <w:spacing w:line="276" w:lineRule="auto"/>
        <w:rPr>
          <w:rFonts w:ascii="PT Astra Serif" w:hAnsi="PT Astra Serif"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3C3782" w:rsidRPr="0034775C" w:rsidRDefault="003C3782" w:rsidP="0034775C">
      <w:pPr>
        <w:spacing w:line="276" w:lineRule="auto"/>
        <w:rPr>
          <w:rFonts w:ascii="PT Astra Serif" w:hAnsi="PT Astra Serif"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</w:rPr>
        <w:t xml:space="preserve">города Югорска от 31.10.2018 № 3009 </w:t>
      </w:r>
    </w:p>
    <w:p w:rsidR="003C3782" w:rsidRPr="0034775C" w:rsidRDefault="003C3782" w:rsidP="0034775C">
      <w:pPr>
        <w:spacing w:line="276" w:lineRule="auto"/>
        <w:rPr>
          <w:rFonts w:ascii="PT Astra Serif" w:hAnsi="PT Astra Serif"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3C3782" w:rsidRPr="0034775C" w:rsidRDefault="003C3782" w:rsidP="0034775C">
      <w:pPr>
        <w:spacing w:line="276" w:lineRule="auto"/>
        <w:rPr>
          <w:rFonts w:ascii="PT Astra Serif" w:hAnsi="PT Astra Serif"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3C3782" w:rsidRPr="0034775C" w:rsidRDefault="003C3782" w:rsidP="0034775C">
      <w:pPr>
        <w:pStyle w:val="a3"/>
        <w:tabs>
          <w:tab w:val="left" w:pos="2880"/>
        </w:tabs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5B54F8" w:rsidRPr="0034775C" w:rsidRDefault="005B54F8" w:rsidP="0034775C">
      <w:pPr>
        <w:pStyle w:val="a3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3C3782" w:rsidRPr="0034775C" w:rsidRDefault="003C3782" w:rsidP="0034775C">
      <w:pPr>
        <w:pStyle w:val="a3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4775C">
        <w:rPr>
          <w:rFonts w:ascii="PT Astra Serif" w:hAnsi="PT Astra Serif" w:cs="Times New Roman"/>
          <w:sz w:val="28"/>
          <w:szCs w:val="28"/>
        </w:rPr>
        <w:t>В соответствии с постановлением администрации города Югорска</w:t>
      </w:r>
      <w:r w:rsidR="0034775C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34775C">
        <w:rPr>
          <w:rFonts w:ascii="PT Astra Serif" w:hAnsi="PT Astra Serif" w:cs="Times New Roman"/>
          <w:sz w:val="28"/>
          <w:szCs w:val="28"/>
        </w:rPr>
        <w:t xml:space="preserve"> от 0</w:t>
      </w:r>
      <w:r w:rsidR="00660601" w:rsidRPr="0034775C">
        <w:rPr>
          <w:rFonts w:ascii="PT Astra Serif" w:hAnsi="PT Astra Serif" w:cs="Times New Roman"/>
          <w:sz w:val="28"/>
          <w:szCs w:val="28"/>
        </w:rPr>
        <w:t>3</w:t>
      </w:r>
      <w:r w:rsidRPr="0034775C">
        <w:rPr>
          <w:rFonts w:ascii="PT Astra Serif" w:hAnsi="PT Astra Serif" w:cs="Times New Roman"/>
          <w:sz w:val="28"/>
          <w:szCs w:val="28"/>
        </w:rPr>
        <w:t>.11.20</w:t>
      </w:r>
      <w:r w:rsidR="00660601" w:rsidRPr="0034775C">
        <w:rPr>
          <w:rFonts w:ascii="PT Astra Serif" w:hAnsi="PT Astra Serif" w:cs="Times New Roman"/>
          <w:sz w:val="28"/>
          <w:szCs w:val="28"/>
        </w:rPr>
        <w:t>21</w:t>
      </w:r>
      <w:r w:rsidRPr="0034775C">
        <w:rPr>
          <w:rFonts w:ascii="PT Astra Serif" w:hAnsi="PT Astra Serif" w:cs="Times New Roman"/>
          <w:sz w:val="28"/>
          <w:szCs w:val="28"/>
        </w:rPr>
        <w:t xml:space="preserve"> № 2</w:t>
      </w:r>
      <w:r w:rsidR="00660601" w:rsidRPr="0034775C">
        <w:rPr>
          <w:rFonts w:ascii="PT Astra Serif" w:hAnsi="PT Astra Serif" w:cs="Times New Roman"/>
          <w:sz w:val="28"/>
          <w:szCs w:val="28"/>
        </w:rPr>
        <w:t>0</w:t>
      </w:r>
      <w:r w:rsidRPr="0034775C">
        <w:rPr>
          <w:rFonts w:ascii="PT Astra Serif" w:hAnsi="PT Astra Serif" w:cs="Times New Roman"/>
          <w:sz w:val="28"/>
          <w:szCs w:val="28"/>
        </w:rPr>
        <w:t>9</w:t>
      </w:r>
      <w:r w:rsidR="00660601" w:rsidRPr="0034775C">
        <w:rPr>
          <w:rFonts w:ascii="PT Astra Serif" w:hAnsi="PT Astra Serif" w:cs="Times New Roman"/>
          <w:sz w:val="28"/>
          <w:szCs w:val="28"/>
        </w:rPr>
        <w:t>6-п</w:t>
      </w:r>
      <w:r w:rsidRPr="0034775C">
        <w:rPr>
          <w:rFonts w:ascii="PT Astra Serif" w:hAnsi="PT Astra Serif" w:cs="Times New Roman"/>
          <w:sz w:val="28"/>
          <w:szCs w:val="28"/>
        </w:rPr>
        <w:t xml:space="preserve"> «О </w:t>
      </w:r>
      <w:r w:rsidR="00660601" w:rsidRPr="0034775C">
        <w:rPr>
          <w:rFonts w:ascii="PT Astra Serif" w:hAnsi="PT Astra Serif" w:cs="Times New Roman"/>
          <w:sz w:val="28"/>
          <w:szCs w:val="28"/>
        </w:rPr>
        <w:t xml:space="preserve">порядке </w:t>
      </w:r>
      <w:r w:rsidRPr="0034775C">
        <w:rPr>
          <w:rFonts w:ascii="PT Astra Serif" w:hAnsi="PT Astra Serif" w:cs="Times New Roman"/>
          <w:sz w:val="28"/>
          <w:szCs w:val="28"/>
        </w:rPr>
        <w:t>принятия решения о разработке муниципальных программ города Югорска, их формирования, утверждения и</w:t>
      </w:r>
      <w:r w:rsidR="00660601" w:rsidRPr="0034775C">
        <w:rPr>
          <w:rFonts w:ascii="PT Astra Serif" w:hAnsi="PT Astra Serif" w:cs="Times New Roman"/>
          <w:sz w:val="28"/>
          <w:szCs w:val="28"/>
        </w:rPr>
        <w:t xml:space="preserve"> реализации</w:t>
      </w:r>
      <w:r w:rsidR="0069282A" w:rsidRPr="0034775C">
        <w:rPr>
          <w:rFonts w:ascii="PT Astra Serif" w:hAnsi="PT Astra Serif" w:cs="Times New Roman"/>
          <w:sz w:val="28"/>
          <w:szCs w:val="28"/>
        </w:rPr>
        <w:t>»</w:t>
      </w:r>
      <w:r w:rsidRPr="0034775C">
        <w:rPr>
          <w:rFonts w:ascii="PT Astra Serif" w:hAnsi="PT Astra Serif" w:cs="Times New Roman"/>
          <w:sz w:val="28"/>
          <w:szCs w:val="28"/>
        </w:rPr>
        <w:t>:</w:t>
      </w:r>
    </w:p>
    <w:p w:rsidR="003C3782" w:rsidRPr="0034775C" w:rsidRDefault="003C3782" w:rsidP="0034775C">
      <w:pPr>
        <w:pStyle w:val="a3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4775C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34775C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69282A" w:rsidRPr="0034775C">
        <w:rPr>
          <w:rFonts w:ascii="PT Astra Serif" w:hAnsi="PT Astra Serif" w:cs="Times New Roman"/>
          <w:sz w:val="28"/>
          <w:szCs w:val="28"/>
        </w:rPr>
        <w:t xml:space="preserve">приложение к </w:t>
      </w:r>
      <w:r w:rsidRPr="0034775C">
        <w:rPr>
          <w:rFonts w:ascii="PT Astra Serif" w:hAnsi="PT Astra Serif" w:cs="Times New Roman"/>
          <w:sz w:val="28"/>
          <w:szCs w:val="28"/>
        </w:rPr>
        <w:t>постановлени</w:t>
      </w:r>
      <w:r w:rsidR="0069282A" w:rsidRPr="0034775C">
        <w:rPr>
          <w:rFonts w:ascii="PT Astra Serif" w:hAnsi="PT Astra Serif" w:cs="Times New Roman"/>
          <w:sz w:val="28"/>
          <w:szCs w:val="28"/>
        </w:rPr>
        <w:t>ю</w:t>
      </w:r>
      <w:r w:rsidRPr="0034775C">
        <w:rPr>
          <w:rFonts w:ascii="PT Astra Serif" w:hAnsi="PT Astra Serif" w:cs="Times New Roman"/>
          <w:sz w:val="28"/>
          <w:szCs w:val="28"/>
        </w:rPr>
        <w:t xml:space="preserve"> администрации города Югорска от 31.10.2018 № 3009 «О муниципальной программе города Югорска «Отдых и оздоровление детей» (с изменениями от 29.04.2019 </w:t>
      </w:r>
      <w:r w:rsidR="0034775C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34775C">
        <w:rPr>
          <w:rFonts w:ascii="PT Astra Serif" w:hAnsi="PT Astra Serif" w:cs="Times New Roman"/>
          <w:sz w:val="28"/>
          <w:szCs w:val="28"/>
        </w:rPr>
        <w:t>№ 884, от 24.07.2109 № 1638, от 10.10.2019 № 2199, от 24.12.2019 № 27</w:t>
      </w:r>
      <w:r w:rsidR="004C792F" w:rsidRPr="0034775C">
        <w:rPr>
          <w:rFonts w:ascii="PT Astra Serif" w:hAnsi="PT Astra Serif" w:cs="Times New Roman"/>
          <w:sz w:val="28"/>
          <w:szCs w:val="28"/>
        </w:rPr>
        <w:t>86</w:t>
      </w:r>
      <w:r w:rsidRPr="0034775C">
        <w:rPr>
          <w:rFonts w:ascii="PT Astra Serif" w:hAnsi="PT Astra Serif" w:cs="Times New Roman"/>
          <w:sz w:val="28"/>
          <w:szCs w:val="28"/>
        </w:rPr>
        <w:t>,</w:t>
      </w:r>
      <w:r w:rsidR="0034775C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34775C">
        <w:rPr>
          <w:rFonts w:ascii="PT Astra Serif" w:hAnsi="PT Astra Serif" w:cs="Times New Roman"/>
          <w:sz w:val="28"/>
          <w:szCs w:val="28"/>
        </w:rPr>
        <w:t xml:space="preserve"> от 24.12.2019 № 2790, от 28.09.2020 № 1388, от 21.12.2020 № 1910, </w:t>
      </w:r>
      <w:r w:rsidR="0034775C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34775C">
        <w:rPr>
          <w:rFonts w:ascii="PT Astra Serif" w:hAnsi="PT Astra Serif" w:cs="Times New Roman"/>
          <w:sz w:val="28"/>
          <w:szCs w:val="28"/>
        </w:rPr>
        <w:t>от 21.12.2020 № 1911</w:t>
      </w:r>
      <w:r w:rsidR="00D25555" w:rsidRPr="0034775C">
        <w:rPr>
          <w:rFonts w:ascii="PT Astra Serif" w:hAnsi="PT Astra Serif" w:cs="Times New Roman"/>
          <w:sz w:val="28"/>
          <w:szCs w:val="28"/>
        </w:rPr>
        <w:t>, от 26.04.2021 № 588-п</w:t>
      </w:r>
      <w:r w:rsidR="00FA4CC6" w:rsidRPr="0034775C">
        <w:rPr>
          <w:rFonts w:ascii="PT Astra Serif" w:hAnsi="PT Astra Serif" w:cs="Times New Roman"/>
          <w:sz w:val="28"/>
          <w:szCs w:val="28"/>
        </w:rPr>
        <w:t>, от 24.09.2021 № 1794-п</w:t>
      </w:r>
      <w:r w:rsidR="00371B43" w:rsidRPr="0034775C">
        <w:rPr>
          <w:rFonts w:ascii="PT Astra Serif" w:hAnsi="PT Astra Serif" w:cs="Times New Roman"/>
          <w:sz w:val="28"/>
          <w:szCs w:val="28"/>
        </w:rPr>
        <w:t>,</w:t>
      </w:r>
      <w:r w:rsidR="0034775C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371B43" w:rsidRPr="0034775C">
        <w:rPr>
          <w:rFonts w:ascii="PT Astra Serif" w:hAnsi="PT Astra Serif" w:cs="Times New Roman"/>
          <w:sz w:val="28"/>
          <w:szCs w:val="28"/>
        </w:rPr>
        <w:t xml:space="preserve"> от 15.11.2021 № 2172-п, от 23.12.2021 № 2485-п</w:t>
      </w:r>
      <w:r w:rsidR="005755B8" w:rsidRPr="0034775C">
        <w:rPr>
          <w:rFonts w:ascii="PT Astra Serif" w:hAnsi="PT Astra Serif" w:cs="Times New Roman"/>
          <w:sz w:val="28"/>
          <w:szCs w:val="28"/>
        </w:rPr>
        <w:t>, от 02.03.2022</w:t>
      </w:r>
      <w:proofErr w:type="gramEnd"/>
      <w:r w:rsidR="005755B8" w:rsidRPr="0034775C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5755B8" w:rsidRPr="0034775C">
        <w:rPr>
          <w:rFonts w:ascii="PT Astra Serif" w:hAnsi="PT Astra Serif" w:cs="Times New Roman"/>
          <w:sz w:val="28"/>
          <w:szCs w:val="28"/>
        </w:rPr>
        <w:t>375-п</w:t>
      </w:r>
      <w:r w:rsidR="00E05E46" w:rsidRPr="0034775C">
        <w:rPr>
          <w:rFonts w:ascii="PT Astra Serif" w:hAnsi="PT Astra Serif" w:cs="Times New Roman"/>
          <w:sz w:val="28"/>
          <w:szCs w:val="28"/>
        </w:rPr>
        <w:t xml:space="preserve">, </w:t>
      </w:r>
      <w:r w:rsidR="0034775C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E05E46" w:rsidRPr="0034775C">
        <w:rPr>
          <w:rFonts w:ascii="PT Astra Serif" w:hAnsi="PT Astra Serif" w:cs="Times New Roman"/>
          <w:sz w:val="28"/>
          <w:szCs w:val="28"/>
        </w:rPr>
        <w:t>от 22.07.2022 № 1595-п</w:t>
      </w:r>
      <w:r w:rsidR="005B54F8" w:rsidRPr="0034775C">
        <w:rPr>
          <w:rFonts w:ascii="PT Astra Serif" w:hAnsi="PT Astra Serif" w:cs="Times New Roman"/>
          <w:sz w:val="28"/>
          <w:szCs w:val="28"/>
        </w:rPr>
        <w:t>, от 14.11.2022 № 2380-п</w:t>
      </w:r>
      <w:r w:rsidR="00E05E46" w:rsidRPr="0034775C">
        <w:rPr>
          <w:rFonts w:ascii="PT Astra Serif" w:hAnsi="PT Astra Serif" w:cs="Times New Roman"/>
          <w:sz w:val="28"/>
          <w:szCs w:val="28"/>
        </w:rPr>
        <w:t>)</w:t>
      </w:r>
      <w:r w:rsidRPr="0034775C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  <w:proofErr w:type="gramEnd"/>
    </w:p>
    <w:p w:rsidR="005B2E81" w:rsidRPr="0034775C" w:rsidRDefault="003C3782" w:rsidP="0034775C">
      <w:pPr>
        <w:pStyle w:val="a3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 w:rsidRPr="0034775C">
        <w:rPr>
          <w:rFonts w:ascii="PT Astra Serif" w:hAnsi="PT Astra Serif" w:cs="Times New Roman"/>
          <w:kern w:val="1"/>
          <w:sz w:val="28"/>
          <w:szCs w:val="28"/>
        </w:rPr>
        <w:t xml:space="preserve">1.1. </w:t>
      </w:r>
      <w:r w:rsidR="005B2E81" w:rsidRPr="0034775C">
        <w:rPr>
          <w:rFonts w:ascii="PT Astra Serif" w:hAnsi="PT Astra Serif" w:cs="Times New Roman"/>
          <w:kern w:val="1"/>
          <w:sz w:val="28"/>
          <w:szCs w:val="28"/>
        </w:rPr>
        <w:t>С</w:t>
      </w:r>
      <w:r w:rsidR="005B2E81" w:rsidRPr="0034775C">
        <w:rPr>
          <w:rFonts w:ascii="PT Astra Serif" w:hAnsi="PT Astra Serif"/>
          <w:kern w:val="1"/>
          <w:sz w:val="28"/>
          <w:szCs w:val="28"/>
        </w:rPr>
        <w:t>трок</w:t>
      </w:r>
      <w:r w:rsidR="00A71A71" w:rsidRPr="0034775C">
        <w:rPr>
          <w:rFonts w:ascii="PT Astra Serif" w:hAnsi="PT Astra Serif"/>
          <w:kern w:val="1"/>
          <w:sz w:val="28"/>
          <w:szCs w:val="28"/>
        </w:rPr>
        <w:t>и</w:t>
      </w:r>
      <w:r w:rsidR="005B2E81" w:rsidRPr="0034775C">
        <w:rPr>
          <w:rFonts w:ascii="PT Astra Serif" w:hAnsi="PT Astra Serif"/>
          <w:kern w:val="1"/>
          <w:sz w:val="28"/>
          <w:szCs w:val="28"/>
        </w:rPr>
        <w:t xml:space="preserve"> «</w:t>
      </w:r>
      <w:r w:rsidR="002B5742" w:rsidRPr="0034775C">
        <w:rPr>
          <w:rFonts w:ascii="PT Astra Serif" w:hAnsi="PT Astra Serif"/>
          <w:kern w:val="1"/>
          <w:sz w:val="28"/>
          <w:szCs w:val="28"/>
        </w:rPr>
        <w:t xml:space="preserve">Подпрограммы и (или) </w:t>
      </w:r>
      <w:r w:rsidR="00453D88" w:rsidRPr="0034775C">
        <w:rPr>
          <w:rFonts w:ascii="PT Astra Serif" w:hAnsi="PT Astra Serif"/>
          <w:kern w:val="1"/>
          <w:sz w:val="28"/>
          <w:szCs w:val="28"/>
        </w:rPr>
        <w:t>структурные элементы (</w:t>
      </w:r>
      <w:r w:rsidR="002B5742" w:rsidRPr="0034775C">
        <w:rPr>
          <w:rFonts w:ascii="PT Astra Serif" w:hAnsi="PT Astra Serif"/>
          <w:kern w:val="1"/>
          <w:sz w:val="28"/>
          <w:szCs w:val="28"/>
        </w:rPr>
        <w:t>основные мероприятия</w:t>
      </w:r>
      <w:r w:rsidR="00453D88" w:rsidRPr="0034775C">
        <w:rPr>
          <w:rFonts w:ascii="PT Astra Serif" w:hAnsi="PT Astra Serif"/>
          <w:kern w:val="1"/>
          <w:sz w:val="28"/>
          <w:szCs w:val="28"/>
        </w:rPr>
        <w:t>)</w:t>
      </w:r>
      <w:r w:rsidR="002B5742" w:rsidRPr="0034775C">
        <w:rPr>
          <w:rFonts w:ascii="PT Astra Serif" w:hAnsi="PT Astra Serif"/>
          <w:kern w:val="1"/>
          <w:sz w:val="28"/>
          <w:szCs w:val="28"/>
        </w:rPr>
        <w:t>», «</w:t>
      </w:r>
      <w:r w:rsidR="002B5742" w:rsidRPr="0034775C">
        <w:rPr>
          <w:rFonts w:ascii="PT Astra Serif" w:hAnsi="PT Astra Serif"/>
          <w:sz w:val="28"/>
          <w:szCs w:val="28"/>
        </w:rPr>
        <w:t>Целевые показатели муниципальной программы» и</w:t>
      </w:r>
      <w:r w:rsidR="002B5742" w:rsidRPr="0034775C">
        <w:rPr>
          <w:rFonts w:ascii="PT Astra Serif" w:hAnsi="PT Astra Serif"/>
          <w:kern w:val="1"/>
          <w:sz w:val="28"/>
          <w:szCs w:val="28"/>
        </w:rPr>
        <w:t xml:space="preserve"> «</w:t>
      </w:r>
      <w:r w:rsidR="005B2E81" w:rsidRPr="0034775C">
        <w:rPr>
          <w:rFonts w:ascii="PT Astra Serif" w:hAnsi="PT Astra Serif"/>
          <w:kern w:val="1"/>
          <w:sz w:val="28"/>
          <w:szCs w:val="28"/>
        </w:rPr>
        <w:t>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B2E81" w:rsidRPr="0034775C" w:rsidRDefault="005B2E81" w:rsidP="0034775C">
      <w:pPr>
        <w:pStyle w:val="a3"/>
        <w:spacing w:line="276" w:lineRule="auto"/>
        <w:ind w:firstLine="709"/>
        <w:rPr>
          <w:rFonts w:ascii="PT Astra Serif" w:hAnsi="PT Astra Serif"/>
          <w:b/>
          <w:bCs/>
          <w:kern w:val="32"/>
          <w:sz w:val="28"/>
          <w:szCs w:val="28"/>
        </w:rPr>
      </w:pPr>
      <w:r w:rsidRPr="0034775C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1"/>
        <w:gridCol w:w="5979"/>
      </w:tblGrid>
      <w:tr w:rsidR="002B5742" w:rsidRPr="0034775C" w:rsidTr="0034775C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2" w:rsidRPr="0034775C" w:rsidRDefault="002B5742" w:rsidP="0034775C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Подпрограммы и (или)</w:t>
            </w:r>
            <w:r w:rsidR="00453D88" w:rsidRPr="0034775C">
              <w:rPr>
                <w:rFonts w:ascii="PT Astra Serif" w:hAnsi="PT Astra Serif" w:cs="Arial"/>
                <w:sz w:val="28"/>
                <w:szCs w:val="28"/>
              </w:rPr>
              <w:t xml:space="preserve"> структурные элементы (</w:t>
            </w:r>
            <w:r w:rsidRPr="0034775C">
              <w:rPr>
                <w:rFonts w:ascii="PT Astra Serif" w:hAnsi="PT Astra Serif" w:cs="Arial"/>
                <w:sz w:val="28"/>
                <w:szCs w:val="28"/>
              </w:rPr>
              <w:t>основные мероприятия</w:t>
            </w:r>
            <w:r w:rsidR="00453D88" w:rsidRPr="0034775C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Основное мероприятие 1 «Организация деятельности по кадровому сопровождению отдыха и оздоровления детей».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lastRenderedPageBreak/>
              <w:t>Основное мероприятие 2 «Организация деятельности по обеспечению безопасных условий при организации отдыха и оздоровления детей».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Основное мероприятие 3 «</w:t>
            </w:r>
            <w:r w:rsidR="00171AD7" w:rsidRPr="0034775C">
              <w:rPr>
                <w:rFonts w:ascii="PT Astra Serif" w:hAnsi="PT Astra Serif" w:cs="Arial"/>
                <w:sz w:val="28"/>
                <w:szCs w:val="28"/>
              </w:rPr>
              <w:t>Реализация программ и проектов, в том числе на конкурсной основе, в сфере отдыха и оздоровления детей</w:t>
            </w:r>
            <w:r w:rsidRPr="0034775C">
              <w:rPr>
                <w:rFonts w:ascii="PT Astra Serif" w:hAnsi="PT Astra Serif" w:cs="Arial"/>
                <w:sz w:val="28"/>
                <w:szCs w:val="28"/>
              </w:rPr>
              <w:t>».</w:t>
            </w:r>
          </w:p>
          <w:p w:rsidR="00171AD7" w:rsidRPr="0034775C" w:rsidRDefault="002B5742" w:rsidP="0034775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Основное мероприятие 4 «Организация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34775C">
              <w:rPr>
                <w:rFonts w:ascii="PT Astra Serif" w:hAnsi="PT Astra Serif" w:cs="Arial"/>
                <w:sz w:val="28"/>
                <w:szCs w:val="28"/>
              </w:rPr>
              <w:t>трансгаз</w:t>
            </w:r>
            <w:proofErr w:type="spellEnd"/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 Югорск».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Основное мероприятие</w:t>
            </w:r>
            <w:r w:rsidRPr="0034775C">
              <w:rPr>
                <w:rFonts w:ascii="PT Astra Serif" w:hAnsi="PT Astra Serif" w:cs="Arial"/>
                <w:kern w:val="2"/>
                <w:sz w:val="28"/>
                <w:szCs w:val="28"/>
              </w:rPr>
              <w:t xml:space="preserve"> 5 «Организация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 и отдыха) и других».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color w:val="FF0000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Основное мероприятие 6 «Организация отдыха и оздоровления детей в климатически благоприятных зонах России и за ее пределами» </w:t>
            </w:r>
          </w:p>
        </w:tc>
      </w:tr>
      <w:tr w:rsidR="002B5742" w:rsidRPr="0034775C" w:rsidTr="0034775C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2" w:rsidRPr="0034775C" w:rsidRDefault="002B5742" w:rsidP="0034775C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1. Сохранение доли квалифицированного персонала, осуществляющего свою профессиональную деятельность при организации лагерей с дневным пребыванием детей и выезжающих с организованными группами детей на отдых за пределы города Югорска на уровне 100,0%.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2. Отсутствие случаев травматизма и несчастных (страховых) случаев при проведении оздоровительной кампании.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3. Количество детей, охваченных формами отдыха различной направленности: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3.1. </w:t>
            </w:r>
            <w:proofErr w:type="gramStart"/>
            <w:r w:rsidR="00453D88" w:rsidRPr="0034775C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34775C">
              <w:rPr>
                <w:rFonts w:ascii="PT Astra Serif" w:hAnsi="PT Astra Serif" w:cs="Arial"/>
                <w:sz w:val="28"/>
                <w:szCs w:val="28"/>
              </w:rPr>
              <w:t>рганизованными</w:t>
            </w:r>
            <w:proofErr w:type="gramEnd"/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 в лагерях с дневным пребыванием детей города Югорска любой формы собственности, не менее 2 2</w:t>
            </w:r>
            <w:r w:rsidR="00A048E7" w:rsidRPr="0034775C">
              <w:rPr>
                <w:rFonts w:ascii="PT Astra Serif" w:hAnsi="PT Astra Serif" w:cs="Arial"/>
                <w:sz w:val="28"/>
                <w:szCs w:val="28"/>
              </w:rPr>
              <w:t>79</w:t>
            </w:r>
            <w:r w:rsidRPr="0034775C">
              <w:rPr>
                <w:rFonts w:ascii="PT Astra Serif" w:hAnsi="PT Astra Serif" w:cs="Arial"/>
                <w:b/>
                <w:color w:val="FF6600"/>
                <w:sz w:val="28"/>
                <w:szCs w:val="28"/>
              </w:rPr>
              <w:t xml:space="preserve"> </w:t>
            </w:r>
            <w:r w:rsidR="00453D88" w:rsidRPr="0034775C">
              <w:rPr>
                <w:rFonts w:ascii="PT Astra Serif" w:hAnsi="PT Astra Serif" w:cs="Arial"/>
                <w:sz w:val="28"/>
                <w:szCs w:val="28"/>
              </w:rPr>
              <w:t>человек ежегодно.</w:t>
            </w:r>
          </w:p>
          <w:p w:rsidR="002B5742" w:rsidRPr="0034775C" w:rsidRDefault="00453D88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3.2. В</w:t>
            </w:r>
            <w:r w:rsidR="002B5742" w:rsidRPr="0034775C">
              <w:rPr>
                <w:rFonts w:ascii="PT Astra Serif" w:hAnsi="PT Astra Serif" w:cs="Arial"/>
                <w:sz w:val="28"/>
                <w:szCs w:val="28"/>
              </w:rPr>
              <w:t xml:space="preserve"> мероприятиях</w:t>
            </w:r>
            <w:r w:rsidR="00171AD7" w:rsidRPr="0034775C">
              <w:rPr>
                <w:rFonts w:ascii="PT Astra Serif" w:hAnsi="PT Astra Serif" w:cs="Arial"/>
                <w:sz w:val="28"/>
                <w:szCs w:val="28"/>
              </w:rPr>
              <w:t>, организованных на дворовых площадках</w:t>
            </w:r>
            <w:r w:rsidR="002B5742" w:rsidRPr="0034775C">
              <w:rPr>
                <w:rFonts w:ascii="PT Astra Serif" w:hAnsi="PT Astra Serif" w:cs="Arial"/>
                <w:sz w:val="28"/>
                <w:szCs w:val="28"/>
              </w:rPr>
              <w:t xml:space="preserve">, не менее 1 </w:t>
            </w:r>
            <w:r w:rsidR="00A048E7" w:rsidRPr="0034775C">
              <w:rPr>
                <w:rFonts w:ascii="PT Astra Serif" w:hAnsi="PT Astra Serif" w:cs="Arial"/>
                <w:sz w:val="28"/>
                <w:szCs w:val="28"/>
              </w:rPr>
              <w:t>4</w:t>
            </w:r>
            <w:r w:rsidR="002B5742" w:rsidRPr="0034775C">
              <w:rPr>
                <w:rFonts w:ascii="PT Astra Serif" w:hAnsi="PT Astra Serif" w:cs="Arial"/>
                <w:sz w:val="28"/>
                <w:szCs w:val="28"/>
              </w:rPr>
              <w:t>00 человек ежегодно.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4. 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34775C">
              <w:rPr>
                <w:rFonts w:ascii="PT Astra Serif" w:hAnsi="PT Astra Serif" w:cs="Arial"/>
                <w:sz w:val="28"/>
                <w:szCs w:val="28"/>
              </w:rPr>
              <w:lastRenderedPageBreak/>
              <w:t>трансгаз</w:t>
            </w:r>
            <w:proofErr w:type="spellEnd"/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 Югорск», не менее 90 человек ежегодно.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5. Количество детей, охваченных организованными формами отдыха и оздоровления за пределами города Югорска, не менее 270 человек ежегодно.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 xml:space="preserve">6. Сохранение доли </w:t>
            </w:r>
            <w:r w:rsidRPr="0034775C">
              <w:rPr>
                <w:rFonts w:ascii="PT Astra Serif" w:hAnsi="PT Astra Serif" w:cs="Arial"/>
                <w:color w:val="2D2D2D"/>
                <w:spacing w:val="2"/>
                <w:sz w:val="28"/>
                <w:szCs w:val="28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респондентов, на уровне 100,0%.</w:t>
            </w:r>
          </w:p>
          <w:p w:rsidR="002B5742" w:rsidRPr="0034775C" w:rsidRDefault="002B5742" w:rsidP="0034775C">
            <w:pPr>
              <w:ind w:firstLine="209"/>
              <w:jc w:val="both"/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color w:val="2D2D2D"/>
                <w:spacing w:val="2"/>
                <w:sz w:val="28"/>
                <w:szCs w:val="28"/>
                <w:shd w:val="clear" w:color="auto" w:fill="FFFFFF"/>
              </w:rPr>
              <w:t>7. Увеличение доли детей в возрасте от 6 до 17 лет (включительно), охваченных всеми формами отдыха и оздоровления, от общей численности детей, нуждающихся в оздоровлении, с 96,5% до 98%.</w:t>
            </w:r>
          </w:p>
        </w:tc>
      </w:tr>
      <w:tr w:rsidR="002B5742" w:rsidRPr="0034775C" w:rsidTr="0034775C"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2" w:rsidRPr="0034775C" w:rsidRDefault="002B5742" w:rsidP="0034775C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3</w:t>
            </w:r>
            <w:r w:rsidR="00556A94"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82 429,7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34775C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- 29 155,3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- 371,3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2021 год - 27 399,2 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– 32 189,5 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 – 3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6 664,3</w:t>
            </w: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 – 3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6 664,3</w:t>
            </w: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 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– 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</w:t>
            </w: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697019" w:rsidRPr="0034775C" w:rsidRDefault="00697019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2026 год – 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</w:t>
            </w: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697019" w:rsidRPr="0034775C" w:rsidRDefault="00697019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2027 год – 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</w:t>
            </w: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697019" w:rsidRPr="0034775C" w:rsidRDefault="00697019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2028 год – 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</w:t>
            </w:r>
            <w:r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697019" w:rsidRPr="0034775C" w:rsidRDefault="00697019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2029 год - 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36 664,3 </w:t>
            </w: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2B5742" w:rsidRPr="0034775C" w:rsidRDefault="002B5742" w:rsidP="0034775C">
            <w:pPr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2030 год - </w:t>
            </w:r>
            <w:r w:rsidR="00556A94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</w:t>
            </w:r>
            <w:r w:rsidR="00697019" w:rsidRPr="0034775C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 </w:t>
            </w:r>
            <w:r w:rsidR="00697019" w:rsidRPr="0034775C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</w:t>
            </w:r>
          </w:p>
        </w:tc>
      </w:tr>
    </w:tbl>
    <w:p w:rsidR="005B2E81" w:rsidRPr="0034775C" w:rsidRDefault="005B2E81" w:rsidP="0034775C">
      <w:pPr>
        <w:pStyle w:val="a3"/>
        <w:spacing w:line="276" w:lineRule="auto"/>
        <w:ind w:firstLine="567"/>
        <w:jc w:val="right"/>
        <w:rPr>
          <w:rFonts w:ascii="PT Astra Serif" w:hAnsi="PT Astra Serif" w:cs="Times New Roman"/>
          <w:kern w:val="1"/>
          <w:sz w:val="28"/>
          <w:szCs w:val="28"/>
        </w:rPr>
      </w:pPr>
      <w:r w:rsidRPr="0034775C">
        <w:rPr>
          <w:rFonts w:ascii="PT Astra Serif" w:hAnsi="PT Astra Serif" w:cs="Times New Roman"/>
          <w:sz w:val="28"/>
          <w:szCs w:val="28"/>
        </w:rPr>
        <w:t>»</w:t>
      </w:r>
      <w:r w:rsidRPr="0034775C">
        <w:rPr>
          <w:rFonts w:ascii="PT Astra Serif" w:hAnsi="PT Astra Serif" w:cs="Times New Roman"/>
          <w:kern w:val="1"/>
          <w:sz w:val="28"/>
          <w:szCs w:val="28"/>
        </w:rPr>
        <w:t>.</w:t>
      </w:r>
    </w:p>
    <w:p w:rsidR="00171AD7" w:rsidRPr="0034775C" w:rsidRDefault="00162454" w:rsidP="0034775C">
      <w:pPr>
        <w:pStyle w:val="2"/>
        <w:spacing w:before="0" w:line="276" w:lineRule="auto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1.2. </w:t>
      </w:r>
      <w:r w:rsidR="00453D88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Строку</w:t>
      </w:r>
      <w:r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 3 Переч</w:t>
      </w:r>
      <w:r w:rsidR="00453D88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ень</w:t>
      </w:r>
      <w:r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 программных мероприятий </w:t>
      </w:r>
      <w:r w:rsidR="00453D88" w:rsidRPr="0034775C">
        <w:rPr>
          <w:rFonts w:ascii="PT Astra Serif" w:hAnsi="PT Astra Serif"/>
          <w:b w:val="0"/>
          <w:color w:val="auto"/>
          <w:sz w:val="28"/>
          <w:szCs w:val="28"/>
        </w:rPr>
        <w:t>р</w:t>
      </w:r>
      <w:r w:rsidRPr="0034775C">
        <w:rPr>
          <w:rFonts w:ascii="PT Astra Serif" w:hAnsi="PT Astra Serif"/>
          <w:b w:val="0"/>
          <w:color w:val="auto"/>
          <w:sz w:val="28"/>
          <w:szCs w:val="28"/>
        </w:rPr>
        <w:t xml:space="preserve">аздела </w:t>
      </w:r>
      <w:r w:rsidR="00171AD7" w:rsidRPr="0034775C">
        <w:rPr>
          <w:rFonts w:ascii="PT Astra Serif" w:hAnsi="PT Astra Serif"/>
          <w:b w:val="0"/>
          <w:color w:val="auto"/>
          <w:sz w:val="28"/>
          <w:szCs w:val="28"/>
        </w:rPr>
        <w:t xml:space="preserve">1 муниципальной программы, изложить в </w:t>
      </w:r>
      <w:r w:rsidR="00453D88" w:rsidRPr="0034775C">
        <w:rPr>
          <w:rFonts w:ascii="PT Astra Serif" w:hAnsi="PT Astra Serif"/>
          <w:b w:val="0"/>
          <w:color w:val="auto"/>
          <w:sz w:val="28"/>
          <w:szCs w:val="28"/>
        </w:rPr>
        <w:t>следующей</w:t>
      </w:r>
      <w:r w:rsidR="00171AD7" w:rsidRPr="0034775C">
        <w:rPr>
          <w:rFonts w:ascii="PT Astra Serif" w:hAnsi="PT Astra Serif"/>
          <w:b w:val="0"/>
          <w:color w:val="auto"/>
          <w:sz w:val="28"/>
          <w:szCs w:val="28"/>
        </w:rPr>
        <w:t xml:space="preserve"> редакции: </w:t>
      </w:r>
    </w:p>
    <w:p w:rsidR="00162454" w:rsidRPr="0034775C" w:rsidRDefault="00162454" w:rsidP="0034775C">
      <w:pPr>
        <w:pStyle w:val="a3"/>
        <w:spacing w:line="276" w:lineRule="auto"/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34775C">
        <w:rPr>
          <w:rFonts w:ascii="PT Astra Serif" w:hAnsi="PT Astra Serif" w:cs="Times New Roman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2815"/>
        <w:gridCol w:w="6182"/>
      </w:tblGrid>
      <w:tr w:rsidR="00162454" w:rsidRPr="0034775C" w:rsidTr="003477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54" w:rsidRPr="0034775C" w:rsidRDefault="00162454" w:rsidP="0034775C">
            <w:pPr>
              <w:widowControl w:val="0"/>
              <w:rPr>
                <w:rFonts w:ascii="PT Astra Serif" w:hAnsi="PT Astra Serif" w:cs="Arial"/>
                <w:kern w:val="1"/>
                <w:sz w:val="28"/>
                <w:szCs w:val="28"/>
              </w:rPr>
            </w:pPr>
            <w:bookmarkStart w:id="0" w:name="_GoBack"/>
            <w:bookmarkEnd w:id="0"/>
            <w:r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>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54" w:rsidRPr="0034775C" w:rsidRDefault="00337AE8" w:rsidP="0034775C">
            <w:pPr>
              <w:widowControl w:val="0"/>
              <w:rPr>
                <w:rFonts w:ascii="PT Astra Serif" w:hAnsi="PT Astra Serif" w:cs="Arial"/>
                <w:kern w:val="1"/>
                <w:sz w:val="28"/>
                <w:szCs w:val="28"/>
              </w:rPr>
            </w:pPr>
            <w:r w:rsidRPr="0034775C">
              <w:rPr>
                <w:rFonts w:ascii="PT Astra Serif" w:hAnsi="PT Astra Serif" w:cs="Arial"/>
                <w:sz w:val="28"/>
                <w:szCs w:val="28"/>
              </w:rPr>
              <w:t>Реализация программ и проектов, в том числе на конкурсной основе</w:t>
            </w:r>
            <w:r w:rsidR="00171AD7" w:rsidRPr="0034775C">
              <w:rPr>
                <w:rFonts w:ascii="PT Astra Serif" w:hAnsi="PT Astra Serif" w:cs="Arial"/>
                <w:sz w:val="28"/>
                <w:szCs w:val="28"/>
              </w:rPr>
              <w:t xml:space="preserve">, в сфере отдыха и оздоровления детей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E3" w:rsidRPr="0034775C" w:rsidRDefault="001740E3" w:rsidP="0034775C">
            <w:pPr>
              <w:ind w:firstLine="4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4775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Одной из основных задач при организации отдыха и оздоровления детей, является комплексный, программный подход к </w:t>
            </w:r>
            <w:r w:rsidR="009A43C1" w:rsidRPr="0034775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организации свободного времени детей и подростков, </w:t>
            </w:r>
            <w:r w:rsidR="009A43C1" w:rsidRPr="0034775C">
              <w:rPr>
                <w:rFonts w:ascii="PT Astra Serif" w:hAnsi="PT Astra Serif"/>
                <w:sz w:val="28"/>
                <w:szCs w:val="28"/>
                <w:lang w:eastAsia="ru-RU"/>
              </w:rPr>
              <w:t>в отвлечении детей от негативного влияния улицы и организация их содержательного досуга.</w:t>
            </w:r>
            <w:r w:rsidR="009A43C1" w:rsidRPr="0034775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34775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1740E3" w:rsidRPr="0034775C" w:rsidRDefault="009A43C1" w:rsidP="0034775C">
            <w:pPr>
              <w:widowControl w:val="0"/>
              <w:ind w:firstLine="4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>Одной из форм такой деятельности является</w:t>
            </w:r>
            <w:r w:rsidR="00171AD7"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 организация дворовых площадок</w:t>
            </w:r>
            <w:r w:rsidRPr="0034775C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  <w:p w:rsidR="009A43C1" w:rsidRPr="0034775C" w:rsidRDefault="009A43C1" w:rsidP="0034775C">
            <w:pPr>
              <w:pStyle w:val="a3"/>
              <w:ind w:firstLine="567"/>
              <w:rPr>
                <w:rFonts w:ascii="PT Astra Serif" w:hAnsi="PT Astra Serif"/>
                <w:sz w:val="28"/>
                <w:szCs w:val="28"/>
              </w:rPr>
            </w:pPr>
            <w:r w:rsidRPr="0034775C">
              <w:rPr>
                <w:rFonts w:ascii="PT Astra Serif" w:hAnsi="PT Astra Serif"/>
                <w:sz w:val="28"/>
                <w:szCs w:val="28"/>
              </w:rPr>
              <w:t>Воспитательная работа педагогов-</w:t>
            </w:r>
            <w:r w:rsidRPr="0034775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организаторов дворовых клубов ориентирована на создание условий для неформального общения детей, имеет выраженную воспитательную и социально-педагогическую направленность. Она способствует развитию интереса детей к занятиям, новому взгляду на участников образовательного процесса и осознанию общечеловеческих ценностей, социальной активности и </w:t>
            </w:r>
            <w:r w:rsidR="00BD6BCD" w:rsidRPr="0034775C">
              <w:rPr>
                <w:rFonts w:ascii="PT Astra Serif" w:hAnsi="PT Astra Serif"/>
                <w:sz w:val="28"/>
                <w:szCs w:val="28"/>
              </w:rPr>
              <w:t>раскрепощённой</w:t>
            </w:r>
            <w:r w:rsidRPr="0034775C">
              <w:rPr>
                <w:rFonts w:ascii="PT Astra Serif" w:hAnsi="PT Astra Serif"/>
                <w:sz w:val="28"/>
                <w:szCs w:val="28"/>
              </w:rPr>
              <w:t xml:space="preserve"> личности, развитию эмоциональной и познавательной сферы.</w:t>
            </w:r>
          </w:p>
          <w:p w:rsidR="00162454" w:rsidRPr="0034775C" w:rsidRDefault="009A43C1" w:rsidP="0034775C">
            <w:pPr>
              <w:widowControl w:val="0"/>
              <w:ind w:firstLine="408"/>
              <w:jc w:val="both"/>
              <w:rPr>
                <w:rFonts w:ascii="PT Astra Serif" w:hAnsi="PT Astra Serif" w:cs="Arial"/>
                <w:kern w:val="1"/>
                <w:sz w:val="28"/>
                <w:szCs w:val="28"/>
              </w:rPr>
            </w:pPr>
            <w:proofErr w:type="gramStart"/>
            <w:r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>Еще одним направлением данного мероприятия является</w:t>
            </w:r>
            <w:r w:rsidR="00162454"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 проведение городского конкурса профильных программ и проектов в </w:t>
            </w:r>
            <w:r w:rsidR="00162454" w:rsidRPr="0034775C">
              <w:rPr>
                <w:rFonts w:ascii="PT Astra Serif" w:hAnsi="PT Astra Serif" w:cs="Arial"/>
                <w:sz w:val="28"/>
                <w:szCs w:val="28"/>
              </w:rPr>
              <w:t>сфере отдыха и оздоровления детей среди</w:t>
            </w:r>
            <w:r w:rsidR="00162454"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 </w:t>
            </w:r>
            <w:r w:rsidR="00162454" w:rsidRPr="0034775C">
              <w:rPr>
                <w:rFonts w:ascii="PT Astra Serif" w:hAnsi="PT Astra Serif" w:cs="Arial"/>
                <w:sz w:val="28"/>
                <w:szCs w:val="28"/>
              </w:rPr>
              <w:t>юридических лиц, индивидуальных предпринимателей, физических лиц, некоммерческих организаций, не являющихся казенными учреждениями, в том числе, представляемых органами администрации города Югорска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</w:t>
            </w:r>
            <w:proofErr w:type="gramEnd"/>
            <w:r w:rsidR="00162454" w:rsidRPr="0034775C">
              <w:rPr>
                <w:rFonts w:ascii="PT Astra Serif" w:hAnsi="PT Astra Serif" w:cs="Arial"/>
                <w:sz w:val="28"/>
                <w:szCs w:val="28"/>
              </w:rPr>
              <w:t xml:space="preserve"> полномочия учредителя </w:t>
            </w:r>
            <w:r w:rsidR="00162454" w:rsidRPr="0034775C">
              <w:rPr>
                <w:rFonts w:ascii="PT Astra Serif" w:hAnsi="PT Astra Serif" w:cs="Arial"/>
                <w:kern w:val="1"/>
                <w:sz w:val="28"/>
                <w:szCs w:val="28"/>
              </w:rPr>
              <w:t xml:space="preserve">с целью </w:t>
            </w:r>
            <w:r w:rsidR="00162454" w:rsidRPr="0034775C">
              <w:rPr>
                <w:rFonts w:ascii="PT Astra Serif" w:hAnsi="PT Astra Serif" w:cs="Arial"/>
                <w:sz w:val="28"/>
                <w:szCs w:val="28"/>
              </w:rPr>
              <w:t>предоставления грантов на реализацию программ (проектов) победителям.</w:t>
            </w:r>
          </w:p>
        </w:tc>
      </w:tr>
    </w:tbl>
    <w:p w:rsidR="00162454" w:rsidRPr="0034775C" w:rsidRDefault="00162454" w:rsidP="0034775C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</w:rPr>
        <w:lastRenderedPageBreak/>
        <w:t>».</w:t>
      </w:r>
    </w:p>
    <w:p w:rsidR="00250B13" w:rsidRPr="0034775C" w:rsidRDefault="005B2E81" w:rsidP="0034775C">
      <w:pPr>
        <w:pStyle w:val="2"/>
        <w:spacing w:before="0" w:line="276" w:lineRule="auto"/>
        <w:ind w:firstLine="709"/>
        <w:jc w:val="both"/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</w:pPr>
      <w:r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1.</w:t>
      </w:r>
      <w:r w:rsidR="00162454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3</w:t>
      </w:r>
      <w:r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. </w:t>
      </w:r>
      <w:r w:rsidR="008F7C4D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Таблиц</w:t>
      </w:r>
      <w:r w:rsidR="006E1617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ы 1,</w:t>
      </w:r>
      <w:r w:rsidR="008F7C4D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 2</w:t>
      </w:r>
      <w:r w:rsidR="00250B13" w:rsidRPr="0034775C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 xml:space="preserve"> изложить в новой редакции (приложение).</w:t>
      </w:r>
    </w:p>
    <w:p w:rsidR="003C3782" w:rsidRPr="0034775C" w:rsidRDefault="003C3782" w:rsidP="0034775C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4775C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34775C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3C3782" w:rsidRPr="0034775C" w:rsidRDefault="003C3782" w:rsidP="0034775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775C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E53F55" w:rsidRPr="0034775C">
        <w:rPr>
          <w:rFonts w:ascii="PT Astra Serif" w:hAnsi="PT Astra Serif"/>
          <w:sz w:val="28"/>
          <w:szCs w:val="28"/>
          <w:lang w:eastAsia="ru-RU"/>
        </w:rPr>
        <w:t>, но не ранее 01.01.2023</w:t>
      </w:r>
      <w:r w:rsidR="00857BE6" w:rsidRPr="0034775C">
        <w:rPr>
          <w:rFonts w:ascii="PT Astra Serif" w:hAnsi="PT Astra Serif"/>
          <w:sz w:val="28"/>
          <w:szCs w:val="28"/>
          <w:lang w:eastAsia="ru-RU"/>
        </w:rPr>
        <w:t>.</w:t>
      </w:r>
    </w:p>
    <w:p w:rsidR="003C3782" w:rsidRPr="0034775C" w:rsidRDefault="003C3782" w:rsidP="0034775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775C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4775C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4775C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</w:t>
      </w:r>
      <w:r w:rsidR="005755B8" w:rsidRPr="0034775C">
        <w:rPr>
          <w:rFonts w:ascii="PT Astra Serif" w:hAnsi="PT Astra Serif"/>
          <w:sz w:val="28"/>
          <w:szCs w:val="28"/>
          <w:lang w:eastAsia="ru-RU"/>
        </w:rPr>
        <w:t xml:space="preserve">Л.И. </w:t>
      </w:r>
      <w:proofErr w:type="spellStart"/>
      <w:r w:rsidR="005755B8" w:rsidRPr="0034775C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34775C">
        <w:rPr>
          <w:rFonts w:ascii="PT Astra Serif" w:hAnsi="PT Astra Serif"/>
          <w:sz w:val="28"/>
          <w:szCs w:val="28"/>
          <w:lang w:eastAsia="ru-RU"/>
        </w:rPr>
        <w:t>.</w:t>
      </w:r>
    </w:p>
    <w:p w:rsidR="003C3782" w:rsidRPr="0034775C" w:rsidRDefault="003C3782" w:rsidP="0034775C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5B54F8" w:rsidRPr="0034775C" w:rsidRDefault="005B54F8" w:rsidP="0034775C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71B43" w:rsidRPr="0034775C" w:rsidRDefault="00371B43" w:rsidP="0034775C">
      <w:pPr>
        <w:spacing w:line="276" w:lineRule="auto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="003C3782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</w:t>
      </w:r>
      <w:r w:rsidR="003C3782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</w:t>
      </w:r>
      <w:r w:rsidR="003C3782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 w:rsidR="00274812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</w:t>
      </w:r>
      <w:r w:rsidR="005B54F8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</w:t>
      </w:r>
      <w:r w:rsidR="00250B13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А.</w:t>
      </w:r>
      <w:r w:rsidR="005755B8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Ю</w:t>
      </w: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.</w:t>
      </w:r>
      <w:r w:rsidR="005755B8"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Харлов</w:t>
      </w:r>
    </w:p>
    <w:p w:rsidR="00D03D59" w:rsidRDefault="00D03D59" w:rsidP="00250B13">
      <w:pPr>
        <w:jc w:val="right"/>
        <w:rPr>
          <w:rFonts w:ascii="PT Astra Serif" w:hAnsi="PT Astra Serif"/>
          <w:bCs/>
          <w:kern w:val="1"/>
          <w:sz w:val="24"/>
          <w:szCs w:val="24"/>
          <w:lang w:eastAsia="ru-RU"/>
        </w:rPr>
        <w:sectPr w:rsidR="00D03D59" w:rsidSect="00D23919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250B13" w:rsidRPr="0034775C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lastRenderedPageBreak/>
        <w:t>Приложение</w:t>
      </w:r>
    </w:p>
    <w:p w:rsidR="00250B13" w:rsidRPr="0034775C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к постановлению </w:t>
      </w:r>
    </w:p>
    <w:p w:rsidR="00250B13" w:rsidRPr="0034775C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администрации города Югорска </w:t>
      </w:r>
    </w:p>
    <w:p w:rsidR="003C3782" w:rsidRPr="0034775C" w:rsidRDefault="00092DDF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34775C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от 14 ноября 2022 года № 2390-п</w:t>
      </w:r>
    </w:p>
    <w:p w:rsidR="00250B13" w:rsidRPr="0034775C" w:rsidRDefault="00250B13" w:rsidP="00250B13">
      <w:pPr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6E1617" w:rsidRPr="0034775C" w:rsidRDefault="006E1617" w:rsidP="006E1617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34775C">
        <w:rPr>
          <w:rFonts w:ascii="PT Astra Serif" w:hAnsi="PT Astra Serif" w:cs="Arial"/>
          <w:bCs/>
          <w:kern w:val="32"/>
          <w:sz w:val="28"/>
          <w:szCs w:val="28"/>
        </w:rPr>
        <w:t>Таблица 1</w:t>
      </w:r>
    </w:p>
    <w:p w:rsidR="006E1617" w:rsidRPr="0034775C" w:rsidRDefault="006E1617" w:rsidP="006E1617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34775C">
        <w:rPr>
          <w:rFonts w:ascii="PT Astra Serif" w:hAnsi="PT Astra Serif" w:cs="Arial"/>
          <w:bCs/>
          <w:kern w:val="32"/>
          <w:sz w:val="28"/>
          <w:szCs w:val="28"/>
        </w:rPr>
        <w:t xml:space="preserve">Целевые показатели муниципальной программы </w:t>
      </w:r>
    </w:p>
    <w:p w:rsidR="006E1617" w:rsidRPr="0034775C" w:rsidRDefault="006E1617" w:rsidP="006E1617">
      <w:pPr>
        <w:jc w:val="center"/>
        <w:outlineLvl w:val="0"/>
        <w:rPr>
          <w:rFonts w:ascii="PT Astra Serif" w:hAnsi="PT Astra Serif" w:cs="Arial"/>
          <w:b/>
          <w:bCs/>
          <w:kern w:val="3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"/>
        <w:gridCol w:w="1924"/>
        <w:gridCol w:w="1059"/>
        <w:gridCol w:w="1491"/>
        <w:gridCol w:w="641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59"/>
        <w:gridCol w:w="1515"/>
      </w:tblGrid>
      <w:tr w:rsidR="00FF4062" w:rsidRPr="0034775C" w:rsidTr="005B54F8">
        <w:trPr>
          <w:tblHeader/>
        </w:trPr>
        <w:tc>
          <w:tcPr>
            <w:tcW w:w="332" w:type="pct"/>
            <w:vMerge w:val="restar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 xml:space="preserve">№ </w:t>
            </w:r>
          </w:p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показателя</w:t>
            </w:r>
          </w:p>
        </w:tc>
        <w:tc>
          <w:tcPr>
            <w:tcW w:w="654" w:type="pct"/>
            <w:vMerge w:val="restar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360" w:type="pct"/>
            <w:vMerge w:val="restar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Ед. измерения</w:t>
            </w:r>
          </w:p>
        </w:tc>
        <w:tc>
          <w:tcPr>
            <w:tcW w:w="507" w:type="pct"/>
            <w:vMerge w:val="restar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632" w:type="pct"/>
            <w:gridSpan w:val="12"/>
            <w:vAlign w:val="center"/>
          </w:tcPr>
          <w:p w:rsidR="005B54F8" w:rsidRPr="0034775C" w:rsidRDefault="00E214D7" w:rsidP="0034775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Значение целевого показателя по годам</w:t>
            </w:r>
          </w:p>
        </w:tc>
        <w:tc>
          <w:tcPr>
            <w:tcW w:w="515" w:type="pct"/>
            <w:vMerge w:val="restar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B54F8" w:rsidRPr="0034775C" w:rsidTr="0034775C">
        <w:trPr>
          <w:cantSplit/>
          <w:trHeight w:val="996"/>
          <w:tblHeader/>
        </w:trPr>
        <w:tc>
          <w:tcPr>
            <w:tcW w:w="332" w:type="pct"/>
            <w:vMerge/>
            <w:vAlign w:val="center"/>
          </w:tcPr>
          <w:p w:rsidR="00E214D7" w:rsidRPr="0034775C" w:rsidRDefault="00E214D7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E214D7" w:rsidRPr="0034775C" w:rsidRDefault="00E214D7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:rsidR="00E214D7" w:rsidRPr="0034775C" w:rsidRDefault="00E214D7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E214D7" w:rsidRPr="0034775C" w:rsidRDefault="00E214D7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2019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2020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2021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2022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2023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2024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5B54F8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34775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34775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2027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34775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2028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34775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2029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34775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</w:tc>
        <w:tc>
          <w:tcPr>
            <w:tcW w:w="515" w:type="pct"/>
            <w:vMerge/>
            <w:vAlign w:val="center"/>
          </w:tcPr>
          <w:p w:rsidR="00E214D7" w:rsidRPr="0034775C" w:rsidRDefault="00E214D7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B54F8" w:rsidRPr="0034775C" w:rsidTr="005B54F8">
        <w:trPr>
          <w:trHeight w:val="323"/>
          <w:tblHeader/>
        </w:trPr>
        <w:tc>
          <w:tcPr>
            <w:tcW w:w="332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654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60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507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218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8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219" w:type="pct"/>
            <w:vAlign w:val="center"/>
          </w:tcPr>
          <w:p w:rsidR="00E214D7" w:rsidRPr="0034775C" w:rsidRDefault="00E214D7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219" w:type="pct"/>
          </w:tcPr>
          <w:p w:rsidR="00E214D7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219" w:type="pct"/>
          </w:tcPr>
          <w:p w:rsidR="00E214D7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219" w:type="pct"/>
          </w:tcPr>
          <w:p w:rsidR="00E214D7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219" w:type="pct"/>
          </w:tcPr>
          <w:p w:rsidR="00E214D7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15</w:t>
            </w:r>
          </w:p>
        </w:tc>
        <w:tc>
          <w:tcPr>
            <w:tcW w:w="219" w:type="pct"/>
          </w:tcPr>
          <w:p w:rsidR="00E214D7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16</w:t>
            </w:r>
          </w:p>
        </w:tc>
        <w:tc>
          <w:tcPr>
            <w:tcW w:w="515" w:type="pct"/>
            <w:vAlign w:val="center"/>
          </w:tcPr>
          <w:p w:rsidR="00E214D7" w:rsidRPr="0034775C" w:rsidRDefault="00E214D7" w:rsidP="00FF4062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</w:t>
            </w:r>
            <w:r w:rsidR="00FF4062" w:rsidRPr="0034775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</w:tr>
      <w:tr w:rsidR="005B54F8" w:rsidRPr="0034775C" w:rsidTr="005B54F8">
        <w:trPr>
          <w:trHeight w:val="1401"/>
        </w:trPr>
        <w:tc>
          <w:tcPr>
            <w:tcW w:w="332" w:type="pct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654" w:type="pct"/>
          </w:tcPr>
          <w:p w:rsidR="00FF4062" w:rsidRPr="0034775C" w:rsidRDefault="00FF4062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с организованными группами детей на отдых за пределы города Югорска</w:t>
            </w:r>
          </w:p>
        </w:tc>
        <w:tc>
          <w:tcPr>
            <w:tcW w:w="360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507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8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515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</w:tr>
      <w:tr w:rsidR="005B54F8" w:rsidRPr="0034775C" w:rsidTr="005B54F8">
        <w:trPr>
          <w:trHeight w:val="854"/>
        </w:trPr>
        <w:tc>
          <w:tcPr>
            <w:tcW w:w="332" w:type="pct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654" w:type="pct"/>
          </w:tcPr>
          <w:p w:rsidR="00FF4062" w:rsidRPr="0034775C" w:rsidRDefault="00FF4062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360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proofErr w:type="gramStart"/>
            <w:r w:rsidRPr="0034775C">
              <w:rPr>
                <w:rFonts w:ascii="PT Astra Serif" w:hAnsi="PT Astra Serif" w:cs="Arial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507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8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515" w:type="pct"/>
            <w:vAlign w:val="center"/>
          </w:tcPr>
          <w:p w:rsidR="00FF4062" w:rsidRPr="0034775C" w:rsidRDefault="00FF4062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</w:tr>
      <w:tr w:rsidR="005B54F8" w:rsidRPr="0034775C" w:rsidTr="0034775C">
        <w:trPr>
          <w:trHeight w:val="527"/>
        </w:trPr>
        <w:tc>
          <w:tcPr>
            <w:tcW w:w="332" w:type="pct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654" w:type="pct"/>
          </w:tcPr>
          <w:p w:rsidR="00427784" w:rsidRPr="0034775C" w:rsidRDefault="00427784" w:rsidP="00337AE8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Количество детей, охваченных различными формами отдыха: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2 200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2 223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425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1 788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2 234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3 479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3 579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  <w:tc>
          <w:tcPr>
            <w:tcW w:w="515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3 679</w:t>
            </w:r>
          </w:p>
        </w:tc>
      </w:tr>
      <w:tr w:rsidR="005B54F8" w:rsidRPr="0034775C" w:rsidTr="005B54F8">
        <w:trPr>
          <w:trHeight w:val="297"/>
        </w:trPr>
        <w:tc>
          <w:tcPr>
            <w:tcW w:w="332" w:type="pct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3.1</w:t>
            </w:r>
          </w:p>
        </w:tc>
        <w:tc>
          <w:tcPr>
            <w:tcW w:w="654" w:type="pct"/>
          </w:tcPr>
          <w:p w:rsidR="00427784" w:rsidRPr="0034775C" w:rsidRDefault="00427784" w:rsidP="00BD6B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34775C">
              <w:rPr>
                <w:rFonts w:ascii="PT Astra Serif" w:hAnsi="PT Astra Serif" w:cs="Arial"/>
                <w:sz w:val="16"/>
                <w:szCs w:val="16"/>
              </w:rPr>
              <w:t>организованными</w:t>
            </w:r>
            <w:proofErr w:type="gramEnd"/>
            <w:r w:rsidRPr="0034775C">
              <w:rPr>
                <w:rFonts w:ascii="PT Astra Serif" w:hAnsi="PT Astra Serif" w:cs="Arial"/>
                <w:sz w:val="16"/>
                <w:szCs w:val="16"/>
              </w:rPr>
              <w:t xml:space="preserve"> в лагерях с дневным пребыванием детей города Югорска любой формы собственности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2 220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2 223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425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1 788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2 234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BD6B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  <w:tc>
          <w:tcPr>
            <w:tcW w:w="515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2 279</w:t>
            </w:r>
          </w:p>
        </w:tc>
      </w:tr>
      <w:tr w:rsidR="005B54F8" w:rsidRPr="0034775C" w:rsidTr="005B54F8">
        <w:trPr>
          <w:trHeight w:val="435"/>
        </w:trPr>
        <w:tc>
          <w:tcPr>
            <w:tcW w:w="332" w:type="pct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lastRenderedPageBreak/>
              <w:t>3.2</w:t>
            </w:r>
          </w:p>
        </w:tc>
        <w:tc>
          <w:tcPr>
            <w:tcW w:w="654" w:type="pct"/>
          </w:tcPr>
          <w:p w:rsidR="00427784" w:rsidRPr="0034775C" w:rsidRDefault="00427784" w:rsidP="00171AD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в мероприятиях, организованных на дворовых площадках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834F4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1 200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834F4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1 300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834F4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  <w:tc>
          <w:tcPr>
            <w:tcW w:w="515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1 400</w:t>
            </w:r>
          </w:p>
        </w:tc>
      </w:tr>
      <w:tr w:rsidR="005B54F8" w:rsidRPr="0034775C" w:rsidTr="005B54F8">
        <w:trPr>
          <w:trHeight w:val="862"/>
        </w:trPr>
        <w:tc>
          <w:tcPr>
            <w:tcW w:w="332" w:type="pct"/>
          </w:tcPr>
          <w:p w:rsidR="00427784" w:rsidRPr="0034775C" w:rsidRDefault="00EE3878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654" w:type="pct"/>
          </w:tcPr>
          <w:p w:rsidR="00427784" w:rsidRPr="0034775C" w:rsidRDefault="00427784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 xml:space="preserve">Количество детей, оздоровленных на базе санатория-профилактория общества с ограниченной ответственностью «Газпром </w:t>
            </w:r>
            <w:proofErr w:type="spellStart"/>
            <w:r w:rsidRPr="0034775C">
              <w:rPr>
                <w:rFonts w:ascii="PT Astra Serif" w:hAnsi="PT Astra Serif" w:cs="Arial"/>
                <w:sz w:val="16"/>
                <w:szCs w:val="16"/>
              </w:rPr>
              <w:t>трансгаз</w:t>
            </w:r>
            <w:proofErr w:type="spellEnd"/>
            <w:r w:rsidRPr="0034775C">
              <w:rPr>
                <w:rFonts w:ascii="PT Astra Serif" w:hAnsi="PT Astra Serif" w:cs="Arial"/>
                <w:sz w:val="16"/>
                <w:szCs w:val="16"/>
              </w:rPr>
              <w:t xml:space="preserve"> Югорск»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чел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80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53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53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53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53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4735B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60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60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70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80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90</w:t>
            </w:r>
          </w:p>
        </w:tc>
        <w:tc>
          <w:tcPr>
            <w:tcW w:w="515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90</w:t>
            </w:r>
          </w:p>
        </w:tc>
      </w:tr>
      <w:tr w:rsidR="005B54F8" w:rsidRPr="0034775C" w:rsidTr="005B54F8">
        <w:trPr>
          <w:trHeight w:val="920"/>
        </w:trPr>
        <w:tc>
          <w:tcPr>
            <w:tcW w:w="332" w:type="pct"/>
          </w:tcPr>
          <w:p w:rsidR="00427784" w:rsidRPr="0034775C" w:rsidRDefault="00EE3878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654" w:type="pct"/>
          </w:tcPr>
          <w:p w:rsidR="00427784" w:rsidRPr="0034775C" w:rsidRDefault="00427784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чел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270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270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301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212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223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223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223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4735B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23</w:t>
            </w:r>
            <w:r w:rsidR="004735B1" w:rsidRPr="0034775C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4735B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</w:t>
            </w:r>
            <w:r w:rsidR="004735B1" w:rsidRPr="0034775C">
              <w:rPr>
                <w:rFonts w:ascii="PT Astra Serif" w:hAnsi="PT Astra Serif" w:cs="Arial"/>
                <w:sz w:val="16"/>
                <w:szCs w:val="16"/>
              </w:rPr>
              <w:t>4</w:t>
            </w:r>
            <w:r w:rsidRPr="0034775C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25</w:t>
            </w:r>
            <w:r w:rsidR="00427784" w:rsidRPr="0034775C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4735B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</w:t>
            </w:r>
            <w:r w:rsidR="004735B1" w:rsidRPr="0034775C">
              <w:rPr>
                <w:rFonts w:ascii="PT Astra Serif" w:hAnsi="PT Astra Serif" w:cs="Arial"/>
                <w:sz w:val="16"/>
                <w:szCs w:val="16"/>
              </w:rPr>
              <w:t>6</w:t>
            </w:r>
            <w:r w:rsidRPr="0034775C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219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270</w:t>
            </w:r>
          </w:p>
        </w:tc>
        <w:tc>
          <w:tcPr>
            <w:tcW w:w="515" w:type="pct"/>
            <w:vAlign w:val="center"/>
          </w:tcPr>
          <w:p w:rsidR="00427784" w:rsidRPr="0034775C" w:rsidRDefault="004735B1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270</w:t>
            </w:r>
          </w:p>
        </w:tc>
      </w:tr>
      <w:tr w:rsidR="005B54F8" w:rsidRPr="0034775C" w:rsidTr="005B54F8">
        <w:trPr>
          <w:trHeight w:val="920"/>
        </w:trPr>
        <w:tc>
          <w:tcPr>
            <w:tcW w:w="332" w:type="pct"/>
          </w:tcPr>
          <w:p w:rsidR="00427784" w:rsidRPr="0034775C" w:rsidRDefault="00EE3878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654" w:type="pct"/>
          </w:tcPr>
          <w:p w:rsidR="00427784" w:rsidRPr="0034775C" w:rsidRDefault="00427784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 xml:space="preserve">Доля </w:t>
            </w:r>
            <w:r w:rsidRPr="0034775C">
              <w:rPr>
                <w:rFonts w:ascii="PT Astra Serif" w:hAnsi="PT Astra Serif" w:cs="Arial"/>
                <w:color w:val="2D2D2D"/>
                <w:spacing w:val="2"/>
                <w:sz w:val="16"/>
                <w:szCs w:val="16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%.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  <w:tc>
          <w:tcPr>
            <w:tcW w:w="515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100,0</w:t>
            </w:r>
          </w:p>
        </w:tc>
      </w:tr>
      <w:tr w:rsidR="005B54F8" w:rsidRPr="0034775C" w:rsidTr="005B54F8">
        <w:trPr>
          <w:trHeight w:val="920"/>
        </w:trPr>
        <w:tc>
          <w:tcPr>
            <w:tcW w:w="332" w:type="pct"/>
          </w:tcPr>
          <w:p w:rsidR="00427784" w:rsidRPr="0034775C" w:rsidRDefault="00EE3878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654" w:type="pct"/>
          </w:tcPr>
          <w:p w:rsidR="00427784" w:rsidRPr="0034775C" w:rsidRDefault="00427784" w:rsidP="00C7531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</w:t>
            </w:r>
          </w:p>
        </w:tc>
        <w:tc>
          <w:tcPr>
            <w:tcW w:w="360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%</w:t>
            </w:r>
          </w:p>
        </w:tc>
        <w:tc>
          <w:tcPr>
            <w:tcW w:w="507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96,0</w:t>
            </w:r>
          </w:p>
        </w:tc>
        <w:tc>
          <w:tcPr>
            <w:tcW w:w="218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96,5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96,5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  <w:highlight w:val="yellow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96,8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96,8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97,0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97,0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C7531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219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  <w:tc>
          <w:tcPr>
            <w:tcW w:w="515" w:type="pct"/>
            <w:vAlign w:val="center"/>
          </w:tcPr>
          <w:p w:rsidR="00427784" w:rsidRPr="0034775C" w:rsidRDefault="00427784" w:rsidP="006E59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34775C">
              <w:rPr>
                <w:rFonts w:ascii="PT Astra Serif" w:hAnsi="PT Astra Serif" w:cs="Arial"/>
                <w:sz w:val="16"/>
                <w:szCs w:val="16"/>
              </w:rPr>
              <w:t>98,0</w:t>
            </w:r>
          </w:p>
        </w:tc>
      </w:tr>
    </w:tbl>
    <w:p w:rsidR="006E1617" w:rsidRDefault="006E1617" w:rsidP="006E1617">
      <w:pPr>
        <w:ind w:firstLine="851"/>
        <w:rPr>
          <w:rFonts w:ascii="PT Astra Serif" w:hAnsi="PT Astra Serif"/>
          <w:sz w:val="24"/>
          <w:szCs w:val="24"/>
        </w:rPr>
      </w:pPr>
    </w:p>
    <w:p w:rsidR="00A71A71" w:rsidRPr="00232D23" w:rsidRDefault="00A71A71" w:rsidP="00A71A71">
      <w:pPr>
        <w:ind w:firstLine="851"/>
        <w:rPr>
          <w:rFonts w:ascii="PT Astra Serif" w:hAnsi="PT Astra Serif"/>
          <w:b/>
        </w:rPr>
      </w:pPr>
      <w:r w:rsidRPr="00232D23">
        <w:rPr>
          <w:rFonts w:ascii="PT Astra Serif" w:hAnsi="PT Astra Serif"/>
        </w:rPr>
        <w:t>Эффективность реализации Программы будет определяться системой целевых показателей, которые будут рассчитаны следующим образом: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>Показатель 1.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>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на отдых за пределы города Югорска.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  <w:lang w:eastAsia="en-US"/>
        </w:rPr>
        <w:lastRenderedPageBreak/>
        <w:t>Характеризует качественный состав кадрового персонала, его профессиональную готовность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квалификации для организации отдыха и оздоровления детей, к общей численности кадрового состава (персонала), задействованного в организации отдыха и оздоровления.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 xml:space="preserve">Показатель 2. 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>Количество случаев травматизма и несчастных (страховых) случаев при проведении оздоровительной кампании.</w:t>
      </w:r>
    </w:p>
    <w:p w:rsidR="00A71A71" w:rsidRPr="00232D23" w:rsidRDefault="00A71A71" w:rsidP="00A71A71">
      <w:pPr>
        <w:ind w:firstLine="851"/>
        <w:rPr>
          <w:rFonts w:ascii="PT Astra Serif" w:hAnsi="PT Astra Serif"/>
          <w:lang w:eastAsia="en-US"/>
        </w:rPr>
      </w:pPr>
      <w:r w:rsidRPr="00232D23">
        <w:rPr>
          <w:rFonts w:ascii="PT Astra Serif" w:hAnsi="PT Astra Serif"/>
        </w:rPr>
        <w:t>Б</w:t>
      </w:r>
      <w:r w:rsidRPr="00232D23">
        <w:rPr>
          <w:rFonts w:ascii="PT Astra Serif" w:hAnsi="PT Astra Serif"/>
          <w:lang w:eastAsia="en-US"/>
        </w:rPr>
        <w:t>удет оцениваться исходя из фактического наличия или отсутствия случаев травматизма, несчастных (страховых) случаев при организации отдыха и оздоровления детей</w:t>
      </w:r>
    </w:p>
    <w:p w:rsidR="00A71A71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 xml:space="preserve">Показатель 3. 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 xml:space="preserve">Количество детей, охваченных </w:t>
      </w:r>
      <w:r w:rsidR="007F6D45">
        <w:rPr>
          <w:rFonts w:ascii="PT Astra Serif" w:hAnsi="PT Astra Serif"/>
        </w:rPr>
        <w:t xml:space="preserve">различными </w:t>
      </w:r>
      <w:r w:rsidRPr="00232D23">
        <w:rPr>
          <w:rFonts w:ascii="PT Astra Serif" w:hAnsi="PT Astra Serif"/>
        </w:rPr>
        <w:t>формами отдыха.</w:t>
      </w:r>
    </w:p>
    <w:p w:rsidR="00A71A71" w:rsidRPr="00232D23" w:rsidRDefault="00A71A71" w:rsidP="00A71A71">
      <w:pPr>
        <w:ind w:firstLine="851"/>
        <w:rPr>
          <w:rFonts w:ascii="PT Astra Serif" w:hAnsi="PT Astra Serif" w:cs="Arial"/>
        </w:rPr>
      </w:pPr>
      <w:r w:rsidRPr="00232D23">
        <w:rPr>
          <w:rFonts w:ascii="PT Astra Serif" w:hAnsi="PT Astra Serif"/>
        </w:rPr>
        <w:t xml:space="preserve">Рассчитывается исходя из фактического количества </w:t>
      </w:r>
      <w:r w:rsidR="00BD6BCD" w:rsidRPr="00232D23">
        <w:rPr>
          <w:rFonts w:ascii="PT Astra Serif" w:hAnsi="PT Astra Serif" w:cs="Arial"/>
        </w:rPr>
        <w:t>детей города Югорска</w:t>
      </w:r>
      <w:r w:rsidR="00BD6BCD" w:rsidRPr="00232D23">
        <w:rPr>
          <w:rFonts w:ascii="PT Astra Serif" w:hAnsi="PT Astra Serif"/>
        </w:rPr>
        <w:t xml:space="preserve"> </w:t>
      </w:r>
      <w:r w:rsidRPr="00232D23">
        <w:rPr>
          <w:rFonts w:ascii="PT Astra Serif" w:hAnsi="PT Astra Serif"/>
        </w:rPr>
        <w:t xml:space="preserve">ежегодно охваченных организованными формами отдыха в лагерях с </w:t>
      </w:r>
      <w:r w:rsidRPr="00232D23">
        <w:rPr>
          <w:rFonts w:ascii="PT Astra Serif" w:hAnsi="PT Astra Serif" w:cs="Arial"/>
        </w:rPr>
        <w:t>дневным пребыванием</w:t>
      </w:r>
      <w:r w:rsidR="00BD6BCD">
        <w:rPr>
          <w:rFonts w:ascii="PT Astra Serif" w:hAnsi="PT Astra Serif" w:cs="Arial"/>
        </w:rPr>
        <w:t xml:space="preserve">, </w:t>
      </w:r>
      <w:r w:rsidR="007F6D45">
        <w:rPr>
          <w:rFonts w:ascii="PT Astra Serif" w:hAnsi="PT Astra Serif" w:cs="Arial"/>
        </w:rPr>
        <w:t xml:space="preserve">в </w:t>
      </w:r>
      <w:r w:rsidR="00BD6BCD">
        <w:rPr>
          <w:rFonts w:ascii="PT Astra Serif" w:hAnsi="PT Astra Serif" w:cs="Arial"/>
        </w:rPr>
        <w:t>мероприятиях</w:t>
      </w:r>
      <w:r w:rsidR="00171AD7">
        <w:rPr>
          <w:rFonts w:ascii="PT Astra Serif" w:hAnsi="PT Astra Serif" w:cs="Arial"/>
        </w:rPr>
        <w:t>, организованных на дворовых площадках</w:t>
      </w:r>
      <w:r w:rsidRPr="00232D23">
        <w:rPr>
          <w:rFonts w:ascii="PT Astra Serif" w:hAnsi="PT Astra Serif" w:cs="Arial"/>
        </w:rPr>
        <w:t>.</w:t>
      </w:r>
    </w:p>
    <w:p w:rsidR="00A71A71" w:rsidRPr="00A71A71" w:rsidRDefault="00A71A71" w:rsidP="00A71A71">
      <w:pPr>
        <w:pStyle w:val="31"/>
        <w:ind w:firstLine="851"/>
        <w:rPr>
          <w:rFonts w:ascii="PT Astra Serif" w:hAnsi="PT Astra Serif" w:cs="Arial"/>
          <w:sz w:val="20"/>
          <w:szCs w:val="20"/>
        </w:rPr>
      </w:pPr>
      <w:r w:rsidRPr="00A71A71">
        <w:rPr>
          <w:rFonts w:ascii="PT Astra Serif" w:hAnsi="PT Astra Serif" w:cs="Arial"/>
          <w:sz w:val="20"/>
          <w:szCs w:val="20"/>
        </w:rPr>
        <w:t xml:space="preserve">Показатель </w:t>
      </w:r>
      <w:r w:rsidR="00EE3878">
        <w:rPr>
          <w:rFonts w:ascii="PT Astra Serif" w:hAnsi="PT Astra Serif" w:cs="Arial"/>
          <w:sz w:val="20"/>
          <w:szCs w:val="20"/>
        </w:rPr>
        <w:t>4</w:t>
      </w:r>
      <w:r w:rsidRPr="00A71A71">
        <w:rPr>
          <w:rFonts w:ascii="PT Astra Serif" w:hAnsi="PT Astra Serif" w:cs="Arial"/>
          <w:sz w:val="20"/>
          <w:szCs w:val="20"/>
        </w:rPr>
        <w:t xml:space="preserve">. </w:t>
      </w:r>
    </w:p>
    <w:p w:rsidR="00A71A71" w:rsidRPr="00A71A71" w:rsidRDefault="00A71A71" w:rsidP="00A71A71">
      <w:pPr>
        <w:pStyle w:val="31"/>
        <w:ind w:firstLine="851"/>
        <w:rPr>
          <w:rFonts w:ascii="PT Astra Serif" w:hAnsi="PT Astra Serif" w:cs="Arial"/>
          <w:sz w:val="20"/>
          <w:szCs w:val="20"/>
        </w:rPr>
      </w:pPr>
      <w:r w:rsidRPr="00A71A71">
        <w:rPr>
          <w:rFonts w:ascii="PT Astra Serif" w:hAnsi="PT Astra Serif" w:cs="Arial"/>
          <w:sz w:val="20"/>
          <w:szCs w:val="20"/>
        </w:rPr>
        <w:t xml:space="preserve">Количество детей, оздоровленных на базе санатория – профилактория общества с ограниченной ответственностью «Газпром </w:t>
      </w:r>
      <w:proofErr w:type="spellStart"/>
      <w:r w:rsidRPr="00A71A71">
        <w:rPr>
          <w:rFonts w:ascii="PT Astra Serif" w:hAnsi="PT Astra Serif" w:cs="Arial"/>
          <w:sz w:val="20"/>
          <w:szCs w:val="20"/>
        </w:rPr>
        <w:t>трансгаз</w:t>
      </w:r>
      <w:proofErr w:type="spellEnd"/>
      <w:r w:rsidRPr="00A71A71">
        <w:rPr>
          <w:rFonts w:ascii="PT Astra Serif" w:hAnsi="PT Astra Serif" w:cs="Arial"/>
          <w:sz w:val="20"/>
          <w:szCs w:val="20"/>
        </w:rPr>
        <w:t xml:space="preserve"> Югорск».</w:t>
      </w:r>
    </w:p>
    <w:p w:rsidR="00A71A71" w:rsidRPr="00A71A71" w:rsidRDefault="00A71A71" w:rsidP="00A71A71">
      <w:pPr>
        <w:pStyle w:val="31"/>
        <w:ind w:firstLine="851"/>
        <w:rPr>
          <w:rFonts w:ascii="PT Astra Serif" w:hAnsi="PT Astra Serif" w:cs="Arial"/>
          <w:sz w:val="20"/>
          <w:szCs w:val="20"/>
          <w:lang w:eastAsia="en-US"/>
        </w:rPr>
      </w:pPr>
      <w:r w:rsidRPr="00A71A71">
        <w:rPr>
          <w:rFonts w:ascii="PT Astra Serif" w:hAnsi="PT Astra Serif" w:cs="Arial"/>
          <w:sz w:val="20"/>
          <w:szCs w:val="20"/>
          <w:lang w:eastAsia="en-US"/>
        </w:rPr>
        <w:t>Рассчитывается исходя из фактического количества детей, подростков и молодежи, оздоровленных на базе учреждения.</w:t>
      </w:r>
    </w:p>
    <w:p w:rsidR="00A71A71" w:rsidRPr="00232D23" w:rsidRDefault="00A71A71" w:rsidP="00A71A71">
      <w:pPr>
        <w:ind w:firstLine="851"/>
        <w:rPr>
          <w:rFonts w:ascii="PT Astra Serif" w:hAnsi="PT Astra Serif" w:cs="Arial"/>
        </w:rPr>
      </w:pPr>
      <w:r w:rsidRPr="00232D23">
        <w:rPr>
          <w:rFonts w:ascii="PT Astra Serif" w:hAnsi="PT Astra Serif" w:cs="Arial"/>
        </w:rPr>
        <w:t xml:space="preserve">Показатель </w:t>
      </w:r>
      <w:r w:rsidR="00EE3878">
        <w:rPr>
          <w:rFonts w:ascii="PT Astra Serif" w:hAnsi="PT Astra Serif" w:cs="Arial"/>
        </w:rPr>
        <w:t>5</w:t>
      </w:r>
      <w:r w:rsidRPr="00232D23">
        <w:rPr>
          <w:rFonts w:ascii="PT Astra Serif" w:hAnsi="PT Astra Serif" w:cs="Arial"/>
        </w:rPr>
        <w:t xml:space="preserve">. 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>Количество детей, охваченных организованными формами отдыха и оздоровления за пределами города Югорска.</w:t>
      </w:r>
    </w:p>
    <w:p w:rsidR="00A71A71" w:rsidRPr="00232D23" w:rsidRDefault="00A71A71" w:rsidP="00A71A71">
      <w:pPr>
        <w:ind w:firstLine="851"/>
        <w:rPr>
          <w:rFonts w:ascii="PT Astra Serif" w:hAnsi="PT Astra Serif"/>
          <w:lang w:eastAsia="en-US"/>
        </w:rPr>
      </w:pPr>
      <w:r w:rsidRPr="00232D23">
        <w:rPr>
          <w:rFonts w:ascii="PT Astra Serif" w:hAnsi="PT Astra Serif"/>
          <w:lang w:eastAsia="en-US"/>
        </w:rPr>
        <w:t>Рассчитывается исходя из фактического количества детей, отдохнувших в загородных лагерях.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</w:rPr>
        <w:t xml:space="preserve">Показатель </w:t>
      </w:r>
      <w:r w:rsidR="00EE3878">
        <w:rPr>
          <w:rFonts w:ascii="PT Astra Serif" w:hAnsi="PT Astra Serif"/>
        </w:rPr>
        <w:t>6</w:t>
      </w:r>
      <w:r w:rsidRPr="00232D23">
        <w:rPr>
          <w:rFonts w:ascii="PT Astra Serif" w:hAnsi="PT Astra Serif"/>
        </w:rPr>
        <w:t xml:space="preserve">. </w:t>
      </w:r>
    </w:p>
    <w:p w:rsidR="00A71A71" w:rsidRPr="00232D23" w:rsidRDefault="00A71A71" w:rsidP="00A71A71">
      <w:pPr>
        <w:ind w:firstLine="851"/>
        <w:rPr>
          <w:rFonts w:ascii="PT Astra Serif" w:hAnsi="PT Astra Serif"/>
          <w:lang w:eastAsia="en-US"/>
        </w:rPr>
      </w:pPr>
      <w:r w:rsidRPr="00232D23">
        <w:rPr>
          <w:rFonts w:ascii="PT Astra Serif" w:hAnsi="PT Astra Serif"/>
          <w:spacing w:val="2"/>
          <w:shd w:val="clear" w:color="auto" w:fill="FFFFFF"/>
        </w:rPr>
        <w:t>Доля населения, удовлетворенного качеством услуги по организации отдыха и оздоровления детей от общего количества респондентов.</w:t>
      </w:r>
    </w:p>
    <w:p w:rsidR="00A71A71" w:rsidRPr="00232D23" w:rsidRDefault="00A71A71" w:rsidP="00A71A71">
      <w:pPr>
        <w:ind w:firstLine="851"/>
        <w:rPr>
          <w:rFonts w:ascii="PT Astra Serif" w:hAnsi="PT Astra Serif"/>
        </w:rPr>
      </w:pPr>
      <w:r w:rsidRPr="00232D23">
        <w:rPr>
          <w:rFonts w:ascii="PT Astra Serif" w:hAnsi="PT Astra Serif"/>
          <w:lang w:eastAsia="en-US"/>
        </w:rPr>
        <w:t>Рассчитывается на основании официальных результатов опроса, анкетирования, проведенных среди получателей услуги</w:t>
      </w:r>
    </w:p>
    <w:p w:rsidR="00A71A71" w:rsidRPr="00232D23" w:rsidRDefault="00A71A71" w:rsidP="00A71A71">
      <w:pPr>
        <w:ind w:firstLine="851"/>
        <w:rPr>
          <w:rFonts w:ascii="PT Astra Serif" w:hAnsi="PT Astra Serif"/>
          <w:lang w:eastAsia="en-US"/>
        </w:rPr>
      </w:pPr>
      <w:r w:rsidRPr="00232D23">
        <w:rPr>
          <w:rFonts w:ascii="PT Astra Serif" w:hAnsi="PT Astra Serif"/>
          <w:lang w:eastAsia="en-US"/>
        </w:rPr>
        <w:t xml:space="preserve">Показатель </w:t>
      </w:r>
      <w:r w:rsidR="00EE3878">
        <w:rPr>
          <w:rFonts w:ascii="PT Astra Serif" w:hAnsi="PT Astra Serif"/>
          <w:lang w:eastAsia="en-US"/>
        </w:rPr>
        <w:t>7</w:t>
      </w:r>
      <w:r w:rsidRPr="00232D23">
        <w:rPr>
          <w:rFonts w:ascii="PT Astra Serif" w:hAnsi="PT Astra Serif"/>
          <w:lang w:eastAsia="en-US"/>
        </w:rPr>
        <w:t xml:space="preserve">. </w:t>
      </w:r>
    </w:p>
    <w:p w:rsidR="00A71A71" w:rsidRPr="00232D23" w:rsidRDefault="00A71A71" w:rsidP="00A71A71">
      <w:pPr>
        <w:ind w:firstLine="851"/>
        <w:rPr>
          <w:rFonts w:ascii="PT Astra Serif" w:hAnsi="PT Astra Serif"/>
          <w:lang w:eastAsia="en-US"/>
        </w:rPr>
      </w:pPr>
      <w:r w:rsidRPr="00232D23">
        <w:rPr>
          <w:rFonts w:ascii="PT Astra Serif" w:hAnsi="PT Astra Serif"/>
          <w:lang w:eastAsia="en-US"/>
        </w:rPr>
        <w:t xml:space="preserve"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 </w:t>
      </w:r>
    </w:p>
    <w:p w:rsidR="00A71A71" w:rsidRPr="00232D23" w:rsidRDefault="00A71A71" w:rsidP="00A71A71">
      <w:pPr>
        <w:pStyle w:val="formattexttopleveltext"/>
        <w:shd w:val="clear" w:color="auto" w:fill="FFFFFF"/>
        <w:spacing w:before="0" w:beforeAutospacing="0" w:after="0" w:afterAutospacing="0"/>
        <w:ind w:firstLine="851"/>
        <w:textAlignment w:val="baseline"/>
        <w:rPr>
          <w:rFonts w:ascii="PT Astra Serif" w:hAnsi="PT Astra Serif"/>
          <w:spacing w:val="2"/>
        </w:rPr>
      </w:pPr>
      <w:r w:rsidRPr="00232D23">
        <w:rPr>
          <w:rFonts w:ascii="PT Astra Serif" w:hAnsi="PT Astra Serif"/>
          <w:spacing w:val="2"/>
        </w:rPr>
        <w:t>Характеризует доступность детской оздоровительной кампании.</w:t>
      </w:r>
    </w:p>
    <w:p w:rsidR="00A71A71" w:rsidRPr="00232D23" w:rsidRDefault="00A71A71" w:rsidP="00A71A71">
      <w:pPr>
        <w:pStyle w:val="formattexttopleveltext"/>
        <w:shd w:val="clear" w:color="auto" w:fill="FFFFFF"/>
        <w:spacing w:before="0" w:beforeAutospacing="0" w:after="0" w:afterAutospacing="0"/>
        <w:ind w:firstLine="851"/>
        <w:textAlignment w:val="baseline"/>
        <w:rPr>
          <w:rFonts w:ascii="PT Astra Serif" w:hAnsi="PT Astra Serif"/>
          <w:spacing w:val="2"/>
        </w:rPr>
      </w:pPr>
      <w:r w:rsidRPr="00232D23">
        <w:rPr>
          <w:rFonts w:ascii="PT Astra Serif" w:hAnsi="PT Astra Serif"/>
          <w:spacing w:val="2"/>
        </w:rPr>
        <w:t>Определяется соотношением численности детей в возрасте от 6 до 17 лет, охваченных всеми формами отдыха и оздоровления, к общей численности детей в возрасте от 6 до 17 лет.</w:t>
      </w:r>
    </w:p>
    <w:p w:rsidR="00A71A71" w:rsidRPr="00232D23" w:rsidRDefault="00A71A71" w:rsidP="00B257B2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noProof/>
        </w:rPr>
      </w:pPr>
      <w:r w:rsidRPr="00232D23">
        <w:rPr>
          <w:rFonts w:ascii="PT Astra Serif" w:hAnsi="PT Astra Serif"/>
        </w:rPr>
        <w:t>Рассчитывается по формуле:</w:t>
      </w:r>
      <w:r w:rsidRPr="00232D23">
        <w:rPr>
          <w:rFonts w:ascii="PT Astra Serif" w:hAnsi="PT Astra Serif"/>
        </w:rPr>
        <w:br/>
      </w:r>
      <w:r w:rsidR="00B257B2">
        <w:rPr>
          <w:noProof/>
        </w:rPr>
        <w:drawing>
          <wp:inline distT="0" distB="0" distL="0" distR="0" wp14:anchorId="352E2CA9" wp14:editId="477416F3">
            <wp:extent cx="1994535" cy="410210"/>
            <wp:effectExtent l="0" t="0" r="5715" b="8890"/>
            <wp:docPr id="3" name="Рисунок 3" descr="О государственной программе Ханты-Мансийского автономного округа - Югры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 государственной программе Ханты-Мансийского автономного округа - Югры 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71" w:rsidRPr="00232D23" w:rsidRDefault="00A71A71" w:rsidP="00A71A71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/>
          <w:spacing w:val="2"/>
        </w:rPr>
      </w:pPr>
      <w:r w:rsidRPr="00232D23">
        <w:rPr>
          <w:rFonts w:ascii="PT Astra Serif" w:hAnsi="PT Astra Serif"/>
          <w:spacing w:val="2"/>
        </w:rPr>
        <w:t>- Д6-17 - доля детей в возрасте от 6 до 17 лет, охваченных всеми формами отдыха и оздоровления, от общей численности детей, нуждающихся в оздоровлении (в том числе прошедших оздоровление в организациях отдыха детей и их оздоровления);</w:t>
      </w:r>
    </w:p>
    <w:p w:rsidR="00A71A71" w:rsidRPr="00232D23" w:rsidRDefault="00A71A71" w:rsidP="00A71A71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/>
          <w:spacing w:val="2"/>
        </w:rPr>
      </w:pPr>
      <w:r w:rsidRPr="00232D23">
        <w:rPr>
          <w:rFonts w:ascii="PT Astra Serif" w:hAnsi="PT Astra Serif"/>
          <w:spacing w:val="2"/>
        </w:rPr>
        <w:t>- Чдозд6-17 - численность детей в возрасте от 6 до 17 лет, охваченных всеми формами отдыха и оздоровления (дополнительные сведения);</w:t>
      </w:r>
    </w:p>
    <w:p w:rsidR="00A71A71" w:rsidRPr="00232D23" w:rsidRDefault="00A71A71" w:rsidP="00A71A71">
      <w:pPr>
        <w:rPr>
          <w:rFonts w:ascii="PT Astra Serif" w:hAnsi="PT Astra Serif"/>
        </w:rPr>
      </w:pPr>
      <w:r w:rsidRPr="00232D23">
        <w:rPr>
          <w:rFonts w:ascii="PT Astra Serif" w:hAnsi="PT Astra Serif"/>
        </w:rPr>
        <w:t>- Чдобщ6-17 - общая численность детей в возрасте от 6 до 17 лет (демографические данные)</w:t>
      </w:r>
    </w:p>
    <w:p w:rsidR="008F7C4D" w:rsidRDefault="00A71A71" w:rsidP="00A71A71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 w:rsidRPr="00232D23">
        <w:rPr>
          <w:rFonts w:ascii="PT Astra Serif" w:hAnsi="PT Astra Serif"/>
        </w:rPr>
        <w:br w:type="page"/>
      </w:r>
    </w:p>
    <w:p w:rsidR="00987C90" w:rsidRPr="00A5137A" w:rsidRDefault="00987C90" w:rsidP="0034775C">
      <w:pPr>
        <w:spacing w:line="276" w:lineRule="auto"/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A5137A">
        <w:rPr>
          <w:rFonts w:ascii="PT Astra Serif" w:hAnsi="PT Astra Serif" w:cs="Arial"/>
          <w:bCs/>
          <w:kern w:val="32"/>
          <w:sz w:val="28"/>
          <w:szCs w:val="28"/>
        </w:rPr>
        <w:lastRenderedPageBreak/>
        <w:t xml:space="preserve">Таблица 2 </w:t>
      </w:r>
    </w:p>
    <w:p w:rsidR="0069282A" w:rsidRPr="00A5137A" w:rsidRDefault="0069282A" w:rsidP="0034775C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FF4DA3" w:rsidRDefault="00987C90" w:rsidP="0034775C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A5137A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</w:t>
      </w:r>
      <w:r w:rsidR="00AD4919" w:rsidRPr="00A5137A">
        <w:rPr>
          <w:rFonts w:ascii="PT Astra Serif" w:hAnsi="PT Astra Serif" w:cs="Arial"/>
          <w:bCs/>
          <w:kern w:val="32"/>
          <w:sz w:val="28"/>
          <w:szCs w:val="28"/>
        </w:rPr>
        <w:t xml:space="preserve"> (по годам)</w:t>
      </w:r>
    </w:p>
    <w:p w:rsidR="00BB2EA6" w:rsidRDefault="00BB2EA6" w:rsidP="0034775C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8"/>
        <w:gridCol w:w="1007"/>
        <w:gridCol w:w="1277"/>
        <w:gridCol w:w="1983"/>
        <w:gridCol w:w="1136"/>
        <w:gridCol w:w="991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39"/>
      </w:tblGrid>
      <w:tr w:rsidR="0082656E" w:rsidRPr="0034775C" w:rsidTr="0034775C">
        <w:trPr>
          <w:trHeight w:val="498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82656E" w:rsidRPr="0034775C" w:rsidTr="0034775C">
        <w:trPr>
          <w:trHeight w:val="651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34775C" w:rsidRPr="0034775C" w:rsidTr="0034775C">
        <w:trPr>
          <w:trHeight w:val="701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34775C" w:rsidRPr="0034775C" w:rsidTr="0034775C">
        <w:trPr>
          <w:trHeight w:val="30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10 112,3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1 241,9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6 783,2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2 744,5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1 026,9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1 116,5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</w:tr>
      <w:tr w:rsidR="0034775C" w:rsidRPr="0034775C" w:rsidTr="0034775C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1 116,5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</w:tr>
      <w:tr w:rsidR="0034775C" w:rsidRPr="0034775C" w:rsidTr="0034775C">
        <w:trPr>
          <w:trHeight w:val="6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</w:tr>
      <w:tr w:rsidR="0034775C" w:rsidRPr="0034775C" w:rsidTr="0034775C">
        <w:trPr>
          <w:trHeight w:val="4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3 115,0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287,7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</w:tr>
      <w:tr w:rsidR="0034775C" w:rsidRPr="0034775C" w:rsidTr="0034775C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2 950,4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</w:tr>
      <w:tr w:rsidR="0034775C" w:rsidRPr="0034775C" w:rsidTr="0034775C">
        <w:trPr>
          <w:trHeight w:val="4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164,6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6 181,0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479,5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281,4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530,5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5 123,4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477,2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</w:tr>
      <w:tr w:rsidR="0034775C" w:rsidRPr="0034775C" w:rsidTr="0034775C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1 057,6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</w:tr>
      <w:tr w:rsidR="0034775C" w:rsidRPr="0034775C" w:rsidTr="0047400A">
        <w:trPr>
          <w:trHeight w:val="31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1 309,6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</w:tr>
      <w:tr w:rsidR="0034775C" w:rsidRPr="0034775C" w:rsidTr="0047400A">
        <w:trPr>
          <w:trHeight w:val="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1 309,6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47400A">
        <w:trPr>
          <w:trHeight w:val="37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Реализация программ и  проектов, в том числе на конкурсной основе, в сфере отдыха и оздоровления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</w:tr>
      <w:tr w:rsidR="0034775C" w:rsidRPr="0034775C" w:rsidTr="0047400A">
        <w:trPr>
          <w:trHeight w:val="3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города </w:t>
            </w: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47400A">
        <w:trPr>
          <w:trHeight w:val="2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34775C" w:rsidRPr="0034775C" w:rsidTr="0047400A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47400A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оздоровления и лечения детей на базе санатория – профилактория общества с ограниченной ответственност</w:t>
            </w: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ью «Газпром </w:t>
            </w:r>
            <w:proofErr w:type="spellStart"/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трансгаз</w:t>
            </w:r>
            <w:proofErr w:type="spellEnd"/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Югорск» (4,6,7)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19 283,1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2 889,5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1 255,6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</w:tr>
      <w:tr w:rsidR="0034775C" w:rsidRPr="0034775C" w:rsidTr="0047400A">
        <w:trPr>
          <w:trHeight w:val="3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18 986,3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2 654,9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1 193,4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6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26 563,6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849,2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1 032,1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</w:tr>
      <w:tr w:rsidR="0034775C" w:rsidRPr="0034775C" w:rsidTr="0047400A">
        <w:trPr>
          <w:trHeight w:val="3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15 194,7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1 001,2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4 777,2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293,8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139 861,4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8 648,9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7 639,0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12 718,1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13820,8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13820,8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13820,8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13820,8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</w:tr>
      <w:tr w:rsidR="0034775C" w:rsidRPr="0034775C" w:rsidTr="0047400A">
        <w:trPr>
          <w:trHeight w:val="4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62 870,3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5 731,3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19 348,7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1 495,2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664,2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1 758,1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</w:tr>
      <w:tr w:rsidR="0034775C" w:rsidRPr="0034775C" w:rsidTr="0034775C">
        <w:trPr>
          <w:trHeight w:val="5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57 642,4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2 686,8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4 316,5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5 228,7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</w:tr>
      <w:tr w:rsidR="0034775C" w:rsidRPr="0034775C" w:rsidTr="0047400A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13 679,2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569,8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2 608,5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</w:tr>
      <w:tr w:rsidR="0034775C" w:rsidRPr="0034775C" w:rsidTr="0034775C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157 970,5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13 346,8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15 113,9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12 649,0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14607,6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14607,6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14607,6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14607,6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</w:tr>
      <w:tr w:rsidR="0034775C" w:rsidRPr="0034775C" w:rsidTr="0047400A">
        <w:trPr>
          <w:trHeight w:val="37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92 591,6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7 532,7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8 880,3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8 157,8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6 068,6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</w:tr>
      <w:tr w:rsidR="0034775C" w:rsidRPr="0034775C" w:rsidTr="0034775C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59 310,3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5 554,1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6 116,0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4 400,2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382 429,7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32 189,5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  <w:r w:rsidR="006E59C6"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  <w:r w:rsidR="006E59C6"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6E59C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  <w:r w:rsidR="006E59C6"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</w:tr>
      <w:tr w:rsidR="0034775C" w:rsidRPr="0034775C" w:rsidTr="0047400A">
        <w:trPr>
          <w:trHeight w:val="35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203 097,0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51 099,4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128 233,3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  <w:r w:rsidR="007578DE"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  <w:r w:rsidR="00AB4988"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  <w:r w:rsidR="00AB4988"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</w:tr>
      <w:tr w:rsidR="0034775C" w:rsidRPr="0034775C" w:rsidTr="0047400A">
        <w:trPr>
          <w:trHeight w:val="29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75C" w:rsidRPr="0034775C" w:rsidTr="0047400A">
        <w:trPr>
          <w:trHeight w:val="31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47400A">
        <w:trPr>
          <w:trHeight w:val="46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Прочие расходы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382 429,7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32 189,5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  <w:r w:rsidR="00C06E6D"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</w:tr>
      <w:tr w:rsidR="0034775C" w:rsidRPr="0034775C" w:rsidTr="0047400A">
        <w:trPr>
          <w:trHeight w:val="42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203 097,0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  <w:r w:rsidR="00C06E6D"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</w:tr>
      <w:tr w:rsidR="0034775C" w:rsidRPr="0034775C" w:rsidTr="0034775C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51 099,4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</w:tr>
      <w:tr w:rsidR="0034775C" w:rsidRPr="0034775C" w:rsidTr="0034775C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128 233,3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47400A">
        <w:trPr>
          <w:trHeight w:val="35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382 429,7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32 189,5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AB49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36664,3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</w:tr>
      <w:tr w:rsidR="0034775C" w:rsidRPr="0034775C" w:rsidTr="0047400A">
        <w:trPr>
          <w:trHeight w:val="38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34775C">
        <w:trPr>
          <w:trHeight w:val="5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203 097,0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19575,9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</w:tr>
      <w:tr w:rsidR="0034775C" w:rsidRPr="0034775C" w:rsidTr="0034775C">
        <w:trPr>
          <w:trHeight w:val="4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51 099,4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</w:tr>
      <w:tr w:rsidR="0034775C" w:rsidRPr="0034775C" w:rsidTr="0034775C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128 233,3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12135,9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</w:tr>
      <w:tr w:rsidR="0034775C" w:rsidRPr="0034775C" w:rsidTr="0047400A">
        <w:trPr>
          <w:trHeight w:val="23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75C" w:rsidRPr="0034775C" w:rsidTr="0072217A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218 344,5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19 009,7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18 559,6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17 489,7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="00C06E6D"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20409,9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20409,9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20409,9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</w:tr>
      <w:tr w:rsidR="0034775C" w:rsidRPr="0034775C" w:rsidTr="0072217A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72217A">
        <w:trPr>
          <w:trHeight w:val="5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133 555,8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10 187,6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10 724,0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11 345,0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12662,4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12662,4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12662,4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12662,4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</w:tr>
      <w:tr w:rsidR="0034775C" w:rsidRPr="0034775C" w:rsidTr="0072217A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19 655,2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2 126,0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1 433,0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</w:tr>
      <w:tr w:rsidR="0034775C" w:rsidRPr="0034775C" w:rsidTr="0072217A">
        <w:trPr>
          <w:trHeight w:val="4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65 133,5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6 696,1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6 402,6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4 694,0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</w:tr>
      <w:tr w:rsidR="0034775C" w:rsidRPr="0034775C" w:rsidTr="0072217A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Соисполнитель 1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147 288,9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9 333,4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8 039,4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13 351,1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14525,0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14525,0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14525,0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C06E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14525,0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</w:tr>
      <w:tr w:rsidR="0034775C" w:rsidRPr="0034775C" w:rsidTr="0072217A">
        <w:trPr>
          <w:trHeight w:val="30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72217A">
        <w:trPr>
          <w:trHeight w:val="4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62 870,3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5 731,3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</w:tr>
      <w:tr w:rsidR="0034775C" w:rsidRPr="0034775C" w:rsidTr="0072217A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25 718,6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2 177,4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2 324,8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</w:tr>
      <w:tr w:rsidR="0034775C" w:rsidRPr="0034775C" w:rsidTr="0072217A">
        <w:trPr>
          <w:trHeight w:val="5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2 689,1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5 295,0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</w:tr>
      <w:tr w:rsidR="0034775C" w:rsidRPr="0034775C" w:rsidTr="0072217A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16 796,3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812,2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800,2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</w:tr>
      <w:tr w:rsidR="0034775C" w:rsidRPr="0034775C" w:rsidTr="0072217A">
        <w:trPr>
          <w:trHeight w:val="3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4775C" w:rsidRPr="0034775C" w:rsidTr="0072217A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6 670,9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</w:tr>
      <w:tr w:rsidR="0034775C" w:rsidRPr="0034775C" w:rsidTr="0072217A">
        <w:trPr>
          <w:trHeight w:val="4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5 725,6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386,5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</w:tr>
      <w:tr w:rsidR="0034775C" w:rsidRPr="0034775C" w:rsidTr="0072217A">
        <w:trPr>
          <w:trHeight w:val="4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56E" w:rsidRPr="0034775C" w:rsidRDefault="0082656E" w:rsidP="0082656E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4775C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</w:tbl>
    <w:p w:rsidR="00CF0EA2" w:rsidRDefault="00CF0EA2" w:rsidP="007875F2">
      <w:pPr>
        <w:suppressAutoHyphens w:val="0"/>
        <w:rPr>
          <w:rFonts w:ascii="PT Astra Serif" w:hAnsi="PT Astra Serif"/>
          <w:b/>
          <w:sz w:val="28"/>
          <w:szCs w:val="28"/>
        </w:rPr>
      </w:pPr>
    </w:p>
    <w:sectPr w:rsidR="00CF0EA2" w:rsidSect="004740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F6" w:rsidRDefault="008F28F6">
      <w:r>
        <w:separator/>
      </w:r>
    </w:p>
  </w:endnote>
  <w:endnote w:type="continuationSeparator" w:id="0">
    <w:p w:rsidR="008F28F6" w:rsidRDefault="008F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F6" w:rsidRDefault="008F28F6">
      <w:r>
        <w:separator/>
      </w:r>
    </w:p>
  </w:footnote>
  <w:footnote w:type="continuationSeparator" w:id="0">
    <w:p w:rsidR="008F28F6" w:rsidRDefault="008F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32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8F28F6" w:rsidRPr="0034775C" w:rsidRDefault="008F28F6" w:rsidP="0034775C">
        <w:pPr>
          <w:pStyle w:val="af3"/>
          <w:jc w:val="center"/>
          <w:rPr>
            <w:rFonts w:ascii="PT Astra Serif" w:hAnsi="PT Astra Serif"/>
            <w:sz w:val="22"/>
          </w:rPr>
        </w:pPr>
        <w:r w:rsidRPr="0034775C">
          <w:rPr>
            <w:rFonts w:ascii="PT Astra Serif" w:hAnsi="PT Astra Serif"/>
            <w:sz w:val="22"/>
          </w:rPr>
          <w:fldChar w:fldCharType="begin"/>
        </w:r>
        <w:r w:rsidRPr="0034775C">
          <w:rPr>
            <w:rFonts w:ascii="PT Astra Serif" w:hAnsi="PT Astra Serif"/>
            <w:sz w:val="22"/>
          </w:rPr>
          <w:instrText>PAGE   \* MERGEFORMAT</w:instrText>
        </w:r>
        <w:r w:rsidRPr="0034775C">
          <w:rPr>
            <w:rFonts w:ascii="PT Astra Serif" w:hAnsi="PT Astra Serif"/>
            <w:sz w:val="22"/>
          </w:rPr>
          <w:fldChar w:fldCharType="separate"/>
        </w:r>
        <w:r w:rsidR="00C12E63">
          <w:rPr>
            <w:rFonts w:ascii="PT Astra Serif" w:hAnsi="PT Astra Serif"/>
            <w:noProof/>
            <w:sz w:val="22"/>
          </w:rPr>
          <w:t>8</w:t>
        </w:r>
        <w:r w:rsidRPr="0034775C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9A"/>
    <w:rsid w:val="000022E1"/>
    <w:rsid w:val="000351CF"/>
    <w:rsid w:val="00037DD6"/>
    <w:rsid w:val="00052CEF"/>
    <w:rsid w:val="00067B00"/>
    <w:rsid w:val="00092DDF"/>
    <w:rsid w:val="000B13A8"/>
    <w:rsid w:val="000B39AE"/>
    <w:rsid w:val="000C6D4A"/>
    <w:rsid w:val="000D7B02"/>
    <w:rsid w:val="000E4116"/>
    <w:rsid w:val="000E5E03"/>
    <w:rsid w:val="00133398"/>
    <w:rsid w:val="001446B6"/>
    <w:rsid w:val="00144C63"/>
    <w:rsid w:val="00152FB8"/>
    <w:rsid w:val="00162454"/>
    <w:rsid w:val="00166FAE"/>
    <w:rsid w:val="0016755F"/>
    <w:rsid w:val="00171AD7"/>
    <w:rsid w:val="001740E3"/>
    <w:rsid w:val="00182C30"/>
    <w:rsid w:val="0018698F"/>
    <w:rsid w:val="00195763"/>
    <w:rsid w:val="00195D3A"/>
    <w:rsid w:val="001A382C"/>
    <w:rsid w:val="001A388E"/>
    <w:rsid w:val="001C36BD"/>
    <w:rsid w:val="001C3E87"/>
    <w:rsid w:val="001D7FFB"/>
    <w:rsid w:val="001F333B"/>
    <w:rsid w:val="00203CAC"/>
    <w:rsid w:val="002300DD"/>
    <w:rsid w:val="00240C57"/>
    <w:rsid w:val="00250B13"/>
    <w:rsid w:val="002545C2"/>
    <w:rsid w:val="00261818"/>
    <w:rsid w:val="00274812"/>
    <w:rsid w:val="00283B0D"/>
    <w:rsid w:val="0029180F"/>
    <w:rsid w:val="002972A0"/>
    <w:rsid w:val="002A1EB9"/>
    <w:rsid w:val="002B54CC"/>
    <w:rsid w:val="002B5742"/>
    <w:rsid w:val="002C289A"/>
    <w:rsid w:val="002C4946"/>
    <w:rsid w:val="002D4D77"/>
    <w:rsid w:val="002E5593"/>
    <w:rsid w:val="002E5E97"/>
    <w:rsid w:val="002F20F8"/>
    <w:rsid w:val="002F6DE7"/>
    <w:rsid w:val="00301C59"/>
    <w:rsid w:val="00306695"/>
    <w:rsid w:val="00311BE6"/>
    <w:rsid w:val="00326009"/>
    <w:rsid w:val="003341D3"/>
    <w:rsid w:val="00334F59"/>
    <w:rsid w:val="00337AE8"/>
    <w:rsid w:val="0034032E"/>
    <w:rsid w:val="0034775C"/>
    <w:rsid w:val="00355EDF"/>
    <w:rsid w:val="00357E71"/>
    <w:rsid w:val="00365677"/>
    <w:rsid w:val="00371B43"/>
    <w:rsid w:val="003746E0"/>
    <w:rsid w:val="00375474"/>
    <w:rsid w:val="0038077B"/>
    <w:rsid w:val="00394C12"/>
    <w:rsid w:val="003A1C1E"/>
    <w:rsid w:val="003B0EAD"/>
    <w:rsid w:val="003B74E9"/>
    <w:rsid w:val="003C3782"/>
    <w:rsid w:val="003D4B4F"/>
    <w:rsid w:val="003D6950"/>
    <w:rsid w:val="003E1580"/>
    <w:rsid w:val="00411469"/>
    <w:rsid w:val="00413416"/>
    <w:rsid w:val="00421603"/>
    <w:rsid w:val="00427784"/>
    <w:rsid w:val="00452C21"/>
    <w:rsid w:val="00453D88"/>
    <w:rsid w:val="00460696"/>
    <w:rsid w:val="00465D8C"/>
    <w:rsid w:val="0046776A"/>
    <w:rsid w:val="00471577"/>
    <w:rsid w:val="004735B1"/>
    <w:rsid w:val="0047400A"/>
    <w:rsid w:val="00483527"/>
    <w:rsid w:val="0048607B"/>
    <w:rsid w:val="0048799A"/>
    <w:rsid w:val="00497A16"/>
    <w:rsid w:val="004C1E1E"/>
    <w:rsid w:val="004C792F"/>
    <w:rsid w:val="004D22F8"/>
    <w:rsid w:val="004D7AAD"/>
    <w:rsid w:val="005174F9"/>
    <w:rsid w:val="00517C47"/>
    <w:rsid w:val="0052187A"/>
    <w:rsid w:val="00533765"/>
    <w:rsid w:val="00535ECE"/>
    <w:rsid w:val="0054024C"/>
    <w:rsid w:val="00556A94"/>
    <w:rsid w:val="0056644B"/>
    <w:rsid w:val="005755B8"/>
    <w:rsid w:val="005B0C23"/>
    <w:rsid w:val="005B2E81"/>
    <w:rsid w:val="005B54F8"/>
    <w:rsid w:val="005C5BF3"/>
    <w:rsid w:val="005D519F"/>
    <w:rsid w:val="005D53A6"/>
    <w:rsid w:val="00636B72"/>
    <w:rsid w:val="00642D34"/>
    <w:rsid w:val="00660601"/>
    <w:rsid w:val="0066114C"/>
    <w:rsid w:val="00664B31"/>
    <w:rsid w:val="006652FB"/>
    <w:rsid w:val="0067506F"/>
    <w:rsid w:val="0068521B"/>
    <w:rsid w:val="0068600D"/>
    <w:rsid w:val="0069282A"/>
    <w:rsid w:val="00697019"/>
    <w:rsid w:val="006A24E2"/>
    <w:rsid w:val="006A766B"/>
    <w:rsid w:val="006C7776"/>
    <w:rsid w:val="006D0685"/>
    <w:rsid w:val="006D48F6"/>
    <w:rsid w:val="006E1617"/>
    <w:rsid w:val="006E4FED"/>
    <w:rsid w:val="006E59C6"/>
    <w:rsid w:val="00702048"/>
    <w:rsid w:val="0072217A"/>
    <w:rsid w:val="00723603"/>
    <w:rsid w:val="00727800"/>
    <w:rsid w:val="007578DE"/>
    <w:rsid w:val="007730CF"/>
    <w:rsid w:val="007749DF"/>
    <w:rsid w:val="007875F2"/>
    <w:rsid w:val="007A4A9F"/>
    <w:rsid w:val="007B25A0"/>
    <w:rsid w:val="007F6D45"/>
    <w:rsid w:val="0082656E"/>
    <w:rsid w:val="00834F49"/>
    <w:rsid w:val="008561B1"/>
    <w:rsid w:val="00857BE6"/>
    <w:rsid w:val="008640BA"/>
    <w:rsid w:val="0089777C"/>
    <w:rsid w:val="008A5487"/>
    <w:rsid w:val="008B0FD3"/>
    <w:rsid w:val="008B71B9"/>
    <w:rsid w:val="008C04AE"/>
    <w:rsid w:val="008C368D"/>
    <w:rsid w:val="008F28F6"/>
    <w:rsid w:val="008F7C4D"/>
    <w:rsid w:val="0090402D"/>
    <w:rsid w:val="00907B06"/>
    <w:rsid w:val="00910D02"/>
    <w:rsid w:val="0091220B"/>
    <w:rsid w:val="0091273B"/>
    <w:rsid w:val="00930927"/>
    <w:rsid w:val="0093351E"/>
    <w:rsid w:val="00945914"/>
    <w:rsid w:val="00954487"/>
    <w:rsid w:val="0096625F"/>
    <w:rsid w:val="0097756C"/>
    <w:rsid w:val="00987C90"/>
    <w:rsid w:val="009920FB"/>
    <w:rsid w:val="00995F18"/>
    <w:rsid w:val="00996730"/>
    <w:rsid w:val="009A1AD0"/>
    <w:rsid w:val="009A1CCD"/>
    <w:rsid w:val="009A43C1"/>
    <w:rsid w:val="009A7A05"/>
    <w:rsid w:val="009B2E7D"/>
    <w:rsid w:val="009B6367"/>
    <w:rsid w:val="009C2865"/>
    <w:rsid w:val="009C701D"/>
    <w:rsid w:val="009D48E5"/>
    <w:rsid w:val="009F3F98"/>
    <w:rsid w:val="00A03353"/>
    <w:rsid w:val="00A048E7"/>
    <w:rsid w:val="00A14507"/>
    <w:rsid w:val="00A172B8"/>
    <w:rsid w:val="00A23BDB"/>
    <w:rsid w:val="00A311D1"/>
    <w:rsid w:val="00A31F6E"/>
    <w:rsid w:val="00A33182"/>
    <w:rsid w:val="00A45D0C"/>
    <w:rsid w:val="00A462D7"/>
    <w:rsid w:val="00A5137A"/>
    <w:rsid w:val="00A5199B"/>
    <w:rsid w:val="00A52163"/>
    <w:rsid w:val="00A67952"/>
    <w:rsid w:val="00A71A71"/>
    <w:rsid w:val="00A82F65"/>
    <w:rsid w:val="00A83885"/>
    <w:rsid w:val="00A9698F"/>
    <w:rsid w:val="00AB2848"/>
    <w:rsid w:val="00AB4392"/>
    <w:rsid w:val="00AB4988"/>
    <w:rsid w:val="00AB715E"/>
    <w:rsid w:val="00AC6C56"/>
    <w:rsid w:val="00AD4919"/>
    <w:rsid w:val="00AE3AD2"/>
    <w:rsid w:val="00B0761B"/>
    <w:rsid w:val="00B228F9"/>
    <w:rsid w:val="00B257B2"/>
    <w:rsid w:val="00B304B8"/>
    <w:rsid w:val="00B52964"/>
    <w:rsid w:val="00B66BE5"/>
    <w:rsid w:val="00B74F5E"/>
    <w:rsid w:val="00B82651"/>
    <w:rsid w:val="00B971B2"/>
    <w:rsid w:val="00BB2EA6"/>
    <w:rsid w:val="00BB45D4"/>
    <w:rsid w:val="00BC5782"/>
    <w:rsid w:val="00BD1173"/>
    <w:rsid w:val="00BD6BCD"/>
    <w:rsid w:val="00BF5125"/>
    <w:rsid w:val="00C06E6D"/>
    <w:rsid w:val="00C12E63"/>
    <w:rsid w:val="00C1479D"/>
    <w:rsid w:val="00C16246"/>
    <w:rsid w:val="00C36F4C"/>
    <w:rsid w:val="00C65B3F"/>
    <w:rsid w:val="00C75311"/>
    <w:rsid w:val="00C876D9"/>
    <w:rsid w:val="00CA4D32"/>
    <w:rsid w:val="00CD0CEF"/>
    <w:rsid w:val="00CE4E2C"/>
    <w:rsid w:val="00CF0EA2"/>
    <w:rsid w:val="00D03D59"/>
    <w:rsid w:val="00D23919"/>
    <w:rsid w:val="00D25555"/>
    <w:rsid w:val="00D46C53"/>
    <w:rsid w:val="00D5688D"/>
    <w:rsid w:val="00D627D3"/>
    <w:rsid w:val="00D63C0A"/>
    <w:rsid w:val="00D67027"/>
    <w:rsid w:val="00D976F5"/>
    <w:rsid w:val="00DA6C9E"/>
    <w:rsid w:val="00DA6E9A"/>
    <w:rsid w:val="00DC3B51"/>
    <w:rsid w:val="00E05E46"/>
    <w:rsid w:val="00E10EDE"/>
    <w:rsid w:val="00E12D82"/>
    <w:rsid w:val="00E175A2"/>
    <w:rsid w:val="00E214D7"/>
    <w:rsid w:val="00E3112A"/>
    <w:rsid w:val="00E365CC"/>
    <w:rsid w:val="00E513C8"/>
    <w:rsid w:val="00E53F55"/>
    <w:rsid w:val="00E5587C"/>
    <w:rsid w:val="00E90E7C"/>
    <w:rsid w:val="00EB2C22"/>
    <w:rsid w:val="00EE23BF"/>
    <w:rsid w:val="00EE3878"/>
    <w:rsid w:val="00F459DA"/>
    <w:rsid w:val="00FA4CC6"/>
    <w:rsid w:val="00FB0037"/>
    <w:rsid w:val="00FB0A3A"/>
    <w:rsid w:val="00FB3E91"/>
    <w:rsid w:val="00FC34EF"/>
    <w:rsid w:val="00FC57E3"/>
    <w:rsid w:val="00FE47D9"/>
    <w:rsid w:val="00FF12D1"/>
    <w:rsid w:val="00FF4062"/>
    <w:rsid w:val="00FF4DA3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87C90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87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87C90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87C90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C3782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7C90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C3782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3C378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link w:val="a4"/>
    <w:uiPriority w:val="1"/>
    <w:qFormat/>
    <w:rsid w:val="003C37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3C3782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unhideWhenUsed/>
    <w:rsid w:val="003C3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C378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CD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730CF"/>
    <w:pPr>
      <w:ind w:left="720"/>
    </w:pPr>
  </w:style>
  <w:style w:type="paragraph" w:styleId="a9">
    <w:name w:val="Body Text Indent"/>
    <w:basedOn w:val="a"/>
    <w:link w:val="aa"/>
    <w:uiPriority w:val="99"/>
    <w:rsid w:val="007730CF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730CF"/>
    <w:rPr>
      <w:rFonts w:ascii="Arial" w:eastAsia="Calibri" w:hAnsi="Arial" w:cs="Times New Roman"/>
      <w:kern w:val="1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30CF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7730C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7730CF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730C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b">
    <w:name w:val="Normal (Web)"/>
    <w:basedOn w:val="a"/>
    <w:uiPriority w:val="99"/>
    <w:rsid w:val="007730CF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7730CF"/>
    <w:rPr>
      <w:b/>
      <w:color w:val="26282F"/>
      <w:sz w:val="26"/>
    </w:rPr>
  </w:style>
  <w:style w:type="character" w:styleId="ad">
    <w:name w:val="Hyperlink"/>
    <w:basedOn w:val="a0"/>
    <w:uiPriority w:val="99"/>
    <w:rsid w:val="007730CF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7730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7730CF"/>
    <w:rPr>
      <w:rFonts w:cs="Times New Roman"/>
      <w:b/>
    </w:rPr>
  </w:style>
  <w:style w:type="character" w:styleId="af">
    <w:name w:val="Emphasis"/>
    <w:basedOn w:val="a0"/>
    <w:uiPriority w:val="99"/>
    <w:qFormat/>
    <w:rsid w:val="007730CF"/>
    <w:rPr>
      <w:rFonts w:cs="Times New Roman"/>
      <w:i/>
    </w:rPr>
  </w:style>
  <w:style w:type="paragraph" w:customStyle="1" w:styleId="xl63">
    <w:name w:val="xl63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7730C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7730CF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773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rsid w:val="00773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7730CF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7730CF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7730CF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0">
    <w:name w:val="FollowedHyperlink"/>
    <w:basedOn w:val="a0"/>
    <w:uiPriority w:val="99"/>
    <w:rsid w:val="007730CF"/>
    <w:rPr>
      <w:rFonts w:cs="Times New Roman"/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87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87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87C9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87C9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7C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HTML">
    <w:name w:val="HTML Variable"/>
    <w:aliases w:val="!Ссылки в документе"/>
    <w:rsid w:val="00987C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987C90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987C9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87C9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87C9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87C9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87C9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987C90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987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с отступом Знак1"/>
    <w:uiPriority w:val="99"/>
    <w:semiHidden/>
    <w:rsid w:val="00987C9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987C9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87C9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Без интервала1"/>
    <w:rsid w:val="00987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987C90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987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87C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character" w:customStyle="1" w:styleId="afa">
    <w:name w:val="Гипертекстовая ссылка"/>
    <w:uiPriority w:val="99"/>
    <w:rsid w:val="00987C90"/>
    <w:rPr>
      <w:color w:val="106BBE"/>
    </w:rPr>
  </w:style>
  <w:style w:type="paragraph" w:customStyle="1" w:styleId="afb">
    <w:name w:val="Таблицы (моноширинный)"/>
    <w:basedOn w:val="a"/>
    <w:next w:val="a"/>
    <w:rsid w:val="00987C90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987C90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987C9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21">
    <w:name w:val="Body Text 2"/>
    <w:basedOn w:val="a"/>
    <w:link w:val="22"/>
    <w:uiPriority w:val="99"/>
    <w:rsid w:val="00987C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987C90"/>
  </w:style>
  <w:style w:type="table" w:customStyle="1" w:styleId="23">
    <w:name w:val="Сетка таблицы2"/>
    <w:basedOn w:val="a1"/>
    <w:next w:val="a7"/>
    <w:uiPriority w:val="59"/>
    <w:rsid w:val="00987C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3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B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87C90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87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87C90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87C90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C3782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7C90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C3782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3C378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link w:val="a4"/>
    <w:uiPriority w:val="1"/>
    <w:qFormat/>
    <w:rsid w:val="003C37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3C3782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unhideWhenUsed/>
    <w:rsid w:val="003C3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C3782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CD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730CF"/>
    <w:pPr>
      <w:ind w:left="720"/>
    </w:pPr>
  </w:style>
  <w:style w:type="paragraph" w:styleId="a9">
    <w:name w:val="Body Text Indent"/>
    <w:basedOn w:val="a"/>
    <w:link w:val="aa"/>
    <w:uiPriority w:val="99"/>
    <w:rsid w:val="007730CF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730CF"/>
    <w:rPr>
      <w:rFonts w:ascii="Arial" w:eastAsia="Calibri" w:hAnsi="Arial" w:cs="Times New Roman"/>
      <w:kern w:val="1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730CF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7730C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7730CF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730C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b">
    <w:name w:val="Normal (Web)"/>
    <w:basedOn w:val="a"/>
    <w:uiPriority w:val="99"/>
    <w:rsid w:val="007730CF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7730CF"/>
    <w:rPr>
      <w:b/>
      <w:color w:val="26282F"/>
      <w:sz w:val="26"/>
    </w:rPr>
  </w:style>
  <w:style w:type="character" w:styleId="ad">
    <w:name w:val="Hyperlink"/>
    <w:basedOn w:val="a0"/>
    <w:uiPriority w:val="99"/>
    <w:rsid w:val="007730CF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7730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7730CF"/>
    <w:rPr>
      <w:rFonts w:cs="Times New Roman"/>
      <w:b/>
    </w:rPr>
  </w:style>
  <w:style w:type="character" w:styleId="af">
    <w:name w:val="Emphasis"/>
    <w:basedOn w:val="a0"/>
    <w:uiPriority w:val="99"/>
    <w:qFormat/>
    <w:rsid w:val="007730CF"/>
    <w:rPr>
      <w:rFonts w:cs="Times New Roman"/>
      <w:i/>
    </w:rPr>
  </w:style>
  <w:style w:type="paragraph" w:customStyle="1" w:styleId="xl63">
    <w:name w:val="xl63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7730CF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7730C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7730CF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7730CF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7730CF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7730CF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7730CF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730CF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730CF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7730CF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773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rsid w:val="00773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7730CF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7730CF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7730CF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7730CF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7730CF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7730CF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730CF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730CF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7730CF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730CF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730CF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7730CF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0">
    <w:name w:val="FollowedHyperlink"/>
    <w:basedOn w:val="a0"/>
    <w:uiPriority w:val="99"/>
    <w:rsid w:val="007730CF"/>
    <w:rPr>
      <w:rFonts w:cs="Times New Roman"/>
      <w:color w:val="800080"/>
      <w:u w:val="singl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87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87C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87C9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87C9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87C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HTML">
    <w:name w:val="HTML Variable"/>
    <w:aliases w:val="!Ссылки в документе"/>
    <w:rsid w:val="00987C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987C90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987C9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87C9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87C9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87C9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87C9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87C90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87C9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987C90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987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с отступом Знак1"/>
    <w:uiPriority w:val="99"/>
    <w:semiHidden/>
    <w:rsid w:val="00987C9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987C9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87C9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Без интервала1"/>
    <w:rsid w:val="00987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987C90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987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87C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rsid w:val="0098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character" w:customStyle="1" w:styleId="afa">
    <w:name w:val="Гипертекстовая ссылка"/>
    <w:uiPriority w:val="99"/>
    <w:rsid w:val="00987C90"/>
    <w:rPr>
      <w:color w:val="106BBE"/>
    </w:rPr>
  </w:style>
  <w:style w:type="paragraph" w:customStyle="1" w:styleId="afb">
    <w:name w:val="Таблицы (моноширинный)"/>
    <w:basedOn w:val="a"/>
    <w:next w:val="a"/>
    <w:rsid w:val="00987C90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987C90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987C9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21">
    <w:name w:val="Body Text 2"/>
    <w:basedOn w:val="a"/>
    <w:link w:val="22"/>
    <w:uiPriority w:val="99"/>
    <w:rsid w:val="00987C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87C9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987C90"/>
  </w:style>
  <w:style w:type="table" w:customStyle="1" w:styleId="23">
    <w:name w:val="Сетка таблицы2"/>
    <w:basedOn w:val="a1"/>
    <w:next w:val="a7"/>
    <w:uiPriority w:val="59"/>
    <w:rsid w:val="00987C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83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B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docs.cntd.ru/picture/get?id=P016D0000&amp;doc_id=468963092&amp;size=sma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5CD5-39EC-4758-9150-AFF38A48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16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Секретарь Главы города</cp:lastModifiedBy>
  <cp:revision>164</cp:revision>
  <cp:lastPrinted>2022-11-15T09:13:00Z</cp:lastPrinted>
  <dcterms:created xsi:type="dcterms:W3CDTF">2021-04-20T06:00:00Z</dcterms:created>
  <dcterms:modified xsi:type="dcterms:W3CDTF">2022-11-16T09:25:00Z</dcterms:modified>
</cp:coreProperties>
</file>