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6B2" w:rsidRDefault="002336B2" w:rsidP="0063309C"/>
    <w:p w:rsidR="002336B2" w:rsidRDefault="00FD61E9" w:rsidP="002336B2">
      <w:pPr>
        <w:jc w:val="center"/>
      </w:pPr>
      <w:r>
        <w:rPr>
          <w:noProof/>
        </w:rPr>
        <w:drawing>
          <wp:inline distT="0" distB="0" distL="0" distR="0">
            <wp:extent cx="476250" cy="7239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6B2" w:rsidRDefault="002336B2" w:rsidP="002336B2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2336B2" w:rsidRDefault="002336B2" w:rsidP="002336B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ДЕПАРТАМЕНТ ФИНАНСОВ </w:t>
      </w:r>
    </w:p>
    <w:p w:rsidR="002336B2" w:rsidRDefault="002336B2" w:rsidP="002336B2">
      <w:pPr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АДМИНИСТРАЦИИ ГОРОДА ЮГОРСКА</w:t>
      </w:r>
      <w:r>
        <w:rPr>
          <w:sz w:val="28"/>
          <w:szCs w:val="28"/>
        </w:rPr>
        <w:t xml:space="preserve"> </w:t>
      </w:r>
      <w:r>
        <w:rPr>
          <w:sz w:val="18"/>
          <w:szCs w:val="18"/>
        </w:rPr>
        <w:t xml:space="preserve"> </w:t>
      </w:r>
    </w:p>
    <w:p w:rsidR="002336B2" w:rsidRDefault="002336B2" w:rsidP="002336B2">
      <w:pPr>
        <w:jc w:val="center"/>
        <w:rPr>
          <w:sz w:val="18"/>
          <w:szCs w:val="18"/>
        </w:rPr>
      </w:pPr>
      <w:r>
        <w:rPr>
          <w:sz w:val="28"/>
          <w:szCs w:val="28"/>
        </w:rPr>
        <w:t>Ханты-Мансийского автономного округа – Югры</w:t>
      </w:r>
      <w:r>
        <w:t xml:space="preserve"> </w:t>
      </w:r>
      <w:r>
        <w:rPr>
          <w:sz w:val="18"/>
          <w:szCs w:val="18"/>
        </w:rPr>
        <w:t xml:space="preserve"> </w:t>
      </w:r>
    </w:p>
    <w:p w:rsidR="002336B2" w:rsidRDefault="002336B2" w:rsidP="002336B2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2336B2" w:rsidRDefault="002336B2" w:rsidP="002336B2">
      <w:pPr>
        <w:jc w:val="center"/>
        <w:rPr>
          <w:b/>
          <w:sz w:val="36"/>
          <w:szCs w:val="36"/>
        </w:rPr>
      </w:pPr>
      <w:r>
        <w:rPr>
          <w:sz w:val="36"/>
          <w:szCs w:val="36"/>
        </w:rPr>
        <w:t>ПРИКАЗ</w:t>
      </w:r>
      <w:r w:rsidRPr="004620AC">
        <w:rPr>
          <w:b/>
          <w:sz w:val="36"/>
          <w:szCs w:val="36"/>
        </w:rPr>
        <w:t xml:space="preserve"> </w:t>
      </w:r>
      <w:r>
        <w:rPr>
          <w:sz w:val="18"/>
          <w:szCs w:val="18"/>
        </w:rPr>
        <w:t xml:space="preserve"> </w:t>
      </w:r>
    </w:p>
    <w:p w:rsidR="002336B2" w:rsidRDefault="002336B2" w:rsidP="002336B2">
      <w:pPr>
        <w:jc w:val="center"/>
      </w:pPr>
    </w:p>
    <w:p w:rsidR="002336B2" w:rsidRDefault="002336B2" w:rsidP="002336B2">
      <w:pPr>
        <w:rPr>
          <w:szCs w:val="24"/>
        </w:rPr>
      </w:pPr>
      <w:r>
        <w:rPr>
          <w:szCs w:val="24"/>
        </w:rPr>
        <w:t xml:space="preserve">от </w:t>
      </w:r>
      <w:r w:rsidRPr="0042798C">
        <w:rPr>
          <w:b/>
          <w:sz w:val="18"/>
          <w:szCs w:val="18"/>
          <w:u w:val="single"/>
        </w:rPr>
        <w:t xml:space="preserve"> </w:t>
      </w:r>
      <w:r>
        <w:rPr>
          <w:b/>
          <w:sz w:val="18"/>
          <w:szCs w:val="18"/>
          <w:u w:val="single"/>
        </w:rPr>
        <w:t xml:space="preserve">29 марта </w:t>
      </w:r>
      <w:r w:rsidRPr="0042798C">
        <w:rPr>
          <w:b/>
          <w:sz w:val="18"/>
          <w:szCs w:val="18"/>
          <w:u w:val="single"/>
        </w:rPr>
        <w:t xml:space="preserve"> 201</w:t>
      </w:r>
      <w:r>
        <w:rPr>
          <w:b/>
          <w:sz w:val="18"/>
          <w:szCs w:val="18"/>
          <w:u w:val="single"/>
        </w:rPr>
        <w:t>2г.</w:t>
      </w:r>
      <w:r w:rsidRPr="0042798C">
        <w:rPr>
          <w:b/>
          <w:sz w:val="18"/>
          <w:szCs w:val="18"/>
        </w:rPr>
        <w:t xml:space="preserve">                                                                                                          </w:t>
      </w:r>
      <w:r>
        <w:rPr>
          <w:b/>
          <w:sz w:val="18"/>
          <w:szCs w:val="18"/>
        </w:rPr>
        <w:t xml:space="preserve">             </w:t>
      </w:r>
      <w:r w:rsidRPr="0042798C">
        <w:rPr>
          <w:b/>
          <w:sz w:val="18"/>
          <w:szCs w:val="18"/>
        </w:rPr>
        <w:t xml:space="preserve">   </w:t>
      </w:r>
      <w:r>
        <w:rPr>
          <w:szCs w:val="24"/>
        </w:rPr>
        <w:t xml:space="preserve">№ </w:t>
      </w:r>
      <w:r w:rsidRPr="00B9513C">
        <w:rPr>
          <w:szCs w:val="24"/>
          <w:u w:val="single"/>
        </w:rPr>
        <w:t>20-п</w:t>
      </w:r>
      <w:r>
        <w:rPr>
          <w:szCs w:val="24"/>
        </w:rPr>
        <w:t xml:space="preserve"> </w:t>
      </w:r>
      <w:r w:rsidRPr="0042798C">
        <w:rPr>
          <w:szCs w:val="24"/>
          <w:u w:val="single"/>
        </w:rPr>
        <w:t xml:space="preserve"> </w:t>
      </w:r>
      <w:r>
        <w:rPr>
          <w:szCs w:val="24"/>
        </w:rPr>
        <w:t xml:space="preserve">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2336B2" w:rsidRPr="004620AC" w:rsidRDefault="002336B2" w:rsidP="002336B2">
      <w:pPr>
        <w:jc w:val="center"/>
        <w:rPr>
          <w:szCs w:val="24"/>
        </w:rPr>
      </w:pPr>
      <w:r>
        <w:rPr>
          <w:sz w:val="18"/>
          <w:szCs w:val="18"/>
        </w:rPr>
        <w:t xml:space="preserve">                                        </w:t>
      </w:r>
    </w:p>
    <w:p w:rsidR="002336B2" w:rsidRDefault="002336B2" w:rsidP="002336B2">
      <w:pPr>
        <w:pStyle w:val="2"/>
      </w:pPr>
      <w:r>
        <w:rPr>
          <w:rFonts w:ascii="Times New Roman" w:hAnsi="Times New Roman"/>
          <w:b w:val="0"/>
          <w:i w:val="0"/>
          <w:sz w:val="18"/>
          <w:szCs w:val="18"/>
        </w:rPr>
        <w:t xml:space="preserve"> </w:t>
      </w:r>
    </w:p>
    <w:p w:rsidR="002336B2" w:rsidRDefault="002336B2" w:rsidP="002336B2">
      <w:r>
        <w:t>О  предоставлении</w:t>
      </w:r>
    </w:p>
    <w:p w:rsidR="002336B2" w:rsidRDefault="002336B2" w:rsidP="002336B2">
      <w:r>
        <w:t>отчетности муниципальными</w:t>
      </w:r>
    </w:p>
    <w:p w:rsidR="002336B2" w:rsidRDefault="002336B2" w:rsidP="002336B2">
      <w:r>
        <w:t xml:space="preserve">бюджетными и автономными учреждениями </w:t>
      </w:r>
    </w:p>
    <w:p w:rsidR="002336B2" w:rsidRDefault="002336B2" w:rsidP="002336B2"/>
    <w:p w:rsidR="002336B2" w:rsidRDefault="002336B2" w:rsidP="002336B2"/>
    <w:p w:rsidR="002336B2" w:rsidRDefault="002336B2" w:rsidP="002336B2">
      <w:pPr>
        <w:jc w:val="both"/>
      </w:pPr>
      <w:r>
        <w:t xml:space="preserve">        На основании статьи 264 Бюджетного кодекса Российской Федерации, приказа Минфина Российской Федерации от 25.03.2011г. № 33н в целях своевременной сдачи бухгалтерской отчетности приказываю:</w:t>
      </w:r>
    </w:p>
    <w:p w:rsidR="002336B2" w:rsidRDefault="002336B2" w:rsidP="002336B2">
      <w:pPr>
        <w:numPr>
          <w:ilvl w:val="0"/>
          <w:numId w:val="5"/>
        </w:numPr>
        <w:jc w:val="both"/>
      </w:pPr>
      <w:r>
        <w:t>предоставлять квартальную отчетность</w:t>
      </w:r>
      <w:r w:rsidRPr="001326E8">
        <w:t xml:space="preserve"> </w:t>
      </w:r>
      <w:r>
        <w:t xml:space="preserve"> (по состоянию на 1 апреля, 1 июля, и 1 октября текущего года) в следующем объеме и в установленный срок:      </w:t>
      </w:r>
    </w:p>
    <w:p w:rsidR="002336B2" w:rsidRDefault="002336B2" w:rsidP="002336B2">
      <w:pPr>
        <w:jc w:val="both"/>
      </w:pPr>
    </w:p>
    <w:p w:rsidR="002336B2" w:rsidRDefault="002336B2" w:rsidP="002336B2">
      <w:pPr>
        <w:ind w:firstLine="720"/>
        <w:jc w:val="both"/>
      </w:pPr>
      <w:r>
        <w:t>Справка по консолидируемым расчетам учреждения (</w:t>
      </w:r>
      <w:hyperlink w:anchor="sub_3725" w:history="1">
        <w:r>
          <w:rPr>
            <w:rStyle w:val="a6"/>
          </w:rPr>
          <w:t>ф. 0503725</w:t>
        </w:r>
      </w:hyperlink>
      <w:r>
        <w:t xml:space="preserve">) не позднее 15 числа, следующего за отчетным кварталом; </w:t>
      </w:r>
    </w:p>
    <w:p w:rsidR="002336B2" w:rsidRDefault="002336B2" w:rsidP="002336B2">
      <w:pPr>
        <w:ind w:firstLine="720"/>
        <w:jc w:val="both"/>
      </w:pPr>
      <w:r>
        <w:t>Отчет об исполнении учреждением плана его финансово-хозяйственной деятельности (</w:t>
      </w:r>
      <w:hyperlink w:anchor="sub_3737" w:history="1">
        <w:r>
          <w:rPr>
            <w:rStyle w:val="a6"/>
          </w:rPr>
          <w:t>ф. 0503737</w:t>
        </w:r>
      </w:hyperlink>
      <w:r>
        <w:t>) в разрезе по видам деятельности</w:t>
      </w:r>
      <w:r w:rsidRPr="00877AA5">
        <w:t xml:space="preserve"> </w:t>
      </w:r>
      <w:r>
        <w:t xml:space="preserve">не позднее 15 числа, следующего за отчетным кварталом; </w:t>
      </w:r>
    </w:p>
    <w:p w:rsidR="002336B2" w:rsidRDefault="002336B2" w:rsidP="002336B2">
      <w:pPr>
        <w:ind w:firstLine="720"/>
        <w:jc w:val="both"/>
      </w:pPr>
      <w:r>
        <w:t>Отчет о принятых учреждением обязательствах (</w:t>
      </w:r>
      <w:hyperlink w:anchor="sub_3738" w:history="1">
        <w:r>
          <w:rPr>
            <w:rStyle w:val="a6"/>
          </w:rPr>
          <w:t>ф. 0503738</w:t>
        </w:r>
      </w:hyperlink>
      <w:r>
        <w:t>) по видам деятельности</w:t>
      </w:r>
      <w:r w:rsidRPr="00877AA5">
        <w:t xml:space="preserve"> </w:t>
      </w:r>
      <w:r>
        <w:t xml:space="preserve">не позднее 15 числа, следующего за отчетным кварталом; </w:t>
      </w:r>
    </w:p>
    <w:p w:rsidR="002336B2" w:rsidRDefault="002336B2" w:rsidP="002336B2">
      <w:pPr>
        <w:ind w:firstLine="720"/>
        <w:jc w:val="both"/>
      </w:pPr>
      <w:r>
        <w:t>Сведения по дебиторской и кредиторской задолженности (</w:t>
      </w:r>
      <w:hyperlink w:anchor="sub_3738" w:history="1">
        <w:r>
          <w:rPr>
            <w:rStyle w:val="a6"/>
          </w:rPr>
          <w:t>ф. 0503769</w:t>
        </w:r>
      </w:hyperlink>
      <w:r>
        <w:t>)</w:t>
      </w:r>
      <w:r w:rsidRPr="00877AA5">
        <w:t xml:space="preserve"> </w:t>
      </w:r>
      <w:r>
        <w:t xml:space="preserve"> </w:t>
      </w:r>
      <w:r w:rsidRPr="00877AA5">
        <w:t xml:space="preserve"> </w:t>
      </w:r>
      <w:r>
        <w:t xml:space="preserve">не позднее 8 числа, следующего за отчетным кварталом. </w:t>
      </w:r>
    </w:p>
    <w:p w:rsidR="002336B2" w:rsidRDefault="002336B2" w:rsidP="002336B2">
      <w:pPr>
        <w:ind w:firstLine="720"/>
        <w:jc w:val="both"/>
      </w:pPr>
    </w:p>
    <w:p w:rsidR="002336B2" w:rsidRDefault="002336B2" w:rsidP="002336B2">
      <w:pPr>
        <w:ind w:firstLine="720"/>
        <w:jc w:val="both"/>
      </w:pPr>
      <w:r>
        <w:t>Сведения по дебиторской и кредиторской задолженности в разрезе КСГУ</w:t>
      </w:r>
      <w:r w:rsidRPr="00877AA5">
        <w:t xml:space="preserve"> </w:t>
      </w:r>
      <w:r>
        <w:t>не позднее 8 числа, следующего за отчетным кварталом (</w:t>
      </w:r>
      <w:hyperlink w:anchor="sub_3738" w:history="1">
        <w:r>
          <w:rPr>
            <w:rStyle w:val="a6"/>
          </w:rPr>
          <w:t>приложение № 1</w:t>
        </w:r>
      </w:hyperlink>
      <w:r>
        <w:t xml:space="preserve">). </w:t>
      </w:r>
    </w:p>
    <w:p w:rsidR="002336B2" w:rsidRDefault="002336B2" w:rsidP="002336B2">
      <w:pPr>
        <w:ind w:firstLine="720"/>
        <w:jc w:val="both"/>
      </w:pPr>
    </w:p>
    <w:p w:rsidR="002336B2" w:rsidRDefault="002336B2" w:rsidP="002336B2">
      <w:pPr>
        <w:numPr>
          <w:ilvl w:val="0"/>
          <w:numId w:val="5"/>
        </w:numPr>
        <w:jc w:val="both"/>
      </w:pPr>
      <w:r>
        <w:t>Ввести в действие, настоящий приказ, начиная с бухгалтерской отчетности за первый квартал 2012 года.</w:t>
      </w:r>
    </w:p>
    <w:p w:rsidR="002336B2" w:rsidRDefault="002336B2" w:rsidP="002336B2">
      <w:pPr>
        <w:ind w:firstLine="720"/>
        <w:jc w:val="both"/>
      </w:pPr>
    </w:p>
    <w:p w:rsidR="002336B2" w:rsidRDefault="002336B2" w:rsidP="002336B2"/>
    <w:p w:rsidR="002336B2" w:rsidRDefault="002336B2" w:rsidP="002336B2"/>
    <w:p w:rsidR="002336B2" w:rsidRDefault="002336B2" w:rsidP="002336B2"/>
    <w:p w:rsidR="002336B2" w:rsidRDefault="002336B2" w:rsidP="002336B2"/>
    <w:p w:rsidR="002336B2" w:rsidRDefault="002336B2" w:rsidP="002336B2">
      <w:r>
        <w:t>Заместитель главы администрации-</w:t>
      </w:r>
    </w:p>
    <w:p w:rsidR="002336B2" w:rsidRDefault="002336B2" w:rsidP="002336B2">
      <w:r>
        <w:t>директор департамента                                                                         Л.И. Горшкова</w:t>
      </w:r>
    </w:p>
    <w:p w:rsidR="002336B2" w:rsidRDefault="002336B2" w:rsidP="0063309C"/>
    <w:p w:rsidR="002336B2" w:rsidRDefault="002336B2" w:rsidP="0063309C"/>
    <w:p w:rsidR="002336B2" w:rsidRDefault="002336B2" w:rsidP="0063309C"/>
    <w:p w:rsidR="002336B2" w:rsidRDefault="002336B2" w:rsidP="0063309C"/>
    <w:p w:rsidR="002336B2" w:rsidRDefault="002336B2" w:rsidP="0063309C"/>
    <w:sectPr w:rsidR="002336B2" w:rsidSect="004E6BAF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53E7"/>
    <w:multiLevelType w:val="hybridMultilevel"/>
    <w:tmpl w:val="31060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F2D03"/>
    <w:multiLevelType w:val="hybridMultilevel"/>
    <w:tmpl w:val="8E724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2C7C0D"/>
    <w:multiLevelType w:val="hybridMultilevel"/>
    <w:tmpl w:val="6C043462"/>
    <w:lvl w:ilvl="0" w:tplc="0C161E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3854FD"/>
    <w:multiLevelType w:val="hybridMultilevel"/>
    <w:tmpl w:val="35CAE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2504AA"/>
    <w:multiLevelType w:val="hybridMultilevel"/>
    <w:tmpl w:val="31060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810FA6"/>
    <w:multiLevelType w:val="hybridMultilevel"/>
    <w:tmpl w:val="1F0C7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CD4BA1"/>
    <w:multiLevelType w:val="hybridMultilevel"/>
    <w:tmpl w:val="58785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230DB5"/>
    <w:multiLevelType w:val="hybridMultilevel"/>
    <w:tmpl w:val="16563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637363"/>
    <w:rsid w:val="00014DB4"/>
    <w:rsid w:val="00032465"/>
    <w:rsid w:val="0003624F"/>
    <w:rsid w:val="0004079F"/>
    <w:rsid w:val="0004227E"/>
    <w:rsid w:val="000462D3"/>
    <w:rsid w:val="0006305E"/>
    <w:rsid w:val="00065351"/>
    <w:rsid w:val="000660DE"/>
    <w:rsid w:val="00067596"/>
    <w:rsid w:val="00070889"/>
    <w:rsid w:val="00072755"/>
    <w:rsid w:val="0007646B"/>
    <w:rsid w:val="00093AE0"/>
    <w:rsid w:val="000A568D"/>
    <w:rsid w:val="000B2828"/>
    <w:rsid w:val="000B28FC"/>
    <w:rsid w:val="000D5909"/>
    <w:rsid w:val="000F2F0D"/>
    <w:rsid w:val="000F33E1"/>
    <w:rsid w:val="000F4704"/>
    <w:rsid w:val="000F55BA"/>
    <w:rsid w:val="00125DB8"/>
    <w:rsid w:val="001326E8"/>
    <w:rsid w:val="00133F28"/>
    <w:rsid w:val="00143020"/>
    <w:rsid w:val="0014438E"/>
    <w:rsid w:val="00154910"/>
    <w:rsid w:val="0017615F"/>
    <w:rsid w:val="00181272"/>
    <w:rsid w:val="001842BD"/>
    <w:rsid w:val="00186F46"/>
    <w:rsid w:val="00196742"/>
    <w:rsid w:val="001A06F5"/>
    <w:rsid w:val="001B1D37"/>
    <w:rsid w:val="001C4287"/>
    <w:rsid w:val="001C7065"/>
    <w:rsid w:val="001D70CA"/>
    <w:rsid w:val="002077D4"/>
    <w:rsid w:val="002155B2"/>
    <w:rsid w:val="002336B2"/>
    <w:rsid w:val="00233EC4"/>
    <w:rsid w:val="002369B7"/>
    <w:rsid w:val="00247FC4"/>
    <w:rsid w:val="002543CD"/>
    <w:rsid w:val="00255D5C"/>
    <w:rsid w:val="0026679C"/>
    <w:rsid w:val="00284D72"/>
    <w:rsid w:val="002C418D"/>
    <w:rsid w:val="002C5172"/>
    <w:rsid w:val="002D35EF"/>
    <w:rsid w:val="002D53E3"/>
    <w:rsid w:val="002D7AF6"/>
    <w:rsid w:val="002F00D9"/>
    <w:rsid w:val="002F1B68"/>
    <w:rsid w:val="002F6280"/>
    <w:rsid w:val="00302B7B"/>
    <w:rsid w:val="003226B4"/>
    <w:rsid w:val="0032452B"/>
    <w:rsid w:val="00327E48"/>
    <w:rsid w:val="00346AAF"/>
    <w:rsid w:val="00351C6B"/>
    <w:rsid w:val="00352D74"/>
    <w:rsid w:val="003707C3"/>
    <w:rsid w:val="0037129C"/>
    <w:rsid w:val="003754B3"/>
    <w:rsid w:val="003A1FCC"/>
    <w:rsid w:val="003B3618"/>
    <w:rsid w:val="003B3FE3"/>
    <w:rsid w:val="003B6C96"/>
    <w:rsid w:val="003C22B4"/>
    <w:rsid w:val="003C4C6E"/>
    <w:rsid w:val="003D5F9E"/>
    <w:rsid w:val="003F2239"/>
    <w:rsid w:val="003F3057"/>
    <w:rsid w:val="003F339E"/>
    <w:rsid w:val="00423B81"/>
    <w:rsid w:val="00433E9B"/>
    <w:rsid w:val="00442A85"/>
    <w:rsid w:val="0044419C"/>
    <w:rsid w:val="004535A0"/>
    <w:rsid w:val="00461F30"/>
    <w:rsid w:val="00466764"/>
    <w:rsid w:val="00477824"/>
    <w:rsid w:val="0048185B"/>
    <w:rsid w:val="004879D5"/>
    <w:rsid w:val="00487D79"/>
    <w:rsid w:val="00496E4C"/>
    <w:rsid w:val="004A0531"/>
    <w:rsid w:val="004A1D2B"/>
    <w:rsid w:val="004A2C71"/>
    <w:rsid w:val="004D487B"/>
    <w:rsid w:val="004E3BDA"/>
    <w:rsid w:val="004E6BAF"/>
    <w:rsid w:val="00512316"/>
    <w:rsid w:val="00516D4D"/>
    <w:rsid w:val="0054064F"/>
    <w:rsid w:val="005559DE"/>
    <w:rsid w:val="00565B8A"/>
    <w:rsid w:val="00575936"/>
    <w:rsid w:val="005A4673"/>
    <w:rsid w:val="005B6052"/>
    <w:rsid w:val="005C4DE5"/>
    <w:rsid w:val="005D4D84"/>
    <w:rsid w:val="005E5154"/>
    <w:rsid w:val="005F39E6"/>
    <w:rsid w:val="00603178"/>
    <w:rsid w:val="00604060"/>
    <w:rsid w:val="00606449"/>
    <w:rsid w:val="00613722"/>
    <w:rsid w:val="0062240E"/>
    <w:rsid w:val="00623AF8"/>
    <w:rsid w:val="0063309C"/>
    <w:rsid w:val="006371BC"/>
    <w:rsid w:val="00637363"/>
    <w:rsid w:val="00637BE0"/>
    <w:rsid w:val="006440D0"/>
    <w:rsid w:val="006475FD"/>
    <w:rsid w:val="00660E49"/>
    <w:rsid w:val="0067222A"/>
    <w:rsid w:val="00672FB8"/>
    <w:rsid w:val="00685CB9"/>
    <w:rsid w:val="006870FD"/>
    <w:rsid w:val="006B0B79"/>
    <w:rsid w:val="006B11A5"/>
    <w:rsid w:val="006B4794"/>
    <w:rsid w:val="006C3915"/>
    <w:rsid w:val="006C67E7"/>
    <w:rsid w:val="006C7481"/>
    <w:rsid w:val="006E250E"/>
    <w:rsid w:val="006E5632"/>
    <w:rsid w:val="006E7E36"/>
    <w:rsid w:val="006F212C"/>
    <w:rsid w:val="006F2DBC"/>
    <w:rsid w:val="00703A0B"/>
    <w:rsid w:val="00712509"/>
    <w:rsid w:val="007150AC"/>
    <w:rsid w:val="007328FB"/>
    <w:rsid w:val="00734945"/>
    <w:rsid w:val="00740B9E"/>
    <w:rsid w:val="0074199D"/>
    <w:rsid w:val="00741C23"/>
    <w:rsid w:val="00753046"/>
    <w:rsid w:val="00766C3F"/>
    <w:rsid w:val="007B4ED5"/>
    <w:rsid w:val="008024C7"/>
    <w:rsid w:val="00814A2D"/>
    <w:rsid w:val="00824B05"/>
    <w:rsid w:val="008331A2"/>
    <w:rsid w:val="00836E7E"/>
    <w:rsid w:val="008414CE"/>
    <w:rsid w:val="00842B36"/>
    <w:rsid w:val="00844A4C"/>
    <w:rsid w:val="0085023B"/>
    <w:rsid w:val="00852401"/>
    <w:rsid w:val="008569C9"/>
    <w:rsid w:val="008647BB"/>
    <w:rsid w:val="00864B01"/>
    <w:rsid w:val="00877AA5"/>
    <w:rsid w:val="00881378"/>
    <w:rsid w:val="008A303C"/>
    <w:rsid w:val="008A57A0"/>
    <w:rsid w:val="008A69D3"/>
    <w:rsid w:val="008C10D7"/>
    <w:rsid w:val="008D6DE2"/>
    <w:rsid w:val="008E7D39"/>
    <w:rsid w:val="008F1F49"/>
    <w:rsid w:val="00921BEA"/>
    <w:rsid w:val="00924EF6"/>
    <w:rsid w:val="00927E3B"/>
    <w:rsid w:val="00930252"/>
    <w:rsid w:val="009322EA"/>
    <w:rsid w:val="00934D66"/>
    <w:rsid w:val="009419B9"/>
    <w:rsid w:val="00950DA0"/>
    <w:rsid w:val="00950E9A"/>
    <w:rsid w:val="00956BD7"/>
    <w:rsid w:val="0097262C"/>
    <w:rsid w:val="00974661"/>
    <w:rsid w:val="00992B7D"/>
    <w:rsid w:val="009A1FA5"/>
    <w:rsid w:val="009C62BD"/>
    <w:rsid w:val="009E28D2"/>
    <w:rsid w:val="009F122D"/>
    <w:rsid w:val="00A040FC"/>
    <w:rsid w:val="00A12AD2"/>
    <w:rsid w:val="00A277C3"/>
    <w:rsid w:val="00A53D38"/>
    <w:rsid w:val="00A60D46"/>
    <w:rsid w:val="00A70B76"/>
    <w:rsid w:val="00A71AAE"/>
    <w:rsid w:val="00A73199"/>
    <w:rsid w:val="00A823FF"/>
    <w:rsid w:val="00A82D42"/>
    <w:rsid w:val="00A85073"/>
    <w:rsid w:val="00A86E5B"/>
    <w:rsid w:val="00A93A3D"/>
    <w:rsid w:val="00AA52BC"/>
    <w:rsid w:val="00AB5884"/>
    <w:rsid w:val="00AB7035"/>
    <w:rsid w:val="00AC2C9B"/>
    <w:rsid w:val="00AC31EF"/>
    <w:rsid w:val="00AD27DD"/>
    <w:rsid w:val="00AE20C0"/>
    <w:rsid w:val="00B0016D"/>
    <w:rsid w:val="00B00941"/>
    <w:rsid w:val="00B01DB7"/>
    <w:rsid w:val="00B07069"/>
    <w:rsid w:val="00B12369"/>
    <w:rsid w:val="00B16914"/>
    <w:rsid w:val="00B26131"/>
    <w:rsid w:val="00B313BB"/>
    <w:rsid w:val="00B36AA0"/>
    <w:rsid w:val="00B62B1E"/>
    <w:rsid w:val="00B9513C"/>
    <w:rsid w:val="00B96695"/>
    <w:rsid w:val="00BA16E9"/>
    <w:rsid w:val="00BC06DE"/>
    <w:rsid w:val="00BD7818"/>
    <w:rsid w:val="00BE3AA7"/>
    <w:rsid w:val="00BE466F"/>
    <w:rsid w:val="00BF7B86"/>
    <w:rsid w:val="00C018A3"/>
    <w:rsid w:val="00C03D66"/>
    <w:rsid w:val="00C05E8A"/>
    <w:rsid w:val="00C11ACB"/>
    <w:rsid w:val="00C20E48"/>
    <w:rsid w:val="00C239AC"/>
    <w:rsid w:val="00C34282"/>
    <w:rsid w:val="00C35F17"/>
    <w:rsid w:val="00C41B13"/>
    <w:rsid w:val="00C43D50"/>
    <w:rsid w:val="00C54B3D"/>
    <w:rsid w:val="00C72598"/>
    <w:rsid w:val="00C7423A"/>
    <w:rsid w:val="00C94475"/>
    <w:rsid w:val="00C94AF3"/>
    <w:rsid w:val="00C95DFB"/>
    <w:rsid w:val="00CB68DC"/>
    <w:rsid w:val="00CC3827"/>
    <w:rsid w:val="00CC7C3D"/>
    <w:rsid w:val="00CD7E42"/>
    <w:rsid w:val="00CF6BAC"/>
    <w:rsid w:val="00D05089"/>
    <w:rsid w:val="00D33212"/>
    <w:rsid w:val="00D6064E"/>
    <w:rsid w:val="00D74C93"/>
    <w:rsid w:val="00D82488"/>
    <w:rsid w:val="00D867A6"/>
    <w:rsid w:val="00D92135"/>
    <w:rsid w:val="00D92E30"/>
    <w:rsid w:val="00D93051"/>
    <w:rsid w:val="00DA0BB7"/>
    <w:rsid w:val="00DB0A41"/>
    <w:rsid w:val="00DB2A54"/>
    <w:rsid w:val="00DC5BFB"/>
    <w:rsid w:val="00DC7128"/>
    <w:rsid w:val="00DD0F59"/>
    <w:rsid w:val="00DD2BA0"/>
    <w:rsid w:val="00DD515E"/>
    <w:rsid w:val="00DE053E"/>
    <w:rsid w:val="00DF065C"/>
    <w:rsid w:val="00DF5743"/>
    <w:rsid w:val="00DF6DF7"/>
    <w:rsid w:val="00E126AF"/>
    <w:rsid w:val="00E2657E"/>
    <w:rsid w:val="00E46F66"/>
    <w:rsid w:val="00E5489B"/>
    <w:rsid w:val="00E55417"/>
    <w:rsid w:val="00E56058"/>
    <w:rsid w:val="00E812AD"/>
    <w:rsid w:val="00E84452"/>
    <w:rsid w:val="00E91DEA"/>
    <w:rsid w:val="00EA1BCB"/>
    <w:rsid w:val="00EC3524"/>
    <w:rsid w:val="00EC58B4"/>
    <w:rsid w:val="00EE0731"/>
    <w:rsid w:val="00EE0C58"/>
    <w:rsid w:val="00F02BB4"/>
    <w:rsid w:val="00F0489C"/>
    <w:rsid w:val="00F3423E"/>
    <w:rsid w:val="00F40C87"/>
    <w:rsid w:val="00F445BE"/>
    <w:rsid w:val="00F46952"/>
    <w:rsid w:val="00F63641"/>
    <w:rsid w:val="00F675AB"/>
    <w:rsid w:val="00F67FED"/>
    <w:rsid w:val="00F70F52"/>
    <w:rsid w:val="00F71512"/>
    <w:rsid w:val="00F8247E"/>
    <w:rsid w:val="00F84EF7"/>
    <w:rsid w:val="00F92147"/>
    <w:rsid w:val="00FA4A95"/>
    <w:rsid w:val="00FB1ADA"/>
    <w:rsid w:val="00FB44D7"/>
    <w:rsid w:val="00FB4C58"/>
    <w:rsid w:val="00FB4D6C"/>
    <w:rsid w:val="00FD6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7363"/>
    <w:rPr>
      <w:sz w:val="24"/>
    </w:rPr>
  </w:style>
  <w:style w:type="paragraph" w:styleId="1">
    <w:name w:val="heading 1"/>
    <w:basedOn w:val="a"/>
    <w:next w:val="a"/>
    <w:qFormat/>
    <w:rsid w:val="0063736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AC2C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1">
    <w:name w:val="Body Text 2"/>
    <w:basedOn w:val="a"/>
    <w:rsid w:val="002077D4"/>
    <w:pPr>
      <w:ind w:right="4944"/>
      <w:jc w:val="both"/>
    </w:pPr>
    <w:rPr>
      <w:b/>
      <w:bCs/>
      <w:szCs w:val="24"/>
    </w:rPr>
  </w:style>
  <w:style w:type="table" w:styleId="a3">
    <w:name w:val="Table Grid"/>
    <w:basedOn w:val="a1"/>
    <w:rsid w:val="00C35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"/>
    <w:basedOn w:val="a"/>
    <w:rsid w:val="00FB4D6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5">
    <w:name w:val="Emphasis"/>
    <w:basedOn w:val="a0"/>
    <w:qFormat/>
    <w:rsid w:val="005B6052"/>
    <w:rPr>
      <w:rFonts w:ascii="Times New Roman" w:hAnsi="Times New Roman"/>
      <w:iCs/>
      <w:dstrike w:val="0"/>
      <w:color w:val="auto"/>
      <w:sz w:val="24"/>
      <w:u w:val="none"/>
      <w:vertAlign w:val="baseline"/>
    </w:rPr>
  </w:style>
  <w:style w:type="character" w:customStyle="1" w:styleId="20">
    <w:name w:val="Заголовок 2 Знак"/>
    <w:basedOn w:val="a0"/>
    <w:link w:val="2"/>
    <w:rsid w:val="002155B2"/>
    <w:rPr>
      <w:rFonts w:ascii="Arial" w:hAnsi="Arial" w:cs="Arial"/>
      <w:b/>
      <w:bCs/>
      <w:i/>
      <w:iCs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1326E8"/>
    <w:rPr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5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686A6-E593-41D5-97B7-A4EB2BF42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КФНП</Company>
  <LinksUpToDate>false</LinksUpToDate>
  <CharactersWithSpaces>2042</CharactersWithSpaces>
  <SharedDoc>false</SharedDoc>
  <HLinks>
    <vt:vector size="48" baseType="variant">
      <vt:variant>
        <vt:i4>2424849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sub_3738</vt:lpwstr>
      </vt:variant>
      <vt:variant>
        <vt:i4>2424849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sub_3738</vt:lpwstr>
      </vt:variant>
      <vt:variant>
        <vt:i4>2424849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sub_3738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sub_3737</vt:lpwstr>
      </vt:variant>
      <vt:variant>
        <vt:i4>2621456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sub_3725</vt:lpwstr>
      </vt:variant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sub_3737</vt:lpwstr>
      </vt:variant>
      <vt:variant>
        <vt:i4>2621456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sub_3725</vt:lpwstr>
      </vt:variant>
      <vt:variant>
        <vt:i4>2621456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sub_3725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Inna1</dc:creator>
  <cp:keywords/>
  <cp:lastModifiedBy>Юрий</cp:lastModifiedBy>
  <cp:revision>2</cp:revision>
  <cp:lastPrinted>2012-04-06T05:16:00Z</cp:lastPrinted>
  <dcterms:created xsi:type="dcterms:W3CDTF">2012-04-06T07:33:00Z</dcterms:created>
  <dcterms:modified xsi:type="dcterms:W3CDTF">2012-04-06T07:33:00Z</dcterms:modified>
</cp:coreProperties>
</file>