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80" w:rsidRPr="00C95C80" w:rsidRDefault="00C95C80" w:rsidP="00C95C80">
      <w:pPr>
        <w:widowControl w:val="0"/>
        <w:suppressAutoHyphens/>
        <w:ind w:firstLine="0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C1A" w:rsidRPr="006C6421" w:rsidRDefault="00121C1A" w:rsidP="00C95C80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121C1A" w:rsidRPr="006C6421" w:rsidRDefault="00121C1A" w:rsidP="00C95C80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80" w:rsidRPr="00C95C80" w:rsidRDefault="00C95C80" w:rsidP="00C95C80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95C80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C95C80" w:rsidRPr="00C95C80" w:rsidRDefault="00C95C80" w:rsidP="00C95C80">
      <w:pPr>
        <w:tabs>
          <w:tab w:val="left" w:pos="0"/>
        </w:tabs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C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95C80" w:rsidRPr="00C95C80" w:rsidRDefault="00C95C80" w:rsidP="00C95C80">
      <w:pPr>
        <w:suppressAutoHyphens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5C80" w:rsidRPr="00C95C80" w:rsidRDefault="00C95C80" w:rsidP="00C95C80">
      <w:pPr>
        <w:suppressAutoHyphens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95C80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95C80" w:rsidRPr="00C95C80" w:rsidRDefault="00C95C80" w:rsidP="00C95C80">
      <w:pPr>
        <w:suppressAutoHyphens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5C80" w:rsidRPr="00C95C80" w:rsidRDefault="00C95C80" w:rsidP="00C95C80">
      <w:pPr>
        <w:suppressAutoHyphens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5C80" w:rsidRPr="00C95C80" w:rsidRDefault="00C95C80" w:rsidP="00C95C80">
      <w:pPr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6B7139" w:rsidRPr="006B71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 апреля 2018 года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№ </w:t>
      </w:r>
      <w:r w:rsidR="006B7139" w:rsidRPr="006B71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1094</w:t>
      </w:r>
    </w:p>
    <w:p w:rsidR="00C95C80" w:rsidRDefault="00C95C80" w:rsidP="00C95C80">
      <w:pPr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A82B71" w:rsidRPr="00C95C80" w:rsidRDefault="00A82B71" w:rsidP="00C95C80">
      <w:pPr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A82B71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городе Югорске </w:t>
      </w:r>
      <w:r w:rsidR="000017EF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2014 - 2020 годы»</w:t>
      </w:r>
    </w:p>
    <w:p w:rsidR="00E64660" w:rsidRDefault="00E64660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2B71" w:rsidRDefault="00A82B71" w:rsidP="00C55F77">
      <w:pPr>
        <w:suppressAutoHyphens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F25B08" w:rsidP="00C95C80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Правительства Ханты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Мансийского автономного округа – Югры от 09.10.2013 № 419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государственной программе Ханты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Мансийского автономного округа – Югры «Социально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экономическое развитие, и повышение ин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вестиционной привлекательности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Мансийского автономного округа – Югры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2018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годы и на период до 2030 года», </w:t>
      </w:r>
      <w:r w:rsidR="003C0C4A" w:rsidRPr="003C0C4A">
        <w:rPr>
          <w:rFonts w:ascii="Times New Roman" w:eastAsia="Times New Roman" w:hAnsi="Times New Roman" w:cs="Times New Roman"/>
          <w:sz w:val="24"/>
          <w:szCs w:val="24"/>
          <w:lang w:eastAsia="ar-SA"/>
        </w:rPr>
        <w:t>с постановлением администрации города Югорска от 07.10.2013 № 2906 «О муниципальных и ведомственных целевых программах города Югорска»</w:t>
      </w:r>
      <w:r w:rsidR="006A066A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связи с уточнением объемов финансиров</w:t>
      </w:r>
      <w:r w:rsidR="006E671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6A066A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</w:t>
      </w:r>
      <w:r w:rsidR="006E671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D0E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уточнением</w:t>
      </w:r>
      <w:r w:rsidR="006E67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понятий, форм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="006E6714">
        <w:rPr>
          <w:rFonts w:ascii="Times New Roman" w:eastAsia="Times New Roman" w:hAnsi="Times New Roman" w:cs="Times New Roman"/>
          <w:sz w:val="24"/>
          <w:szCs w:val="24"/>
          <w:lang w:eastAsia="ar-SA"/>
        </w:rPr>
        <w:t>и механизма оказания поддержки субъектов малого и среднего предпринимательства, уточнением формулировок социально-значимых приоритетных видов деятельности</w:t>
      </w:r>
      <w:r w:rsidR="003C12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="003C12D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ОКВЭД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C95C80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государственного и муниципального управления в городе Югорске 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>от 24.01.2014 № 160, от 28</w:t>
      </w:r>
      <w:r w:rsidR="00C95C80">
        <w:rPr>
          <w:rFonts w:ascii="Times New Roman" w:hAnsi="Times New Roman"/>
          <w:sz w:val="24"/>
          <w:szCs w:val="24"/>
        </w:rPr>
        <w:t xml:space="preserve">.03.2014 № 1188, от 30.04.2014 </w:t>
      </w:r>
      <w:r w:rsidR="00C1519E" w:rsidRPr="003E3854">
        <w:rPr>
          <w:rFonts w:ascii="Times New Roman" w:hAnsi="Times New Roman"/>
          <w:sz w:val="24"/>
          <w:szCs w:val="24"/>
        </w:rPr>
        <w:t>№ 1885, от 04.06.2014 № 2519, от 06.08.2014 № 3997, от 15.10.2014 № 5383, от 14.11.2014</w:t>
      </w:r>
      <w:r w:rsidR="00C95C80">
        <w:rPr>
          <w:rFonts w:ascii="Times New Roman" w:hAnsi="Times New Roman"/>
          <w:sz w:val="24"/>
          <w:szCs w:val="24"/>
        </w:rPr>
        <w:t xml:space="preserve">                    </w:t>
      </w:r>
      <w:r w:rsidR="00C1519E" w:rsidRPr="003E3854">
        <w:rPr>
          <w:rFonts w:ascii="Times New Roman" w:hAnsi="Times New Roman"/>
          <w:sz w:val="24"/>
          <w:szCs w:val="24"/>
        </w:rPr>
        <w:t xml:space="preserve"> № 6225, </w:t>
      </w:r>
      <w:r w:rsidR="003E3854">
        <w:rPr>
          <w:rFonts w:ascii="Times New Roman" w:hAnsi="Times New Roman"/>
          <w:sz w:val="24"/>
          <w:szCs w:val="24"/>
        </w:rPr>
        <w:t xml:space="preserve">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от 30.12.2014 № 7406, от 02.02.2015</w:t>
      </w:r>
      <w:r w:rsidR="00C95C80">
        <w:rPr>
          <w:rFonts w:ascii="Times New Roman" w:hAnsi="Times New Roman"/>
          <w:sz w:val="24"/>
          <w:szCs w:val="24"/>
        </w:rPr>
        <w:t xml:space="preserve">                   </w:t>
      </w:r>
      <w:r w:rsidR="00C1519E" w:rsidRPr="003E3854">
        <w:rPr>
          <w:rFonts w:ascii="Times New Roman" w:hAnsi="Times New Roman"/>
          <w:sz w:val="24"/>
          <w:szCs w:val="24"/>
        </w:rPr>
        <w:t xml:space="preserve"> № 482, 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95C80">
        <w:rPr>
          <w:rFonts w:ascii="Times New Roman" w:hAnsi="Times New Roman"/>
          <w:sz w:val="24"/>
          <w:szCs w:val="24"/>
        </w:rPr>
        <w:t xml:space="preserve">                       № 3429,</w:t>
      </w:r>
      <w:r w:rsidR="003E3854">
        <w:rPr>
          <w:rFonts w:ascii="Times New Roman" w:hAnsi="Times New Roman"/>
          <w:sz w:val="24"/>
          <w:szCs w:val="24"/>
        </w:rPr>
        <w:t xml:space="preserve">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 xml:space="preserve">, </w:t>
      </w:r>
      <w:r w:rsidR="004C2528">
        <w:rPr>
          <w:rFonts w:ascii="Times New Roman" w:hAnsi="Times New Roman"/>
          <w:sz w:val="24"/>
          <w:szCs w:val="24"/>
        </w:rPr>
        <w:t xml:space="preserve">             </w:t>
      </w:r>
      <w:r w:rsidR="00AC6EB6">
        <w:rPr>
          <w:rFonts w:ascii="Times New Roman" w:hAnsi="Times New Roman"/>
          <w:sz w:val="24"/>
          <w:szCs w:val="24"/>
        </w:rPr>
        <w:t>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 xml:space="preserve">, </w:t>
      </w:r>
      <w:r w:rsidR="00C95C80">
        <w:rPr>
          <w:rFonts w:ascii="Times New Roman" w:hAnsi="Times New Roman"/>
          <w:sz w:val="24"/>
          <w:szCs w:val="24"/>
        </w:rPr>
        <w:t xml:space="preserve">                               </w:t>
      </w:r>
      <w:r w:rsidR="004C2528">
        <w:rPr>
          <w:rFonts w:ascii="Times New Roman" w:hAnsi="Times New Roman"/>
          <w:sz w:val="24"/>
          <w:szCs w:val="24"/>
        </w:rPr>
        <w:t xml:space="preserve">от 22.12.2016 № </w:t>
      </w:r>
      <w:r w:rsidR="00D2567A" w:rsidRPr="005D4849">
        <w:rPr>
          <w:rFonts w:ascii="Times New Roman" w:hAnsi="Times New Roman"/>
          <w:sz w:val="24"/>
          <w:szCs w:val="24"/>
        </w:rPr>
        <w:t>3284, от 15.02.2017 № 404</w:t>
      </w:r>
      <w:r w:rsidR="00F25B08">
        <w:rPr>
          <w:rFonts w:ascii="Times New Roman" w:hAnsi="Times New Roman"/>
          <w:sz w:val="24"/>
          <w:szCs w:val="24"/>
        </w:rPr>
        <w:t>, от 04.05.2017 № 998</w:t>
      </w:r>
      <w:r w:rsidR="004C2528">
        <w:rPr>
          <w:rFonts w:ascii="Times New Roman" w:hAnsi="Times New Roman"/>
          <w:sz w:val="24"/>
          <w:szCs w:val="24"/>
        </w:rPr>
        <w:t>, от 19.12.2017 № 3189,</w:t>
      </w:r>
      <w:r w:rsidR="00C95C80">
        <w:rPr>
          <w:rFonts w:ascii="Times New Roman" w:hAnsi="Times New Roman"/>
          <w:sz w:val="24"/>
          <w:szCs w:val="24"/>
        </w:rPr>
        <w:t xml:space="preserve">                       </w:t>
      </w:r>
      <w:r w:rsidR="004C2528">
        <w:rPr>
          <w:rFonts w:ascii="Times New Roman" w:hAnsi="Times New Roman"/>
          <w:sz w:val="24"/>
          <w:szCs w:val="24"/>
        </w:rPr>
        <w:t xml:space="preserve"> от 19.12.2017 № 3190, от 28.12.2017 № 3355</w:t>
      </w:r>
      <w:r w:rsidR="007E1F4C">
        <w:rPr>
          <w:rFonts w:ascii="Times New Roman" w:hAnsi="Times New Roman"/>
          <w:sz w:val="24"/>
          <w:szCs w:val="24"/>
        </w:rPr>
        <w:t xml:space="preserve">, </w:t>
      </w:r>
      <w:r w:rsidR="007E1F4C" w:rsidRPr="00235027">
        <w:rPr>
          <w:rFonts w:ascii="Times New Roman" w:hAnsi="Times New Roman"/>
          <w:sz w:val="24"/>
          <w:szCs w:val="24"/>
        </w:rPr>
        <w:t>от 24.01.2018</w:t>
      </w:r>
      <w:proofErr w:type="gramEnd"/>
      <w:r w:rsidR="007E1F4C" w:rsidRPr="00235027">
        <w:rPr>
          <w:rFonts w:ascii="Times New Roman" w:hAnsi="Times New Roman"/>
          <w:sz w:val="24"/>
          <w:szCs w:val="24"/>
        </w:rPr>
        <w:t xml:space="preserve"> № 183</w:t>
      </w:r>
      <w:r w:rsidRPr="00235027">
        <w:rPr>
          <w:rFonts w:ascii="Times New Roman" w:hAnsi="Times New Roman"/>
          <w:sz w:val="24"/>
          <w:szCs w:val="24"/>
        </w:rPr>
        <w:t>)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следующие изменения:</w:t>
      </w:r>
    </w:p>
    <w:p w:rsidR="00CF15C6" w:rsidRPr="00817133" w:rsidRDefault="001C007A" w:rsidP="00C95C80">
      <w:pPr>
        <w:suppressAutoHyphens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62067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строку</w:t>
      </w:r>
      <w:r w:rsidR="00436D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F15C6" w:rsidRPr="00817133" w:rsidRDefault="00C95C80" w:rsidP="00E64660">
      <w:pPr>
        <w:tabs>
          <w:tab w:val="left" w:pos="240"/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946"/>
      </w:tblGrid>
      <w:tr w:rsidR="00CF15C6" w:rsidRPr="00817133" w:rsidTr="00E6466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01174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419,1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373F9" w:rsidRPr="00554D68" w:rsidRDefault="004C2528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59 980</w:t>
            </w:r>
            <w:r w:rsidR="00E373F9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,2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</w:t>
            </w:r>
            <w:r w:rsidR="000E160F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округа – 1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E160F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E01174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A20A6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местный бюджет – 1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255 </w:t>
            </w:r>
            <w:r w:rsidR="000E160F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016,1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  <w:r w:rsidR="000E160F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</w:t>
            </w:r>
            <w:r w:rsidR="00E01174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238,3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464 865,1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бюджет –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8 623,1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267 296,8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188 653,8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4C252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291,4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</w:t>
            </w:r>
            <w:r w:rsidR="00E01174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 939,5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9 078,7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E01174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184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01174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70,0 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187 590,8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315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270,0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126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600,8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179 192,8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31</w:t>
            </w:r>
            <w:r w:rsidR="00A20A6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038,0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12</w:t>
            </w:r>
            <w:r w:rsidR="00C95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554D68"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052,9</w:t>
            </w: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тыс. рублей;</w:t>
            </w:r>
          </w:p>
          <w:p w:rsidR="00E373F9" w:rsidRPr="00554D68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E64660" w:rsidRPr="00E823CA" w:rsidRDefault="00E373F9" w:rsidP="00E373F9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4D68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C55F77" w:rsidRDefault="008E4F5E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».</w:t>
      </w:r>
    </w:p>
    <w:p w:rsidR="00A40B0B" w:rsidRPr="00C95C80" w:rsidRDefault="00A40B0B" w:rsidP="00C95C80">
      <w:pPr>
        <w:suppressAutoHyphens/>
        <w:rPr>
          <w:rFonts w:ascii="Times New Roman" w:hAnsi="Times New Roman" w:cs="Times New Roman"/>
          <w:sz w:val="24"/>
          <w:szCs w:val="24"/>
        </w:rPr>
      </w:pPr>
      <w:r w:rsidRPr="00C95C80">
        <w:rPr>
          <w:rFonts w:ascii="Times New Roman" w:hAnsi="Times New Roman" w:cs="Times New Roman"/>
          <w:sz w:val="24"/>
          <w:szCs w:val="24"/>
        </w:rPr>
        <w:t>1.2.</w:t>
      </w:r>
      <w:r w:rsidR="00C95C80"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Pr="00C95C80">
        <w:rPr>
          <w:rFonts w:ascii="Times New Roman" w:hAnsi="Times New Roman" w:cs="Times New Roman"/>
          <w:sz w:val="24"/>
          <w:szCs w:val="24"/>
        </w:rPr>
        <w:t>Таблицу 2 изложить в новой редакции (приложение).</w:t>
      </w:r>
    </w:p>
    <w:p w:rsidR="0080396B" w:rsidRPr="00C95C80" w:rsidRDefault="0048521F" w:rsidP="00C95C80">
      <w:pPr>
        <w:suppressAutoHyphens/>
        <w:rPr>
          <w:rFonts w:ascii="Times New Roman" w:hAnsi="Times New Roman" w:cs="Times New Roman"/>
          <w:sz w:val="24"/>
          <w:szCs w:val="24"/>
        </w:rPr>
      </w:pPr>
      <w:r w:rsidRPr="00C95C80">
        <w:rPr>
          <w:rFonts w:ascii="Times New Roman" w:hAnsi="Times New Roman" w:cs="Times New Roman"/>
          <w:sz w:val="24"/>
          <w:szCs w:val="24"/>
        </w:rPr>
        <w:t>1.</w:t>
      </w:r>
      <w:r w:rsidR="00A40B0B" w:rsidRPr="00C95C80">
        <w:rPr>
          <w:rFonts w:ascii="Times New Roman" w:hAnsi="Times New Roman" w:cs="Times New Roman"/>
          <w:sz w:val="24"/>
          <w:szCs w:val="24"/>
        </w:rPr>
        <w:t>3</w:t>
      </w:r>
      <w:r w:rsidR="00DF4531" w:rsidRPr="00C95C80">
        <w:rPr>
          <w:rFonts w:ascii="Times New Roman" w:hAnsi="Times New Roman" w:cs="Times New Roman"/>
          <w:sz w:val="24"/>
          <w:szCs w:val="24"/>
        </w:rPr>
        <w:t xml:space="preserve">. </w:t>
      </w:r>
      <w:r w:rsidR="00434EC1" w:rsidRPr="00C95C80">
        <w:rPr>
          <w:rFonts w:ascii="Times New Roman" w:hAnsi="Times New Roman" w:cs="Times New Roman"/>
          <w:sz w:val="24"/>
          <w:szCs w:val="24"/>
        </w:rPr>
        <w:t>Подпрограмму</w:t>
      </w:r>
      <w:r w:rsidR="000F33B7" w:rsidRPr="00C95C80">
        <w:rPr>
          <w:rFonts w:ascii="Times New Roman" w:hAnsi="Times New Roman" w:cs="Times New Roman"/>
          <w:sz w:val="24"/>
          <w:szCs w:val="24"/>
        </w:rPr>
        <w:t xml:space="preserve"> II </w:t>
      </w:r>
      <w:r w:rsidR="00434EC1" w:rsidRPr="00C95C80">
        <w:rPr>
          <w:rFonts w:ascii="Times New Roman" w:hAnsi="Times New Roman" w:cs="Times New Roman"/>
          <w:sz w:val="24"/>
          <w:szCs w:val="24"/>
        </w:rPr>
        <w:t>р</w:t>
      </w:r>
      <w:r w:rsidRPr="00C95C80">
        <w:rPr>
          <w:rFonts w:ascii="Times New Roman" w:hAnsi="Times New Roman" w:cs="Times New Roman"/>
          <w:sz w:val="24"/>
          <w:szCs w:val="24"/>
        </w:rPr>
        <w:t>аздел</w:t>
      </w:r>
      <w:r w:rsidR="00434EC1" w:rsidRPr="00C95C80">
        <w:rPr>
          <w:rFonts w:ascii="Times New Roman" w:hAnsi="Times New Roman" w:cs="Times New Roman"/>
          <w:sz w:val="24"/>
          <w:szCs w:val="24"/>
        </w:rPr>
        <w:t>а</w:t>
      </w:r>
      <w:r w:rsidR="00E8693A" w:rsidRPr="00C95C80">
        <w:rPr>
          <w:rFonts w:ascii="Times New Roman" w:hAnsi="Times New Roman" w:cs="Times New Roman"/>
          <w:sz w:val="24"/>
          <w:szCs w:val="24"/>
        </w:rPr>
        <w:t xml:space="preserve"> 1</w:t>
      </w:r>
      <w:r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="0080396B" w:rsidRPr="00C95C80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0F33B7" w:rsidRPr="00C95C80">
        <w:rPr>
          <w:rFonts w:ascii="Times New Roman" w:hAnsi="Times New Roman" w:cs="Times New Roman"/>
          <w:sz w:val="24"/>
          <w:szCs w:val="24"/>
        </w:rPr>
        <w:t>следующей</w:t>
      </w:r>
      <w:r w:rsidR="0080396B" w:rsidRPr="00C95C80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80396B" w:rsidRPr="00C95C80" w:rsidRDefault="0080396B" w:rsidP="00C95C80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Calibri" w:hAnsi="Times New Roman" w:cs="Times New Roman"/>
          <w:sz w:val="24"/>
          <w:szCs w:val="24"/>
        </w:rPr>
        <w:t>«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малого и среднего предпринимательства является одним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наиболее значимых направлений деятельности органов местного самоуправления в решении вопросов социально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города Югорска и формировании стабильной социально</w:t>
      </w:r>
      <w:r w:rsidR="00A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и политической ситуации в городе. Малое предпринимательство,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динамичная форма хозяйствования, способствует развитию конкуренции, насыщению рынка необходимыми товарами и услугами, постепенному созданию среднего класса собственников, самостоятельно обеспечивающего собственное благососто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яние и достойный уровень жизни.</w:t>
      </w:r>
    </w:p>
    <w:p w:rsidR="0080396B" w:rsidRPr="00C95C80" w:rsidRDefault="0080396B" w:rsidP="00C95C80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реализации в городе Югорске долгосрочных целевых программ развития малого и среднего предпринимательства (2009 – 2013 годы) количество субъектов малого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D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предпринимательства увеличилось по сравнению с их количеством на начало реализации программ (на 01.01.2009 – 1028 субъектов) на 65%, составив 1696 субъектов. Это свидетельствовало о привлекательности сферы малого предпринимательства. </w:t>
      </w:r>
      <w:proofErr w:type="gram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поддержка способствовала созданию предпринимателями собственного дела в новых видах деятельности в таких, как: вывоз и переработка бытовых отходов, химчистка, внутренний туризм, ремесленническая деятельность, образовательные услуги, услуги по развитию детей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дошкольного возраста, энергосбережение.</w:t>
      </w:r>
      <w:proofErr w:type="gram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 «семейный бизнес» в сферах: «общественное питание», «ремесленническая деятельность», «группы по уходу за детьми».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регистрации в едином государственном реестре юридических лиц (ЕГРЮЛ) и едином государственном реестре индивидуальных предпринимателей (ЕГРИП) на 01.01.2015 на территории города осуществляли деятельность 466 малых предприятий, 3 средних предприятия, зарегистрировано 1255 индивидуальных предпринимателя.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2014 года оборот малых и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средних предприятий составил 5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110,0 млн. рублей или 97,1% к показателю прошлого года. 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занятых в малом и среднем бизнесе (с учетом индивидуальных предпринимателей) по состоянию на 01.01.2015 составила порядка 21,9% от численности занятых в экономике города.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малый бизнес в городе активно проявляется в торговле (55% от всего оборота), оказании бытовых услуг, строительстве, и только отчасти в производственных услугах, лесозаготовительных и лесоперерабатывающих компаниях, сельском хозяйстве.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в дальнейшем на фоне изменений в законодательстве, нестабильности в экономике, в связи с финансовым кризисом 2014 года, темпы развития предпринимательства значительно замедлились. Налоговая нагрузка на сферу малого и среднего предпринимательства возросла, что стало отражаться на успешности (прибыльности) предпринимателей. В результате, на протяжении 2014 года отмечается снижение показателей численности субъектов малого и среднего предпринимательства и, соответственно, уменьшение среднесписочной численности работающих на малых и средних предприятиях (в основном на малых, включая </w:t>
      </w:r>
      <w:proofErr w:type="spell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</w:t>
      </w:r>
      <w:proofErr w:type="spell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прогнозу на ближайшие три года показатели деятельности сферы малого и среднего предпринимательства, которые анализируются в расчете на 1 тысяч населения, будут увеличиваться незначительно.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оставаться актуальными проблемы, с которыми сталкиваются в процессе своей деятельности предприниматели: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недостаточность собственных финансовых ресурсов, в том числе для использования современных технологий и оборудования, сложность получения кредитов из-за достаточно высоких, по сравнению с доходностью бизнеса, ставок платы за кредитные ресурсы и жестких требований банков к обеспечению, связанных с получением кредитов;</w:t>
      </w:r>
      <w:proofErr w:type="gramEnd"/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помещений для сдачи в аренду субъектам предпринимательства, используемых для предпринимательской деятельности (перечень </w:t>
      </w:r>
      <w:proofErr w:type="gram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предназначенного для передачи в аренду предпринимателям сформирован</w:t>
      </w:r>
      <w:proofErr w:type="gram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в нем отражены только те объекты недвижимости, которые фактически уже находятся в пользовании субъектов предпринимательства);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слабая имущественная база (недостаточность основных фондов) малых предприятий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как следствие, недостаточность собственного обеспечения исполнения обязательств </w:t>
      </w:r>
      <w:r w:rsidR="00A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кредитному договору;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высокие издержки при «вхождении на рынок» для начинающих субъектов малого предпринимательства, в том числе высокая арендная плата за нежилые помещения;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недостаток квалифицированных кадров, знаний и навыков ведения предпринимательской деятельности.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обстоятельства требуют принятия мер по созданию благоприятных условий для предпринимателей города и содействию решению вышеуказанных проблем. Наиболее эффективной мерой является предоставление субъектам различного рода субсидий на погашение издержек, связанных с осуществлением предпринимательской деятельности. Кроме предоставления субсидий возможно использование альтернативных форм стимулирования развития субъектов: механизмов</w:t>
      </w:r>
      <w:r w:rsidR="00A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(мероприятий) консультационной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поддержки (проведение конференций, форумов, круглых столов и т.д.). Необходимо также привлекать предпринимателей к реализации проектов в сфере организации молодежного и детского досуга, развития внутреннего туризма, социального предпринимательства, промышленного производства, сельского хозяйства, развития бытовых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платных услуг населению.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наиболее актуальным является привлечение в малый бизнес молодежи, которая, являясь наиболее мобильной частью общества, стремится идти вперед, искать новые направления в бизнесе. Поддержка молодежного предпринимательства – это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содействие стремлению молодежи к самостоятельности, самореализации, экономической независимости, развитие рыночного мышления. Выявление творческих, интересных и финансово привлекательных проектов – одна из задач, которая будет способствовать успешному социально – экономическому развитию города.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уделить формированию партнерских отношений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бизнесом: привлечение представителей малого и среднего предпринимательства в постоянно действующие органы – координационные и экспертные советы, с целью участия бизнес сообщества в решении вопросов, касающихся развития малого и среднего предпринимательства в городе, привлечение к участию в публичных мероприятиях (семинары, конкурсы, выставки, ярмарки), направленных на формирование благоприятного общественного мнения о малом предпринимательстве, способствующих продвижению</w:t>
      </w:r>
      <w:proofErr w:type="gram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 и услуг местных товаропроизводителей.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Содействию развития малого и среднего предпринимательства в городе способствует реализация соглашения о взаимном сотрудничестве с организациями, образующими инфраструктуру поддержки субъектов малого и среднего предпринимательства таких как: Фонда поддержки предпринимательства Югры, Торгово-промышленная палата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Ханты - Мансийского автономного округа-Югры, Фонд развития Ханты - Мансийского автономного округа-Югры, Фонд «Югорская региональная микрокредитная компания», Совет предпринимателей города Югорска.</w:t>
      </w:r>
    </w:p>
    <w:p w:rsidR="0080396B" w:rsidRPr="00C95C80" w:rsidRDefault="0080396B" w:rsidP="00C95C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малый бизнес – довольно сложное и рискованное занятие, требующее, прежде всего, большой самоотдачи, стремление к новому, умение самостоятельно находить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принимать решения. Задачи, заявленные в подпрограмме, направлены на сохранение достигнутых результатов и качественное изменение отраслевой структуры малого предпринимательства путем развития приоритетных видов предпринимательской деятельности. Сектор малого и среднего предпринимательства должен занять одно из основных мест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 – экономическом развитии города, создавая реальные возможности населению для самореализации и занятия индивидуальным бизнесом, решая различные социальные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экономические задачи города. А решать данные задачи можно лишь совместными усилиями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согласованными действиями самих предпринимателей, органов государственной власти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местного самоуправления.</w:t>
      </w:r>
    </w:p>
    <w:p w:rsidR="0080396B" w:rsidRPr="00C95C80" w:rsidRDefault="0080396B" w:rsidP="00C95C80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используемые в подпрограмме </w:t>
      </w:r>
      <w:r w:rsidRPr="00C95C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касающиеся сферы малого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предпринимательства:</w:t>
      </w:r>
    </w:p>
    <w:p w:rsidR="0080396B" w:rsidRPr="00C95C80" w:rsidRDefault="0080396B" w:rsidP="00C95C80">
      <w:pPr>
        <w:tabs>
          <w:tab w:val="left" w:pos="9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субъекты малого и среднего предпринимательства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хозяйствующие субъекты (юридические лица и индивидуальные предприниматели), отнесенные в соответствии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условиями, установленными Законом Российской Федерации от 24.07.2007 № 209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развитии малого и среднего предпринимательства в Российской Федерации» к малым предприятиям, в том числе к </w:t>
      </w:r>
      <w:proofErr w:type="spell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микропредприятиям</w:t>
      </w:r>
      <w:proofErr w:type="spell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средним предприятиям (далее Субъект);</w:t>
      </w:r>
    </w:p>
    <w:p w:rsidR="0080396B" w:rsidRPr="00C95C80" w:rsidRDefault="0080396B" w:rsidP="00C95C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95C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 молодежного инновационного творчества</w:t>
      </w:r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(ЦМИТ) - имущественный комплекс, созданный в целях формирования благоприятных условий для детей, молодежи и субъектов малого и среднего предпринимательства в научно-технической, инновационной</w:t>
      </w:r>
      <w:r w:rsid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производственной сферах, состоящий из оборудования, ориентированного на технологии цифрового производства и позволяющего выполнять на основе современных технологий быстрое </w:t>
      </w:r>
      <w:proofErr w:type="spellStart"/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>, изготовление опытных образцов, единичной и мелкосерийной продукции, а также необходимых для этого помещений;</w:t>
      </w:r>
      <w:proofErr w:type="gramEnd"/>
    </w:p>
    <w:p w:rsidR="0080396B" w:rsidRPr="00C95C80" w:rsidRDefault="0080396B" w:rsidP="00C95C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молодежное предпринимательство</w:t>
      </w:r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осуществление предпринимательской деятельности молодыми предпринимателями – физическими лицами в возрасте до 30 лет (включительно), юридическими лицами, в уставном (складочном) капитале которых доля, принадлежащая лицам в возрасте до 30 лет (включительно), составляет не менее 50%;</w:t>
      </w:r>
    </w:p>
    <w:p w:rsidR="0080396B" w:rsidRPr="00C95C80" w:rsidRDefault="0080396B" w:rsidP="00C95C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молодежь</w:t>
      </w:r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граждане Российской Федерации, включая лиц с двойным гражданством, в возрасте от 14 до 30 лет;</w:t>
      </w:r>
    </w:p>
    <w:p w:rsidR="0080396B" w:rsidRPr="00C95C80" w:rsidRDefault="0080396B" w:rsidP="00C95C8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оборудование цифрового производства</w:t>
      </w:r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оборудование, в основе которого лежит использование технологий цифрового моделирования и проектирования как самих продуктов </w:t>
      </w:r>
      <w:r w:rsidR="00C95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r w:rsidRPr="00C95C80">
        <w:rPr>
          <w:rFonts w:ascii="Times New Roman" w:eastAsia="Calibri" w:hAnsi="Times New Roman" w:cs="Times New Roman"/>
          <w:sz w:val="24"/>
          <w:szCs w:val="24"/>
          <w:lang w:eastAsia="ru-RU"/>
        </w:rPr>
        <w:t>и изделий, так и производственных процессов на всем протяжении жизненного цикла;</w:t>
      </w:r>
    </w:p>
    <w:p w:rsidR="0080396B" w:rsidRPr="00C95C80" w:rsidRDefault="0080396B" w:rsidP="00C95C80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5C80">
        <w:rPr>
          <w:rFonts w:ascii="Times New Roman" w:eastAsia="Calibri" w:hAnsi="Times New Roman" w:cs="Times New Roman"/>
          <w:b/>
          <w:sz w:val="24"/>
          <w:szCs w:val="24"/>
        </w:rPr>
        <w:t>Коворкинг</w:t>
      </w:r>
      <w:proofErr w:type="spellEnd"/>
      <w:r w:rsidRPr="00C95C80">
        <w:rPr>
          <w:rFonts w:ascii="Times New Roman" w:eastAsia="Calibri" w:hAnsi="Times New Roman" w:cs="Times New Roman"/>
          <w:b/>
          <w:sz w:val="24"/>
          <w:szCs w:val="24"/>
        </w:rPr>
        <w:t>-центр (коллективный офис)</w:t>
      </w:r>
      <w:r w:rsidRPr="00C95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C80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Pr="00C95C80">
        <w:rPr>
          <w:rFonts w:ascii="Times New Roman" w:eastAsia="Calibri" w:hAnsi="Times New Roman" w:cs="Times New Roman"/>
          <w:sz w:val="24"/>
          <w:szCs w:val="24"/>
        </w:rPr>
        <w:t xml:space="preserve">нежилое помещение с оборудованными рабочими местами (мебелью, оргтехникой, программным обеспечением, сетью «Интернет», </w:t>
      </w:r>
      <w:r w:rsidRPr="00C95C80">
        <w:rPr>
          <w:rFonts w:ascii="Times New Roman" w:eastAsia="Calibri" w:hAnsi="Times New Roman" w:cs="Times New Roman"/>
          <w:sz w:val="24"/>
          <w:szCs w:val="24"/>
        </w:rPr>
        <w:lastRenderedPageBreak/>
        <w:t>канцелярскими принадлежностями и т.д.), предназначенными для передачи во владение и (или) в пользование на возмездной основе;</w:t>
      </w:r>
    </w:p>
    <w:p w:rsidR="0080396B" w:rsidRPr="00C95C80" w:rsidRDefault="0080396B" w:rsidP="00C95C80">
      <w:pPr>
        <w:widowControl w:val="0"/>
        <w:tabs>
          <w:tab w:val="left" w:pos="993"/>
          <w:tab w:val="left" w:pos="1418"/>
        </w:tabs>
        <w:suppressAutoHyphens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инфраструктура поддержки субъектов малого и среднего </w:t>
      </w:r>
      <w:r w:rsidR="00C95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C95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предпринимательства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система коммерческих и некоммерческих организац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определяемая в соответствии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Российской Федерации от 24.07.2007 № 209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развитии малого и среднего предпринимательства в Российской Федерации»;</w:t>
      </w:r>
    </w:p>
    <w:p w:rsidR="0080396B" w:rsidRPr="00C95C80" w:rsidRDefault="0080396B" w:rsidP="00C95C80">
      <w:pPr>
        <w:suppressAutoHyphens/>
        <w:rPr>
          <w:rFonts w:ascii="Times New Roman" w:hAnsi="Times New Roman" w:cs="Times New Roman"/>
          <w:sz w:val="24"/>
          <w:szCs w:val="24"/>
        </w:rPr>
      </w:pPr>
      <w:r w:rsidRPr="00C95C80">
        <w:rPr>
          <w:rFonts w:ascii="Times New Roman" w:hAnsi="Times New Roman" w:cs="Times New Roman"/>
          <w:sz w:val="24"/>
          <w:szCs w:val="24"/>
        </w:rPr>
        <w:t>1.4.</w:t>
      </w:r>
      <w:r w:rsidR="0048521F"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="00E665E5" w:rsidRPr="00C95C80">
        <w:rPr>
          <w:rFonts w:ascii="Times New Roman" w:hAnsi="Times New Roman" w:cs="Times New Roman"/>
          <w:sz w:val="24"/>
          <w:szCs w:val="24"/>
        </w:rPr>
        <w:t>Подпрограмму II</w:t>
      </w:r>
      <w:r w:rsidR="000F33B7"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="00E665E5" w:rsidRPr="00C95C80">
        <w:rPr>
          <w:rFonts w:ascii="Times New Roman" w:hAnsi="Times New Roman" w:cs="Times New Roman"/>
          <w:sz w:val="24"/>
          <w:szCs w:val="24"/>
        </w:rPr>
        <w:t>р</w:t>
      </w:r>
      <w:r w:rsidR="0048521F" w:rsidRPr="00C95C80">
        <w:rPr>
          <w:rFonts w:ascii="Times New Roman" w:hAnsi="Times New Roman" w:cs="Times New Roman"/>
          <w:sz w:val="24"/>
          <w:szCs w:val="24"/>
        </w:rPr>
        <w:t>аздел</w:t>
      </w:r>
      <w:r w:rsidR="00E665E5" w:rsidRPr="00C95C80">
        <w:rPr>
          <w:rFonts w:ascii="Times New Roman" w:hAnsi="Times New Roman" w:cs="Times New Roman"/>
          <w:sz w:val="24"/>
          <w:szCs w:val="24"/>
        </w:rPr>
        <w:t>а</w:t>
      </w:r>
      <w:r w:rsidR="00E8693A" w:rsidRPr="00C95C80">
        <w:rPr>
          <w:rFonts w:ascii="Times New Roman" w:hAnsi="Times New Roman" w:cs="Times New Roman"/>
          <w:sz w:val="24"/>
          <w:szCs w:val="24"/>
        </w:rPr>
        <w:t xml:space="preserve"> 3</w:t>
      </w:r>
      <w:r w:rsidR="0048521F"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Pr="00C95C80">
        <w:rPr>
          <w:rFonts w:ascii="Times New Roman" w:hAnsi="Times New Roman" w:cs="Times New Roman"/>
          <w:sz w:val="24"/>
          <w:szCs w:val="24"/>
        </w:rPr>
        <w:t xml:space="preserve">изложить в </w:t>
      </w:r>
      <w:r w:rsidR="000F33B7" w:rsidRPr="00C95C80">
        <w:rPr>
          <w:rFonts w:ascii="Times New Roman" w:hAnsi="Times New Roman" w:cs="Times New Roman"/>
          <w:sz w:val="24"/>
          <w:szCs w:val="24"/>
        </w:rPr>
        <w:t>следующей</w:t>
      </w:r>
      <w:r w:rsidRPr="00C95C80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Calibri" w:hAnsi="Times New Roman" w:cs="Times New Roman"/>
          <w:sz w:val="24"/>
          <w:szCs w:val="24"/>
        </w:rPr>
        <w:t>«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«Оказание мер поддержки субъектам малого и среднего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предпринимательства» представляет комплекс мер, содержащий различные формы поддержки: имущественную, консультационную, финансовую, а также меры организационного характера, способствующие созданию благоприятных условий для ведения предпринимательской деятельности. В рамках мероприятия осуществляется: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нормативных правовых актов с целью совершенствования законодательства, регулирующего деятельность Субъектов, что позволит своевременно реагировать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адаптировать систему муниципальных правовых актов, регулирующих вопросы поддержки предпринимательства в связи с изменениями федерального и окружного законодательства;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организациями, образующими инфраструктуру поддержки субъектов малого и среднего предпринимательства, Советом предпринимателей, организацию межмуниципального сотрудничества – заключение и реализация соглашений о взаимном сотрудничестве по вопросам развития малого и среднего предпринимательства;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реестра субъектов малого и среднего предпринимательства - получателей поддержки - ведение реестра осуществляется в целях открытости, прозрачности и доступности информации об оказанной финансовой и имущественной поддержке субъектам малого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бизнеса на территории города Югорска; 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Координационного совета по развитию малого и среднего предпринимательства, основной целью деятельности которого является активизация взаимодействия малого и среднего предпринимательства с органами местного самоуправления для выработки согласованных решений и действий в отноше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малого и среднего бизнеса;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функционирования (наполнения актуальной информацией) раздела «Предпринимательство» на официальном сайте органов местного</w:t>
      </w:r>
      <w:r w:rsidR="00EB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города Югорска;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имущественной поддержки субъектам малого и среднего бизнеса, которая осуществляется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или безвозмездной основах.</w:t>
      </w:r>
      <w:proofErr w:type="gram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 условия оказания имущественной поддержки Субъектов устанавливается в соответствии с Порядком управления и распоряжения имуществом, находящимся в собственности муниципального образования городской округ город Югорск, другими муниципальными правовыми актами;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Calibri" w:hAnsi="Times New Roman" w:cs="Times New Roman"/>
          <w:sz w:val="24"/>
          <w:szCs w:val="24"/>
        </w:rPr>
        <w:t>- предоставление консультационной поддержки инновационным компаниям, в том числе начинающим;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поддержки в рамках Соглашения о предоставлении субсидии из бюджета Ханты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на реализацию муниципальной программы развития малого и среднего предпринимательства по следующим направлениям: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субъектов малого и среднего предпринимательства путем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мониторинга деятельности малого и среднего предпринимательства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Югорске в целях обобщения данных о деятельности Субъектов города Югорска, определения приоритетных направлений развития предпринимательской деятельности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достижения социального и экономического эффекта;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мероприятий по популяризации и пропаганде предпринимательской деятельности, включают в себя организацию </w:t>
      </w:r>
      <w:proofErr w:type="spell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</w:t>
      </w:r>
      <w:proofErr w:type="spellEnd"/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ярмарочных мероприятий, участие Субъектов в межмуниципальных, региональных и межрегиональных </w:t>
      </w:r>
      <w:proofErr w:type="spell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</w:t>
      </w:r>
      <w:proofErr w:type="spellEnd"/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ярмарочных и </w:t>
      </w:r>
      <w:proofErr w:type="spell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конгрессных</w:t>
      </w:r>
      <w:proofErr w:type="spellEnd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мероприятиях, конкурсные мероприятия, способствующие популяризации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созданию положительного мнения о предпринимательской деятельности;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мероприятий по информационно -</w:t>
      </w:r>
      <w:r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консультационной поддержке, для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Субъектов осуществляется путем выпуска презентационных материалов, рекламной продукции, брошюр, буклетов, видеороликов, информационных стендов и др.);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</w:t>
      </w:r>
      <w:r w:rsidR="00A11E4F"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финансовая поддержка Субъектов, осуществляющих социально-значимые виды деятельности, определенных муниципальным образованием, в том числе социальному предпринимательству: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возмещение части затрат на аренду нежилых помещений за исключением нежилых помещений, находящихся в государственной и муниципальной собственности и включенные в перечни имущества в соответствии с Федеральным законом от 24.07.2007 № 209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развитии малого и среднего предпринимательства в Российской Федерации»;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возмещение части затрат по предоставленным консалтинговым услугам;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возмещение части затрат, связанной со специальной оценкой условий труда;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возмещение части затрат по приобретению оборудования (основных средств)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лицензионных программных продуктов;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возмещение части затрат, связанных с прохождением курсов повышения квалификации;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возмещение части затрат на развитие товаропроводящей сети по реализации ремесленных товаров (фирменных магазинов ремесленной продукции, магазинов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мастерских по производству и сбыту продукции и изделий народных художественных промыслов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ремесел, торговых объектов (киоски, торговые павильоны, лотки, палатки);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возмещение части затрат</w:t>
      </w:r>
      <w:r w:rsidRPr="00C95C80">
        <w:rPr>
          <w:rFonts w:ascii="Times New Roman" w:hAnsi="Times New Roman" w:cs="Times New Roman"/>
          <w:sz w:val="24"/>
          <w:szCs w:val="24"/>
        </w:rPr>
        <w:t xml:space="preserve">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приобретение сырья, расходных материалов 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инструментов, необходимых для производства продукции и изделий народных художественных промыслов и ремесел;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к) 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инновационного и молодежного предпринимательства: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предоставление субсидий на создание и (или) обеспечение деятельности центров молодежного инновационного творчества;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возмещение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города Югорска;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грантовой поддержки. 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поддержки в соответствии с подпрограммой II Субъекты должны отвечать следующим требованиям: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соответствовать условиям, установленным к ним федеральным законодательством для получения поддержки;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зарегистрированным и осуществлять деятельность в городе Югорске;</w:t>
      </w:r>
    </w:p>
    <w:p w:rsidR="0080396B" w:rsidRPr="00C95C80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иметь задолженности по уплате налогов и взносов в бюджеты любого уровня</w:t>
      </w:r>
      <w:r w:rsid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государственные внебюджетные фонды;</w:t>
      </w:r>
    </w:p>
    <w:p w:rsidR="0080396B" w:rsidRDefault="0080396B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C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деятельность по социально-значимым (приоритетным) направлениям:</w:t>
      </w:r>
    </w:p>
    <w:p w:rsidR="00A82B71" w:rsidRPr="00A82B71" w:rsidRDefault="00A82B71" w:rsidP="00C95C8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8"/>
        <w:gridCol w:w="1962"/>
        <w:gridCol w:w="7513"/>
      </w:tblGrid>
      <w:tr w:rsidR="0080396B" w:rsidRPr="00A82B71" w:rsidTr="00F22567">
        <w:trPr>
          <w:trHeight w:val="211"/>
          <w:tblHeader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Код ОКВЭД Расшифровка</w:t>
            </w:r>
          </w:p>
        </w:tc>
      </w:tr>
      <w:tr w:rsidR="0080396B" w:rsidRPr="00A82B71" w:rsidTr="00F22567">
        <w:trPr>
          <w:trHeight w:val="27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01.1 Выращивание однолетних культур</w:t>
            </w:r>
          </w:p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01.2 Выращивание многолетних культур</w:t>
            </w:r>
          </w:p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01.3 Выращивание рассады</w:t>
            </w:r>
          </w:p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01.4 Животноводство</w:t>
            </w:r>
          </w:p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01.5 Смешанное сельское хозяйство</w:t>
            </w:r>
          </w:p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02.1 Лесоводство и прочая лесохозяйственная деятельность</w:t>
            </w:r>
          </w:p>
        </w:tc>
      </w:tr>
      <w:tr w:rsidR="00992414" w:rsidRPr="00A82B71" w:rsidTr="00F22567">
        <w:trPr>
          <w:trHeight w:val="39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2414" w:rsidRPr="00A82B71" w:rsidRDefault="00992414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2414" w:rsidRPr="00A82B71" w:rsidRDefault="00992414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414" w:rsidRPr="00A82B71" w:rsidRDefault="00992414" w:rsidP="0099241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02.2 Лесозаготовки</w:t>
            </w:r>
          </w:p>
          <w:p w:rsidR="00992414" w:rsidRPr="00A82B71" w:rsidRDefault="00992414" w:rsidP="0099241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02.3 Сбор и заготовка пищевых лесных ресурсов, </w:t>
            </w:r>
            <w:proofErr w:type="spellStart"/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лесных ресурсов и лекарственных растений</w:t>
            </w:r>
          </w:p>
          <w:p w:rsidR="00992414" w:rsidRPr="00A82B71" w:rsidRDefault="00992414" w:rsidP="0099241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03.1 Рыболовство</w:t>
            </w:r>
          </w:p>
          <w:p w:rsidR="00992414" w:rsidRPr="00A82B71" w:rsidRDefault="00992414" w:rsidP="0099241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03.2 Рыбоводство</w:t>
            </w:r>
          </w:p>
        </w:tc>
      </w:tr>
      <w:tr w:rsidR="0080396B" w:rsidRPr="00A82B71" w:rsidTr="00E64660">
        <w:trPr>
          <w:trHeight w:val="39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10.1 Переработка и консервирование мяса и мясной пищевой продукции</w:t>
            </w:r>
          </w:p>
        </w:tc>
      </w:tr>
      <w:tr w:rsidR="0080396B" w:rsidRPr="00A82B71" w:rsidTr="00E64660">
        <w:trPr>
          <w:trHeight w:val="31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10.2 Переработка и консервирование рыбы, ракообразных и моллюсков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10.3 Переработка и консервирование фруктов и овощей 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10.4 Производство растительных и животных масел и жиров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10.5 Производство молочной продукции</w:t>
            </w:r>
          </w:p>
        </w:tc>
      </w:tr>
      <w:tr w:rsidR="0080396B" w:rsidRPr="00A82B71" w:rsidTr="00E64660">
        <w:trPr>
          <w:trHeight w:val="425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10.6 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80396B" w:rsidRPr="00A82B71" w:rsidTr="00E64660">
        <w:trPr>
          <w:trHeight w:val="22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10.7 Производство хлебобулочных и мучных кондитерских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10.8 Производство прочих пищевых продуктов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10.9 Производство готовых кормов для животных</w:t>
            </w:r>
          </w:p>
        </w:tc>
      </w:tr>
      <w:tr w:rsidR="0080396B" w:rsidRPr="00A82B71" w:rsidTr="00E64660">
        <w:trPr>
          <w:trHeight w:val="413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11.07 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13.1 Подготовка и прядение текстильных волокон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13.2 Производство текстильных тканей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13.3 Отделка тканей и текстильных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13.9 Производство прочих текстильных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14.1 Производство одежды, кроме одежды из меха</w:t>
            </w:r>
          </w:p>
        </w:tc>
      </w:tr>
      <w:tr w:rsidR="0080396B" w:rsidRPr="00A82B71" w:rsidTr="00E64660">
        <w:trPr>
          <w:trHeight w:val="19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14.2 Производство меховых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14.3 Производство вязаных и трикотажных изделий одежды</w:t>
            </w:r>
          </w:p>
        </w:tc>
      </w:tr>
      <w:tr w:rsidR="0080396B" w:rsidRPr="00A82B71" w:rsidTr="00E64660">
        <w:trPr>
          <w:trHeight w:val="403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15.1 Дубление и отделка кожи, производство чемоданов, сумок, шорно-седельных изделий из кожи; выделка и крашение меха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15.2 Производство обуви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16.1 Распиловка и строгание древесины</w:t>
            </w:r>
          </w:p>
        </w:tc>
      </w:tr>
      <w:tr w:rsidR="0080396B" w:rsidRPr="00A82B71" w:rsidTr="00E64660">
        <w:trPr>
          <w:trHeight w:val="403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16.2 Производство изделий из дерева, пробки, соломки и материалов для плетения</w:t>
            </w:r>
          </w:p>
        </w:tc>
      </w:tr>
      <w:tr w:rsidR="0080396B" w:rsidRPr="00A82B71" w:rsidTr="00E64660">
        <w:trPr>
          <w:trHeight w:val="20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17.1 Производство целлюлозы, древесной массы, бумаги и картона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17.2 Производство изделий из бумаги и картона</w:t>
            </w:r>
          </w:p>
        </w:tc>
      </w:tr>
      <w:tr w:rsidR="0080396B" w:rsidRPr="00A82B71" w:rsidTr="00E64660">
        <w:trPr>
          <w:trHeight w:val="403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18.1 Деятельность полиграфическая и предоставление услуг в этой области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22.1 Производство резиновых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22.2 Производство изделий из пластмасс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23.1 Производство стекла и изделий из стекла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23.2 Производство огнеупорных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23.3 Производство строительных керамических материалов</w:t>
            </w:r>
          </w:p>
        </w:tc>
      </w:tr>
      <w:tr w:rsidR="0080396B" w:rsidRPr="00A82B71" w:rsidTr="00E64660">
        <w:trPr>
          <w:trHeight w:val="24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23.4 Производство прочих фарфоровых и керамических изделий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23.5 Производство цемента, извести и гипса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23.6 Производство изделий из бетона, цемента и гипса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23.7 Резка, обработка и отделка камня</w:t>
            </w:r>
          </w:p>
        </w:tc>
      </w:tr>
      <w:tr w:rsidR="0080396B" w:rsidRPr="00A82B71" w:rsidTr="00E64660">
        <w:trPr>
          <w:trHeight w:val="45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23.9 Производство абразивных и неметаллических минеральных изделий, не включенных в другие группировки</w:t>
            </w:r>
          </w:p>
        </w:tc>
      </w:tr>
      <w:tr w:rsidR="0080396B" w:rsidRPr="00A82B71" w:rsidTr="00E64660">
        <w:trPr>
          <w:trHeight w:val="510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25.1 Производство строительных металлических конструкций и изделий</w:t>
            </w:r>
          </w:p>
        </w:tc>
      </w:tr>
      <w:tr w:rsidR="0080396B" w:rsidRPr="00A82B71" w:rsidTr="00E64660">
        <w:trPr>
          <w:trHeight w:val="43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25.5 Ковка, прессование, штамповка и профилирование; изготовление изделий методом порошковой металлургии</w:t>
            </w:r>
          </w:p>
        </w:tc>
      </w:tr>
      <w:tr w:rsidR="0080396B" w:rsidRPr="00A82B71" w:rsidTr="00F22567">
        <w:trPr>
          <w:trHeight w:val="434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25.6 Обработка металлов и нанесение покрытий на металлы; механическая обработка металлов</w:t>
            </w:r>
          </w:p>
        </w:tc>
      </w:tr>
      <w:tr w:rsidR="0080396B" w:rsidRPr="00A82B71" w:rsidTr="00F22567">
        <w:trPr>
          <w:trHeight w:val="39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25.7 Производство ножевых изделий и столовых приборов, инструментов и универсальных скобяных изделий</w:t>
            </w:r>
          </w:p>
        </w:tc>
      </w:tr>
      <w:tr w:rsidR="0080396B" w:rsidRPr="00A82B71" w:rsidTr="00E64660">
        <w:trPr>
          <w:trHeight w:val="24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25.9 Производство прочих готовых металлических изделий </w:t>
            </w:r>
          </w:p>
        </w:tc>
      </w:tr>
      <w:tr w:rsidR="0080396B" w:rsidRPr="00A82B71" w:rsidTr="00E64660">
        <w:trPr>
          <w:trHeight w:val="24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31.0 Производство мебели</w:t>
            </w:r>
          </w:p>
        </w:tc>
      </w:tr>
      <w:tr w:rsidR="0080396B" w:rsidRPr="00A82B71" w:rsidTr="00E64660">
        <w:trPr>
          <w:trHeight w:val="343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32.99.8 Производство изделий народных художественных промыслов</w:t>
            </w:r>
          </w:p>
        </w:tc>
      </w:tr>
      <w:tr w:rsidR="0080396B" w:rsidRPr="00A82B71" w:rsidTr="00E64660">
        <w:trPr>
          <w:trHeight w:val="78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38.1 Сбор отходов</w:t>
            </w:r>
          </w:p>
        </w:tc>
      </w:tr>
      <w:tr w:rsidR="0080396B" w:rsidRPr="00A82B71" w:rsidTr="00E64660">
        <w:trPr>
          <w:trHeight w:val="25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38.2 Обработка и утилизация отходов</w:t>
            </w:r>
          </w:p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396B" w:rsidRPr="00A82B71" w:rsidTr="00E64660">
        <w:trPr>
          <w:trHeight w:val="283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38.3 Деятельность по обработке вторичного сырья</w:t>
            </w:r>
          </w:p>
        </w:tc>
      </w:tr>
      <w:tr w:rsidR="0080396B" w:rsidRPr="00A82B71" w:rsidTr="00E64660">
        <w:trPr>
          <w:trHeight w:val="43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43.2 Производство электромонтажных, санитарно-технических и прочих строительно-монтажных работ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43.3 Работы строительные отделочные</w:t>
            </w:r>
          </w:p>
        </w:tc>
      </w:tr>
      <w:tr w:rsidR="0080396B" w:rsidRPr="00A82B71" w:rsidTr="00E64660">
        <w:trPr>
          <w:trHeight w:val="737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45.20 Техническое обслуживание и ремонт автотранспортных средств (в части переоборудования транспортных средств на газомоторное топливо)</w:t>
            </w:r>
          </w:p>
        </w:tc>
      </w:tr>
      <w:tr w:rsidR="0080396B" w:rsidRPr="00A82B71" w:rsidTr="00E64660"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56.1 Деятельность ресторанов и услуги по доставке продуктов питания</w:t>
            </w:r>
          </w:p>
        </w:tc>
      </w:tr>
      <w:tr w:rsidR="0080396B" w:rsidRPr="00A82B71" w:rsidTr="00E64660">
        <w:trPr>
          <w:trHeight w:val="475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56.2 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80396B" w:rsidRPr="00A82B71" w:rsidTr="00E64660">
        <w:trPr>
          <w:trHeight w:val="45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J 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58.1 Издание книг, периодических публикаций и другие виды издательской деятельности</w:t>
            </w:r>
          </w:p>
        </w:tc>
      </w:tr>
      <w:tr w:rsidR="0080396B" w:rsidRPr="00A82B71" w:rsidTr="00E64660">
        <w:trPr>
          <w:trHeight w:val="283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61.1 Деятельность в области связи на базе проводных технологий</w:t>
            </w:r>
          </w:p>
        </w:tc>
      </w:tr>
      <w:tr w:rsidR="0080396B" w:rsidRPr="00A82B71" w:rsidTr="00E64660">
        <w:trPr>
          <w:trHeight w:val="24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61.2 Деятельность в области связи на базе беспроводных технологий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61.3 Деятельность в области спутниковой связи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61.9 Деятельность в области телекоммуникаций прочая</w:t>
            </w:r>
          </w:p>
        </w:tc>
      </w:tr>
      <w:tr w:rsidR="0080396B" w:rsidRPr="00A82B71" w:rsidTr="00E64660">
        <w:trPr>
          <w:trHeight w:val="38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62.0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80396B" w:rsidRPr="00A82B71" w:rsidTr="00E64660">
        <w:trPr>
          <w:trHeight w:val="665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63.1 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</w:tr>
      <w:tr w:rsidR="0080396B" w:rsidRPr="00A82B71" w:rsidTr="00E64660">
        <w:trPr>
          <w:trHeight w:val="27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74.90.9 Деятельность в области защиты информации 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75.0 Деятельность ветеринарная</w:t>
            </w:r>
          </w:p>
        </w:tc>
      </w:tr>
      <w:tr w:rsidR="0080396B" w:rsidRPr="00A82B71" w:rsidTr="00E64660">
        <w:trPr>
          <w:trHeight w:val="46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  <w:p w:rsidR="00F22567" w:rsidRPr="00A82B71" w:rsidRDefault="00F22567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79.1 Деятельность туристических агентств и туроператоров (в части развития внутреннего туризма в пределах Российской Федерации)</w:t>
            </w:r>
          </w:p>
        </w:tc>
      </w:tr>
      <w:tr w:rsidR="0080396B" w:rsidRPr="00A82B71" w:rsidTr="00E64660">
        <w:trPr>
          <w:trHeight w:val="20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81.2 Деятельность по чистке и уборке</w:t>
            </w:r>
          </w:p>
        </w:tc>
      </w:tr>
      <w:tr w:rsidR="0080396B" w:rsidRPr="00A82B71" w:rsidTr="00E64660">
        <w:trPr>
          <w:trHeight w:val="252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81.3 Предоставление услуг по благоустройству ландшафта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85.11 Образование дошкольное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85.4 Образование дополнительное</w:t>
            </w:r>
          </w:p>
        </w:tc>
      </w:tr>
      <w:tr w:rsidR="0080396B" w:rsidRPr="00A82B71" w:rsidTr="00E64660">
        <w:trPr>
          <w:trHeight w:val="31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Q 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86.21 Общая врачебная практика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86.23 Стоматологическая практика</w:t>
            </w:r>
          </w:p>
        </w:tc>
      </w:tr>
      <w:tr w:rsidR="0080396B" w:rsidRPr="00A82B71" w:rsidTr="00E64660">
        <w:trPr>
          <w:trHeight w:val="45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87.1 Деятельность по медицинскому уходу с обеспечением проживания</w:t>
            </w:r>
          </w:p>
        </w:tc>
      </w:tr>
      <w:tr w:rsidR="0080396B" w:rsidRPr="00A82B71" w:rsidTr="00E64660">
        <w:trPr>
          <w:trHeight w:val="665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87.2 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80396B" w:rsidRPr="00A82B71" w:rsidTr="00E64660">
        <w:trPr>
          <w:trHeight w:val="43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87.3 Деятельность по уходу за престарелыми и инвалидами с обеспечением проживания</w:t>
            </w:r>
          </w:p>
        </w:tc>
      </w:tr>
      <w:tr w:rsidR="0080396B" w:rsidRPr="00A82B71" w:rsidTr="00E64660">
        <w:trPr>
          <w:trHeight w:val="334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87.9 Деятельность по уходу с обеспечением проживания прочая</w:t>
            </w:r>
          </w:p>
        </w:tc>
      </w:tr>
      <w:tr w:rsidR="0080396B" w:rsidRPr="00A82B71" w:rsidTr="00E64660">
        <w:trPr>
          <w:trHeight w:val="485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88.1 Предоставление социальных услуг без обеспечения проживания престарелым и инвалидам</w:t>
            </w:r>
          </w:p>
        </w:tc>
      </w:tr>
      <w:tr w:rsidR="0080396B" w:rsidRPr="00A82B71" w:rsidTr="00E64660">
        <w:trPr>
          <w:trHeight w:val="413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88.9 Предоставление прочих социальных услуг без обеспечения проживания</w:t>
            </w:r>
          </w:p>
        </w:tc>
      </w:tr>
      <w:tr w:rsidR="0080396B" w:rsidRPr="00A82B71" w:rsidTr="00E64660">
        <w:trPr>
          <w:trHeight w:val="2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90.03 Деятельность в области художественного творчества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93.13 Деятельность </w:t>
            </w:r>
            <w:proofErr w:type="gramStart"/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фитнес-центров</w:t>
            </w:r>
            <w:proofErr w:type="gramEnd"/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93.2 Деятельность в области отдыха и развлечений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93.29 Деятельность зрелищно-развлекательная прочая</w:t>
            </w:r>
          </w:p>
        </w:tc>
      </w:tr>
      <w:tr w:rsidR="0080396B" w:rsidRPr="00A82B71" w:rsidTr="00E64660">
        <w:trPr>
          <w:trHeight w:val="211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95.24 Ремонт мебели и предметов домашнего обихода </w:t>
            </w:r>
          </w:p>
        </w:tc>
      </w:tr>
      <w:tr w:rsidR="0080396B" w:rsidRPr="00A82B71" w:rsidTr="00E64660">
        <w:trPr>
          <w:trHeight w:val="233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95.29.1 Ремонт одежды и текстильных изделий</w:t>
            </w:r>
          </w:p>
        </w:tc>
      </w:tr>
      <w:tr w:rsidR="0080396B" w:rsidRPr="00A82B71" w:rsidTr="00E64660">
        <w:trPr>
          <w:trHeight w:val="262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96.01 Стирка и химическая чистка текстильных и меховых изделий</w:t>
            </w:r>
          </w:p>
        </w:tc>
      </w:tr>
      <w:tr w:rsidR="0080396B" w:rsidRPr="00A82B71" w:rsidTr="00E64660">
        <w:trPr>
          <w:trHeight w:val="302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6B" w:rsidRPr="00A82B71" w:rsidRDefault="0080396B" w:rsidP="00E646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96.04 Деятельность физкультурно-оздоровительная</w:t>
            </w:r>
          </w:p>
        </w:tc>
      </w:tr>
    </w:tbl>
    <w:p w:rsidR="0080396B" w:rsidRPr="00F22567" w:rsidRDefault="0080396B" w:rsidP="0048521F">
      <w:pPr>
        <w:suppressAutoHyphens/>
        <w:ind w:firstLine="0"/>
        <w:rPr>
          <w:rFonts w:ascii="Times New Roman" w:hAnsi="Times New Roman" w:cs="Times New Roman"/>
          <w:sz w:val="12"/>
          <w:szCs w:val="12"/>
        </w:rPr>
      </w:pPr>
    </w:p>
    <w:p w:rsidR="0048521F" w:rsidRPr="00365763" w:rsidRDefault="0080396B" w:rsidP="00845CCB">
      <w:pPr>
        <w:suppressAutoHyphens/>
        <w:rPr>
          <w:rFonts w:ascii="Times New Roman" w:hAnsi="Times New Roman" w:cs="Times New Roman"/>
          <w:sz w:val="24"/>
          <w:szCs w:val="24"/>
        </w:rPr>
      </w:pPr>
      <w:r w:rsidRPr="00365763">
        <w:rPr>
          <w:rFonts w:ascii="Times New Roman" w:hAnsi="Times New Roman" w:cs="Times New Roman"/>
          <w:sz w:val="24"/>
          <w:szCs w:val="24"/>
        </w:rPr>
        <w:t xml:space="preserve">1.5. </w:t>
      </w:r>
      <w:r w:rsidR="004A1585" w:rsidRPr="00365763">
        <w:rPr>
          <w:rFonts w:ascii="Times New Roman" w:hAnsi="Times New Roman" w:cs="Times New Roman"/>
          <w:sz w:val="24"/>
          <w:szCs w:val="24"/>
        </w:rPr>
        <w:t>Подпрограмму II р</w:t>
      </w:r>
      <w:r w:rsidR="0048521F" w:rsidRPr="00365763">
        <w:rPr>
          <w:rFonts w:ascii="Times New Roman" w:hAnsi="Times New Roman" w:cs="Times New Roman"/>
          <w:sz w:val="24"/>
          <w:szCs w:val="24"/>
        </w:rPr>
        <w:t>аздел</w:t>
      </w:r>
      <w:r w:rsidR="004A1585" w:rsidRPr="00365763">
        <w:rPr>
          <w:rFonts w:ascii="Times New Roman" w:hAnsi="Times New Roman" w:cs="Times New Roman"/>
          <w:sz w:val="24"/>
          <w:szCs w:val="24"/>
        </w:rPr>
        <w:t>а</w:t>
      </w:r>
      <w:r w:rsidR="000F33B7">
        <w:rPr>
          <w:rFonts w:ascii="Times New Roman" w:hAnsi="Times New Roman" w:cs="Times New Roman"/>
          <w:sz w:val="24"/>
          <w:szCs w:val="24"/>
        </w:rPr>
        <w:t xml:space="preserve"> 4 </w:t>
      </w:r>
      <w:r w:rsidR="0048521F" w:rsidRPr="00365763">
        <w:rPr>
          <w:rFonts w:ascii="Times New Roman" w:hAnsi="Times New Roman" w:cs="Times New Roman"/>
          <w:sz w:val="24"/>
          <w:szCs w:val="24"/>
        </w:rPr>
        <w:t>изложить</w:t>
      </w:r>
      <w:r w:rsidRPr="00365763">
        <w:rPr>
          <w:rFonts w:ascii="Times New Roman" w:hAnsi="Times New Roman" w:cs="Times New Roman"/>
          <w:sz w:val="24"/>
          <w:szCs w:val="24"/>
        </w:rPr>
        <w:t xml:space="preserve"> в </w:t>
      </w:r>
      <w:r w:rsidR="000F33B7">
        <w:rPr>
          <w:rFonts w:ascii="Times New Roman" w:hAnsi="Times New Roman" w:cs="Times New Roman"/>
          <w:sz w:val="24"/>
          <w:szCs w:val="24"/>
        </w:rPr>
        <w:t>следующей</w:t>
      </w:r>
      <w:r w:rsidRPr="00365763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Calibri" w:hAnsi="Times New Roman" w:cs="Times New Roman"/>
          <w:sz w:val="24"/>
          <w:szCs w:val="24"/>
        </w:rPr>
        <w:t>«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предоставления финансовой поддержки муниципальным образованиям автономного округа, предусмотренном государственной программой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автономного округа – Югры «Социально-экономическое развитие,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повышение инвестиционной привлекательности Ханты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автономного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– Югры в 2018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годах и на период до 2030 года», утвержденной постановлением Правительством Ханты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автономного округа - Югры от 09.10.2013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419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экономического развития и проектного управления ежегодно, в срок до 1 февраля, формируется заявка (пакет документов) на предоставление субсидии с указанием объемов финансирования и направлений использования денежных средств, соответствующих государственной программе.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осуществляется на условиях </w:t>
      </w:r>
      <w:proofErr w:type="spellStart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автономного округа, при этом - бюджетом муниципального образования должно быть предусмотрено не менее 5% от заявленного объема по каждому направлению поддержки,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предоставления Грантов в форме субсидий и направления по предоставлению субсидии на создание и (или) обеспечения деятельности ЦМИТ. 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36576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65763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муниципального образования </w:t>
      </w:r>
      <w:r w:rsidR="00845C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5763">
        <w:rPr>
          <w:rFonts w:ascii="Times New Roman" w:hAnsi="Times New Roman" w:cs="Times New Roman"/>
          <w:sz w:val="24"/>
          <w:szCs w:val="24"/>
        </w:rPr>
        <w:t>за счет предоставляемой субсидии на создание и (или) обеспечение деятельности ЦМИТ устанавливается в размере 50% расходных обязательств муниципального образования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поддержки в виде Грантов в форме субсидий осуществляется из бюджета муниципального образования город Югорск.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имущественной поддержки Субъектам осуществляется в виде предоставления в аренду муниципального имущества, включенного в перечень муниципального имущества муниципального образования городской округ город Югорск,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в рамках подпрограммы осуществляется на основе Соглашения о предоставлении субсидии местному бюджету из бюджета Ханты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автономного округа - Югры, заключенного администрацией города Югорска с Департаментом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экономическ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развития автономного округа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договоров, заключаемых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непосредственно с получателями поддержки - субъектами малого и среднего предпринимательства.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финансирования за счет средств окружного бюджета уточняются ежегодно. Расходование средств субсидии осуществляется в пределах объемов, полученных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заявленным направлениям.</w:t>
      </w:r>
    </w:p>
    <w:p w:rsidR="0080396B" w:rsidRPr="00365763" w:rsidRDefault="0080396B" w:rsidP="00845C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Субъектов в виде субсидий на частичное возмещение фактически произведенных расходов осуществляется в порядке, предусмотренном муниципальным правовым актом.</w:t>
      </w:r>
    </w:p>
    <w:p w:rsidR="0080396B" w:rsidRPr="00365763" w:rsidRDefault="0080396B" w:rsidP="00845C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создание и (или) обеспечение деятельности ЦМИТ осуществляется на условиях долевого финансирования целевых расходов по приобретению высокотехнологичного оборудования и в порядке, предусмотренном муниципальным правовым актом.</w:t>
      </w:r>
    </w:p>
    <w:p w:rsidR="0080396B" w:rsidRPr="00365763" w:rsidRDefault="0080396B" w:rsidP="00845C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Грантов Субъектам осуществляется на безвозмездной и безвозвратной основе на финансирование целевых расходов на условиях и в порядке, предусмотренном муниципальным правовым актом.</w:t>
      </w:r>
    </w:p>
    <w:p w:rsidR="0080396B" w:rsidRPr="00365763" w:rsidRDefault="0080396B" w:rsidP="00845C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Освоение средств в рамках заключенного Соглашения с </w:t>
      </w:r>
      <w:r w:rsidR="000F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Департаментом экономического развития Ханты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Мансийского автономного округа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Югры </w:t>
      </w: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направлениям,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предусматривающим предоставление Субъектам субсидий (грантов), осуществляется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государственных (муниципальных) контрактов (договоров) на приобретение товаров (оказание услуг, выполнение работ) для государственных (муниципальных) нужд, заключаемых муниципальными заказчиками с исполнителями в установленном законодательством Российской Федерации порядке. </w:t>
      </w:r>
      <w:proofErr w:type="gramEnd"/>
    </w:p>
    <w:p w:rsidR="0080396B" w:rsidRPr="00365763" w:rsidRDefault="0080396B" w:rsidP="00845C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подпрограммы осуществляется с учетом особенностей определенных Порядком предоставления финансовой поддержки муниципальным образованиям автономного округа (Приложение 3 к государственной программе «Социально-экономическое развитие, 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повышение инвестиционной привлекательности Ханты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5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Мансийского автономного округа – Югры в 2018-2025 годах и на период до 2030 года»).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представляет в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экономического развития Ханты-Мансийского автономного округа-Югры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о целевом использовании средств Субсидии по форме и в сроки, утвержденные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экономического развития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96B" w:rsidRPr="00365763" w:rsidRDefault="0080396B" w:rsidP="00845C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Югорска оказываются следующие виды поддержки: имущественная, информационно-консультационная, финансовая. Указанные меры позволяют поддерживать проекты и предпринимательскую деятельность на всех стадиях от идеи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конечного продукта, вместе с тем, любая предпринимательская деятельность напрямую связана с платежеспособным спросом со стороны населения, которое является потребителем товаров, работ, услуг. В этом смысле </w:t>
      </w:r>
      <w:proofErr w:type="spellStart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монопрофильный</w:t>
      </w:r>
      <w:proofErr w:type="spellEnd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экономики города содержит риск падения платежеспособного спроса населения в виду прекращения или сокращения деятельности предприятий.</w:t>
      </w:r>
    </w:p>
    <w:p w:rsidR="0080396B" w:rsidRPr="00365763" w:rsidRDefault="0080396B" w:rsidP="00845C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Значительным фактором риска достижения целевых показателей при реализации мероприятий по развитию малого и среднего предпринимательства выступает увеличение налогового бремени и размеров отчислений во внебюджетные фонды для предпринимательского сообщества. Минимизировать риски в данном случае возможно путем принятия более эффективных мер финансовой поддержки, позволяющей в большей мере компенсировать расходы предпринимателей, особенно начинающих, на развитие бизнеса, для чего потребуется привлечение средств бюджета автономного округа и, следовательно, обеспечение соответствующей доли </w:t>
      </w:r>
      <w:proofErr w:type="spellStart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местного бюджета. </w:t>
      </w:r>
    </w:p>
    <w:p w:rsidR="0080396B" w:rsidRPr="0080396B" w:rsidRDefault="0080396B" w:rsidP="00845CCB">
      <w:pPr>
        <w:tabs>
          <w:tab w:val="left" w:pos="993"/>
          <w:tab w:val="center" w:pos="4960"/>
          <w:tab w:val="right" w:pos="9921"/>
        </w:tabs>
        <w:rPr>
          <w:rFonts w:ascii="Times New Roman" w:eastAsia="Calibri" w:hAnsi="Times New Roman" w:cs="Times New Roman"/>
          <w:sz w:val="24"/>
          <w:szCs w:val="24"/>
        </w:rPr>
      </w:pPr>
      <w:r w:rsidRPr="0036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такой фактор риска, как недоверие субъектов малого и среднего предпринимательства по доступности мер государственной поддержки в рамках мероприятий</w:t>
      </w:r>
      <w:r w:rsidRPr="00803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 – минимизация такого риска возможна путем осуществления активного сотрудничества со средствами массовой информации в целях информирования субъектов предпринимательства о видах муниципальной поддержки, порядке, условиях и сроках ее предоставления, консультационная поддержка.</w:t>
      </w:r>
    </w:p>
    <w:p w:rsidR="009E134C" w:rsidRDefault="00F67A67" w:rsidP="00845CCB">
      <w:pPr>
        <w:suppressAutoHyphens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845CCB">
      <w:pPr>
        <w:suppressAutoHyphens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4C25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845CCB">
      <w:pPr>
        <w:tabs>
          <w:tab w:val="left" w:pos="709"/>
          <w:tab w:val="left" w:pos="851"/>
        </w:tabs>
        <w:suppressAutoHyphens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</w:t>
      </w:r>
      <w:r w:rsidR="00845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И.В. Грудцыну.</w:t>
      </w:r>
    </w:p>
    <w:p w:rsidR="00BA60B6" w:rsidRDefault="00BA60B6" w:rsidP="00C55F77">
      <w:pPr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60B6" w:rsidRDefault="00BA60B6" w:rsidP="00C55F77">
      <w:pPr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5CCB" w:rsidRDefault="00845CCB" w:rsidP="00E523FF">
      <w:pPr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5CCB" w:rsidRDefault="00845CCB" w:rsidP="00E523FF">
      <w:pPr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45CCB" w:rsidRDefault="00845CCB" w:rsidP="00E523FF">
      <w:pPr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523FF" w:rsidRDefault="00FC5B0C" w:rsidP="00E523FF">
      <w:pPr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</w:t>
      </w:r>
      <w:r w:rsidR="00845C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 В. Бородкин</w:t>
      </w:r>
    </w:p>
    <w:p w:rsidR="00AF5A35" w:rsidRDefault="00AF5A35" w:rsidP="00845CC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BA60B6" w:rsidSect="00C95C8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701D2" w:rsidRPr="00567BB1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B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5701D2" w:rsidRPr="00567BB1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B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567BB1" w:rsidRDefault="00567BB1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4E776D" w:rsidRPr="00567BB1" w:rsidRDefault="004E776D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B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B7139" w:rsidRPr="006B713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19 апреля 2018 года</w:t>
      </w:r>
      <w:r w:rsidRPr="00567B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567B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139" w:rsidRPr="006B713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1094</w:t>
      </w:r>
    </w:p>
    <w:p w:rsidR="00235027" w:rsidRPr="00567BB1" w:rsidRDefault="00235027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235027" w:rsidRPr="00567BB1" w:rsidRDefault="00235027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235027" w:rsidRPr="00567BB1" w:rsidRDefault="00235027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567BB1" w:rsidRDefault="00E8693A" w:rsidP="0023502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4E776D" w:rsidRPr="00567BB1" w:rsidRDefault="00E8693A" w:rsidP="0023502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</w:t>
      </w:r>
      <w:r w:rsid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развитие и совершенствование государственного и муниципального управления в городе Югорске на 2014</w:t>
      </w:r>
      <w:r w:rsid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годы»</w:t>
      </w:r>
    </w:p>
    <w:p w:rsidR="005701D2" w:rsidRPr="00567BB1" w:rsidRDefault="005701D2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828"/>
        <w:gridCol w:w="1843"/>
        <w:gridCol w:w="1275"/>
        <w:gridCol w:w="1276"/>
        <w:gridCol w:w="1134"/>
        <w:gridCol w:w="1276"/>
        <w:gridCol w:w="1134"/>
        <w:gridCol w:w="1134"/>
        <w:gridCol w:w="1134"/>
        <w:gridCol w:w="1134"/>
        <w:gridCol w:w="1134"/>
      </w:tblGrid>
      <w:tr w:rsidR="004C2528" w:rsidRPr="00C4550E" w:rsidTr="00C4550E">
        <w:trPr>
          <w:trHeight w:val="33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4DC" w:rsidRPr="00C4550E" w:rsidRDefault="004C2528" w:rsidP="004C2528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2528" w:rsidRPr="00C4550E" w:rsidRDefault="004C2528" w:rsidP="004C2528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 основного мероприятия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Финансовые затраты на реализацию (тыс. рублей)</w:t>
            </w:r>
          </w:p>
        </w:tc>
      </w:tr>
      <w:tr w:rsidR="002F24DC" w:rsidRPr="00C4550E" w:rsidTr="002F24DC">
        <w:trPr>
          <w:trHeight w:val="2343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2020 год</w:t>
            </w:r>
          </w:p>
        </w:tc>
      </w:tr>
      <w:tr w:rsidR="002F24DC" w:rsidRPr="00C4550E" w:rsidTr="002F24DC">
        <w:trPr>
          <w:trHeight w:val="37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C4550E" w:rsidRDefault="00C4550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Цель 1: 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Повышение качества стратегического планирования и управления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госполномочий</w:t>
            </w:r>
            <w:proofErr w:type="spellEnd"/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1276901,3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181927,7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9061,3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1337,4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795307,8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115029,0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878917,3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131422,6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125427,7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129500,1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18500,0</w:t>
            </w:r>
          </w:p>
        </w:tc>
      </w:tr>
      <w:tr w:rsidR="002F24DC" w:rsidRPr="00C4550E" w:rsidTr="002F24DC">
        <w:trPr>
          <w:trHeight w:val="16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C4550E">
            <w:pPr>
              <w:ind w:left="-35" w:right="-8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</w:t>
            </w:r>
            <w:r w:rsidR="004E776D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267938,9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38000,0</w:t>
            </w:r>
          </w:p>
        </w:tc>
      </w:tr>
      <w:tr w:rsidR="002F24DC" w:rsidRPr="00C4550E" w:rsidTr="002F24DC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1276901,3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181927,7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9061,3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1337,4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1192746,8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179883,0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171529,0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1276901,3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190514,8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181927,7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59833,0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9061,3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1337,4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1192746,8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179883,0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171998,0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171529,0</w:t>
            </w:r>
          </w:p>
        </w:tc>
      </w:tr>
      <w:tr w:rsidR="004C2528" w:rsidRPr="00C4550E" w:rsidTr="002F24DC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528" w:rsidRPr="00C4550E" w:rsidRDefault="00C4550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Подпрограмма 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II. Развитие малого и среднего предпринимательства</w:t>
            </w:r>
          </w:p>
        </w:tc>
      </w:tr>
      <w:tr w:rsidR="004C2528" w:rsidRPr="00C4550E" w:rsidTr="00C4550E">
        <w:trPr>
          <w:trHeight w:val="7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22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Задача 1.Обеспечение доступности финансовой, имущественной и информационно</w:t>
            </w:r>
            <w:r w:rsid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C4550E">
        <w:trPr>
          <w:trHeight w:val="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0E" w:rsidRDefault="00C4550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C4550E">
        <w:trPr>
          <w:trHeight w:val="10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324,0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28 482,5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7 943,2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324,0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7 106,2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324,0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C4550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Цель 3: 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Устойчивое развитие агропромышленного комплекса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4C2528" w:rsidRPr="00C4550E" w:rsidTr="002F24DC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CD54A0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Задача 1. 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2F24DC" w:rsidRPr="00C4550E" w:rsidTr="002F24DC">
        <w:trPr>
          <w:trHeight w:val="1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3.1.1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сельхозтоваропроизводителям</w:t>
            </w:r>
            <w:proofErr w:type="spellEnd"/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города Югорска (7,8)</w:t>
            </w:r>
          </w:p>
          <w:p w:rsidR="00C4550E" w:rsidRPr="00C4550E" w:rsidRDefault="00C4550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53332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1120540,9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193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4550E">
            <w:pPr>
              <w:ind w:left="-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236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F59A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F59AE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100980,0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50E" w:rsidRDefault="00C4550E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193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left="-92" w:right="-9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236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DB3D60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99880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DB3D60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100980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3031D1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193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left="-92" w:right="-9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236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3031D1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3031D1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left="-92" w:right="-9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1120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193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left="-92" w:right="-96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236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150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980,0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3031D1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</w:t>
            </w: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193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CD54A0">
            <w:pPr>
              <w:ind w:left="-92" w:right="-96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236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150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3031D1" w:rsidP="003031D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980,0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4C2528" w:rsidRPr="00C4550E" w:rsidTr="00CD54A0">
        <w:trPr>
          <w:trHeight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C4550E" w:rsidRDefault="00CD54A0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Цель 4: Создание условий для 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предоставления государственных и муниципальных услуг по принципу «одного окна»</w:t>
            </w:r>
          </w:p>
        </w:tc>
      </w:tr>
      <w:tr w:rsidR="004C2528" w:rsidRPr="00C4550E" w:rsidTr="00CD54A0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4C2528" w:rsidRPr="00C4550E" w:rsidTr="00CD54A0">
        <w:trPr>
          <w:trHeight w:val="6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2F24DC" w:rsidRPr="00C4550E" w:rsidTr="00CD54A0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197 340,0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31 115,1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24 144,3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6 770,8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0" w:rsidRDefault="00CD54A0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197 340,0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31 115,1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24 144,3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6 770,8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197 340,0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31 115,1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137 601,4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24 144,3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58 627,2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6 770,8</w:t>
            </w:r>
          </w:p>
        </w:tc>
      </w:tr>
      <w:tr w:rsidR="002F24DC" w:rsidRPr="00C4550E" w:rsidTr="002F24DC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200,0</w:t>
            </w:r>
          </w:p>
        </w:tc>
      </w:tr>
      <w:tr w:rsidR="004C2528" w:rsidRPr="00C4550E" w:rsidTr="002F24DC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2F24DC" w:rsidP="002F24D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Подпрограмма V. </w:t>
            </w:r>
            <w:r w:rsidR="004C2528"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Совершенствование социально-трудовых отношений и охраны труда</w:t>
            </w:r>
          </w:p>
        </w:tc>
      </w:tr>
      <w:tr w:rsidR="004C2528" w:rsidRPr="00C4550E" w:rsidTr="002F24D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2F24DC" w:rsidRPr="00C4550E" w:rsidTr="002F24D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CD54A0" w:rsidP="004C2528">
            <w:pPr>
              <w:spacing w:after="28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Осуществление</w:t>
            </w:r>
            <w:r w:rsidR="00E8693A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отдельных </w:t>
            </w:r>
            <w:r w:rsidR="00E8693A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государственных полномочий в сфере трудовых отношений и  государственного управления охраной труда</w:t>
            </w:r>
            <w:r w:rsidR="00E8693A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Департамент экономического 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развития и проектного 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</w:tr>
      <w:tr w:rsidR="002F24DC" w:rsidRPr="00C4550E" w:rsidTr="002F24DC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</w:tr>
      <w:tr w:rsidR="002F24DC" w:rsidRPr="00C4550E" w:rsidTr="002F24DC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5.1.2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A0" w:rsidRDefault="00E8693A" w:rsidP="00CD54A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  <w:p w:rsidR="00E8693A" w:rsidRPr="00C4550E" w:rsidRDefault="00E8693A" w:rsidP="00CD54A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1 691,2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1 691,2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1 591,2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3A" w:rsidRPr="00C4550E" w:rsidRDefault="00E8693A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3A" w:rsidRPr="00C4550E" w:rsidRDefault="00E8693A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3A" w:rsidRPr="00C4550E" w:rsidRDefault="00E8693A" w:rsidP="00E8693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2635419,1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312957,0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403056,7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442292,8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464865,1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380939,5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315270,0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316038,0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59 980,2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7 777,2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9 061,3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1319311,4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224984,1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255068,5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267296,8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184070,0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126600,8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128052,9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1255016,1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171941,5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168427,1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180486,3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188653,8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187590,8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179192,8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178723,8</w:t>
            </w:r>
          </w:p>
        </w:tc>
      </w:tr>
      <w:tr w:rsidR="002F24DC" w:rsidRPr="00C4550E" w:rsidTr="002F24DC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200,0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firstLine="586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4C2528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firstLine="586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Ответственный исполнитель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Департамент экономического 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развития и проектного управления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управления администрации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1358517,8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141145,9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223570,5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2F24DC">
            <w:pPr>
              <w:ind w:left="-22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261461,0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274350,3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190869,5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133010,3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134110,3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</w:t>
            </w:r>
          </w:p>
        </w:tc>
      </w:tr>
      <w:tr w:rsidR="002F24DC" w:rsidRPr="00C4550E" w:rsidTr="002F24DC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398" w:rsidRPr="00C4550E" w:rsidRDefault="00A8239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98" w:rsidRPr="00C4550E" w:rsidRDefault="00A82398" w:rsidP="00A8239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1294989,9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124309,1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2F24DC">
            <w:pPr>
              <w:ind w:left="-36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253594,1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265290,4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125615,5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98" w:rsidRPr="00C4550E" w:rsidRDefault="00A82398" w:rsidP="00A82398">
            <w:pPr>
              <w:ind w:right="-108" w:firstLine="34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550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126715,5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62 269,3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16 689,6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7 194,8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Соисполнитель 1 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878 917,3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123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left="-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125 388,6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131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427,7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9 061,3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1 337,4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795 307,8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CD54A0">
            <w:pPr>
              <w:ind w:left="-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117 396,2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BC7475" w:rsidP="00BC747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</w:t>
            </w:r>
            <w:r w:rsidR="004C2528"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029,0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CD54A0">
            <w:pPr>
              <w:ind w:left="-2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Соисполнитель 2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18 500,0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18 500,0</w:t>
            </w:r>
          </w:p>
        </w:tc>
      </w:tr>
      <w:tr w:rsidR="002F24DC" w:rsidRPr="00C4550E" w:rsidTr="002F24DC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CD54A0">
            <w:pPr>
              <w:ind w:left="-55" w:right="-8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Соисполнитель 3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CD54A0">
            <w:pPr>
              <w:ind w:left="-55" w:right="-8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</w:t>
            </w:r>
            <w:r w:rsidR="00CD54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267 938,9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38 000,0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  <w:tr w:rsidR="002F24DC" w:rsidRPr="00C4550E" w:rsidTr="002F24DC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267 938,9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38 000,0</w:t>
            </w:r>
          </w:p>
        </w:tc>
      </w:tr>
      <w:tr w:rsidR="002F24DC" w:rsidRPr="00C4550E" w:rsidTr="002F24DC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C4550E" w:rsidRDefault="004C2528" w:rsidP="004C252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CD54A0">
            <w:pPr>
              <w:ind w:left="-69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Соисполнитель 4</w:t>
            </w: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C4550E" w:rsidRDefault="004C2528" w:rsidP="004C252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455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</w:t>
            </w:r>
          </w:p>
        </w:tc>
      </w:tr>
    </w:tbl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01D2" w:rsidSect="00121C1A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1A" w:rsidRDefault="00121C1A" w:rsidP="001F29DD">
      <w:r>
        <w:separator/>
      </w:r>
    </w:p>
  </w:endnote>
  <w:endnote w:type="continuationSeparator" w:id="0">
    <w:p w:rsidR="00121C1A" w:rsidRDefault="00121C1A" w:rsidP="001F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1A" w:rsidRDefault="00121C1A" w:rsidP="001F29DD">
      <w:r>
        <w:separator/>
      </w:r>
    </w:p>
  </w:footnote>
  <w:footnote w:type="continuationSeparator" w:id="0">
    <w:p w:rsidR="00121C1A" w:rsidRDefault="00121C1A" w:rsidP="001F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"/>
  </w:num>
  <w:num w:numId="9">
    <w:abstractNumId w:val="6"/>
  </w:num>
  <w:num w:numId="10">
    <w:abstractNumId w:val="30"/>
  </w:num>
  <w:num w:numId="11">
    <w:abstractNumId w:val="8"/>
  </w:num>
  <w:num w:numId="12">
    <w:abstractNumId w:val="10"/>
  </w:num>
  <w:num w:numId="13">
    <w:abstractNumId w:val="4"/>
  </w:num>
  <w:num w:numId="14">
    <w:abstractNumId w:val="31"/>
  </w:num>
  <w:num w:numId="15">
    <w:abstractNumId w:val="2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19"/>
  </w:num>
  <w:num w:numId="22">
    <w:abstractNumId w:val="24"/>
  </w:num>
  <w:num w:numId="23">
    <w:abstractNumId w:val="1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9"/>
  </w:num>
  <w:num w:numId="28">
    <w:abstractNumId w:val="23"/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4645"/>
    <w:rsid w:val="00016406"/>
    <w:rsid w:val="0001652E"/>
    <w:rsid w:val="00017FE0"/>
    <w:rsid w:val="00021284"/>
    <w:rsid w:val="0002742B"/>
    <w:rsid w:val="000276D5"/>
    <w:rsid w:val="000278CD"/>
    <w:rsid w:val="00032D30"/>
    <w:rsid w:val="0003375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23B3"/>
    <w:rsid w:val="000B3AFD"/>
    <w:rsid w:val="000B54CB"/>
    <w:rsid w:val="000B6D6E"/>
    <w:rsid w:val="000B717B"/>
    <w:rsid w:val="000C0AE5"/>
    <w:rsid w:val="000C2801"/>
    <w:rsid w:val="000C37BA"/>
    <w:rsid w:val="000D60E5"/>
    <w:rsid w:val="000D6AC2"/>
    <w:rsid w:val="000E160F"/>
    <w:rsid w:val="000E194E"/>
    <w:rsid w:val="000E257F"/>
    <w:rsid w:val="000E5D56"/>
    <w:rsid w:val="000E64C7"/>
    <w:rsid w:val="000F313C"/>
    <w:rsid w:val="000F33B7"/>
    <w:rsid w:val="000F450A"/>
    <w:rsid w:val="000F501C"/>
    <w:rsid w:val="000F789C"/>
    <w:rsid w:val="001045EC"/>
    <w:rsid w:val="00106D3B"/>
    <w:rsid w:val="001079CF"/>
    <w:rsid w:val="00107CFA"/>
    <w:rsid w:val="00116F8A"/>
    <w:rsid w:val="00121C1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3777"/>
    <w:rsid w:val="0015520E"/>
    <w:rsid w:val="00157C9B"/>
    <w:rsid w:val="00161EF7"/>
    <w:rsid w:val="001629F1"/>
    <w:rsid w:val="00163CBA"/>
    <w:rsid w:val="00164A8F"/>
    <w:rsid w:val="00174CA3"/>
    <w:rsid w:val="00180BB7"/>
    <w:rsid w:val="00182D63"/>
    <w:rsid w:val="00185C24"/>
    <w:rsid w:val="00190A05"/>
    <w:rsid w:val="001928D7"/>
    <w:rsid w:val="001956ED"/>
    <w:rsid w:val="001A0692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1F4C18"/>
    <w:rsid w:val="002051A7"/>
    <w:rsid w:val="00212D08"/>
    <w:rsid w:val="00215E02"/>
    <w:rsid w:val="002167A5"/>
    <w:rsid w:val="00216E0B"/>
    <w:rsid w:val="002207AB"/>
    <w:rsid w:val="00223811"/>
    <w:rsid w:val="00224FFF"/>
    <w:rsid w:val="002255F9"/>
    <w:rsid w:val="00226FAD"/>
    <w:rsid w:val="00235027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8318E"/>
    <w:rsid w:val="002928D7"/>
    <w:rsid w:val="00293467"/>
    <w:rsid w:val="0029357A"/>
    <w:rsid w:val="002951FE"/>
    <w:rsid w:val="00295632"/>
    <w:rsid w:val="00297CCD"/>
    <w:rsid w:val="002A19D1"/>
    <w:rsid w:val="002B22C5"/>
    <w:rsid w:val="002B34BE"/>
    <w:rsid w:val="002B3A3C"/>
    <w:rsid w:val="002B4B77"/>
    <w:rsid w:val="002B4BAD"/>
    <w:rsid w:val="002B53EB"/>
    <w:rsid w:val="002B7740"/>
    <w:rsid w:val="002C5A42"/>
    <w:rsid w:val="002C5FC9"/>
    <w:rsid w:val="002C6A32"/>
    <w:rsid w:val="002E0100"/>
    <w:rsid w:val="002E0BBD"/>
    <w:rsid w:val="002E40BF"/>
    <w:rsid w:val="002E6EF6"/>
    <w:rsid w:val="002F0367"/>
    <w:rsid w:val="002F24DC"/>
    <w:rsid w:val="002F42E1"/>
    <w:rsid w:val="002F6077"/>
    <w:rsid w:val="00301A9D"/>
    <w:rsid w:val="003031D1"/>
    <w:rsid w:val="0030501D"/>
    <w:rsid w:val="003074A8"/>
    <w:rsid w:val="00307963"/>
    <w:rsid w:val="00307ADA"/>
    <w:rsid w:val="00313FC2"/>
    <w:rsid w:val="003156C4"/>
    <w:rsid w:val="00315D2B"/>
    <w:rsid w:val="00317C9A"/>
    <w:rsid w:val="00325F3A"/>
    <w:rsid w:val="0032663B"/>
    <w:rsid w:val="00330260"/>
    <w:rsid w:val="0034020A"/>
    <w:rsid w:val="003408A6"/>
    <w:rsid w:val="00342C27"/>
    <w:rsid w:val="00343E09"/>
    <w:rsid w:val="00350127"/>
    <w:rsid w:val="0035779C"/>
    <w:rsid w:val="00365248"/>
    <w:rsid w:val="00365763"/>
    <w:rsid w:val="00367CB6"/>
    <w:rsid w:val="00372A90"/>
    <w:rsid w:val="003749E8"/>
    <w:rsid w:val="00375195"/>
    <w:rsid w:val="00380D7A"/>
    <w:rsid w:val="00381D84"/>
    <w:rsid w:val="0038326A"/>
    <w:rsid w:val="0039263D"/>
    <w:rsid w:val="00395252"/>
    <w:rsid w:val="00395A18"/>
    <w:rsid w:val="003A5C96"/>
    <w:rsid w:val="003B6A29"/>
    <w:rsid w:val="003C0C4A"/>
    <w:rsid w:val="003C12D4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1157"/>
    <w:rsid w:val="003F21B5"/>
    <w:rsid w:val="003F33AE"/>
    <w:rsid w:val="00401C00"/>
    <w:rsid w:val="00407960"/>
    <w:rsid w:val="004128CE"/>
    <w:rsid w:val="00414EE1"/>
    <w:rsid w:val="00423EA4"/>
    <w:rsid w:val="00425D7A"/>
    <w:rsid w:val="0042621E"/>
    <w:rsid w:val="004323FE"/>
    <w:rsid w:val="00434EC1"/>
    <w:rsid w:val="0043537C"/>
    <w:rsid w:val="00435E3F"/>
    <w:rsid w:val="00436DA1"/>
    <w:rsid w:val="0043724A"/>
    <w:rsid w:val="00443902"/>
    <w:rsid w:val="00444CBF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D0E"/>
    <w:rsid w:val="00480C42"/>
    <w:rsid w:val="00480CCD"/>
    <w:rsid w:val="00483BC9"/>
    <w:rsid w:val="0048521F"/>
    <w:rsid w:val="00485A38"/>
    <w:rsid w:val="00492674"/>
    <w:rsid w:val="004A0B89"/>
    <w:rsid w:val="004A1585"/>
    <w:rsid w:val="004A61B5"/>
    <w:rsid w:val="004B0884"/>
    <w:rsid w:val="004B08E0"/>
    <w:rsid w:val="004B3BB5"/>
    <w:rsid w:val="004B4CF6"/>
    <w:rsid w:val="004C2528"/>
    <w:rsid w:val="004C508D"/>
    <w:rsid w:val="004D3773"/>
    <w:rsid w:val="004D6FCC"/>
    <w:rsid w:val="004E4272"/>
    <w:rsid w:val="004E776D"/>
    <w:rsid w:val="004E7E0B"/>
    <w:rsid w:val="004F23B9"/>
    <w:rsid w:val="004F24B6"/>
    <w:rsid w:val="004F38DB"/>
    <w:rsid w:val="0050016C"/>
    <w:rsid w:val="00501942"/>
    <w:rsid w:val="0050233D"/>
    <w:rsid w:val="00515984"/>
    <w:rsid w:val="00515D9F"/>
    <w:rsid w:val="00517FD4"/>
    <w:rsid w:val="00522A8A"/>
    <w:rsid w:val="00522EA3"/>
    <w:rsid w:val="0052644A"/>
    <w:rsid w:val="00533321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4D68"/>
    <w:rsid w:val="005551BE"/>
    <w:rsid w:val="005559CA"/>
    <w:rsid w:val="005561CE"/>
    <w:rsid w:val="005632F8"/>
    <w:rsid w:val="00564AC5"/>
    <w:rsid w:val="00567BB1"/>
    <w:rsid w:val="00570182"/>
    <w:rsid w:val="005701D2"/>
    <w:rsid w:val="0057061B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5F0D45"/>
    <w:rsid w:val="005F6902"/>
    <w:rsid w:val="006063EA"/>
    <w:rsid w:val="0061119D"/>
    <w:rsid w:val="006139CC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51E2"/>
    <w:rsid w:val="00635968"/>
    <w:rsid w:val="00636255"/>
    <w:rsid w:val="00641256"/>
    <w:rsid w:val="00642BAB"/>
    <w:rsid w:val="00642CD8"/>
    <w:rsid w:val="00643F16"/>
    <w:rsid w:val="0064655F"/>
    <w:rsid w:val="006532B0"/>
    <w:rsid w:val="0066068C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97BD9"/>
    <w:rsid w:val="006A066A"/>
    <w:rsid w:val="006B0BBA"/>
    <w:rsid w:val="006B2C8E"/>
    <w:rsid w:val="006B65AF"/>
    <w:rsid w:val="006B7139"/>
    <w:rsid w:val="006C10C3"/>
    <w:rsid w:val="006C213F"/>
    <w:rsid w:val="006C3569"/>
    <w:rsid w:val="006C49F0"/>
    <w:rsid w:val="006C6477"/>
    <w:rsid w:val="006C66D2"/>
    <w:rsid w:val="006D0E93"/>
    <w:rsid w:val="006D4AFD"/>
    <w:rsid w:val="006E10B0"/>
    <w:rsid w:val="006E4CAB"/>
    <w:rsid w:val="006E6714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431A"/>
    <w:rsid w:val="00764E00"/>
    <w:rsid w:val="00771AA5"/>
    <w:rsid w:val="00774F3D"/>
    <w:rsid w:val="00780F39"/>
    <w:rsid w:val="007861DB"/>
    <w:rsid w:val="00794A52"/>
    <w:rsid w:val="00797CA1"/>
    <w:rsid w:val="007A56A3"/>
    <w:rsid w:val="007B3A8A"/>
    <w:rsid w:val="007C3C5A"/>
    <w:rsid w:val="007D7BCC"/>
    <w:rsid w:val="007E0769"/>
    <w:rsid w:val="007E1F4C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802429"/>
    <w:rsid w:val="008031D0"/>
    <w:rsid w:val="0080396B"/>
    <w:rsid w:val="00817133"/>
    <w:rsid w:val="00824ABC"/>
    <w:rsid w:val="00825F59"/>
    <w:rsid w:val="00827C0A"/>
    <w:rsid w:val="00845CCB"/>
    <w:rsid w:val="00854E27"/>
    <w:rsid w:val="008550AF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C58DD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7982"/>
    <w:rsid w:val="0096276F"/>
    <w:rsid w:val="009664C5"/>
    <w:rsid w:val="00967C01"/>
    <w:rsid w:val="00970863"/>
    <w:rsid w:val="00970D17"/>
    <w:rsid w:val="0098145B"/>
    <w:rsid w:val="0098170E"/>
    <w:rsid w:val="009818F8"/>
    <w:rsid w:val="00981F95"/>
    <w:rsid w:val="009846A3"/>
    <w:rsid w:val="00985A42"/>
    <w:rsid w:val="0098611C"/>
    <w:rsid w:val="009908BF"/>
    <w:rsid w:val="00992414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E134C"/>
    <w:rsid w:val="009E55BB"/>
    <w:rsid w:val="009E658F"/>
    <w:rsid w:val="00A061A1"/>
    <w:rsid w:val="00A11E4F"/>
    <w:rsid w:val="00A1781A"/>
    <w:rsid w:val="00A20A6C"/>
    <w:rsid w:val="00A22E7C"/>
    <w:rsid w:val="00A24015"/>
    <w:rsid w:val="00A26073"/>
    <w:rsid w:val="00A3611B"/>
    <w:rsid w:val="00A40705"/>
    <w:rsid w:val="00A40B0B"/>
    <w:rsid w:val="00A41C08"/>
    <w:rsid w:val="00A437EA"/>
    <w:rsid w:val="00A43A7E"/>
    <w:rsid w:val="00A516A3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74CC"/>
    <w:rsid w:val="00A81C57"/>
    <w:rsid w:val="00A82398"/>
    <w:rsid w:val="00A82B71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CFE"/>
    <w:rsid w:val="00AC6EB6"/>
    <w:rsid w:val="00AD0C4B"/>
    <w:rsid w:val="00AD0EC5"/>
    <w:rsid w:val="00AD2E47"/>
    <w:rsid w:val="00AD2FD1"/>
    <w:rsid w:val="00AD4348"/>
    <w:rsid w:val="00AE1F38"/>
    <w:rsid w:val="00AF07F6"/>
    <w:rsid w:val="00AF0C4E"/>
    <w:rsid w:val="00AF153C"/>
    <w:rsid w:val="00AF16BE"/>
    <w:rsid w:val="00AF1885"/>
    <w:rsid w:val="00AF3AAE"/>
    <w:rsid w:val="00AF4B65"/>
    <w:rsid w:val="00AF5A3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51FA7"/>
    <w:rsid w:val="00B62134"/>
    <w:rsid w:val="00B623EC"/>
    <w:rsid w:val="00B6294B"/>
    <w:rsid w:val="00B62A63"/>
    <w:rsid w:val="00B6558F"/>
    <w:rsid w:val="00B70430"/>
    <w:rsid w:val="00B737CE"/>
    <w:rsid w:val="00B8017E"/>
    <w:rsid w:val="00B812DF"/>
    <w:rsid w:val="00B82A30"/>
    <w:rsid w:val="00B82F30"/>
    <w:rsid w:val="00B901D5"/>
    <w:rsid w:val="00B91A89"/>
    <w:rsid w:val="00BA000E"/>
    <w:rsid w:val="00BA2291"/>
    <w:rsid w:val="00BA6094"/>
    <w:rsid w:val="00BA60B6"/>
    <w:rsid w:val="00BB1438"/>
    <w:rsid w:val="00BB3F01"/>
    <w:rsid w:val="00BB4117"/>
    <w:rsid w:val="00BC59B3"/>
    <w:rsid w:val="00BC72B1"/>
    <w:rsid w:val="00BC7475"/>
    <w:rsid w:val="00BD3509"/>
    <w:rsid w:val="00BD7380"/>
    <w:rsid w:val="00BE1D50"/>
    <w:rsid w:val="00BE4739"/>
    <w:rsid w:val="00BE7374"/>
    <w:rsid w:val="00BF0687"/>
    <w:rsid w:val="00BF209A"/>
    <w:rsid w:val="00BF2A11"/>
    <w:rsid w:val="00BF5103"/>
    <w:rsid w:val="00BF59AE"/>
    <w:rsid w:val="00BF5FD5"/>
    <w:rsid w:val="00BF65B2"/>
    <w:rsid w:val="00BF695E"/>
    <w:rsid w:val="00BF7AA2"/>
    <w:rsid w:val="00BF7B0C"/>
    <w:rsid w:val="00C02D8E"/>
    <w:rsid w:val="00C06666"/>
    <w:rsid w:val="00C1519E"/>
    <w:rsid w:val="00C17702"/>
    <w:rsid w:val="00C1774C"/>
    <w:rsid w:val="00C238B2"/>
    <w:rsid w:val="00C25B62"/>
    <w:rsid w:val="00C261CC"/>
    <w:rsid w:val="00C27E6B"/>
    <w:rsid w:val="00C322F2"/>
    <w:rsid w:val="00C33322"/>
    <w:rsid w:val="00C34AC7"/>
    <w:rsid w:val="00C40242"/>
    <w:rsid w:val="00C40290"/>
    <w:rsid w:val="00C40DB3"/>
    <w:rsid w:val="00C40DC4"/>
    <w:rsid w:val="00C4550E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5C80"/>
    <w:rsid w:val="00C96C84"/>
    <w:rsid w:val="00CA25AF"/>
    <w:rsid w:val="00CA7222"/>
    <w:rsid w:val="00CA798A"/>
    <w:rsid w:val="00CB0191"/>
    <w:rsid w:val="00CB1341"/>
    <w:rsid w:val="00CB3764"/>
    <w:rsid w:val="00CB40A4"/>
    <w:rsid w:val="00CB57DE"/>
    <w:rsid w:val="00CC2444"/>
    <w:rsid w:val="00CC6165"/>
    <w:rsid w:val="00CC6E44"/>
    <w:rsid w:val="00CD1126"/>
    <w:rsid w:val="00CD54A0"/>
    <w:rsid w:val="00CD5B74"/>
    <w:rsid w:val="00CE1D5C"/>
    <w:rsid w:val="00CE6619"/>
    <w:rsid w:val="00CF15C6"/>
    <w:rsid w:val="00CF4477"/>
    <w:rsid w:val="00CF79F1"/>
    <w:rsid w:val="00D02882"/>
    <w:rsid w:val="00D06BD6"/>
    <w:rsid w:val="00D073EC"/>
    <w:rsid w:val="00D11A41"/>
    <w:rsid w:val="00D11C83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940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7404"/>
    <w:rsid w:val="00D87709"/>
    <w:rsid w:val="00D9231E"/>
    <w:rsid w:val="00D96515"/>
    <w:rsid w:val="00DA2712"/>
    <w:rsid w:val="00DB02D0"/>
    <w:rsid w:val="00DB10D1"/>
    <w:rsid w:val="00DB1546"/>
    <w:rsid w:val="00DB215C"/>
    <w:rsid w:val="00DB347F"/>
    <w:rsid w:val="00DB3B4C"/>
    <w:rsid w:val="00DB3D60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4531"/>
    <w:rsid w:val="00DF71D3"/>
    <w:rsid w:val="00DF7F90"/>
    <w:rsid w:val="00E01174"/>
    <w:rsid w:val="00E07835"/>
    <w:rsid w:val="00E140BA"/>
    <w:rsid w:val="00E155F2"/>
    <w:rsid w:val="00E17F0A"/>
    <w:rsid w:val="00E2035C"/>
    <w:rsid w:val="00E21618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373F9"/>
    <w:rsid w:val="00E464AF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4660"/>
    <w:rsid w:val="00E665E5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93A"/>
    <w:rsid w:val="00E90A08"/>
    <w:rsid w:val="00E97F4A"/>
    <w:rsid w:val="00EA1CDA"/>
    <w:rsid w:val="00EA6CDD"/>
    <w:rsid w:val="00EA6F9D"/>
    <w:rsid w:val="00EA7CCD"/>
    <w:rsid w:val="00EB11C6"/>
    <w:rsid w:val="00EB494C"/>
    <w:rsid w:val="00EB5DC2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F04258"/>
    <w:rsid w:val="00F0562E"/>
    <w:rsid w:val="00F12409"/>
    <w:rsid w:val="00F1505C"/>
    <w:rsid w:val="00F21CC8"/>
    <w:rsid w:val="00F22567"/>
    <w:rsid w:val="00F2375F"/>
    <w:rsid w:val="00F250C5"/>
    <w:rsid w:val="00F25B08"/>
    <w:rsid w:val="00F40202"/>
    <w:rsid w:val="00F4681D"/>
    <w:rsid w:val="00F508D8"/>
    <w:rsid w:val="00F512A5"/>
    <w:rsid w:val="00F648AE"/>
    <w:rsid w:val="00F66D07"/>
    <w:rsid w:val="00F67A67"/>
    <w:rsid w:val="00F7287B"/>
    <w:rsid w:val="00F81F4F"/>
    <w:rsid w:val="00F93688"/>
    <w:rsid w:val="00F964E4"/>
    <w:rsid w:val="00F96EE1"/>
    <w:rsid w:val="00FA1478"/>
    <w:rsid w:val="00FB0A36"/>
    <w:rsid w:val="00FB5FBE"/>
    <w:rsid w:val="00FC1330"/>
    <w:rsid w:val="00FC14CF"/>
    <w:rsid w:val="00FC5030"/>
    <w:rsid w:val="00FC5B0C"/>
    <w:rsid w:val="00FC6259"/>
    <w:rsid w:val="00FD2E12"/>
    <w:rsid w:val="00FD3842"/>
    <w:rsid w:val="00FD5303"/>
    <w:rsid w:val="00FD588D"/>
    <w:rsid w:val="00FD7D14"/>
    <w:rsid w:val="00FD7E1E"/>
    <w:rsid w:val="00FE03AF"/>
    <w:rsid w:val="00FE0469"/>
    <w:rsid w:val="00FE060F"/>
    <w:rsid w:val="00FE3DDA"/>
    <w:rsid w:val="00FF3262"/>
    <w:rsid w:val="00FF37EE"/>
    <w:rsid w:val="00FF6B32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6B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6B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70E2-E8E2-4987-9827-83720E4A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25</Pages>
  <Words>6941</Words>
  <Characters>39568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Сахиуллина Рафина Курбангалеевна</cp:lastModifiedBy>
  <cp:revision>665</cp:revision>
  <cp:lastPrinted>2018-04-20T04:07:00Z</cp:lastPrinted>
  <dcterms:created xsi:type="dcterms:W3CDTF">2015-05-06T04:07:00Z</dcterms:created>
  <dcterms:modified xsi:type="dcterms:W3CDTF">2018-04-20T04:48:00Z</dcterms:modified>
</cp:coreProperties>
</file>