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2045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76730B" w:rsidRPr="00A319EC" w:rsidRDefault="0076730B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в </w:t>
      </w:r>
      <w:proofErr w:type="gram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режиме</w:t>
      </w:r>
      <w:proofErr w:type="gram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видеоконференцсвязи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16</w:t>
      </w:r>
      <w:r w:rsidR="001B315A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декабря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214B3D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1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A319EC">
            <w:pPr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Присутствовали: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977AB1" w:rsidRPr="00A319EC" w:rsidRDefault="00977AB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Бородкин </w:t>
            </w:r>
          </w:p>
          <w:p w:rsidR="00977AB1" w:rsidRPr="00A319EC" w:rsidRDefault="00977AB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5383" w:type="dxa"/>
          </w:tcPr>
          <w:p w:rsidR="00977AB1" w:rsidRPr="00A319EC" w:rsidRDefault="00977AB1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глава города Югорска, председатель Комиссии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334C5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A84E41" w:rsidRPr="00A319EC" w:rsidRDefault="00A84E41" w:rsidP="00334C5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начальник ОМВД России по городу </w:t>
            </w:r>
            <w:proofErr w:type="spellStart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21F45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A84E41" w:rsidRPr="00A319EC" w:rsidRDefault="00A84E41" w:rsidP="00821F45">
            <w:pPr>
              <w:ind w:firstLine="176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Татьяна Владимировна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84E41" w:rsidRPr="00A319EC" w:rsidRDefault="00A84E41" w:rsidP="00821F45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A84E41" w:rsidRPr="00A319EC" w:rsidRDefault="00A84E41" w:rsidP="002A5B81">
            <w:pPr>
              <w:ind w:firstLine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A84E41" w:rsidRPr="00A319EC" w:rsidRDefault="00A84E41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2045E7" w:rsidRPr="00A319EC" w:rsidTr="00613FD4">
        <w:tc>
          <w:tcPr>
            <w:tcW w:w="4222" w:type="dxa"/>
          </w:tcPr>
          <w:p w:rsidR="002045E7" w:rsidRDefault="002045E7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Крылов </w:t>
            </w:r>
          </w:p>
          <w:p w:rsidR="002045E7" w:rsidRPr="00A319EC" w:rsidRDefault="002045E7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5383" w:type="dxa"/>
          </w:tcPr>
          <w:p w:rsidR="002045E7" w:rsidRPr="00A319EC" w:rsidRDefault="002045E7" w:rsidP="002045E7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первый заместитель главы города Югорска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Долгодворова</w:t>
            </w:r>
            <w:proofErr w:type="spell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заместитель главы города Югорска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Злобин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2045E7" w:rsidRDefault="002045E7" w:rsidP="002045E7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Беспутин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A84E41" w:rsidRPr="00A319EC" w:rsidRDefault="002045E7" w:rsidP="002045E7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Андреевич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tabs>
                <w:tab w:val="left" w:pos="490"/>
                <w:tab w:val="left" w:pos="632"/>
              </w:tabs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045E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врио</w:t>
            </w:r>
            <w:proofErr w:type="spellEnd"/>
            <w:r w:rsidR="002045E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начальник</w:t>
            </w:r>
            <w:r w:rsidR="002045E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A84E41" w:rsidRPr="00A319EC" w:rsidRDefault="00A84E41" w:rsidP="002A5B8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Карманов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- начальник таможенного поста Ханты-Мансийского автономного округа-Югры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Бобровская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Наталья Игоревна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A84E41" w:rsidRPr="00A319EC" w:rsidTr="00613FD4">
        <w:tc>
          <w:tcPr>
            <w:tcW w:w="4222" w:type="dxa"/>
          </w:tcPr>
          <w:p w:rsidR="002045E7" w:rsidRDefault="002045E7" w:rsidP="002737B2">
            <w:pPr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Занина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A84E41" w:rsidRPr="00A319EC" w:rsidRDefault="002045E7" w:rsidP="002737B2">
            <w:pPr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5383" w:type="dxa"/>
          </w:tcPr>
          <w:p w:rsidR="00A84E41" w:rsidRPr="00A319EC" w:rsidRDefault="00A84E41" w:rsidP="002045E7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Шибанов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Назарова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Светлана Федоровна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главный врач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ind w:firstLine="65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383" w:type="dxa"/>
          </w:tcPr>
          <w:p w:rsidR="00A84E41" w:rsidRPr="00A319EC" w:rsidRDefault="00A84E41" w:rsidP="00A319E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</w:t>
            </w:r>
            <w:r w:rsidR="009A144B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заместитель директора БУ «Югорский политехнический колледж»,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председатель общественного Совета при ОМВД России 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Шубина </w:t>
            </w:r>
          </w:p>
          <w:p w:rsidR="00A84E41" w:rsidRPr="00A319EC" w:rsidRDefault="00A84E41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Таршин</w:t>
            </w:r>
            <w:proofErr w:type="spell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директор Благотворительного фонда «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без наркотиков» (по согласованию)</w:t>
            </w:r>
          </w:p>
        </w:tc>
      </w:tr>
      <w:tr w:rsidR="00A84E41" w:rsidRPr="00A319EC" w:rsidTr="00214B3D">
        <w:trPr>
          <w:trHeight w:val="429"/>
        </w:trPr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Приглашенные</w:t>
            </w:r>
            <w:r w:rsidR="002A5B8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3" w:type="dxa"/>
          </w:tcPr>
          <w:p w:rsidR="00A84E41" w:rsidRPr="00A319EC" w:rsidRDefault="00A84E41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84E41" w:rsidRPr="00A319EC" w:rsidTr="00613FD4">
        <w:tc>
          <w:tcPr>
            <w:tcW w:w="4222" w:type="dxa"/>
          </w:tcPr>
          <w:p w:rsidR="001833AC" w:rsidRDefault="001833AC" w:rsidP="002A5B81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Пачина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84E41" w:rsidRPr="00A319EC" w:rsidRDefault="001833AC" w:rsidP="002A5B81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383" w:type="dxa"/>
          </w:tcPr>
          <w:p w:rsidR="00A84E41" w:rsidRPr="00A319EC" w:rsidRDefault="002A5B81" w:rsidP="001833AC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заведующая</w:t>
            </w:r>
            <w:r w:rsidR="00A84E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A84E41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ого</w:t>
            </w:r>
            <w:r w:rsidR="00A84E41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подразделени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="00A84E41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A84E41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="00A84E41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="00A84E41"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1B315A" w:rsidRPr="00A319EC" w:rsidTr="00613FD4">
        <w:tc>
          <w:tcPr>
            <w:tcW w:w="4222" w:type="dxa"/>
          </w:tcPr>
          <w:p w:rsidR="001833AC" w:rsidRPr="001833AC" w:rsidRDefault="001833AC" w:rsidP="001833A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Мягкий </w:t>
            </w:r>
          </w:p>
          <w:p w:rsidR="001B315A" w:rsidRDefault="001833AC" w:rsidP="001833A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Юрьевич</w:t>
            </w:r>
            <w:r w:rsidRPr="001833A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3" w:type="dxa"/>
          </w:tcPr>
          <w:p w:rsidR="001B315A" w:rsidRDefault="001833AC" w:rsidP="002A5B8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оперуполномоченный отдела по борьбе с НОН ОМВД России по городу </w:t>
            </w:r>
            <w:proofErr w:type="spellStart"/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</w:p>
        </w:tc>
      </w:tr>
      <w:tr w:rsidR="00A6631D" w:rsidRPr="00A319EC" w:rsidTr="00613FD4">
        <w:tc>
          <w:tcPr>
            <w:tcW w:w="4222" w:type="dxa"/>
          </w:tcPr>
          <w:p w:rsidR="001833AC" w:rsidRPr="001833AC" w:rsidRDefault="001833AC" w:rsidP="001833AC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833AC">
              <w:rPr>
                <w:rFonts w:ascii="PT Astra Serif" w:hAnsi="PT Astra Serif" w:cs="Times New Roman"/>
                <w:sz w:val="28"/>
                <w:szCs w:val="28"/>
              </w:rPr>
              <w:t>Сысолетина</w:t>
            </w:r>
            <w:proofErr w:type="spellEnd"/>
          </w:p>
          <w:p w:rsidR="001833AC" w:rsidRPr="001833AC" w:rsidRDefault="001833AC" w:rsidP="001833AC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1833AC">
              <w:rPr>
                <w:rFonts w:ascii="PT Astra Serif" w:hAnsi="PT Astra Serif" w:cs="Times New Roman"/>
                <w:sz w:val="28"/>
                <w:szCs w:val="28"/>
              </w:rPr>
              <w:t>Анна Александровна</w:t>
            </w:r>
          </w:p>
          <w:p w:rsidR="00A6631D" w:rsidRDefault="00A6631D" w:rsidP="001833A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A6631D" w:rsidRDefault="001833AC" w:rsidP="001833AC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 w:rsidRPr="001833AC">
              <w:rPr>
                <w:rFonts w:ascii="PT Astra Serif" w:hAnsi="PT Astra Serif" w:cs="Times New Roman"/>
                <w:sz w:val="28"/>
                <w:szCs w:val="28"/>
              </w:rPr>
              <w:t>главный эксперт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833AC">
              <w:rPr>
                <w:rFonts w:ascii="PT Astra Serif" w:hAnsi="PT Astra Serif" w:cs="Times New Roman"/>
                <w:sz w:val="28"/>
                <w:szCs w:val="28"/>
              </w:rPr>
              <w:t>отдела воспитания, дополнительного образования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833AC">
              <w:rPr>
                <w:rFonts w:ascii="PT Astra Serif" w:hAnsi="PT Astra Serif" w:cs="Times New Roman"/>
                <w:sz w:val="28"/>
                <w:szCs w:val="28"/>
              </w:rPr>
              <w:t xml:space="preserve">и обеспечения </w:t>
            </w:r>
            <w:proofErr w:type="gramStart"/>
            <w:r w:rsidRPr="001833AC">
              <w:rPr>
                <w:rFonts w:ascii="PT Astra Serif" w:hAnsi="PT Astra Serif" w:cs="Times New Roman"/>
                <w:sz w:val="28"/>
                <w:szCs w:val="28"/>
              </w:rPr>
              <w:t>безопасности детей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управления образования администрации города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Югорска</w:t>
            </w:r>
          </w:p>
        </w:tc>
      </w:tr>
    </w:tbl>
    <w:p w:rsidR="00B33662" w:rsidRPr="00A319EC" w:rsidRDefault="00B33662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B315A" w:rsidRPr="001B315A" w:rsidRDefault="001B315A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Заседание комиссии открыл глава города Югорска Андрей Викторович 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lastRenderedPageBreak/>
        <w:t xml:space="preserve">Бородкин.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1B315A" w:rsidRDefault="002A5B81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На з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аседани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омиссии 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рассмотрены вопросы плана работы Антинаркотической комиссии города Югорска за </w:t>
      </w:r>
      <w:r w:rsidR="001833A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4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2021 года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122BD8" w:rsidRPr="009A144B" w:rsidRDefault="00122BD8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9A144B" w:rsidRDefault="00122BD8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9A144B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1B315A" w:rsidRPr="005951E3" w:rsidRDefault="001833AC" w:rsidP="005951E3">
      <w:pPr>
        <w:pStyle w:val="a4"/>
        <w:numPr>
          <w:ilvl w:val="0"/>
          <w:numId w:val="10"/>
        </w:numPr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О состоянии и результатах проведения оперативно-профилактических мероприятий, направленных на выявление и пресечение фактов незаконного оборота наркотических средств</w:t>
      </w:r>
      <w:r w:rsidR="0041143A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и психотропных веществ</w:t>
      </w: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на территории  города Югорска в 2021 году</w:t>
      </w:r>
      <w:r w:rsidR="001B315A"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.</w:t>
      </w:r>
    </w:p>
    <w:p w:rsidR="00214B3D" w:rsidRPr="005951E3" w:rsidRDefault="00F56319" w:rsidP="005951E3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</w:t>
      </w:r>
      <w:r w:rsidR="006977AA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чик</w:t>
      </w: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F56319" w:rsidRPr="005951E3" w:rsidRDefault="001833AC" w:rsidP="005951E3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Д.Ю. Мягкий</w:t>
      </w:r>
    </w:p>
    <w:p w:rsidR="00606EEE" w:rsidRPr="005951E3" w:rsidRDefault="00606EEE" w:rsidP="005951E3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7249CD" w:rsidRPr="005951E3" w:rsidRDefault="002737B2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E3">
        <w:rPr>
          <w:rFonts w:ascii="PT Astra Serif" w:hAnsi="PT Astra Serif" w:cs="Times New Roman"/>
          <w:sz w:val="28"/>
          <w:szCs w:val="28"/>
        </w:rPr>
        <w:t xml:space="preserve">1.1. </w:t>
      </w:r>
      <w:proofErr w:type="gramStart"/>
      <w:r w:rsidR="00C4081D" w:rsidRPr="005951E3">
        <w:rPr>
          <w:rFonts w:ascii="PT Astra Serif" w:hAnsi="PT Astra Serif" w:cs="Times New Roman"/>
          <w:sz w:val="28"/>
          <w:szCs w:val="28"/>
        </w:rPr>
        <w:t xml:space="preserve">Принять к сведению информацию </w:t>
      </w:r>
      <w:r w:rsidR="007249CD" w:rsidRPr="005951E3">
        <w:rPr>
          <w:rFonts w:ascii="PT Astra Serif" w:hAnsi="PT Astra Serif" w:cs="Times New Roman"/>
          <w:sz w:val="28"/>
          <w:szCs w:val="28"/>
        </w:rPr>
        <w:t>ОМВД России города Югорска</w:t>
      </w:r>
      <w:r w:rsidR="00C4081D" w:rsidRPr="005951E3">
        <w:rPr>
          <w:rFonts w:ascii="PT Astra Serif" w:hAnsi="PT Astra Serif" w:cs="Times New Roman"/>
          <w:sz w:val="28"/>
          <w:szCs w:val="28"/>
        </w:rPr>
        <w:t>,</w:t>
      </w:r>
      <w:r w:rsidRPr="005951E3">
        <w:rPr>
          <w:rFonts w:ascii="PT Astra Serif" w:hAnsi="PT Astra Serif" w:cs="Times New Roman"/>
          <w:sz w:val="28"/>
          <w:szCs w:val="28"/>
        </w:rPr>
        <w:t xml:space="preserve"> о том, </w:t>
      </w:r>
      <w:r w:rsidR="00C4081D" w:rsidRPr="005951E3">
        <w:rPr>
          <w:rFonts w:ascii="PT Astra Serif" w:hAnsi="PT Astra Serif" w:cs="Times New Roman"/>
          <w:sz w:val="28"/>
          <w:szCs w:val="28"/>
        </w:rPr>
        <w:t>что</w:t>
      </w:r>
      <w:r w:rsidR="007249CD"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 отчетный период на территории города Югорска проведен ряд профилактических мероприятий, а именно два этапа Общероссийской антинаркотической акции «Сообщи, где торгуют смертью», за период проведения акции в ОМВД России по г. </w:t>
      </w:r>
      <w:proofErr w:type="spellStart"/>
      <w:r w:rsidR="007249CD"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Югорску</w:t>
      </w:r>
      <w:proofErr w:type="spellEnd"/>
      <w:r w:rsidR="007249CD"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поступило два сообщения связанных с незаконным оборотом наркотиков.</w:t>
      </w:r>
      <w:proofErr w:type="gramEnd"/>
      <w:r w:rsidR="007249CD"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Проведено два этапа межведомственной комплексной оперативно – профилактической операции «Дети России – 2021», за период проведения двух этапов были проведены профилактические мероприятия во всех учебных учреждениях г. Югорска, было проведено 210 </w:t>
      </w:r>
      <w:r w:rsidR="007249CD"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профилактических мероприятий с детьми и молодежью.</w:t>
      </w:r>
      <w:r w:rsidR="007249CD"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7249CD" w:rsidRPr="005951E3" w:rsidRDefault="007249CD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состоянию на 29.11.2021 года на территории, обслуживаемой ОМВД России по г. </w:t>
      </w:r>
      <w:proofErr w:type="spellStart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Югорску</w:t>
      </w:r>
      <w:proofErr w:type="spellEnd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зарегистрировано 56 преступлений по линии незаконного оборота наркотиков (2020 – 55), из них по ст.228 УК РФ – 21 (2020 – 14), по ст.228.1 УК РФ – 18 (2020 – 15), по ст.230 УК РФ – 2 (2020 – 0), по ст.231 УК РФ – 1 (2020 – 1), по ст.232</w:t>
      </w:r>
      <w:proofErr w:type="gramEnd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УК РФ – 2 (2020 – 1), ст.174.1 УК РФ – 1 (2020 – 1).</w:t>
      </w:r>
    </w:p>
    <w:p w:rsidR="007249CD" w:rsidRPr="005951E3" w:rsidRDefault="007249CD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 категории тяжкие и особо тяжкие выявлено – 29 (2020 – 34) из них:</w:t>
      </w:r>
      <w:proofErr w:type="gramEnd"/>
    </w:p>
    <w:p w:rsidR="007249CD" w:rsidRPr="005951E3" w:rsidRDefault="007249CD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ч.2 ст. 228 УК РФ – 11 (2020 – 9);</w:t>
      </w:r>
    </w:p>
    <w:p w:rsidR="007249CD" w:rsidRPr="005951E3" w:rsidRDefault="007249CD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ст.228.1 УК РФ – 29 (2020 – 34), из них с лицом – 10 (2020 – 8). </w:t>
      </w:r>
    </w:p>
    <w:p w:rsidR="007249CD" w:rsidRPr="005951E3" w:rsidRDefault="007249CD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одно уголовное дело возбуждено по признакам состава преступления, предусмотренного ч.3 ст.230 УК РФ (склонение к потреблению наркотических средств заведомо несовершеннолетнего). </w:t>
      </w:r>
    </w:p>
    <w:p w:rsidR="007249CD" w:rsidRPr="005951E3" w:rsidRDefault="007249CD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Всего направлено в суд 36 уголовных дел (2020 – 26), удельный вес расследованных преступлений составляет – 75 % (2020 – 64,4 %), округ – 53% (2020 – 46,3%), из них из категории </w:t>
      </w:r>
      <w:proofErr w:type="spellStart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ТиОТ</w:t>
      </w:r>
      <w:proofErr w:type="spellEnd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суд направлено – 24 (2020 – </w:t>
      </w:r>
      <w:proofErr w:type="gramStart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18) </w:t>
      </w:r>
      <w:proofErr w:type="gramEnd"/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удельный вес расследованных преступлений данной категории составляет – 66,7 % (2020 – 54,3%), округ –42,9% (2020 – 38,4%).</w:t>
      </w:r>
    </w:p>
    <w:p w:rsidR="007249CD" w:rsidRPr="005951E3" w:rsidRDefault="007249CD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За отчетный период в суд направлено 10 уголовных дел, связанных со сбытом наркотических средств (2020 – 8), приставлено производство по 12 уголовным делам (2020 - 16), удельный вес расследованных преступлений данной категории составляет 45,5% (2020 – 33,3%), округ – 28,2% (2020 – 20,7%).</w:t>
      </w:r>
    </w:p>
    <w:p w:rsidR="007249CD" w:rsidRPr="005951E3" w:rsidRDefault="007249CD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 незаконного оборота изъято 685,14 г. наркотического средства (2020 г. – 1431 г).</w:t>
      </w:r>
    </w:p>
    <w:p w:rsidR="007249CD" w:rsidRPr="005951E3" w:rsidRDefault="007249CD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 отчетный период выявлено 31 административных правонарушения в сфере НОН (2020 – 33), из них по ст. 6.9 КоАП РФ (потребление наркотических средств без назначения врача) </w:t>
      </w:r>
      <w:r w:rsidRPr="005951E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– 23 (2020 – 18)</w:t>
      </w:r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по ст. 6.9.1. </w:t>
      </w:r>
      <w:proofErr w:type="gramStart"/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КоАП РФ (за уклонение от возложенной на лицо обязанности) – 4 (2020 – 9), по ст. 6.8 КоАП РФ (хранение наркотических средств в незначительном размере) составлен 3 административный протокол (2020 – 6), ст. 10.5.1 КоАП РФ (незаконное культивирование </w:t>
      </w:r>
      <w:proofErr w:type="spellStart"/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наркотикосодержащих</w:t>
      </w:r>
      <w:proofErr w:type="spellEnd"/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растений – 1 (2020 – 0). </w:t>
      </w:r>
      <w:proofErr w:type="gramEnd"/>
    </w:p>
    <w:p w:rsidR="007249CD" w:rsidRPr="005951E3" w:rsidRDefault="007249CD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части обеспечения </w:t>
      </w:r>
      <w:proofErr w:type="gramStart"/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951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лицами, на которых судом возложена обязанность прохождения диагностики, профилактического мероприятия, лечения от наркомании и (или) медицинской и (или) социальной реабилитации было заведено 12 (двенадцать) наблюдательных дел.</w:t>
      </w:r>
    </w:p>
    <w:p w:rsidR="007249CD" w:rsidRDefault="007249CD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Проведения контроля об исполнении лицами, возложенной на них судом обязанности пройти диагностику, профилактические мероприятия, лечение от наркомании и (или) медицинскую и (или) социальную реабилитацию, совместно с сотрудниками Югорского филиала БУ ХМАО – Югры «Советская психоневрологическая больница».</w:t>
      </w:r>
    </w:p>
    <w:p w:rsidR="006977AA" w:rsidRPr="005951E3" w:rsidRDefault="006977AA" w:rsidP="005951E3">
      <w:pPr>
        <w:tabs>
          <w:tab w:val="left" w:pos="-1134"/>
        </w:tabs>
        <w:spacing w:after="0"/>
        <w:ind w:right="-5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49CD" w:rsidRPr="005951E3" w:rsidRDefault="007249CD" w:rsidP="005951E3">
      <w:pPr>
        <w:pStyle w:val="a4"/>
        <w:numPr>
          <w:ilvl w:val="1"/>
          <w:numId w:val="17"/>
        </w:numPr>
        <w:tabs>
          <w:tab w:val="left" w:pos="1134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подготовить информационный материал, о вступивших в законную силу приговоров Югорского суда о привлечении к уголовной ответственности лиц (без персональных данных, только указать возраст) по фактам незаконного оборота наркотиков для размещения в газете «Югорский вестник» и в соц</w:t>
      </w:r>
      <w:r w:rsidR="003A6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иальных </w:t>
      </w:r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сетях. </w:t>
      </w:r>
      <w:proofErr w:type="gramEnd"/>
    </w:p>
    <w:p w:rsidR="007249CD" w:rsidRPr="007249CD" w:rsidRDefault="007249CD" w:rsidP="005951E3">
      <w:pPr>
        <w:ind w:firstLine="567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7249CD">
        <w:rPr>
          <w:rFonts w:ascii="PT Astra Serif" w:hAnsi="PT Astra Serif"/>
          <w:b/>
          <w:color w:val="000000"/>
          <w:sz w:val="28"/>
          <w:szCs w:val="28"/>
        </w:rPr>
        <w:t>Срок: до 01.02.2022</w:t>
      </w:r>
      <w:r w:rsidR="00770D56" w:rsidRPr="005951E3">
        <w:rPr>
          <w:rFonts w:ascii="PT Astra Serif" w:hAnsi="PT Astra Serif"/>
          <w:b/>
          <w:color w:val="000000"/>
          <w:sz w:val="28"/>
          <w:szCs w:val="28"/>
        </w:rPr>
        <w:t>.</w:t>
      </w:r>
    </w:p>
    <w:p w:rsidR="00267A40" w:rsidRPr="005951E3" w:rsidRDefault="00267A40" w:rsidP="005951E3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737B2" w:rsidRPr="005951E3" w:rsidRDefault="00770D56" w:rsidP="005951E3">
      <w:pPr>
        <w:pStyle w:val="a4"/>
        <w:numPr>
          <w:ilvl w:val="0"/>
          <w:numId w:val="17"/>
        </w:numPr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5951E3">
        <w:rPr>
          <w:rFonts w:ascii="PT Astra Serif" w:hAnsi="PT Astra Serif"/>
          <w:b/>
          <w:sz w:val="28"/>
          <w:szCs w:val="28"/>
        </w:rPr>
        <w:t>Об организации работы по профилактике раннего употребления наркотических средств и психотропных веще</w:t>
      </w:r>
      <w:proofErr w:type="gramStart"/>
      <w:r w:rsidRPr="005951E3">
        <w:rPr>
          <w:rFonts w:ascii="PT Astra Serif" w:hAnsi="PT Astra Serif"/>
          <w:b/>
          <w:sz w:val="28"/>
          <w:szCs w:val="28"/>
        </w:rPr>
        <w:t>ств ср</w:t>
      </w:r>
      <w:proofErr w:type="gramEnd"/>
      <w:r w:rsidRPr="005951E3">
        <w:rPr>
          <w:rFonts w:ascii="PT Astra Serif" w:hAnsi="PT Astra Serif"/>
          <w:b/>
          <w:sz w:val="28"/>
          <w:szCs w:val="28"/>
        </w:rPr>
        <w:t>еди несовершеннолетних, в том числе в образовательных организациях</w:t>
      </w:r>
      <w:r w:rsidR="002737B2" w:rsidRPr="005951E3">
        <w:rPr>
          <w:rFonts w:ascii="PT Astra Serif" w:hAnsi="PT Astra Serif"/>
          <w:b/>
          <w:sz w:val="28"/>
          <w:szCs w:val="28"/>
        </w:rPr>
        <w:t>.</w:t>
      </w:r>
    </w:p>
    <w:p w:rsidR="00885B5C" w:rsidRPr="005951E3" w:rsidRDefault="00885B5C" w:rsidP="005951E3">
      <w:pPr>
        <w:pStyle w:val="a4"/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85B5C" w:rsidRPr="005951E3" w:rsidRDefault="00E25B4B" w:rsidP="005951E3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Доклад</w:t>
      </w:r>
      <w:r w:rsidR="006977AA">
        <w:rPr>
          <w:rFonts w:ascii="PT Astra Serif" w:hAnsi="PT Astra Serif" w:cs="Times New Roman"/>
          <w:b/>
          <w:sz w:val="28"/>
          <w:szCs w:val="28"/>
        </w:rPr>
        <w:t>чики</w:t>
      </w:r>
      <w:r w:rsidRPr="005951E3">
        <w:rPr>
          <w:rFonts w:ascii="PT Astra Serif" w:hAnsi="PT Astra Serif" w:cs="Times New Roman"/>
          <w:b/>
          <w:sz w:val="28"/>
          <w:szCs w:val="28"/>
        </w:rPr>
        <w:t>:</w:t>
      </w:r>
    </w:p>
    <w:p w:rsidR="00E25B4B" w:rsidRPr="005951E3" w:rsidRDefault="00770D56" w:rsidP="005951E3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 xml:space="preserve">Ю.С. </w:t>
      </w:r>
      <w:proofErr w:type="spellStart"/>
      <w:r w:rsidRPr="005951E3">
        <w:rPr>
          <w:rFonts w:ascii="PT Astra Serif" w:hAnsi="PT Astra Serif" w:cs="Times New Roman"/>
          <w:b/>
          <w:sz w:val="28"/>
          <w:szCs w:val="28"/>
        </w:rPr>
        <w:t>Лыпелмен</w:t>
      </w:r>
      <w:proofErr w:type="spellEnd"/>
      <w:r w:rsidRPr="005951E3">
        <w:rPr>
          <w:rFonts w:ascii="PT Astra Serif" w:hAnsi="PT Astra Serif" w:cs="Times New Roman"/>
          <w:b/>
          <w:sz w:val="28"/>
          <w:szCs w:val="28"/>
        </w:rPr>
        <w:t xml:space="preserve">, А.А. </w:t>
      </w:r>
      <w:proofErr w:type="spellStart"/>
      <w:r w:rsidRPr="005951E3">
        <w:rPr>
          <w:rFonts w:ascii="PT Astra Serif" w:hAnsi="PT Astra Serif" w:cs="Times New Roman"/>
          <w:b/>
          <w:sz w:val="28"/>
          <w:szCs w:val="28"/>
        </w:rPr>
        <w:t>Сысолетина</w:t>
      </w:r>
      <w:proofErr w:type="spellEnd"/>
    </w:p>
    <w:p w:rsidR="00046A99" w:rsidRPr="005951E3" w:rsidRDefault="00046A99" w:rsidP="005951E3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3E29D3" w:rsidRPr="003E29D3" w:rsidRDefault="009A0527" w:rsidP="005951E3">
      <w:pPr>
        <w:pStyle w:val="Default"/>
        <w:spacing w:line="276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5951E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2.1.</w:t>
      </w:r>
      <w:r w:rsidRPr="005951E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proofErr w:type="gramStart"/>
      <w:r w:rsidRPr="005951E3">
        <w:rPr>
          <w:rFonts w:ascii="PT Astra Serif" w:eastAsia="Times New Roman" w:hAnsi="PT Astra Serif"/>
          <w:sz w:val="28"/>
          <w:szCs w:val="28"/>
          <w:lang w:eastAsia="ru-RU"/>
        </w:rPr>
        <w:t>Принять к сведению и отметить</w:t>
      </w:r>
      <w:proofErr w:type="gramEnd"/>
      <w:r w:rsidRPr="005951E3">
        <w:rPr>
          <w:rFonts w:ascii="PT Astra Serif" w:eastAsia="Times New Roman" w:hAnsi="PT Astra Serif"/>
          <w:sz w:val="28"/>
          <w:szCs w:val="28"/>
          <w:lang w:eastAsia="ru-RU"/>
        </w:rPr>
        <w:t xml:space="preserve">, что </w:t>
      </w:r>
      <w:r w:rsidR="003E29D3" w:rsidRPr="005951E3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3E29D3" w:rsidRPr="003E29D3">
        <w:rPr>
          <w:rFonts w:ascii="PT Astra Serif" w:hAnsi="PT Astra Serif" w:cs="PT Astra Serif"/>
          <w:sz w:val="28"/>
          <w:szCs w:val="28"/>
        </w:rPr>
        <w:t xml:space="preserve">реступлений и правонарушений несовершеннолетними в сфере незаконного оборота наркотиков в городе Югорске не зафиксировано.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На 01.12.2021 </w:t>
      </w:r>
      <w:r w:rsidR="00270711" w:rsidRPr="005951E3">
        <w:rPr>
          <w:rFonts w:ascii="PT Astra Serif" w:hAnsi="PT Astra Serif" w:cs="PT Astra Serif"/>
          <w:color w:val="000000"/>
          <w:sz w:val="28"/>
          <w:szCs w:val="28"/>
        </w:rPr>
        <w:t>Муниципальной к</w:t>
      </w:r>
      <w:r w:rsidRPr="003E29D3">
        <w:rPr>
          <w:rFonts w:ascii="PT Astra Serif" w:hAnsi="PT Astra Serif" w:cs="PT Astra Serif"/>
          <w:color w:val="000000"/>
          <w:sz w:val="28"/>
          <w:szCs w:val="28"/>
        </w:rPr>
        <w:t>омиссией</w:t>
      </w:r>
      <w:r w:rsidR="00270711"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 по делам несовершеннолетних и защите их прав (далее-Комиссия)</w:t>
      </w: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организована индивидуальная профилактическая работа с 14 несовершеннолетними, из них: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с 2 за бродяжничество;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с 3 за совершение общественно опасных деяний до достижения возраста уголовной ответственности;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с 5 за совершение административных правонарушений, в том числе до достижения возраста ответственности;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с 4 подозреваемыми, обвиняемыми в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совершении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преступлений, либо осужденными без лишения свободы. </w:t>
      </w:r>
    </w:p>
    <w:p w:rsidR="003E29D3" w:rsidRPr="005951E3" w:rsidRDefault="003E29D3" w:rsidP="005951E3">
      <w:pPr>
        <w:pStyle w:val="Default"/>
        <w:spacing w:line="276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51E3">
        <w:rPr>
          <w:rFonts w:ascii="PT Astra Serif" w:hAnsi="PT Astra Serif" w:cs="PT Astra Serif"/>
          <w:sz w:val="28"/>
          <w:szCs w:val="28"/>
        </w:rPr>
        <w:t xml:space="preserve">В течение 2021 года в </w:t>
      </w:r>
      <w:proofErr w:type="gramStart"/>
      <w:r w:rsidRPr="005951E3">
        <w:rPr>
          <w:rFonts w:ascii="PT Astra Serif" w:hAnsi="PT Astra Serif" w:cs="PT Astra Serif"/>
          <w:sz w:val="28"/>
          <w:szCs w:val="28"/>
        </w:rPr>
        <w:t>городе</w:t>
      </w:r>
      <w:proofErr w:type="gramEnd"/>
      <w:r w:rsidRPr="005951E3">
        <w:rPr>
          <w:rFonts w:ascii="PT Astra Serif" w:hAnsi="PT Astra Serif" w:cs="PT Astra Serif"/>
          <w:sz w:val="28"/>
          <w:szCs w:val="28"/>
        </w:rPr>
        <w:t xml:space="preserve"> Югорске проведено 6 оперативно - профилактических мероприятий направленных на предупреждение алкоголизма, наркомании и токсикомании среди несовершеннолетних, пропаганды здорового образа жизни, выявления и пресечения фактов вовлечения несовершеннолетних в антиобщественную деятельность, а также нейтрализации попыток вовлечения несовершеннолетних в деструктивную деятельность</w:t>
      </w:r>
      <w:r w:rsidR="00983D9B" w:rsidRPr="005951E3">
        <w:rPr>
          <w:rFonts w:ascii="PT Astra Serif" w:hAnsi="PT Astra Serif" w:cs="PT Astra Serif"/>
          <w:sz w:val="28"/>
          <w:szCs w:val="28"/>
        </w:rPr>
        <w:t>.</w:t>
      </w:r>
      <w:r w:rsidR="00983D9B" w:rsidRPr="005951E3">
        <w:rPr>
          <w:rFonts w:ascii="PT Astra Serif" w:hAnsi="PT Astra Serif"/>
          <w:sz w:val="28"/>
          <w:szCs w:val="28"/>
        </w:rPr>
        <w:t xml:space="preserve"> В период </w:t>
      </w:r>
      <w:proofErr w:type="gramStart"/>
      <w:r w:rsidR="00983D9B" w:rsidRPr="005951E3">
        <w:rPr>
          <w:rFonts w:ascii="PT Astra Serif" w:hAnsi="PT Astra Serif"/>
          <w:sz w:val="28"/>
          <w:szCs w:val="28"/>
        </w:rPr>
        <w:t>проведения мероприятий фактов совершения преступлений</w:t>
      </w:r>
      <w:proofErr w:type="gramEnd"/>
      <w:r w:rsidR="00983D9B" w:rsidRPr="005951E3">
        <w:rPr>
          <w:rFonts w:ascii="PT Astra Serif" w:hAnsi="PT Astra Serif"/>
          <w:sz w:val="28"/>
          <w:szCs w:val="28"/>
        </w:rPr>
        <w:t xml:space="preserve"> несовершеннолетним, так и совершенных в отношении несовершеннолетних не зарегистрировано.</w:t>
      </w:r>
    </w:p>
    <w:p w:rsidR="003E29D3" w:rsidRPr="003E29D3" w:rsidRDefault="00270711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За весь период 2021 года </w:t>
      </w:r>
      <w:r w:rsidR="00CD416D"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несовершеннолетними совершено 48 правонарушений, </w:t>
      </w:r>
      <w:r w:rsidRPr="005951E3">
        <w:rPr>
          <w:rFonts w:ascii="PT Astra Serif" w:hAnsi="PT Astra Serif" w:cs="PT Astra Serif"/>
          <w:color w:val="000000"/>
          <w:sz w:val="28"/>
          <w:szCs w:val="28"/>
        </w:rPr>
        <w:t>к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12 </w:t>
      </w:r>
      <w:r w:rsidR="00CD416D"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из них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приняты меры воспитательного воздействия в виде правового просвещения и правового информирования, направленных на предупреждение повторных правонарушений, антиобщественных действий, формирование законопослушного поведения (2020 - 36). </w:t>
      </w:r>
      <w:proofErr w:type="gramEnd"/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Со всеми несовершеннолетними, попадающими в поле зрение Комиссии, проводятся мероприятия по предупреждению наркомании, употребления несовершеннолетними алкогольной продукции и </w:t>
      </w:r>
      <w:proofErr w:type="spellStart"/>
      <w:r w:rsidRPr="003E29D3">
        <w:rPr>
          <w:rFonts w:ascii="PT Astra Serif" w:hAnsi="PT Astra Serif" w:cs="PT Astra Serif"/>
          <w:color w:val="000000"/>
          <w:sz w:val="28"/>
          <w:szCs w:val="28"/>
        </w:rPr>
        <w:t>табакокурения</w:t>
      </w:r>
      <w:proofErr w:type="spell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с привлечением представителей БУ ХМАО – Югры «Советская психоневрологическая больница».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В образовательных учреждениях города Югорска созданы все условия по организации содержательной досуговой деятельности детей, направленной на минимизацию пространства для формирования </w:t>
      </w:r>
      <w:proofErr w:type="spellStart"/>
      <w:r w:rsidRPr="003E29D3">
        <w:rPr>
          <w:rFonts w:ascii="PT Astra Serif" w:hAnsi="PT Astra Serif" w:cs="PT Astra Serif"/>
          <w:color w:val="000000"/>
          <w:sz w:val="28"/>
          <w:szCs w:val="28"/>
        </w:rPr>
        <w:t>девиантного</w:t>
      </w:r>
      <w:proofErr w:type="spell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поведения обучающихся, незаконного потребления наркотических средств и психотропных веществ. С целью снижения тенденции роста противоправных деяний и употребления учащимися вредной для здоровья продукции, сокращение фактов безнадзорности, правонарушений, преступлений, совершенных несовершеннолетними, формирования здорового образа жизни в </w:t>
      </w:r>
      <w:r w:rsidRPr="003E29D3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мероприятия школьного, муниципального, окружного уровней привлекают к участию всех (100%) учащихся.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В соответствии с приказом начальника Управления образования от 28.09.2021 № 593 «О проведении в 2021-2022 учебном году социально-психологического тестирования лиц, обучающихся в общеобразовательных учреждениях города Югорска, направленного на раннее выявление незаконного потребления наркотических средств и психотропных веществ» в октябре 2021 года проведено социально-психологическое тестирование лиц, обучающихся в общеобразовательных учреждениях города Югорска, направленное на раннее выявление незаконного потребления наркотических средств и психотропных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веществ.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В социально-психологическом тестировании приняло участие 1910 из 1914 учащихся 7-11 классов в возрасте старше 13 лет. Родители (законных представителей) 4х несовершеннолетних обучающихся МБОУ «Средняя общеобразовательная школа № 6» предоставили отказ официальный отказ от прохождения социально-психологического тестирования.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В результате тестирования выявлено 15 (0,8%) (в 2020 году – 17(0,9%)) учащихся с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явной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3E29D3">
        <w:rPr>
          <w:rFonts w:ascii="PT Astra Serif" w:hAnsi="PT Astra Serif" w:cs="PT Astra Serif"/>
          <w:color w:val="000000"/>
          <w:sz w:val="28"/>
          <w:szCs w:val="28"/>
        </w:rPr>
        <w:t>рискогенностью</w:t>
      </w:r>
      <w:proofErr w:type="spell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социально-психологических условий («группа риска»), из них: </w:t>
      </w:r>
    </w:p>
    <w:p w:rsidR="00983D9B" w:rsidRPr="005951E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МБОУ «Лицей имени Г.Ф. </w:t>
      </w:r>
      <w:proofErr w:type="spellStart"/>
      <w:r w:rsidRPr="003E29D3">
        <w:rPr>
          <w:rFonts w:ascii="PT Astra Serif" w:hAnsi="PT Astra Serif" w:cs="PT Astra Serif"/>
          <w:color w:val="000000"/>
          <w:sz w:val="28"/>
          <w:szCs w:val="28"/>
        </w:rPr>
        <w:t>Атякшева</w:t>
      </w:r>
      <w:proofErr w:type="spell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» - 3 человека;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МБОУ «Средняя общеобразовательная школа № 2» - 0 человек;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МБОУ «Гимназия» - 5 человека;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МБОУ «Средняя общеобразовательная школа № 5» - 3 человека;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МБОУ «Средняя общеобразовательная школа № 6» - 4 человек;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- ЧОУ «Православная гимназия преподобного Сергия Радонежского» - 0 человек.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С целью уточнения ситуации по немедицинскому потреблению наркотических средств и психотропных веществ в декабре 2021 года обучающиеся из данной «группы риска» направлены на профилактический медицинский осмотр в БУ ХМАО-Югры «Советская психоневрологическая больница», филиал в городе Югорске».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С целью выявления детей, семей, находящихся в социально опасном положении, профилактики жестокого обращения с детьми, защиты законных прав и интересов несовершеннолетних в Учреждении социального обслуживания населения функционирует служба «Экстренной детской помощи».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Рейды службы осуществляются 1 раз в неделю – в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соответствии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с графиком, а также в случае необходимости – в экстренном порядке.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За 11 месяцев 2021 года осуществлено 75 рейдов службы «Экстренная детская помощь», из них плановых 64, внеплановых 11. Посещено 224 семей, проведено 253 беседа, из них 212 профилактических бесед с родителями, направленных на формирование устойчивых навыков ведения здорового образа </w:t>
      </w:r>
      <w:r w:rsidRPr="003E29D3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жизни, 41 бесед с несовершеннолетними, направленных на профилактику вредных привычек и законопослушное поведение. С родителями и несовершеннолетними проведено 120 консультаций о противопожарной безопасности в зимний период, о безопасном и здоровье сберегающем поведении детей в экстремальных ситуациях. Оказана 68 социально-психологическая консультация. На базе отделения психологической помощи гражданам функционирует Служба профилактики семейного неблагополучия – междисциплинарная команда специалистов, оказывающая семьям с детьми профессиональную поддержку, направленную на улучшение внутрисемейных, детско-родительских отношений, помощь в период кризисов, проблем в развитии ребенка.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С целью повышения качества реабилитационной работы с семьями, находящимся в социально опасном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положении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, в Учреждении социального обслуживания населения реализуется программа социально-психологического клуба «Шанс». В рамках социального партнерства и межведомственного взаимодействия в соответствии с соглашениями о сотрудничестве в рамках клуба «Шанс» ежегодно проводятся мероприятия, способствующие привлечению общественности к социальным проблемам семей и направленные на пропаганду здорового образа жизни, укрепление семейных ценностей, активную поддержку </w:t>
      </w:r>
      <w:proofErr w:type="spellStart"/>
      <w:r w:rsidRPr="003E29D3">
        <w:rPr>
          <w:rFonts w:ascii="PT Astra Serif" w:hAnsi="PT Astra Serif" w:cs="PT Astra Serif"/>
          <w:color w:val="000000"/>
          <w:sz w:val="28"/>
          <w:szCs w:val="28"/>
        </w:rPr>
        <w:t>родительства</w:t>
      </w:r>
      <w:proofErr w:type="spell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За 11 месяцев 2021 года в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клубе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проведено 7 мероприятий, в которых приняли участие 22 семьи, что составляет 32% от общего количества семей, состоящих на учете.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В 2021 году из семей, вовлеченных в клубную деятельность, трудоустроено 2 человека (2 семьи), снято с учета с положительной динамикой 5 семей, что составляет 30%. Для проведения мероприятий привлечена благотворительная помощь на сумму 12000 рублей. По данным опроса среди участников клубных мероприятий отмечается 100% удовлетворенность деятельностью клуба.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За 11 месяцев 2021 года с несовершеннолетними проведены следующие социально-реабилитационные мероприятия: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117 несовершеннолетних прошли курсовую реабилитацию в отделении дневного пребывания несовершеннолетних (из них 26 несовершеннолетних, находящихся в социально опасном положении);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17 несовершеннолетних прошли реабилитацию в учреждениях округа за 11 месяцев 2021 года;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курс занятий по профилактической межведомственной программе «Навигатор», за 11 месяцев 2021 года прошли 42 (100% от общего количества) несовершеннолетних из них: занятия, проводимые совместно со специалистами службы профилактики г. Югорска прошли 20 несовершеннолетних; занятия, проводимые в индивидуальной форме, прошли 22 несовершеннолетних; </w:t>
      </w:r>
    </w:p>
    <w:p w:rsidR="00C05B6B" w:rsidRPr="005951E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– 46 несовершеннолетних вовлечены в реализацию комплексной социально-реабилитационной программы для подростков, находящихся в социально опасном положении и иной трудной жизненной ситуации «Лига сильных» с целью изменения негативных, </w:t>
      </w:r>
      <w:proofErr w:type="spellStart"/>
      <w:r w:rsidRPr="003E29D3">
        <w:rPr>
          <w:rFonts w:ascii="PT Astra Serif" w:hAnsi="PT Astra Serif" w:cs="PT Astra Serif"/>
          <w:color w:val="000000"/>
          <w:sz w:val="28"/>
          <w:szCs w:val="28"/>
        </w:rPr>
        <w:t>девиантных</w:t>
      </w:r>
      <w:proofErr w:type="spell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установок подростков, посредством организации нового реабилитационного пространства (наставничества и работы клубов по интересам). </w:t>
      </w:r>
      <w:proofErr w:type="gramEnd"/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За 11 месяцев 2021 года в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рамках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программы «Лига Сильных» проведены мероприятия: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участие в акции «Трудовой десант» (3 несовершеннолетних, 1 наставник);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участие в акции «Здравствуй лето» (5 несовершеннолетних, 2 наставника);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патриотическое воспитание несовершеннолетних, посещение спектакля «Не покидай меня» (8 несовершеннолетних, 1 наставник);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участие в акции «Георгиевская ленточка» (6 несовершеннолетних, 3 наставника);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реализация проекта, посвященного 86 годовщине ВОВ «Союзники СССР в период Великой отечественной войны» (7 несовершеннолетних);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участие в акции «Чужих детей не бывает», возложение цветов к мемориалу в памяти о погибших детях и сотрудников 175 школы г. Казани (12 несовершеннолетних, 3 волонтера);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организация и участие в спортивно-массовом </w:t>
      </w:r>
      <w:proofErr w:type="gramStart"/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>мероприятии</w:t>
      </w:r>
      <w:proofErr w:type="gramEnd"/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«Горячий лед» 39 несовершеннолетних, 6 наставников); </w:t>
      </w:r>
    </w:p>
    <w:p w:rsidR="003E29D3" w:rsidRPr="003E29D3" w:rsidRDefault="00CD416D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951E3"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участие в </w:t>
      </w:r>
      <w:proofErr w:type="gramStart"/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>качестве</w:t>
      </w:r>
      <w:proofErr w:type="gramEnd"/>
      <w:r w:rsidR="003E29D3"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официальных болельщиков на турнире по мини-футболу (2 наставника, 5 несовершеннолетних);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занятия по комплексной программа помощи семьям с детьми, несовершеннолетним, находящимся в социально опасном положении и состоящих на социальном обслуживании в учреждении «Вектор» прошли: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гармонизация детско-родительских отношений, повышение родительских компетенций и нормализацию детско-родительских отношений, прошли за 11 месяцев 2021 года 146 человек;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с целью пропаганды здорового образа жизни, избавления от вредных привычек с родителями и несовершеннолетними за 11 месяцев 2021 проведено 120 профилактических бесед;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– оказание содействия в </w:t>
      </w:r>
      <w:proofErr w:type="gramStart"/>
      <w:r w:rsidRPr="003E29D3">
        <w:rPr>
          <w:rFonts w:ascii="PT Astra Serif" w:hAnsi="PT Astra Serif" w:cs="PT Astra Serif"/>
          <w:color w:val="000000"/>
          <w:sz w:val="28"/>
          <w:szCs w:val="28"/>
        </w:rPr>
        <w:t>оформлении</w:t>
      </w:r>
      <w:proofErr w:type="gramEnd"/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 полагающихся льгот и пособий, предусмотренных законодательством Российской Федерации и Ханты-Мансийского автономного округа – Югры за 11 месяцев 2021 – 34 семьи. </w:t>
      </w:r>
    </w:p>
    <w:p w:rsidR="003E29D3" w:rsidRPr="003E29D3" w:rsidRDefault="003E29D3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E29D3">
        <w:rPr>
          <w:rFonts w:ascii="PT Astra Serif" w:hAnsi="PT Astra Serif" w:cs="PT Astra Serif"/>
          <w:color w:val="000000"/>
          <w:sz w:val="28"/>
          <w:szCs w:val="28"/>
        </w:rPr>
        <w:t xml:space="preserve">За 11 месяцев 2021 года проведены 2 медиативные встречи по реализации восстановительной программы разрешения конфликтных ситуаций. В результате сотрудничества сторон достигнута договоренность в налаживании </w:t>
      </w:r>
      <w:r w:rsidRPr="003E29D3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детско-родительских отношений между родителем и несовершеннолетним ребенком, подписаны примирительные документы. </w:t>
      </w:r>
    </w:p>
    <w:p w:rsidR="00C05B6B" w:rsidRPr="00C05B6B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В результате внедрения технологии «семейный психолог» в Учреждении социального обслуживания населения осуществлен патронаж на дому за 11 месяцев 2021 года 68 семьи, в том числе 68 семьи, находящихся в социально опасном положении, организована практическая помощь и поддержка, за каждой семьей закреплен куратор. Психолог проводит исследование для установления проблем семьи, социальных связей, анализа факторов риска. </w:t>
      </w:r>
    </w:p>
    <w:p w:rsidR="00C05B6B" w:rsidRPr="00C05B6B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В 2020-2021 годах Методическим Советом учреждения внедрены в деятельность сразу несколько новых технологий работы с семьями и несовершеннолетними: </w:t>
      </w:r>
    </w:p>
    <w:p w:rsidR="00C05B6B" w:rsidRPr="00C05B6B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Технология «Подростково-волонтерский отряд», основанная на обучении молодых граждан определенным трудовым навыкам и стимулирование профессиональной ориентации; получении навыков самореализации и самоорганизации для решения социальных задач; гуманистическом и патриотическом воспитании. В рамках реализации данной технологии в Учреждении </w:t>
      </w:r>
      <w:proofErr w:type="gramStart"/>
      <w:r w:rsidRPr="00C05B6B">
        <w:rPr>
          <w:rFonts w:ascii="PT Astra Serif" w:hAnsi="PT Astra Serif" w:cs="PT Astra Serif"/>
          <w:color w:val="000000"/>
          <w:sz w:val="28"/>
          <w:szCs w:val="28"/>
        </w:rPr>
        <w:t>созданы и работают</w:t>
      </w:r>
      <w:proofErr w:type="gramEnd"/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 волонтерские объединения из числа несовершеннолетних ранее состоящих на профилактическом учете (22 участника). </w:t>
      </w:r>
    </w:p>
    <w:p w:rsidR="00C05B6B" w:rsidRPr="00C05B6B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Онлайн-консультирование – это технология оказания профессиональной помощи и поддержки посредством использования ресурсов сети Интернет, социальных сетей и мобильных мессенджеров (специалистами Учреждения создано 7 </w:t>
      </w:r>
      <w:proofErr w:type="gramStart"/>
      <w:r w:rsidRPr="00C05B6B">
        <w:rPr>
          <w:rFonts w:ascii="PT Astra Serif" w:hAnsi="PT Astra Serif" w:cs="PT Astra Serif"/>
          <w:color w:val="000000"/>
          <w:sz w:val="28"/>
          <w:szCs w:val="28"/>
        </w:rPr>
        <w:t>Интернет-сообществ</w:t>
      </w:r>
      <w:proofErr w:type="gramEnd"/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, групп в социальных сетях, которые повысили уровень доступности и качество предоставляемых социальных услуг). </w:t>
      </w:r>
    </w:p>
    <w:p w:rsidR="00C05B6B" w:rsidRPr="00C05B6B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Социокультурная анимация – особый вид культурно-досуговой деятельности общественных групп и отдельных граждан, основанный на современных гуманистических технологиях преодоления социального и культурного отчуждения. В работу творческих объединений вовлечено более 190 получателей социальных услуг, из них более 100 несовершеннолетних. </w:t>
      </w:r>
    </w:p>
    <w:p w:rsidR="006977AA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>Телесно-ориентированная терапия, или - телесно-фокусированная (соматическая) терапия, является сравнительно молодым и перспективным направлением современной психологии. Она ориентирована на осознание и «освобождение» тела, познание его биологических и социально обусловленных реакций, возврат к собственному телу и открытие в себе первичных импульсов, работу через изменения тела с состояниями сознания, достижение целостности в реагировании и проживании настоящего момента. Технология активно применяется при курсовой реабилитации несовершеннолетних и в рамках организации летних оздоровительных смен для детей и подростков (охват составляет более 140 несовершеннолетних в год).</w:t>
      </w:r>
    </w:p>
    <w:p w:rsidR="00C05B6B" w:rsidRPr="00C05B6B" w:rsidRDefault="00C05B6B" w:rsidP="005951E3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05B6B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8C111C" w:rsidRDefault="008C111C" w:rsidP="005951E3">
      <w:pPr>
        <w:pStyle w:val="a4"/>
        <w:numPr>
          <w:ilvl w:val="1"/>
          <w:numId w:val="1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Муниципальной комиссии по делам несовершеннолетних и защите их прав провести городское родительское собрание и рассмотреть на нем вопрос по предупреждению употребления наркотических средств и психотропных веществ несовершеннолетними.</w:t>
      </w:r>
    </w:p>
    <w:p w:rsidR="006977AA" w:rsidRPr="005951E3" w:rsidRDefault="006977AA" w:rsidP="006977AA">
      <w:pPr>
        <w:pStyle w:val="a4"/>
        <w:spacing w:after="0"/>
        <w:ind w:left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111C" w:rsidRPr="008C111C" w:rsidRDefault="008C111C" w:rsidP="005951E3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8C111C">
        <w:rPr>
          <w:rFonts w:ascii="PT Astra Serif" w:hAnsi="PT Astra Serif" w:cs="Times New Roman"/>
          <w:b/>
          <w:sz w:val="28"/>
          <w:szCs w:val="28"/>
        </w:rPr>
        <w:t>Срок: до 01.06.2022</w:t>
      </w:r>
      <w:r w:rsidRPr="005951E3">
        <w:rPr>
          <w:rFonts w:ascii="PT Astra Serif" w:hAnsi="PT Astra Serif" w:cs="Times New Roman"/>
          <w:b/>
          <w:sz w:val="28"/>
          <w:szCs w:val="28"/>
        </w:rPr>
        <w:t>.</w:t>
      </w:r>
    </w:p>
    <w:p w:rsidR="008C111C" w:rsidRPr="005951E3" w:rsidRDefault="008C111C" w:rsidP="005951E3">
      <w:pPr>
        <w:pStyle w:val="a4"/>
        <w:numPr>
          <w:ilvl w:val="1"/>
          <w:numId w:val="1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управлению образования в общеобразовательных </w:t>
      </w:r>
      <w:proofErr w:type="gramStart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proofErr w:type="gramEnd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организовать и провести акцию, направленную на профилактику употребления несовершеннолетними </w:t>
      </w:r>
      <w:proofErr w:type="spellStart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табакокурения</w:t>
      </w:r>
      <w:proofErr w:type="spellEnd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«</w:t>
      </w:r>
      <w:proofErr w:type="spellStart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вейпов</w:t>
      </w:r>
      <w:proofErr w:type="spellEnd"/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», «электронных сигарет».</w:t>
      </w:r>
    </w:p>
    <w:p w:rsidR="008C111C" w:rsidRPr="005951E3" w:rsidRDefault="008C111C" w:rsidP="005951E3">
      <w:pPr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8C111C">
        <w:rPr>
          <w:rFonts w:ascii="PT Astra Serif" w:hAnsi="PT Astra Serif" w:cs="Times New Roman"/>
          <w:b/>
          <w:sz w:val="28"/>
          <w:szCs w:val="28"/>
        </w:rPr>
        <w:t>Срок: до 01.06.2022</w:t>
      </w:r>
    </w:p>
    <w:p w:rsidR="008C111C" w:rsidRPr="005951E3" w:rsidRDefault="008C111C" w:rsidP="005951E3">
      <w:pPr>
        <w:pStyle w:val="a4"/>
        <w:numPr>
          <w:ilvl w:val="0"/>
          <w:numId w:val="1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D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Утверждение плана работы Антинаркотической комиссии города Югорска на 2022 год</w:t>
      </w:r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C111C" w:rsidRPr="005951E3" w:rsidRDefault="008C111C" w:rsidP="005951E3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Решили:</w:t>
      </w:r>
    </w:p>
    <w:p w:rsidR="00CD416D" w:rsidRPr="005951E3" w:rsidRDefault="00CD416D" w:rsidP="005951E3">
      <w:pPr>
        <w:pStyle w:val="a4"/>
        <w:numPr>
          <w:ilvl w:val="1"/>
          <w:numId w:val="19"/>
        </w:numPr>
        <w:spacing w:after="0"/>
        <w:ind w:left="0"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 работы Антинаркотической комиссии города Югорска на 2022 год утвердить.</w:t>
      </w:r>
    </w:p>
    <w:p w:rsidR="00CD416D" w:rsidRPr="008C111C" w:rsidRDefault="00CD416D" w:rsidP="005951E3">
      <w:pPr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22BD8" w:rsidRPr="005951E3" w:rsidRDefault="00122BD8" w:rsidP="005951E3">
      <w:pPr>
        <w:pStyle w:val="a4"/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5951E3" w:rsidRDefault="00122BD8" w:rsidP="005951E3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5951E3" w:rsidRDefault="00ED25D4" w:rsidP="005951E3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Т.В. </w:t>
      </w:r>
      <w:r w:rsidR="00122BD8"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Казаченко</w:t>
      </w:r>
    </w:p>
    <w:p w:rsidR="00122BD8" w:rsidRPr="005951E3" w:rsidRDefault="00122BD8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Решили</w:t>
      </w:r>
      <w:r w:rsidRPr="005951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5951E3" w:rsidRPr="00A26519" w:rsidRDefault="00122BD8" w:rsidP="005951E3">
      <w:pPr>
        <w:pStyle w:val="a4"/>
        <w:numPr>
          <w:ilvl w:val="0"/>
          <w:numId w:val="17"/>
        </w:num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A26519">
        <w:rPr>
          <w:rFonts w:ascii="PT Astra Serif" w:hAnsi="PT Astra Serif" w:cs="Times New Roman"/>
          <w:sz w:val="28"/>
          <w:szCs w:val="28"/>
        </w:rPr>
        <w:t>Считать исполненными и снять</w:t>
      </w:r>
      <w:proofErr w:type="gramEnd"/>
      <w:r w:rsidRPr="00A26519">
        <w:rPr>
          <w:rFonts w:ascii="PT Astra Serif" w:hAnsi="PT Astra Serif" w:cs="Times New Roman"/>
          <w:sz w:val="28"/>
          <w:szCs w:val="28"/>
        </w:rPr>
        <w:t xml:space="preserve"> с контроля</w:t>
      </w:r>
      <w:r w:rsidR="00A26519" w:rsidRPr="00A26519">
        <w:rPr>
          <w:rFonts w:ascii="PT Astra Serif" w:hAnsi="PT Astra Serif" w:cs="Times New Roman"/>
          <w:sz w:val="28"/>
          <w:szCs w:val="28"/>
        </w:rPr>
        <w:t xml:space="preserve"> </w:t>
      </w:r>
      <w:r w:rsidR="007576B3" w:rsidRPr="00A26519">
        <w:rPr>
          <w:rFonts w:ascii="PT Astra Serif" w:hAnsi="PT Astra Serif"/>
          <w:sz w:val="28"/>
          <w:szCs w:val="28"/>
        </w:rPr>
        <w:t>пункт 2.2</w:t>
      </w:r>
      <w:r w:rsidR="005951E3" w:rsidRPr="00A26519">
        <w:rPr>
          <w:rFonts w:ascii="PT Astra Serif" w:hAnsi="PT Astra Serif"/>
          <w:sz w:val="28"/>
          <w:szCs w:val="28"/>
        </w:rPr>
        <w:t xml:space="preserve"> </w:t>
      </w:r>
      <w:r w:rsidR="00A26519">
        <w:rPr>
          <w:rFonts w:ascii="PT Astra Serif" w:hAnsi="PT Astra Serif"/>
          <w:sz w:val="28"/>
          <w:szCs w:val="28"/>
        </w:rPr>
        <w:t>п</w:t>
      </w:r>
      <w:bookmarkStart w:id="0" w:name="_GoBack"/>
      <w:bookmarkEnd w:id="0"/>
      <w:r w:rsidR="005951E3" w:rsidRPr="00A26519">
        <w:rPr>
          <w:rFonts w:ascii="PT Astra Serif" w:hAnsi="PT Astra Serif"/>
          <w:sz w:val="28"/>
          <w:szCs w:val="28"/>
        </w:rPr>
        <w:t>ротокола № 2 заседания Антинаркотической комиссии города от 16.06.2021 года.</w:t>
      </w:r>
    </w:p>
    <w:p w:rsidR="007679B8" w:rsidRPr="005951E3" w:rsidRDefault="007679B8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C94F07" w:rsidRPr="00C94F07" w:rsidRDefault="00C94F07" w:rsidP="007B15EA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9312D" w:rsidRPr="009A144B" w:rsidRDefault="00E9312D" w:rsidP="009A144B">
      <w:pPr>
        <w:spacing w:after="0"/>
        <w:ind w:hanging="284"/>
        <w:jc w:val="both"/>
        <w:rPr>
          <w:rFonts w:ascii="PT Astra Serif" w:hAnsi="PT Astra Serif" w:cs="Times New Roman"/>
          <w:sz w:val="28"/>
          <w:szCs w:val="28"/>
        </w:rPr>
      </w:pPr>
    </w:p>
    <w:p w:rsidR="007679B8" w:rsidRPr="009A144B" w:rsidRDefault="00122BD8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4C391C" w:rsidRPr="009A144B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>наркотической</w:t>
      </w:r>
      <w:proofErr w:type="gramEnd"/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059E3" w:rsidRPr="009A144B" w:rsidRDefault="004C391C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9A144B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>А.В. Бородкин</w:t>
      </w:r>
    </w:p>
    <w:sectPr w:rsidR="001059E3" w:rsidRPr="009A144B" w:rsidSect="007B15EA">
      <w:pgSz w:w="11905" w:h="16837"/>
      <w:pgMar w:top="709" w:right="848" w:bottom="851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D2A91"/>
    <w:multiLevelType w:val="multilevel"/>
    <w:tmpl w:val="5DF4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4285C"/>
    <w:multiLevelType w:val="multilevel"/>
    <w:tmpl w:val="0C265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73400B9"/>
    <w:multiLevelType w:val="multilevel"/>
    <w:tmpl w:val="AAC2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2659CA"/>
    <w:multiLevelType w:val="multilevel"/>
    <w:tmpl w:val="E968D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B65BDD"/>
    <w:multiLevelType w:val="multilevel"/>
    <w:tmpl w:val="E1729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E642FE"/>
    <w:multiLevelType w:val="multilevel"/>
    <w:tmpl w:val="F9C4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7F0F2EA4"/>
    <w:multiLevelType w:val="multilevel"/>
    <w:tmpl w:val="F2541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6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18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30C10"/>
    <w:rsid w:val="00037806"/>
    <w:rsid w:val="00046A99"/>
    <w:rsid w:val="00052A5C"/>
    <w:rsid w:val="00073FA4"/>
    <w:rsid w:val="0008551A"/>
    <w:rsid w:val="000C51F4"/>
    <w:rsid w:val="000D3129"/>
    <w:rsid w:val="000D37AA"/>
    <w:rsid w:val="000F2EDE"/>
    <w:rsid w:val="000F38FC"/>
    <w:rsid w:val="001059E3"/>
    <w:rsid w:val="00106F30"/>
    <w:rsid w:val="00114BFE"/>
    <w:rsid w:val="00122BD8"/>
    <w:rsid w:val="00124E45"/>
    <w:rsid w:val="00157C4C"/>
    <w:rsid w:val="00181950"/>
    <w:rsid w:val="001833AC"/>
    <w:rsid w:val="001949F0"/>
    <w:rsid w:val="001B315A"/>
    <w:rsid w:val="001C2967"/>
    <w:rsid w:val="001E1389"/>
    <w:rsid w:val="002045E7"/>
    <w:rsid w:val="002073FB"/>
    <w:rsid w:val="00214B3D"/>
    <w:rsid w:val="00215618"/>
    <w:rsid w:val="00227593"/>
    <w:rsid w:val="00244096"/>
    <w:rsid w:val="00244A87"/>
    <w:rsid w:val="00267A40"/>
    <w:rsid w:val="00270711"/>
    <w:rsid w:val="002737B2"/>
    <w:rsid w:val="00273F52"/>
    <w:rsid w:val="00290161"/>
    <w:rsid w:val="002978C6"/>
    <w:rsid w:val="002A5B81"/>
    <w:rsid w:val="002B726A"/>
    <w:rsid w:val="002F1247"/>
    <w:rsid w:val="0030384D"/>
    <w:rsid w:val="00314FF2"/>
    <w:rsid w:val="003205FA"/>
    <w:rsid w:val="00350E2D"/>
    <w:rsid w:val="00357797"/>
    <w:rsid w:val="00375CCD"/>
    <w:rsid w:val="003869FC"/>
    <w:rsid w:val="003A69EC"/>
    <w:rsid w:val="003B03CB"/>
    <w:rsid w:val="003C33B6"/>
    <w:rsid w:val="003C7B01"/>
    <w:rsid w:val="003E29D3"/>
    <w:rsid w:val="004012F8"/>
    <w:rsid w:val="0040234F"/>
    <w:rsid w:val="004072D7"/>
    <w:rsid w:val="00407770"/>
    <w:rsid w:val="0041143A"/>
    <w:rsid w:val="00412074"/>
    <w:rsid w:val="0042020C"/>
    <w:rsid w:val="004208D8"/>
    <w:rsid w:val="004277A3"/>
    <w:rsid w:val="004874FF"/>
    <w:rsid w:val="00493446"/>
    <w:rsid w:val="004C391C"/>
    <w:rsid w:val="00503C5D"/>
    <w:rsid w:val="00527068"/>
    <w:rsid w:val="005712F9"/>
    <w:rsid w:val="00580C33"/>
    <w:rsid w:val="00582740"/>
    <w:rsid w:val="005951E3"/>
    <w:rsid w:val="005B3BD2"/>
    <w:rsid w:val="005F2552"/>
    <w:rsid w:val="00600DE3"/>
    <w:rsid w:val="00606EEE"/>
    <w:rsid w:val="00607908"/>
    <w:rsid w:val="00613FD4"/>
    <w:rsid w:val="006349E9"/>
    <w:rsid w:val="0064782E"/>
    <w:rsid w:val="00687031"/>
    <w:rsid w:val="00695314"/>
    <w:rsid w:val="006977AA"/>
    <w:rsid w:val="006C5C61"/>
    <w:rsid w:val="006F1924"/>
    <w:rsid w:val="006F59EE"/>
    <w:rsid w:val="007016AA"/>
    <w:rsid w:val="007249CD"/>
    <w:rsid w:val="007576B3"/>
    <w:rsid w:val="0076730B"/>
    <w:rsid w:val="007679B8"/>
    <w:rsid w:val="00770D56"/>
    <w:rsid w:val="00771BA0"/>
    <w:rsid w:val="007B0557"/>
    <w:rsid w:val="007B15EA"/>
    <w:rsid w:val="007B67FF"/>
    <w:rsid w:val="007E55A2"/>
    <w:rsid w:val="00816139"/>
    <w:rsid w:val="00823F8F"/>
    <w:rsid w:val="00834CA4"/>
    <w:rsid w:val="008534DB"/>
    <w:rsid w:val="00863D6B"/>
    <w:rsid w:val="00885B5C"/>
    <w:rsid w:val="00885D64"/>
    <w:rsid w:val="008A5D9F"/>
    <w:rsid w:val="008C111C"/>
    <w:rsid w:val="008C485A"/>
    <w:rsid w:val="008D338F"/>
    <w:rsid w:val="008D3DB0"/>
    <w:rsid w:val="008E44D8"/>
    <w:rsid w:val="008F1B04"/>
    <w:rsid w:val="008F4EE1"/>
    <w:rsid w:val="00907094"/>
    <w:rsid w:val="00907169"/>
    <w:rsid w:val="00963AE0"/>
    <w:rsid w:val="0096583B"/>
    <w:rsid w:val="00977AB1"/>
    <w:rsid w:val="00983D9B"/>
    <w:rsid w:val="00994469"/>
    <w:rsid w:val="009A0527"/>
    <w:rsid w:val="009A144B"/>
    <w:rsid w:val="009B415E"/>
    <w:rsid w:val="009F1D38"/>
    <w:rsid w:val="009F2202"/>
    <w:rsid w:val="00A11EE1"/>
    <w:rsid w:val="00A25FA2"/>
    <w:rsid w:val="00A26519"/>
    <w:rsid w:val="00A312B5"/>
    <w:rsid w:val="00A314AB"/>
    <w:rsid w:val="00A319EC"/>
    <w:rsid w:val="00A6631D"/>
    <w:rsid w:val="00A714C9"/>
    <w:rsid w:val="00A84E41"/>
    <w:rsid w:val="00AA251B"/>
    <w:rsid w:val="00AA6FBE"/>
    <w:rsid w:val="00AE10DA"/>
    <w:rsid w:val="00AE1657"/>
    <w:rsid w:val="00AF4AE3"/>
    <w:rsid w:val="00AF4D51"/>
    <w:rsid w:val="00B12030"/>
    <w:rsid w:val="00B17271"/>
    <w:rsid w:val="00B3207E"/>
    <w:rsid w:val="00B33662"/>
    <w:rsid w:val="00B34DBE"/>
    <w:rsid w:val="00BA0A8F"/>
    <w:rsid w:val="00BB52F2"/>
    <w:rsid w:val="00BC42EB"/>
    <w:rsid w:val="00BD2712"/>
    <w:rsid w:val="00BD3F97"/>
    <w:rsid w:val="00BD5E3A"/>
    <w:rsid w:val="00BD78A2"/>
    <w:rsid w:val="00BD7E5A"/>
    <w:rsid w:val="00C020BB"/>
    <w:rsid w:val="00C05B6B"/>
    <w:rsid w:val="00C17288"/>
    <w:rsid w:val="00C4081D"/>
    <w:rsid w:val="00C50445"/>
    <w:rsid w:val="00C621BC"/>
    <w:rsid w:val="00C726CB"/>
    <w:rsid w:val="00C765E9"/>
    <w:rsid w:val="00C94F07"/>
    <w:rsid w:val="00CB3D64"/>
    <w:rsid w:val="00CB766D"/>
    <w:rsid w:val="00CC7C42"/>
    <w:rsid w:val="00CD3756"/>
    <w:rsid w:val="00CD416D"/>
    <w:rsid w:val="00D059D9"/>
    <w:rsid w:val="00D14A59"/>
    <w:rsid w:val="00D15AA0"/>
    <w:rsid w:val="00D2058E"/>
    <w:rsid w:val="00D2067B"/>
    <w:rsid w:val="00D252C3"/>
    <w:rsid w:val="00D2536B"/>
    <w:rsid w:val="00D40581"/>
    <w:rsid w:val="00D456C3"/>
    <w:rsid w:val="00D50AE9"/>
    <w:rsid w:val="00D7187D"/>
    <w:rsid w:val="00D82C59"/>
    <w:rsid w:val="00D85D4D"/>
    <w:rsid w:val="00DB7951"/>
    <w:rsid w:val="00DD290E"/>
    <w:rsid w:val="00DE5508"/>
    <w:rsid w:val="00DF246F"/>
    <w:rsid w:val="00E1213A"/>
    <w:rsid w:val="00E25B4B"/>
    <w:rsid w:val="00E27EE7"/>
    <w:rsid w:val="00E4139B"/>
    <w:rsid w:val="00E41FD7"/>
    <w:rsid w:val="00E9312D"/>
    <w:rsid w:val="00ED25D4"/>
    <w:rsid w:val="00ED7FD2"/>
    <w:rsid w:val="00F07EC6"/>
    <w:rsid w:val="00F16C1B"/>
    <w:rsid w:val="00F201CE"/>
    <w:rsid w:val="00F51931"/>
    <w:rsid w:val="00F521D2"/>
    <w:rsid w:val="00F54B2F"/>
    <w:rsid w:val="00F56319"/>
    <w:rsid w:val="00F574CE"/>
    <w:rsid w:val="00F65353"/>
    <w:rsid w:val="00F870E8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43CC-1CC3-4ACC-A8D1-F02947A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57</cp:revision>
  <cp:lastPrinted>2021-03-31T08:12:00Z</cp:lastPrinted>
  <dcterms:created xsi:type="dcterms:W3CDTF">2019-05-16T11:48:00Z</dcterms:created>
  <dcterms:modified xsi:type="dcterms:W3CDTF">2023-11-06T06:19:00Z</dcterms:modified>
</cp:coreProperties>
</file>