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056EBA" w:rsidRDefault="00475748" w:rsidP="00056EBA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12 апреля 2021 года</w:t>
      </w:r>
      <w:r w:rsidR="00056EBA" w:rsidRPr="00056EB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56EBA" w:rsidRPr="00056EB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56EBA" w:rsidRPr="00056EB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56EBA" w:rsidRPr="00056EB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56EBA" w:rsidRPr="00056EB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56EBA" w:rsidRPr="00056EB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56EBA" w:rsidRPr="00056EBA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№ 494-п</w:t>
      </w:r>
    </w:p>
    <w:p w:rsidR="00A44F85" w:rsidRPr="00056EBA" w:rsidRDefault="00A44F85" w:rsidP="00056EBA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56EBA" w:rsidRPr="00056EBA" w:rsidRDefault="00056EBA" w:rsidP="00056EBA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56EBA" w:rsidRPr="00056EBA" w:rsidRDefault="00056EBA" w:rsidP="00056EBA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56EBA" w:rsidRPr="00056EBA" w:rsidRDefault="00056EBA" w:rsidP="00056EBA">
      <w:pPr>
        <w:pStyle w:val="1"/>
        <w:spacing w:before="0" w:line="276" w:lineRule="auto"/>
        <w:rPr>
          <w:rFonts w:ascii="PT Astra Serif" w:hAnsi="PT Astra Serif"/>
          <w:b w:val="0"/>
          <w:color w:val="auto"/>
        </w:rPr>
      </w:pPr>
      <w:r w:rsidRPr="00056EBA">
        <w:rPr>
          <w:rFonts w:ascii="PT Astra Serif" w:hAnsi="PT Astra Serif"/>
          <w:b w:val="0"/>
          <w:color w:val="auto"/>
        </w:rPr>
        <w:t xml:space="preserve">Об утверждении Порядка </w:t>
      </w:r>
    </w:p>
    <w:p w:rsidR="00056EBA" w:rsidRPr="00056EBA" w:rsidRDefault="00056EBA" w:rsidP="00056EBA">
      <w:pPr>
        <w:pStyle w:val="1"/>
        <w:spacing w:before="0" w:line="276" w:lineRule="auto"/>
        <w:rPr>
          <w:rFonts w:ascii="PT Astra Serif" w:hAnsi="PT Astra Serif"/>
          <w:b w:val="0"/>
          <w:color w:val="auto"/>
        </w:rPr>
      </w:pPr>
      <w:r w:rsidRPr="00056EBA">
        <w:rPr>
          <w:rFonts w:ascii="PT Astra Serif" w:hAnsi="PT Astra Serif"/>
          <w:b w:val="0"/>
          <w:color w:val="auto"/>
        </w:rPr>
        <w:t xml:space="preserve">осуществления контроля </w:t>
      </w:r>
      <w:proofErr w:type="gramStart"/>
      <w:r w:rsidRPr="00056EBA">
        <w:rPr>
          <w:rFonts w:ascii="PT Astra Serif" w:hAnsi="PT Astra Serif"/>
          <w:b w:val="0"/>
          <w:color w:val="auto"/>
        </w:rPr>
        <w:t>за</w:t>
      </w:r>
      <w:proofErr w:type="gramEnd"/>
    </w:p>
    <w:p w:rsidR="00056EBA" w:rsidRPr="00056EBA" w:rsidRDefault="00056EBA" w:rsidP="00056EBA">
      <w:pPr>
        <w:pStyle w:val="1"/>
        <w:spacing w:before="0" w:line="276" w:lineRule="auto"/>
        <w:rPr>
          <w:rFonts w:ascii="PT Astra Serif" w:hAnsi="PT Astra Serif"/>
          <w:b w:val="0"/>
          <w:color w:val="auto"/>
        </w:rPr>
      </w:pPr>
      <w:r w:rsidRPr="00056EBA">
        <w:rPr>
          <w:rFonts w:ascii="PT Astra Serif" w:hAnsi="PT Astra Serif"/>
          <w:b w:val="0"/>
          <w:color w:val="auto"/>
        </w:rPr>
        <w:t xml:space="preserve">деятельностью </w:t>
      </w:r>
      <w:proofErr w:type="gramStart"/>
      <w:r w:rsidRPr="00056EBA">
        <w:rPr>
          <w:rFonts w:ascii="PT Astra Serif" w:hAnsi="PT Astra Serif"/>
          <w:b w:val="0"/>
          <w:color w:val="auto"/>
        </w:rPr>
        <w:t>муниципальных</w:t>
      </w:r>
      <w:proofErr w:type="gramEnd"/>
    </w:p>
    <w:p w:rsidR="00056EBA" w:rsidRPr="00056EBA" w:rsidRDefault="00056EBA" w:rsidP="00056EBA">
      <w:pPr>
        <w:pStyle w:val="1"/>
        <w:spacing w:before="0" w:line="276" w:lineRule="auto"/>
        <w:rPr>
          <w:rFonts w:ascii="PT Astra Serif" w:hAnsi="PT Astra Serif"/>
          <w:b w:val="0"/>
          <w:color w:val="auto"/>
        </w:rPr>
      </w:pPr>
      <w:r w:rsidRPr="00056EBA">
        <w:rPr>
          <w:rFonts w:ascii="PT Astra Serif" w:hAnsi="PT Astra Serif"/>
          <w:b w:val="0"/>
          <w:color w:val="auto"/>
        </w:rPr>
        <w:t xml:space="preserve">учреждений, подведомственных </w:t>
      </w:r>
    </w:p>
    <w:p w:rsidR="00056EBA" w:rsidRPr="00056EBA" w:rsidRDefault="00056EBA" w:rsidP="00056EBA">
      <w:pPr>
        <w:pStyle w:val="1"/>
        <w:spacing w:before="0" w:line="276" w:lineRule="auto"/>
        <w:rPr>
          <w:rFonts w:ascii="PT Astra Serif" w:hAnsi="PT Astra Serif"/>
          <w:b w:val="0"/>
          <w:color w:val="auto"/>
        </w:rPr>
      </w:pPr>
      <w:r w:rsidRPr="00056EBA">
        <w:rPr>
          <w:rFonts w:ascii="PT Astra Serif" w:hAnsi="PT Astra Serif"/>
          <w:b w:val="0"/>
          <w:color w:val="auto"/>
        </w:rPr>
        <w:t>Управлению образования</w:t>
      </w:r>
    </w:p>
    <w:p w:rsidR="00056EBA" w:rsidRPr="00056EBA" w:rsidRDefault="00056EBA" w:rsidP="00056EBA">
      <w:pPr>
        <w:pStyle w:val="1"/>
        <w:spacing w:before="0" w:line="276" w:lineRule="auto"/>
        <w:rPr>
          <w:rFonts w:ascii="PT Astra Serif" w:hAnsi="PT Astra Serif"/>
          <w:b w:val="0"/>
          <w:color w:val="auto"/>
        </w:rPr>
      </w:pPr>
      <w:r w:rsidRPr="00056EBA">
        <w:rPr>
          <w:rFonts w:ascii="PT Astra Serif" w:hAnsi="PT Astra Serif"/>
          <w:b w:val="0"/>
          <w:color w:val="auto"/>
        </w:rPr>
        <w:t>администрации города Югорска</w:t>
      </w:r>
    </w:p>
    <w:p w:rsidR="00056EBA" w:rsidRPr="00056EBA" w:rsidRDefault="00056EBA" w:rsidP="00056EBA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56EBA" w:rsidRPr="00056EBA" w:rsidRDefault="00056EBA" w:rsidP="00056EBA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56EBA" w:rsidRPr="00056EBA" w:rsidRDefault="00056EBA" w:rsidP="00056EB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6EBA">
        <w:rPr>
          <w:rFonts w:ascii="PT Astra Serif" w:hAnsi="PT Astra Serif"/>
          <w:sz w:val="28"/>
          <w:szCs w:val="28"/>
        </w:rPr>
        <w:t xml:space="preserve">В соответствии с </w:t>
      </w:r>
      <w:r w:rsidRPr="00056EBA">
        <w:rPr>
          <w:rFonts w:ascii="PT Astra Serif" w:hAnsi="PT Astra Serif"/>
          <w:sz w:val="28"/>
          <w:szCs w:val="28"/>
          <w:lang w:eastAsia="ru-RU"/>
        </w:rPr>
        <w:t>Федеральными законами</w:t>
      </w:r>
      <w:r w:rsidRPr="00056EBA">
        <w:rPr>
          <w:rFonts w:ascii="PT Astra Serif" w:hAnsi="PT Astra Serif"/>
          <w:sz w:val="28"/>
          <w:szCs w:val="28"/>
        </w:rPr>
        <w:t xml:space="preserve"> от 12.01.1996 № 7-ФЗ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056EBA">
        <w:rPr>
          <w:rFonts w:ascii="PT Astra Serif" w:hAnsi="PT Astra Serif"/>
          <w:sz w:val="28"/>
          <w:szCs w:val="28"/>
        </w:rPr>
        <w:t xml:space="preserve">«О некоммерческих организациях», от 03.11.2006  № 174-ФЗ </w:t>
      </w:r>
      <w:r>
        <w:rPr>
          <w:rFonts w:ascii="PT Astra Serif" w:hAnsi="PT Astra Serif"/>
          <w:sz w:val="28"/>
          <w:szCs w:val="28"/>
        </w:rPr>
        <w:t xml:space="preserve">                              </w:t>
      </w:r>
      <w:r w:rsidRPr="00056EBA">
        <w:rPr>
          <w:rFonts w:ascii="PT Astra Serif" w:hAnsi="PT Astra Serif"/>
          <w:sz w:val="28"/>
          <w:szCs w:val="28"/>
        </w:rPr>
        <w:t>«Об автономных учреждениях», Положением об Управлении образования администрации города Югорска, утверждённым решением Думы города Югорска от 25.11.2013 № 62 (с изменениями):</w:t>
      </w:r>
    </w:p>
    <w:p w:rsidR="00056EBA" w:rsidRPr="00056EBA" w:rsidRDefault="00056EBA" w:rsidP="00056EB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6EBA">
        <w:rPr>
          <w:rFonts w:ascii="PT Astra Serif" w:hAnsi="PT Astra Serif"/>
          <w:sz w:val="28"/>
          <w:szCs w:val="28"/>
        </w:rPr>
        <w:t xml:space="preserve">1. Утвердить Порядок осуществления </w:t>
      </w:r>
      <w:proofErr w:type="gramStart"/>
      <w:r w:rsidRPr="00056EBA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056EBA">
        <w:rPr>
          <w:rFonts w:ascii="PT Astra Serif" w:hAnsi="PT Astra Serif"/>
          <w:sz w:val="28"/>
          <w:szCs w:val="28"/>
        </w:rPr>
        <w:t xml:space="preserve"> деятельностью муниципальных учреждений, подведомственных Управлению образования администрации города Югорска (приложение).</w:t>
      </w:r>
    </w:p>
    <w:p w:rsidR="00056EBA" w:rsidRPr="00056EBA" w:rsidRDefault="00056EBA" w:rsidP="00056EBA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056EBA">
        <w:rPr>
          <w:rFonts w:ascii="PT Astra Serif" w:hAnsi="PT Astra Serif"/>
          <w:sz w:val="28"/>
          <w:szCs w:val="28"/>
        </w:rPr>
        <w:t xml:space="preserve">2. </w:t>
      </w:r>
      <w:r w:rsidRPr="00056EBA">
        <w:rPr>
          <w:rFonts w:ascii="PT Astra Serif" w:hAnsi="PT Astra Serif"/>
          <w:sz w:val="28"/>
          <w:szCs w:val="28"/>
          <w:lang w:eastAsia="ru-RU"/>
        </w:rPr>
        <w:t>Признать утратившим силу</w:t>
      </w:r>
      <w:r w:rsidRPr="00056EBA">
        <w:rPr>
          <w:rFonts w:ascii="PT Astra Serif" w:hAnsi="PT Astra Serif"/>
          <w:sz w:val="28"/>
          <w:szCs w:val="28"/>
        </w:rPr>
        <w:t xml:space="preserve"> постановление администрации города Югорска от 10.02.2015 № 806 «О Порядке осуществления </w:t>
      </w:r>
      <w:proofErr w:type="gramStart"/>
      <w:r w:rsidRPr="00056EBA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056EBA">
        <w:rPr>
          <w:rFonts w:ascii="PT Astra Serif" w:hAnsi="PT Astra Serif"/>
          <w:sz w:val="28"/>
          <w:szCs w:val="28"/>
        </w:rPr>
        <w:t xml:space="preserve"> деятельностью муниципальных бюджетных и автономных образовательных учреждений, подведомственных Управлению образования администрации города Югорска»</w:t>
      </w:r>
      <w:r w:rsidRPr="00056EBA">
        <w:rPr>
          <w:rFonts w:ascii="PT Astra Serif" w:hAnsi="PT Astra Serif"/>
          <w:sz w:val="28"/>
          <w:szCs w:val="28"/>
          <w:lang w:eastAsia="ru-RU"/>
        </w:rPr>
        <w:t>.</w:t>
      </w:r>
    </w:p>
    <w:p w:rsidR="00056EBA" w:rsidRPr="00056EBA" w:rsidRDefault="00056EBA" w:rsidP="00056EBA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56EBA">
        <w:rPr>
          <w:rFonts w:ascii="PT Astra Serif" w:hAnsi="PT Astra Serif"/>
          <w:sz w:val="28"/>
          <w:szCs w:val="28"/>
        </w:rPr>
        <w:t>3.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056EBA" w:rsidRPr="00056EBA" w:rsidRDefault="00056EBA" w:rsidP="00056EBA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56EBA">
        <w:rPr>
          <w:rFonts w:ascii="PT Astra Serif" w:hAnsi="PT Astra Serif"/>
          <w:sz w:val="28"/>
          <w:szCs w:val="28"/>
        </w:rPr>
        <w:lastRenderedPageBreak/>
        <w:t>4. Настоящее постановление вступает в силу после</w:t>
      </w:r>
      <w:r w:rsidR="00FE1D5D">
        <w:rPr>
          <w:rFonts w:ascii="PT Astra Serif" w:hAnsi="PT Astra Serif"/>
          <w:sz w:val="28"/>
          <w:szCs w:val="28"/>
        </w:rPr>
        <w:t xml:space="preserve"> его официального опубликования в официальном печатном издании города </w:t>
      </w:r>
      <w:proofErr w:type="spellStart"/>
      <w:r w:rsidR="00FE1D5D">
        <w:rPr>
          <w:rFonts w:ascii="PT Astra Serif" w:hAnsi="PT Astra Serif"/>
          <w:sz w:val="28"/>
          <w:szCs w:val="28"/>
        </w:rPr>
        <w:t>Югорска</w:t>
      </w:r>
      <w:proofErr w:type="spellEnd"/>
      <w:r w:rsidR="00FE1D5D">
        <w:rPr>
          <w:rFonts w:ascii="PT Astra Serif" w:hAnsi="PT Astra Serif"/>
          <w:sz w:val="28"/>
          <w:szCs w:val="28"/>
        </w:rPr>
        <w:t>.</w:t>
      </w:r>
    </w:p>
    <w:p w:rsidR="00056EBA" w:rsidRPr="00056EBA" w:rsidRDefault="00056EBA" w:rsidP="00056EB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6EBA">
        <w:rPr>
          <w:rFonts w:ascii="PT Astra Serif" w:hAnsi="PT Astra Serif"/>
          <w:sz w:val="28"/>
          <w:szCs w:val="28"/>
        </w:rPr>
        <w:t xml:space="preserve">5. </w:t>
      </w:r>
      <w:proofErr w:type="gramStart"/>
      <w:r w:rsidRPr="00056EBA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056EBA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</w:t>
      </w:r>
      <w:proofErr w:type="spellStart"/>
      <w:r w:rsidRPr="00056EBA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056EBA">
        <w:rPr>
          <w:rFonts w:ascii="PT Astra Serif" w:hAnsi="PT Astra Serif"/>
          <w:sz w:val="28"/>
          <w:szCs w:val="28"/>
          <w:lang w:eastAsia="ru-RU"/>
        </w:rPr>
        <w:t xml:space="preserve"> Т.И. </w:t>
      </w:r>
      <w:proofErr w:type="spellStart"/>
      <w:r w:rsidRPr="00056EBA">
        <w:rPr>
          <w:rFonts w:ascii="PT Astra Serif" w:hAnsi="PT Astra Serif"/>
          <w:sz w:val="28"/>
          <w:szCs w:val="28"/>
          <w:lang w:eastAsia="ru-RU"/>
        </w:rPr>
        <w:t>Долгодворову</w:t>
      </w:r>
      <w:proofErr w:type="spellEnd"/>
      <w:r w:rsidRPr="00056EBA">
        <w:rPr>
          <w:rFonts w:ascii="PT Astra Serif" w:hAnsi="PT Astra Serif"/>
          <w:sz w:val="28"/>
          <w:szCs w:val="28"/>
          <w:lang w:eastAsia="ru-RU"/>
        </w:rPr>
        <w:t>.</w:t>
      </w:r>
    </w:p>
    <w:p w:rsidR="00056EBA" w:rsidRPr="00056EBA" w:rsidRDefault="00056EBA" w:rsidP="00056EBA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056EBA" w:rsidRPr="00056EBA" w:rsidRDefault="00056EBA" w:rsidP="00056EBA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056EBA" w:rsidRPr="00056EBA" w:rsidRDefault="00056EBA" w:rsidP="00056EBA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056EBA" w:rsidRPr="00056EBA" w:rsidRDefault="00056EBA" w:rsidP="00056EBA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056EBA">
        <w:rPr>
          <w:rFonts w:ascii="PT Astra Serif" w:hAnsi="PT Astra Serif"/>
          <w:b/>
          <w:sz w:val="28"/>
          <w:szCs w:val="28"/>
        </w:rPr>
        <w:t xml:space="preserve">Глава города Югорска                                     </w:t>
      </w:r>
      <w:r w:rsidRPr="00056EBA">
        <w:rPr>
          <w:rFonts w:ascii="PT Astra Serif" w:hAnsi="PT Astra Serif"/>
          <w:b/>
          <w:sz w:val="28"/>
          <w:szCs w:val="28"/>
        </w:rPr>
        <w:tab/>
      </w:r>
      <w:r w:rsidRPr="00056EBA">
        <w:rPr>
          <w:rFonts w:ascii="PT Astra Serif" w:hAnsi="PT Astra Serif"/>
          <w:b/>
          <w:sz w:val="28"/>
          <w:szCs w:val="28"/>
        </w:rPr>
        <w:tab/>
        <w:t xml:space="preserve">                А.В. Бородкин</w:t>
      </w:r>
    </w:p>
    <w:p w:rsidR="00056EBA" w:rsidRPr="00056EBA" w:rsidRDefault="00056EBA" w:rsidP="00056EBA">
      <w:pPr>
        <w:spacing w:before="24"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56EBA" w:rsidRPr="00056EBA" w:rsidRDefault="00056EBA" w:rsidP="00056EBA">
      <w:pPr>
        <w:spacing w:line="276" w:lineRule="auto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056EBA" w:rsidRPr="00056EBA" w:rsidRDefault="00056EBA" w:rsidP="00056EBA">
      <w:pPr>
        <w:suppressAutoHyphens w:val="0"/>
        <w:spacing w:line="276" w:lineRule="auto"/>
        <w:rPr>
          <w:rFonts w:ascii="PT Astra Serif" w:hAnsi="PT Astra Serif"/>
          <w:sz w:val="28"/>
          <w:szCs w:val="28"/>
        </w:rPr>
      </w:pPr>
    </w:p>
    <w:p w:rsidR="00056EBA" w:rsidRPr="00056EBA" w:rsidRDefault="00056EBA" w:rsidP="00056EBA">
      <w:pPr>
        <w:suppressAutoHyphens w:val="0"/>
        <w:spacing w:line="276" w:lineRule="auto"/>
        <w:rPr>
          <w:rFonts w:ascii="PT Astra Serif" w:hAnsi="PT Astra Serif"/>
          <w:sz w:val="28"/>
          <w:szCs w:val="28"/>
        </w:rPr>
        <w:sectPr w:rsidR="00056EBA" w:rsidRPr="00056EBA" w:rsidSect="00056EBA">
          <w:headerReference w:type="default" r:id="rId9"/>
          <w:pgSz w:w="11906" w:h="16838"/>
          <w:pgMar w:top="1134" w:right="851" w:bottom="1134" w:left="1701" w:header="709" w:footer="709" w:gutter="0"/>
          <w:cols w:space="720"/>
          <w:titlePg/>
          <w:docGrid w:linePitch="272"/>
        </w:sectPr>
      </w:pPr>
    </w:p>
    <w:p w:rsidR="00056EBA" w:rsidRPr="00056EBA" w:rsidRDefault="00056EBA" w:rsidP="00056EB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056EBA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056EBA" w:rsidRPr="00056EBA" w:rsidRDefault="00056EBA" w:rsidP="00056EB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056EBA">
        <w:rPr>
          <w:rFonts w:ascii="PT Astra Serif" w:hAnsi="PT Astra Serif"/>
          <w:b/>
          <w:sz w:val="28"/>
          <w:szCs w:val="28"/>
        </w:rPr>
        <w:t>к постановлению</w:t>
      </w:r>
    </w:p>
    <w:p w:rsidR="00056EBA" w:rsidRPr="00056EBA" w:rsidRDefault="00056EBA" w:rsidP="00056EB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056EBA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056EBA" w:rsidRPr="00056EBA" w:rsidRDefault="00056EBA" w:rsidP="00056EBA">
      <w:pPr>
        <w:spacing w:line="276" w:lineRule="auto"/>
        <w:jc w:val="right"/>
        <w:rPr>
          <w:rFonts w:ascii="PT Astra Serif" w:hAnsi="PT Astra Serif"/>
          <w:b/>
          <w:sz w:val="28"/>
          <w:szCs w:val="28"/>
          <w:u w:val="single"/>
        </w:rPr>
      </w:pPr>
      <w:r w:rsidRPr="00056EBA">
        <w:rPr>
          <w:rFonts w:ascii="PT Astra Serif" w:hAnsi="PT Astra Serif"/>
          <w:b/>
          <w:sz w:val="28"/>
          <w:szCs w:val="28"/>
        </w:rPr>
        <w:t xml:space="preserve">от </w:t>
      </w:r>
      <w:r w:rsidR="00475748">
        <w:rPr>
          <w:rFonts w:ascii="PT Astra Serif" w:hAnsi="PT Astra Serif"/>
          <w:b/>
          <w:sz w:val="28"/>
          <w:szCs w:val="28"/>
        </w:rPr>
        <w:t>12 апреля 2021 года № 494-п</w:t>
      </w:r>
    </w:p>
    <w:p w:rsidR="00056EBA" w:rsidRPr="00056EBA" w:rsidRDefault="00056EBA" w:rsidP="00056EBA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56EBA" w:rsidRPr="00056EBA" w:rsidRDefault="00056EBA" w:rsidP="00056EBA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56EBA" w:rsidRPr="00056EBA" w:rsidRDefault="00056EBA" w:rsidP="00056EBA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056EBA">
        <w:rPr>
          <w:rFonts w:ascii="PT Astra Serif" w:hAnsi="PT Astra Serif"/>
          <w:b/>
          <w:sz w:val="28"/>
          <w:szCs w:val="28"/>
        </w:rPr>
        <w:t>Порядок</w:t>
      </w:r>
    </w:p>
    <w:p w:rsidR="00056EBA" w:rsidRPr="00056EBA" w:rsidRDefault="00056EBA" w:rsidP="00056EBA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056EBA">
        <w:rPr>
          <w:rFonts w:ascii="PT Astra Serif" w:hAnsi="PT Astra Serif"/>
          <w:b/>
          <w:sz w:val="28"/>
          <w:szCs w:val="28"/>
        </w:rPr>
        <w:t xml:space="preserve">осуществления </w:t>
      </w:r>
      <w:proofErr w:type="gramStart"/>
      <w:r w:rsidRPr="00056EBA">
        <w:rPr>
          <w:rFonts w:ascii="PT Astra Serif" w:hAnsi="PT Astra Serif"/>
          <w:b/>
          <w:sz w:val="28"/>
          <w:szCs w:val="28"/>
        </w:rPr>
        <w:t>контроля за</w:t>
      </w:r>
      <w:proofErr w:type="gramEnd"/>
      <w:r w:rsidRPr="00056EBA">
        <w:rPr>
          <w:rFonts w:ascii="PT Astra Serif" w:hAnsi="PT Astra Serif"/>
          <w:b/>
          <w:sz w:val="28"/>
          <w:szCs w:val="28"/>
        </w:rPr>
        <w:t xml:space="preserve"> деятельностью муниципальных учреждений, подведомственных Управлению образования администрации города Югорска (далее - Порядок)</w:t>
      </w:r>
    </w:p>
    <w:p w:rsidR="00056EBA" w:rsidRPr="00056EBA" w:rsidRDefault="00056EBA" w:rsidP="00056EBA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56EBA" w:rsidRPr="00056EBA" w:rsidRDefault="00056EBA" w:rsidP="00056EB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sub_1011"/>
      <w:bookmarkStart w:id="1" w:name="sub_1212"/>
      <w:r w:rsidRPr="00056EBA">
        <w:rPr>
          <w:rFonts w:ascii="PT Astra Serif" w:hAnsi="PT Astra Serif"/>
          <w:sz w:val="28"/>
          <w:szCs w:val="28"/>
        </w:rPr>
        <w:t xml:space="preserve">1. Настоящий Порядок </w:t>
      </w:r>
      <w:r w:rsidRPr="00056EBA">
        <w:rPr>
          <w:rFonts w:ascii="PT Astra Serif" w:hAnsi="PT Astra Serif"/>
          <w:sz w:val="28"/>
          <w:szCs w:val="28"/>
          <w:lang w:eastAsia="ru-RU"/>
        </w:rPr>
        <w:t>разработан в соответствии с действующим законодательством и</w:t>
      </w:r>
      <w:r w:rsidRPr="00056EBA">
        <w:rPr>
          <w:rFonts w:ascii="PT Astra Serif" w:hAnsi="PT Astra Serif"/>
          <w:sz w:val="28"/>
          <w:szCs w:val="28"/>
        </w:rPr>
        <w:t xml:space="preserve"> устанавливает правила осуществления </w:t>
      </w:r>
      <w:proofErr w:type="gramStart"/>
      <w:r w:rsidRPr="00056EBA">
        <w:rPr>
          <w:rFonts w:ascii="PT Astra Serif" w:hAnsi="PT Astra Serif"/>
          <w:sz w:val="28"/>
          <w:szCs w:val="28"/>
        </w:rPr>
        <w:t>контроля</w:t>
      </w:r>
      <w:bookmarkStart w:id="2" w:name="_GoBack"/>
      <w:bookmarkEnd w:id="2"/>
      <w:r w:rsidRPr="00056EBA">
        <w:rPr>
          <w:rFonts w:ascii="PT Astra Serif" w:hAnsi="PT Astra Serif"/>
          <w:sz w:val="28"/>
          <w:szCs w:val="28"/>
        </w:rPr>
        <w:t xml:space="preserve"> за</w:t>
      </w:r>
      <w:proofErr w:type="gramEnd"/>
      <w:r w:rsidRPr="00056EBA">
        <w:rPr>
          <w:rFonts w:ascii="PT Astra Serif" w:hAnsi="PT Astra Serif"/>
          <w:sz w:val="28"/>
          <w:szCs w:val="28"/>
        </w:rPr>
        <w:t xml:space="preserve"> деятельностью муниципальных бюджетных, автономных и казенных учреждений, подведомственных Управлению образования администрации города Югорска (далее – Учреждения).</w:t>
      </w:r>
    </w:p>
    <w:p w:rsidR="00056EBA" w:rsidRPr="00056EBA" w:rsidRDefault="00056EBA" w:rsidP="00056EB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" w:name="sub_1012"/>
      <w:bookmarkEnd w:id="0"/>
      <w:r w:rsidRPr="00056EBA">
        <w:rPr>
          <w:rFonts w:ascii="PT Astra Serif" w:hAnsi="PT Astra Serif"/>
          <w:sz w:val="28"/>
          <w:szCs w:val="28"/>
        </w:rPr>
        <w:t xml:space="preserve">2. Управление образования администрации города Югорска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056EBA">
        <w:rPr>
          <w:rFonts w:ascii="PT Astra Serif" w:hAnsi="PT Astra Serif"/>
          <w:sz w:val="28"/>
          <w:szCs w:val="28"/>
        </w:rPr>
        <w:t xml:space="preserve">(далее - Управление образования) является уполномоченным органом на осуществление </w:t>
      </w:r>
      <w:proofErr w:type="gramStart"/>
      <w:r w:rsidRPr="00056EBA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056EBA">
        <w:rPr>
          <w:rFonts w:ascii="PT Astra Serif" w:hAnsi="PT Astra Serif"/>
          <w:sz w:val="28"/>
          <w:szCs w:val="28"/>
        </w:rPr>
        <w:t xml:space="preserve"> деятельностью Учреждений в соответствии с настоящим Порядком </w:t>
      </w:r>
      <w:bookmarkEnd w:id="3"/>
      <w:r w:rsidRPr="00056EBA">
        <w:rPr>
          <w:rFonts w:ascii="PT Astra Serif" w:hAnsi="PT Astra Serif"/>
          <w:sz w:val="28"/>
          <w:szCs w:val="28"/>
        </w:rPr>
        <w:t>за исключением случаев, указанных в пункте 3 настоящего Порядка.</w:t>
      </w:r>
    </w:p>
    <w:p w:rsidR="00056EBA" w:rsidRPr="00056EBA" w:rsidRDefault="00056EBA" w:rsidP="00056EB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6EBA">
        <w:rPr>
          <w:rFonts w:ascii="PT Astra Serif" w:hAnsi="PT Astra Serif"/>
          <w:sz w:val="28"/>
          <w:szCs w:val="28"/>
        </w:rPr>
        <w:t xml:space="preserve">3. Настоящий Порядок не применяется: </w:t>
      </w:r>
    </w:p>
    <w:p w:rsidR="00056EBA" w:rsidRPr="00056EBA" w:rsidRDefault="00056EBA" w:rsidP="00056EB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6EBA">
        <w:rPr>
          <w:rFonts w:ascii="PT Astra Serif" w:hAnsi="PT Astra Serif"/>
          <w:sz w:val="28"/>
          <w:szCs w:val="28"/>
        </w:rPr>
        <w:t>3.1. К правоотношениям в области организации и осуществления муниципального контроля, осуществляемого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056EBA" w:rsidRPr="00056EBA" w:rsidRDefault="00056EBA" w:rsidP="00056EB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6EBA">
        <w:rPr>
          <w:rFonts w:ascii="PT Astra Serif" w:hAnsi="PT Astra Serif"/>
          <w:sz w:val="28"/>
          <w:szCs w:val="28"/>
        </w:rPr>
        <w:t xml:space="preserve">3.2. </w:t>
      </w:r>
      <w:proofErr w:type="gramStart"/>
      <w:r w:rsidRPr="00056EBA">
        <w:rPr>
          <w:rFonts w:ascii="PT Astra Serif" w:hAnsi="PT Astra Serif"/>
          <w:sz w:val="28"/>
          <w:szCs w:val="28"/>
        </w:rPr>
        <w:t xml:space="preserve">При осуществлении муниципального финансового контроля и контроля в сфере закупок, осуществляемого в соответствии с Бюджетным кодексом Российской Федерации, </w:t>
      </w:r>
      <w:hyperlink r:id="rId10" w:tgtFrame="_blank" w:history="1">
        <w:r w:rsidRPr="00056EBA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Федеральным законом</w:t>
        </w:r>
        <w:r w:rsidRPr="00056EBA">
          <w:rPr>
            <w:rStyle w:val="ac"/>
            <w:rFonts w:ascii="PT Astra Serif" w:hAnsi="PT Astra Serif" w:cs="Segoe UI"/>
            <w:color w:val="auto"/>
            <w:sz w:val="28"/>
            <w:szCs w:val="28"/>
            <w:u w:val="none"/>
          </w:rPr>
          <w:t xml:space="preserve"> от 18.07.2011 </w:t>
        </w:r>
        <w:r>
          <w:rPr>
            <w:rStyle w:val="ac"/>
            <w:rFonts w:ascii="PT Astra Serif" w:hAnsi="PT Astra Serif" w:cs="Segoe UI"/>
            <w:color w:val="auto"/>
            <w:sz w:val="28"/>
            <w:szCs w:val="28"/>
            <w:u w:val="none"/>
          </w:rPr>
          <w:t xml:space="preserve">                     </w:t>
        </w:r>
        <w:r w:rsidRPr="00056EBA">
          <w:rPr>
            <w:rStyle w:val="ac"/>
            <w:rFonts w:ascii="PT Astra Serif" w:hAnsi="PT Astra Serif" w:cs="Segoe UI"/>
            <w:color w:val="auto"/>
            <w:sz w:val="28"/>
            <w:szCs w:val="28"/>
            <w:u w:val="none"/>
          </w:rPr>
          <w:t>№ 223-ФЗ</w:t>
        </w:r>
      </w:hyperlink>
      <w:r w:rsidRPr="00056EBA">
        <w:rPr>
          <w:rFonts w:ascii="PT Astra Serif" w:hAnsi="PT Astra Serif" w:cs="Segoe UI"/>
          <w:sz w:val="28"/>
          <w:szCs w:val="28"/>
        </w:rPr>
        <w:t xml:space="preserve"> «О закупках товаров, работ, услуг отдельными видами юридических лиц», </w:t>
      </w:r>
      <w:r w:rsidRPr="00056EBA">
        <w:rPr>
          <w:rFonts w:ascii="PT Astra Serif" w:hAnsi="PT Astra Serif"/>
          <w:sz w:val="28"/>
          <w:szCs w:val="28"/>
        </w:rPr>
        <w:t xml:space="preserve">Федеральным законом от 05.04.2013 № 44-ФЗ 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056EBA">
        <w:rPr>
          <w:rFonts w:ascii="PT Astra Serif" w:hAnsi="PT Astra Serif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056EBA" w:rsidRPr="00056EBA" w:rsidRDefault="00056EBA" w:rsidP="00056EB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6EBA">
        <w:rPr>
          <w:rFonts w:ascii="PT Astra Serif" w:hAnsi="PT Astra Serif"/>
          <w:sz w:val="28"/>
          <w:szCs w:val="28"/>
        </w:rPr>
        <w:t>3.3. При осуществлении контроля Департаментом муниципальной собственности и градостроительства администрации города Югорска при осуществлении функций и полномочий собственника имущества городского округа Югорска Ханты-Мансийского автономного округа-Югры.</w:t>
      </w:r>
    </w:p>
    <w:p w:rsidR="00056EBA" w:rsidRPr="00056EBA" w:rsidRDefault="00056EBA" w:rsidP="00056EB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6EBA">
        <w:rPr>
          <w:rFonts w:ascii="PT Astra Serif" w:hAnsi="PT Astra Serif"/>
          <w:sz w:val="28"/>
          <w:szCs w:val="28"/>
          <w:lang w:eastAsia="ru-RU"/>
        </w:rPr>
        <w:lastRenderedPageBreak/>
        <w:t xml:space="preserve">4. </w:t>
      </w:r>
      <w:r w:rsidRPr="00056EBA">
        <w:rPr>
          <w:rFonts w:ascii="PT Astra Serif" w:hAnsi="PT Astra Serif"/>
          <w:sz w:val="28"/>
          <w:szCs w:val="28"/>
        </w:rPr>
        <w:t>Целью контроля является повышение эффективности деятельности Учреждений.</w:t>
      </w:r>
    </w:p>
    <w:p w:rsidR="00056EBA" w:rsidRPr="00056EBA" w:rsidRDefault="00056EBA" w:rsidP="00056EB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6EBA">
        <w:rPr>
          <w:rFonts w:ascii="PT Astra Serif" w:hAnsi="PT Astra Serif"/>
          <w:sz w:val="28"/>
          <w:szCs w:val="28"/>
        </w:rPr>
        <w:t>5. Предметом контроля Учреждений являются:</w:t>
      </w:r>
    </w:p>
    <w:p w:rsidR="00056EBA" w:rsidRPr="00056EBA" w:rsidRDefault="00056EBA" w:rsidP="00056EB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6EBA">
        <w:rPr>
          <w:rFonts w:ascii="PT Astra Serif" w:hAnsi="PT Astra Serif"/>
          <w:sz w:val="28"/>
          <w:szCs w:val="28"/>
        </w:rPr>
        <w:t xml:space="preserve">5.1. </w:t>
      </w:r>
      <w:r w:rsidRPr="00056EBA">
        <w:rPr>
          <w:rFonts w:ascii="PT Astra Serif" w:hAnsi="PT Astra Serif"/>
          <w:sz w:val="28"/>
          <w:szCs w:val="28"/>
          <w:lang w:eastAsia="ru-RU"/>
        </w:rPr>
        <w:t xml:space="preserve">Соблюдение и исполнение требований действующего законодательства Российской Федерации, Ханты-Мансийского автономного округа - Югры, муниципальных правовых актов </w:t>
      </w:r>
      <w:r w:rsidRPr="00056EBA">
        <w:rPr>
          <w:rFonts w:ascii="PT Astra Serif" w:hAnsi="PT Astra Serif"/>
          <w:sz w:val="28"/>
          <w:szCs w:val="28"/>
        </w:rPr>
        <w:t>города Югорска.</w:t>
      </w:r>
    </w:p>
    <w:p w:rsidR="00056EBA" w:rsidRPr="00056EBA" w:rsidRDefault="00056EBA" w:rsidP="00056EB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6EBA">
        <w:rPr>
          <w:rFonts w:ascii="PT Astra Serif" w:hAnsi="PT Astra Serif"/>
          <w:sz w:val="28"/>
          <w:szCs w:val="28"/>
        </w:rPr>
        <w:t xml:space="preserve">5.2. Осуществление видов деятельности, предусмотренных уставом </w:t>
      </w:r>
      <w:r w:rsidRPr="00056EBA">
        <w:rPr>
          <w:rFonts w:ascii="PT Astra Serif" w:hAnsi="PT Astra Serif"/>
          <w:color w:val="22272F"/>
          <w:sz w:val="28"/>
          <w:szCs w:val="28"/>
          <w:lang w:eastAsia="ru-RU"/>
        </w:rPr>
        <w:t>Учреждений.</w:t>
      </w:r>
    </w:p>
    <w:p w:rsidR="00056EBA" w:rsidRPr="00056EBA" w:rsidRDefault="00056EBA" w:rsidP="00056EB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6EBA">
        <w:rPr>
          <w:rFonts w:ascii="PT Astra Serif" w:hAnsi="PT Astra Serif"/>
          <w:sz w:val="28"/>
          <w:szCs w:val="28"/>
        </w:rPr>
        <w:t>5.3. Выполнение Учреждениями муниципального задания на оказание муниципальных услуг (выполнение работ). Эффективное, целевое использование субсидий на финансовое обеспечение выполнения муниципального задания и на иные цели, исполнение плана финансово - хозяйственной деятельности.</w:t>
      </w:r>
    </w:p>
    <w:p w:rsidR="00056EBA" w:rsidRPr="00056EBA" w:rsidRDefault="00056EBA" w:rsidP="00056EBA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056EBA">
        <w:rPr>
          <w:rFonts w:ascii="PT Astra Serif" w:hAnsi="PT Astra Serif"/>
          <w:sz w:val="28"/>
          <w:szCs w:val="28"/>
        </w:rPr>
        <w:t>5.4. Целевое использование доведенных лимитов бюджетных обязательств, исполнение бюджетной сметы в отношении муниципальных казенных учреждений.</w:t>
      </w:r>
    </w:p>
    <w:p w:rsidR="00056EBA" w:rsidRPr="00056EBA" w:rsidRDefault="00056EBA" w:rsidP="00056EBA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56EBA">
        <w:rPr>
          <w:rFonts w:ascii="PT Astra Serif" w:hAnsi="PT Astra Serif"/>
          <w:sz w:val="28"/>
          <w:szCs w:val="28"/>
          <w:lang w:eastAsia="ru-RU"/>
        </w:rPr>
        <w:t>5.5. Использование по назначению, обеспечение сохранности имущества, находящегося в оперативном управлении Учреждения, соблюдение порядка списания соответствующего имущества.</w:t>
      </w:r>
    </w:p>
    <w:bookmarkEnd w:id="1"/>
    <w:p w:rsidR="00056EBA" w:rsidRPr="00056EBA" w:rsidRDefault="00056EBA" w:rsidP="00056EB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6EBA">
        <w:rPr>
          <w:rFonts w:ascii="PT Astra Serif" w:hAnsi="PT Astra Serif"/>
          <w:sz w:val="28"/>
          <w:szCs w:val="28"/>
          <w:lang w:eastAsia="ru-RU"/>
        </w:rPr>
        <w:t xml:space="preserve">6. </w:t>
      </w:r>
      <w:bookmarkStart w:id="4" w:name="sub_1021"/>
      <w:proofErr w:type="gramStart"/>
      <w:r w:rsidRPr="00056EBA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056EBA">
        <w:rPr>
          <w:rFonts w:ascii="PT Astra Serif" w:hAnsi="PT Astra Serif"/>
          <w:sz w:val="28"/>
          <w:szCs w:val="28"/>
        </w:rPr>
        <w:t xml:space="preserve"> деятельностью осуществляется в форме проверок деятельности Учреждений.</w:t>
      </w:r>
    </w:p>
    <w:p w:rsidR="00056EBA" w:rsidRPr="00056EBA" w:rsidRDefault="00056EBA" w:rsidP="00056EB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5" w:name="sub_1022"/>
      <w:bookmarkEnd w:id="4"/>
      <w:r w:rsidRPr="00056EBA">
        <w:rPr>
          <w:rFonts w:ascii="PT Astra Serif" w:hAnsi="PT Astra Serif"/>
          <w:sz w:val="28"/>
          <w:szCs w:val="28"/>
        </w:rPr>
        <w:t>7. Порядок проведения проверки деятельности Учреждений определяется правовым актом Управления образования.</w:t>
      </w:r>
      <w:bookmarkEnd w:id="5"/>
    </w:p>
    <w:p w:rsidR="00056EBA" w:rsidRPr="00056EBA" w:rsidRDefault="00056EBA" w:rsidP="00056EB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6" w:name="sub_1051"/>
      <w:r w:rsidRPr="00056EBA">
        <w:rPr>
          <w:rFonts w:ascii="PT Astra Serif" w:hAnsi="PT Astra Serif"/>
          <w:sz w:val="28"/>
          <w:szCs w:val="28"/>
        </w:rPr>
        <w:t xml:space="preserve">8. Результаты </w:t>
      </w:r>
      <w:proofErr w:type="gramStart"/>
      <w:r w:rsidRPr="00056EBA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056EBA">
        <w:rPr>
          <w:rFonts w:ascii="PT Astra Serif" w:hAnsi="PT Astra Serif"/>
          <w:sz w:val="28"/>
          <w:szCs w:val="28"/>
        </w:rPr>
        <w:t xml:space="preserve"> деятельностью Учреждений учитываются Управлением образования при решении следующих вопросов:</w:t>
      </w:r>
    </w:p>
    <w:bookmarkEnd w:id="6"/>
    <w:p w:rsidR="00056EBA" w:rsidRPr="00056EBA" w:rsidRDefault="00056EBA" w:rsidP="00056EB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6EBA">
        <w:rPr>
          <w:rFonts w:ascii="PT Astra Serif" w:hAnsi="PT Astra Serif"/>
          <w:sz w:val="28"/>
          <w:szCs w:val="28"/>
        </w:rPr>
        <w:t>8.1. Соответствие результатов деятельности Учреждения установленным показателям муниципального задания и отсутствии выявленных в ходе контроля нарушений.</w:t>
      </w:r>
    </w:p>
    <w:p w:rsidR="00056EBA" w:rsidRPr="00056EBA" w:rsidRDefault="00056EBA" w:rsidP="00056EB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6EBA">
        <w:rPr>
          <w:rFonts w:ascii="PT Astra Serif" w:hAnsi="PT Astra Serif"/>
          <w:sz w:val="28"/>
          <w:szCs w:val="28"/>
        </w:rPr>
        <w:t>8.2. Сохранение (увеличение, уменьшение) показателей муниципального задания Учреждения и объемов бюджетных ассигнований.</w:t>
      </w:r>
    </w:p>
    <w:p w:rsidR="00056EBA" w:rsidRPr="00056EBA" w:rsidRDefault="00056EBA" w:rsidP="00056EBA">
      <w:pPr>
        <w:spacing w:line="276" w:lineRule="auto"/>
        <w:ind w:firstLine="720"/>
        <w:jc w:val="both"/>
        <w:outlineLvl w:val="0"/>
        <w:rPr>
          <w:rFonts w:ascii="PT Astra Serif" w:hAnsi="PT Astra Serif"/>
          <w:sz w:val="28"/>
          <w:szCs w:val="28"/>
        </w:rPr>
      </w:pPr>
      <w:r w:rsidRPr="00056EBA">
        <w:rPr>
          <w:rFonts w:ascii="PT Astra Serif" w:hAnsi="PT Astra Serif"/>
          <w:sz w:val="28"/>
          <w:szCs w:val="28"/>
        </w:rPr>
        <w:t>8.3. Выполнение мероприятий по обеспечению сохранности,</w:t>
      </w:r>
      <w:r w:rsidRPr="00056EBA">
        <w:rPr>
          <w:rFonts w:ascii="PT Astra Serif" w:hAnsi="PT Astra Serif"/>
          <w:sz w:val="28"/>
          <w:szCs w:val="28"/>
          <w:lang w:eastAsia="ru-RU"/>
        </w:rPr>
        <w:t xml:space="preserve"> использованию по назначению</w:t>
      </w:r>
      <w:r w:rsidRPr="00056EBA">
        <w:rPr>
          <w:rFonts w:ascii="PT Astra Serif" w:hAnsi="PT Astra Serif"/>
          <w:sz w:val="28"/>
          <w:szCs w:val="28"/>
        </w:rPr>
        <w:t xml:space="preserve">, списанию имущества, </w:t>
      </w:r>
      <w:r w:rsidRPr="00056EBA">
        <w:rPr>
          <w:rFonts w:ascii="PT Astra Serif" w:hAnsi="PT Astra Serif"/>
          <w:sz w:val="28"/>
          <w:szCs w:val="28"/>
          <w:lang w:eastAsia="ru-RU"/>
        </w:rPr>
        <w:t>находящегося в оперативном управлении Учреждения</w:t>
      </w:r>
      <w:r w:rsidRPr="00056EBA">
        <w:rPr>
          <w:rFonts w:ascii="PT Astra Serif" w:hAnsi="PT Astra Serif"/>
          <w:sz w:val="28"/>
          <w:szCs w:val="28"/>
        </w:rPr>
        <w:t xml:space="preserve">. </w:t>
      </w:r>
    </w:p>
    <w:p w:rsidR="00056EBA" w:rsidRPr="00056EBA" w:rsidRDefault="00056EBA" w:rsidP="00056EB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6EBA">
        <w:rPr>
          <w:rFonts w:ascii="PT Astra Serif" w:hAnsi="PT Astra Serif"/>
          <w:sz w:val="28"/>
          <w:szCs w:val="28"/>
        </w:rPr>
        <w:t>9. Руководители Учреждений, допустившие нарушения, выявленные в ходе контроля, несут ответственность в соответствии с трудовым законодательством Российской Федерации.</w:t>
      </w:r>
    </w:p>
    <w:sectPr w:rsidR="00056EBA" w:rsidRPr="00056EBA" w:rsidSect="00056E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ABA" w:rsidRDefault="00E10ABA" w:rsidP="003C5141">
      <w:r>
        <w:separator/>
      </w:r>
    </w:p>
  </w:endnote>
  <w:endnote w:type="continuationSeparator" w:id="0">
    <w:p w:rsidR="00E10ABA" w:rsidRDefault="00E10AB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ABA" w:rsidRDefault="00E10ABA" w:rsidP="003C5141">
      <w:r>
        <w:separator/>
      </w:r>
    </w:p>
  </w:footnote>
  <w:footnote w:type="continuationSeparator" w:id="0">
    <w:p w:rsidR="00E10ABA" w:rsidRDefault="00E10ABA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96695"/>
      <w:docPartObj>
        <w:docPartGallery w:val="Page Numbers (Top of Page)"/>
        <w:docPartUnique/>
      </w:docPartObj>
    </w:sdtPr>
    <w:sdtEndPr/>
    <w:sdtContent>
      <w:p w:rsidR="00056EBA" w:rsidRDefault="00056EB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748">
          <w:rPr>
            <w:noProof/>
          </w:rPr>
          <w:t>3</w:t>
        </w:r>
        <w:r>
          <w:fldChar w:fldCharType="end"/>
        </w:r>
      </w:p>
    </w:sdtContent>
  </w:sdt>
  <w:p w:rsidR="00056EBA" w:rsidRDefault="00056EB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56EBA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0F92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75748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C4F8E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10ABA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E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56E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56E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c">
    <w:name w:val="Hyperlink"/>
    <w:basedOn w:val="a0"/>
    <w:uiPriority w:val="99"/>
    <w:semiHidden/>
    <w:unhideWhenUsed/>
    <w:rsid w:val="00056EBA"/>
    <w:rPr>
      <w:color w:val="0000FF"/>
      <w:u w:val="single"/>
    </w:rPr>
  </w:style>
  <w:style w:type="paragraph" w:styleId="ad">
    <w:name w:val="No Spacing"/>
    <w:uiPriority w:val="1"/>
    <w:qFormat/>
    <w:rsid w:val="00056EBA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56E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56E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c">
    <w:name w:val="Hyperlink"/>
    <w:basedOn w:val="a0"/>
    <w:uiPriority w:val="99"/>
    <w:semiHidden/>
    <w:unhideWhenUsed/>
    <w:rsid w:val="00056EBA"/>
    <w:rPr>
      <w:color w:val="0000FF"/>
      <w:u w:val="single"/>
    </w:rPr>
  </w:style>
  <w:style w:type="paragraph" w:styleId="ad">
    <w:name w:val="No Spacing"/>
    <w:uiPriority w:val="1"/>
    <w:qFormat/>
    <w:rsid w:val="00056EBA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0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30608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14</cp:revision>
  <cp:lastPrinted>2021-04-09T09:00:00Z</cp:lastPrinted>
  <dcterms:created xsi:type="dcterms:W3CDTF">2019-08-02T09:29:00Z</dcterms:created>
  <dcterms:modified xsi:type="dcterms:W3CDTF">2021-04-12T10:15:00Z</dcterms:modified>
</cp:coreProperties>
</file>