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01" w:rsidRDefault="00760F01" w:rsidP="00760F01">
      <w:pPr>
        <w:spacing w:line="240" w:lineRule="auto"/>
        <w:rPr>
          <w:rFonts w:ascii="Times New Roman" w:hAnsi="Times New Roman" w:cs="Times New Roman"/>
        </w:rPr>
      </w:pPr>
    </w:p>
    <w:p w:rsidR="00760F01" w:rsidRDefault="00760F01" w:rsidP="00760F01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-226060</wp:posOffset>
            </wp:positionV>
            <wp:extent cx="601980" cy="74676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01" w:rsidRDefault="00760F01" w:rsidP="00760F01">
      <w:pPr>
        <w:spacing w:line="240" w:lineRule="auto"/>
        <w:rPr>
          <w:rFonts w:ascii="Times New Roman" w:hAnsi="Times New Roman" w:cs="Times New Roman"/>
        </w:rPr>
      </w:pPr>
    </w:p>
    <w:p w:rsidR="00760F01" w:rsidRDefault="00760F01" w:rsidP="00760F01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образование - городской округ город Югорск</w:t>
      </w:r>
    </w:p>
    <w:p w:rsidR="00760F01" w:rsidRDefault="00760F01" w:rsidP="00760F0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города Югорска</w:t>
      </w:r>
    </w:p>
    <w:p w:rsidR="00760F01" w:rsidRDefault="00760F01" w:rsidP="00760F0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Департамент жилищно-коммунального </w:t>
      </w:r>
    </w:p>
    <w:p w:rsidR="00760F01" w:rsidRDefault="00760F01" w:rsidP="00760F0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 строительного комплекса</w:t>
      </w:r>
    </w:p>
    <w:p w:rsidR="00760F01" w:rsidRDefault="00760F01" w:rsidP="00760F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ИНН 8622012310, КПП 862201001</w:t>
      </w:r>
    </w:p>
    <w:p w:rsidR="00760F01" w:rsidRDefault="00760F01" w:rsidP="00760F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Механизаторов ул., д. 22, г. Югорск, 628260</w:t>
      </w:r>
    </w:p>
    <w:p w:rsidR="00760F01" w:rsidRDefault="00760F01" w:rsidP="00760F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Хант</w:t>
      </w:r>
      <w:proofErr w:type="gramStart"/>
      <w:r>
        <w:rPr>
          <w:rFonts w:ascii="Times New Roman" w:eastAsia="Times New Roman" w:hAnsi="Times New Roman" w:cs="Times New Roman"/>
          <w:b/>
          <w:szCs w:val="20"/>
        </w:rPr>
        <w:t>ы-</w:t>
      </w:r>
      <w:proofErr w:type="gramEnd"/>
      <w:r>
        <w:rPr>
          <w:rFonts w:ascii="Times New Roman" w:eastAsia="Times New Roman" w:hAnsi="Times New Roman" w:cs="Times New Roman"/>
          <w:b/>
          <w:szCs w:val="20"/>
        </w:rPr>
        <w:t xml:space="preserve"> Мансийский автономный округ- Югра,</w:t>
      </w:r>
    </w:p>
    <w:p w:rsidR="00760F01" w:rsidRDefault="00760F01" w:rsidP="00760F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Тюменская обл.,</w:t>
      </w:r>
    </w:p>
    <w:p w:rsidR="00760F01" w:rsidRDefault="00760F01" w:rsidP="00760F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Тел. 7-11-58, тел./ факс (34675) 7- 30-81</w:t>
      </w:r>
    </w:p>
    <w:p w:rsidR="00760F01" w:rsidRDefault="00760F01" w:rsidP="00760F01">
      <w:pPr>
        <w:widowControl w:val="0"/>
        <w:suppressAutoHyphens/>
        <w:spacing w:after="0" w:line="240" w:lineRule="auto"/>
        <w:jc w:val="center"/>
        <w:rPr>
          <w:sz w:val="16"/>
        </w:rPr>
      </w:pPr>
      <w:r>
        <w:rPr>
          <w:rFonts w:ascii="Times New Roman" w:eastAsia="Times New Roman" w:hAnsi="Times New Roman" w:cs="Times New Roman"/>
          <w:b/>
          <w:lang w:val="en-US"/>
        </w:rPr>
        <w:t>E</w:t>
      </w:r>
      <w:r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mail</w:t>
      </w:r>
      <w:r>
        <w:rPr>
          <w:rFonts w:ascii="Times New Roman" w:eastAsia="Times New Roman" w:hAnsi="Times New Roman" w:cs="Times New Roman"/>
          <w:b/>
        </w:rPr>
        <w:t xml:space="preserve">: </w:t>
      </w:r>
      <w:hyperlink r:id="rId10" w:history="1">
        <w:r>
          <w:rPr>
            <w:rStyle w:val="af"/>
            <w:rFonts w:ascii="Times New Roman" w:eastAsia="Times New Roman" w:hAnsi="Times New Roman" w:cs="Times New Roman"/>
            <w:sz w:val="24"/>
            <w:szCs w:val="20"/>
            <w:lang w:val="en-US"/>
          </w:rPr>
          <w:t>DJKiSK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@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ugorsk</w:t>
      </w:r>
      <w:r>
        <w:rPr>
          <w:rFonts w:ascii="Times New Roman" w:eastAsia="Times New Roman" w:hAnsi="Times New Roman" w:cs="Times New Roman"/>
          <w:color w:val="0000FF"/>
          <w:u w:val="single"/>
        </w:rPr>
        <w:t>.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ru</w:t>
      </w:r>
    </w:p>
    <w:p w:rsidR="00760F01" w:rsidRDefault="00760F01" w:rsidP="00760F01">
      <w:pPr>
        <w:spacing w:after="0"/>
        <w:rPr>
          <w:rFonts w:ascii="Times New Roman" w:hAnsi="Times New Roman"/>
          <w:sz w:val="24"/>
          <w:szCs w:val="28"/>
        </w:rPr>
      </w:pPr>
    </w:p>
    <w:p w:rsidR="00760F01" w:rsidRDefault="00B82F7E" w:rsidP="00B82F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Д</w:t>
      </w:r>
      <w:r w:rsidR="00760F01">
        <w:rPr>
          <w:rFonts w:ascii="Times New Roman" w:hAnsi="Times New Roman"/>
          <w:b/>
          <w:sz w:val="24"/>
          <w:szCs w:val="28"/>
        </w:rPr>
        <w:t xml:space="preserve">епартамент финансов </w:t>
      </w:r>
      <w:r w:rsidR="00760F01">
        <w:rPr>
          <w:rFonts w:ascii="Times New Roman" w:hAnsi="Times New Roman"/>
          <w:b/>
          <w:sz w:val="24"/>
          <w:szCs w:val="28"/>
        </w:rPr>
        <w:br/>
        <w:t xml:space="preserve">администрации города Югорска </w:t>
      </w:r>
      <w:r w:rsidR="00760F01">
        <w:rPr>
          <w:rFonts w:ascii="Times New Roman" w:hAnsi="Times New Roman"/>
          <w:b/>
          <w:sz w:val="24"/>
          <w:szCs w:val="28"/>
        </w:rPr>
        <w:br/>
      </w:r>
      <w:r w:rsidR="00760F01">
        <w:rPr>
          <w:rFonts w:ascii="Times New Roman" w:hAnsi="Times New Roman"/>
          <w:b/>
          <w:sz w:val="24"/>
          <w:szCs w:val="28"/>
        </w:rPr>
        <w:br/>
      </w:r>
      <w:r>
        <w:rPr>
          <w:rFonts w:ascii="Times New Roman" w:hAnsi="Times New Roman"/>
          <w:b/>
          <w:sz w:val="24"/>
          <w:szCs w:val="28"/>
        </w:rPr>
        <w:t>Д</w:t>
      </w:r>
      <w:r w:rsidR="00760F01">
        <w:rPr>
          <w:rFonts w:ascii="Times New Roman" w:hAnsi="Times New Roman"/>
          <w:b/>
          <w:sz w:val="24"/>
          <w:szCs w:val="28"/>
        </w:rPr>
        <w:t xml:space="preserve">епартамент экономического развития </w:t>
      </w:r>
      <w:r w:rsidR="00760F01">
        <w:rPr>
          <w:rFonts w:ascii="Times New Roman" w:hAnsi="Times New Roman"/>
          <w:b/>
          <w:sz w:val="24"/>
          <w:szCs w:val="28"/>
        </w:rPr>
        <w:br/>
        <w:t xml:space="preserve">и проектного управления </w:t>
      </w:r>
      <w:r>
        <w:rPr>
          <w:rFonts w:ascii="Times New Roman" w:hAnsi="Times New Roman"/>
          <w:b/>
          <w:sz w:val="24"/>
          <w:szCs w:val="28"/>
        </w:rPr>
        <w:br/>
      </w:r>
      <w:r w:rsidR="00760F01">
        <w:rPr>
          <w:rFonts w:ascii="Times New Roman" w:hAnsi="Times New Roman"/>
          <w:b/>
          <w:sz w:val="24"/>
          <w:szCs w:val="28"/>
        </w:rPr>
        <w:t xml:space="preserve">администрации города Югорска </w:t>
      </w:r>
      <w:r w:rsidR="00760F01">
        <w:rPr>
          <w:rFonts w:ascii="Times New Roman" w:hAnsi="Times New Roman"/>
          <w:b/>
          <w:sz w:val="24"/>
          <w:szCs w:val="28"/>
        </w:rPr>
        <w:br/>
      </w:r>
      <w:r w:rsidR="00760F01">
        <w:rPr>
          <w:rFonts w:ascii="Times New Roman" w:hAnsi="Times New Roman"/>
          <w:b/>
          <w:sz w:val="24"/>
          <w:szCs w:val="28"/>
        </w:rPr>
        <w:br/>
      </w:r>
      <w:r>
        <w:rPr>
          <w:rFonts w:ascii="Times New Roman" w:hAnsi="Times New Roman"/>
          <w:b/>
          <w:sz w:val="24"/>
          <w:szCs w:val="28"/>
        </w:rPr>
        <w:t>Ю</w:t>
      </w:r>
      <w:r w:rsidR="00760F01">
        <w:rPr>
          <w:rFonts w:ascii="Times New Roman" w:hAnsi="Times New Roman"/>
          <w:b/>
          <w:sz w:val="24"/>
          <w:szCs w:val="28"/>
        </w:rPr>
        <w:t>ридическо</w:t>
      </w:r>
      <w:r>
        <w:rPr>
          <w:rFonts w:ascii="Times New Roman" w:hAnsi="Times New Roman"/>
          <w:b/>
          <w:sz w:val="24"/>
          <w:szCs w:val="28"/>
        </w:rPr>
        <w:t>е</w:t>
      </w:r>
      <w:r w:rsidR="00760F01">
        <w:rPr>
          <w:rFonts w:ascii="Times New Roman" w:hAnsi="Times New Roman"/>
          <w:b/>
          <w:sz w:val="24"/>
          <w:szCs w:val="28"/>
        </w:rPr>
        <w:t xml:space="preserve"> управлени</w:t>
      </w:r>
      <w:r>
        <w:rPr>
          <w:rFonts w:ascii="Times New Roman" w:hAnsi="Times New Roman"/>
          <w:b/>
          <w:sz w:val="24"/>
          <w:szCs w:val="28"/>
        </w:rPr>
        <w:t>е</w:t>
      </w:r>
      <w:r w:rsidR="00760F01">
        <w:rPr>
          <w:rFonts w:ascii="Times New Roman" w:hAnsi="Times New Roman"/>
          <w:b/>
          <w:sz w:val="24"/>
          <w:szCs w:val="28"/>
        </w:rPr>
        <w:t xml:space="preserve"> </w:t>
      </w:r>
      <w:r w:rsidR="00760F01">
        <w:rPr>
          <w:rFonts w:ascii="Times New Roman" w:hAnsi="Times New Roman"/>
          <w:b/>
          <w:sz w:val="24"/>
          <w:szCs w:val="28"/>
        </w:rPr>
        <w:br/>
        <w:t>администрации города Югорска</w:t>
      </w:r>
      <w:r w:rsidR="00760F01">
        <w:rPr>
          <w:rFonts w:ascii="Times New Roman" w:hAnsi="Times New Roman"/>
          <w:b/>
          <w:sz w:val="24"/>
          <w:szCs w:val="28"/>
        </w:rPr>
        <w:br/>
      </w:r>
      <w:r w:rsidR="00760F01">
        <w:rPr>
          <w:rFonts w:ascii="Times New Roman" w:hAnsi="Times New Roman"/>
          <w:b/>
          <w:sz w:val="24"/>
          <w:szCs w:val="28"/>
        </w:rPr>
        <w:br/>
      </w:r>
      <w:r>
        <w:rPr>
          <w:rFonts w:ascii="Times New Roman" w:hAnsi="Times New Roman"/>
          <w:b/>
          <w:sz w:val="24"/>
          <w:szCs w:val="28"/>
        </w:rPr>
        <w:t>Контрольно-счетная</w:t>
      </w:r>
      <w:r w:rsidR="00760F01">
        <w:rPr>
          <w:rFonts w:ascii="Times New Roman" w:hAnsi="Times New Roman"/>
          <w:b/>
          <w:sz w:val="24"/>
          <w:szCs w:val="28"/>
        </w:rPr>
        <w:t xml:space="preserve"> палат</w:t>
      </w:r>
      <w:r>
        <w:rPr>
          <w:rFonts w:ascii="Times New Roman" w:hAnsi="Times New Roman"/>
          <w:b/>
          <w:sz w:val="24"/>
          <w:szCs w:val="28"/>
        </w:rPr>
        <w:t>а</w:t>
      </w:r>
      <w:r w:rsidR="00760F01">
        <w:rPr>
          <w:rFonts w:ascii="Times New Roman" w:hAnsi="Times New Roman"/>
          <w:b/>
          <w:sz w:val="24"/>
          <w:szCs w:val="28"/>
        </w:rPr>
        <w:t xml:space="preserve"> </w:t>
      </w:r>
      <w:r w:rsidR="00760F01">
        <w:rPr>
          <w:rFonts w:ascii="Times New Roman" w:hAnsi="Times New Roman"/>
          <w:b/>
          <w:sz w:val="24"/>
          <w:szCs w:val="28"/>
        </w:rPr>
        <w:br/>
        <w:t xml:space="preserve">города Югорска </w:t>
      </w:r>
      <w:r w:rsidR="00760F01">
        <w:rPr>
          <w:rFonts w:ascii="Times New Roman" w:hAnsi="Times New Roman"/>
          <w:b/>
          <w:sz w:val="24"/>
          <w:szCs w:val="28"/>
        </w:rPr>
        <w:br/>
      </w:r>
    </w:p>
    <w:p w:rsidR="00673284" w:rsidRPr="00E14FC4" w:rsidRDefault="00673284" w:rsidP="00FE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FC4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73284" w:rsidRPr="00E14FC4" w:rsidRDefault="00673284" w:rsidP="00FE61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 проекту </w:t>
      </w:r>
      <w:r w:rsidR="00E11251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постановления </w:t>
      </w:r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администрации города Югорска </w:t>
      </w:r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br/>
        <w:t>«О</w:t>
      </w:r>
      <w:r w:rsidR="00FA1FD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внесении изменений в постановление администрации города Югорска от 31.10.2018 </w:t>
      </w:r>
      <w:r w:rsidR="002E10F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</w:t>
      </w:r>
      <w:r w:rsidR="00FA1FD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№ 3006 «О</w:t>
      </w:r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муниципальной программе города Югорска «Развитие жилищно-коммунального комплекса и повышение энергетической эффективности»</w:t>
      </w:r>
      <w:bookmarkStart w:id="0" w:name="_Hlk501986423"/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br/>
      </w:r>
      <w:bookmarkEnd w:id="0"/>
      <w:r w:rsidRPr="00E14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Проект)</w:t>
      </w:r>
    </w:p>
    <w:p w:rsidR="001D4E73" w:rsidRPr="00E14FC4" w:rsidRDefault="001D4E73" w:rsidP="00FE61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7D5" w:rsidRDefault="00673284" w:rsidP="003A72A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Проект разработан Департаментом жилищно-коммунального </w:t>
      </w:r>
      <w:r w:rsidR="00A77224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и строительного 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комплекса </w:t>
      </w:r>
      <w:r w:rsidR="00A77224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города Югорска (далее – Департамент) </w:t>
      </w:r>
      <w:r w:rsidR="00E11251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приведения </w:t>
      </w:r>
      <w:r w:rsidR="003A72A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муниципальной программы </w:t>
      </w:r>
      <w:r w:rsidR="00AD379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города Югорска «Развитие жилищно-коммунального комплекса и повышение энергетической эффективности» </w:t>
      </w:r>
      <w:r w:rsidR="00AD379E" w:rsidRPr="00535D35">
        <w:rPr>
          <w:rFonts w:ascii="Times New Roman" w:hAnsi="Times New Roman" w:cs="Times New Roman"/>
          <w:sz w:val="24"/>
          <w:szCs w:val="24"/>
        </w:rPr>
        <w:t xml:space="preserve">(далее – муниципальная программа) </w:t>
      </w:r>
      <w:r w:rsidR="00AD379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соответствие </w:t>
      </w:r>
      <w:r w:rsidR="003A72A2" w:rsidRPr="003A72A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постановлени</w:t>
      </w:r>
      <w:r w:rsidR="003A72A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ю </w:t>
      </w:r>
      <w:r w:rsidR="003A72A2" w:rsidRPr="003A72A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</w:t>
      </w:r>
      <w:proofErr w:type="gramEnd"/>
      <w:r w:rsidR="003A72A2" w:rsidRPr="003A72A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</w:t>
      </w:r>
      <w:r w:rsidR="003A72A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национальными целями развития», а также в целях приведения </w:t>
      </w:r>
      <w:r w:rsidR="00B837D5" w:rsidRPr="00535D35">
        <w:rPr>
          <w:rFonts w:ascii="Times New Roman" w:hAnsi="Times New Roman" w:cs="Times New Roman"/>
          <w:sz w:val="24"/>
          <w:szCs w:val="24"/>
        </w:rPr>
        <w:t xml:space="preserve">в соответствие показателей и объемов финансовых затрат на реализацию муниципальной программы </w:t>
      </w:r>
      <w:r w:rsidR="00B837D5" w:rsidRPr="00E66EA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A72A2">
        <w:rPr>
          <w:rFonts w:ascii="Times New Roman" w:hAnsi="Times New Roman" w:cs="Times New Roman"/>
          <w:b/>
          <w:sz w:val="24"/>
          <w:szCs w:val="24"/>
        </w:rPr>
        <w:t>2020</w:t>
      </w:r>
      <w:r w:rsidR="00B837D5" w:rsidRPr="00E66EA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9124C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3A72A2">
        <w:rPr>
          <w:rFonts w:ascii="Times New Roman" w:hAnsi="Times New Roman" w:cs="Times New Roman"/>
          <w:b/>
          <w:sz w:val="24"/>
          <w:szCs w:val="24"/>
        </w:rPr>
        <w:t>1</w:t>
      </w:r>
      <w:r w:rsidR="00F9124C">
        <w:rPr>
          <w:rFonts w:ascii="Times New Roman" w:hAnsi="Times New Roman" w:cs="Times New Roman"/>
          <w:b/>
          <w:sz w:val="24"/>
          <w:szCs w:val="24"/>
        </w:rPr>
        <w:t>-202</w:t>
      </w:r>
      <w:r w:rsidR="003A72A2">
        <w:rPr>
          <w:rFonts w:ascii="Times New Roman" w:hAnsi="Times New Roman" w:cs="Times New Roman"/>
          <w:b/>
          <w:sz w:val="24"/>
          <w:szCs w:val="24"/>
        </w:rPr>
        <w:t>2</w:t>
      </w:r>
      <w:r w:rsidR="00F9124C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A86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836" w:rsidRPr="00A86836">
        <w:rPr>
          <w:rFonts w:ascii="Times New Roman" w:hAnsi="Times New Roman" w:cs="Times New Roman"/>
          <w:sz w:val="24"/>
          <w:szCs w:val="24"/>
        </w:rPr>
        <w:t>(при этом объемы финансовых затрат на период 2023-2030 годов указаны на уровне 2022 года)</w:t>
      </w:r>
      <w:r w:rsidR="00B837D5" w:rsidRPr="00535D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7D5" w:rsidRDefault="00602644" w:rsidP="006026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предлагаются следующие изменения:</w:t>
      </w:r>
    </w:p>
    <w:p w:rsidR="003A72A2" w:rsidRDefault="003A72A2" w:rsidP="00675A17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С целью обеспечения выделения муниципальной составляющей участия в реализации национальных проектов Российской Федерации, региональных проектов или муниципальных проектов, из состава основн</w:t>
      </w:r>
      <w:r w:rsidR="00191FA5">
        <w:rPr>
          <w:rFonts w:ascii="Times New Roman" w:eastAsia="Times New Roman" w:hAnsi="Times New Roman" w:cs="Times New Roman"/>
          <w:sz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мер</w:t>
      </w:r>
      <w:r w:rsidR="00191FA5">
        <w:rPr>
          <w:rFonts w:ascii="Times New Roman" w:eastAsia="Times New Roman" w:hAnsi="Times New Roman" w:cs="Times New Roman"/>
          <w:sz w:val="24"/>
          <w:lang w:eastAsia="ru-RU"/>
        </w:rPr>
        <w:t>оприятия 1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91FA5">
        <w:rPr>
          <w:rFonts w:ascii="Times New Roman" w:eastAsia="Times New Roman" w:hAnsi="Times New Roman" w:cs="Times New Roman"/>
          <w:sz w:val="24"/>
          <w:lang w:eastAsia="ru-RU"/>
        </w:rPr>
        <w:t xml:space="preserve">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 выделены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мероприятия, которые работают на достижение целей </w:t>
      </w: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и задач национальных проектов Российской Федерации, региональных проектов Ханты-Мансийского автономного округа-Югры</w:t>
      </w:r>
      <w:r w:rsidR="00A349BE">
        <w:rPr>
          <w:rFonts w:ascii="Times New Roman" w:eastAsia="Times New Roman" w:hAnsi="Times New Roman" w:cs="Times New Roman"/>
          <w:sz w:val="24"/>
          <w:lang w:eastAsia="ru-RU"/>
        </w:rPr>
        <w:t>, муниципальных проектов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191FA5" w:rsidRDefault="00191FA5" w:rsidP="00482858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Так проектом предлагается дополнить перечень основных мероприятий мероприятием 11 «Участие в реализации приоритетного проекта «Обеспечение качества жилищно-коммунальных услуг». В рамках данного мероприятия </w:t>
      </w:r>
      <w:r w:rsidRPr="00191FA5">
        <w:rPr>
          <w:rFonts w:ascii="Times New Roman" w:eastAsia="Times New Roman" w:hAnsi="Times New Roman" w:cs="Times New Roman"/>
          <w:sz w:val="24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sz w:val="24"/>
          <w:lang w:eastAsia="ru-RU"/>
        </w:rPr>
        <w:t>ся</w:t>
      </w:r>
      <w:r w:rsidRPr="00191FA5">
        <w:rPr>
          <w:rFonts w:ascii="Times New Roman" w:eastAsia="Times New Roman" w:hAnsi="Times New Roman" w:cs="Times New Roman"/>
          <w:sz w:val="24"/>
          <w:lang w:eastAsia="ru-RU"/>
        </w:rPr>
        <w:t xml:space="preserve"> строительство, реконструкци</w:t>
      </w:r>
      <w:r>
        <w:rPr>
          <w:rFonts w:ascii="Times New Roman" w:eastAsia="Times New Roman" w:hAnsi="Times New Roman" w:cs="Times New Roman"/>
          <w:sz w:val="24"/>
          <w:lang w:eastAsia="ru-RU"/>
        </w:rPr>
        <w:t>я</w:t>
      </w:r>
      <w:r w:rsidRPr="00191FA5">
        <w:rPr>
          <w:rFonts w:ascii="Times New Roman" w:eastAsia="Times New Roman" w:hAnsi="Times New Roman" w:cs="Times New Roman"/>
          <w:sz w:val="24"/>
          <w:lang w:eastAsia="ru-RU"/>
        </w:rPr>
        <w:t>, модернизаци</w:t>
      </w:r>
      <w:r>
        <w:rPr>
          <w:rFonts w:ascii="Times New Roman" w:eastAsia="Times New Roman" w:hAnsi="Times New Roman" w:cs="Times New Roman"/>
          <w:sz w:val="24"/>
          <w:lang w:eastAsia="ru-RU"/>
        </w:rPr>
        <w:t>я</w:t>
      </w:r>
      <w:r w:rsidRPr="00191FA5">
        <w:rPr>
          <w:rFonts w:ascii="Times New Roman" w:eastAsia="Times New Roman" w:hAnsi="Times New Roman" w:cs="Times New Roman"/>
          <w:sz w:val="24"/>
          <w:lang w:eastAsia="ru-RU"/>
        </w:rPr>
        <w:t>,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материалов. Также в рамках данного мероприятия предусматривается софинансирование части расходов на создание, реконструкцию, модернизацию объекта концессионного соглашения.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91FA5">
        <w:rPr>
          <w:rFonts w:ascii="Times New Roman" w:eastAsia="Times New Roman" w:hAnsi="Times New Roman" w:cs="Times New Roman"/>
          <w:sz w:val="24"/>
          <w:lang w:eastAsia="ru-RU"/>
        </w:rPr>
        <w:t>Мероприятие реализуется в соответствии с 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среда».</w:t>
      </w:r>
    </w:p>
    <w:p w:rsidR="00B837D5" w:rsidRPr="00A86836" w:rsidRDefault="00676999" w:rsidP="00A86836">
      <w:pPr>
        <w:pStyle w:val="af2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86836">
        <w:rPr>
          <w:rFonts w:ascii="Times New Roman" w:eastAsia="Times New Roman" w:hAnsi="Times New Roman" w:cs="Times New Roman"/>
          <w:sz w:val="24"/>
          <w:lang w:eastAsia="ru-RU"/>
        </w:rPr>
        <w:t>Уточнен объем</w:t>
      </w:r>
      <w:r w:rsidR="00B837D5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F5F60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межбюджетных трансфертов </w:t>
      </w:r>
      <w:r w:rsidR="00675A17" w:rsidRPr="00A86836">
        <w:rPr>
          <w:rFonts w:ascii="Times New Roman" w:eastAsia="Times New Roman" w:hAnsi="Times New Roman" w:cs="Times New Roman"/>
          <w:sz w:val="24"/>
          <w:lang w:eastAsia="ru-RU"/>
        </w:rPr>
        <w:t>на обеспечение финансовых затрат на ре</w:t>
      </w:r>
      <w:r w:rsidR="004F5F60" w:rsidRPr="00A86836">
        <w:rPr>
          <w:rFonts w:ascii="Times New Roman" w:eastAsia="Times New Roman" w:hAnsi="Times New Roman" w:cs="Times New Roman"/>
          <w:sz w:val="24"/>
          <w:lang w:eastAsia="ru-RU"/>
        </w:rPr>
        <w:t>ализацию основного мероприятия 1</w:t>
      </w:r>
      <w:r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«</w:t>
      </w:r>
      <w:r w:rsidR="004F5F60" w:rsidRPr="00A86836">
        <w:rPr>
          <w:rFonts w:ascii="Times New Roman" w:eastAsia="Times New Roman" w:hAnsi="Times New Roman" w:cs="Times New Roman"/>
          <w:sz w:val="24"/>
          <w:lang w:eastAsia="ru-RU"/>
        </w:rPr>
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</w:t>
      </w:r>
      <w:r w:rsidRPr="00A86836">
        <w:rPr>
          <w:rFonts w:ascii="Times New Roman" w:eastAsia="Times New Roman" w:hAnsi="Times New Roman" w:cs="Times New Roman"/>
          <w:sz w:val="24"/>
          <w:lang w:eastAsia="ru-RU"/>
        </w:rPr>
        <w:t>» в</w:t>
      </w:r>
      <w:r w:rsidR="004F5F60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2020</w:t>
      </w:r>
      <w:r w:rsidR="00202CC1" w:rsidRPr="00A86836">
        <w:rPr>
          <w:rFonts w:ascii="Times New Roman" w:eastAsia="Times New Roman" w:hAnsi="Times New Roman" w:cs="Times New Roman"/>
          <w:sz w:val="24"/>
          <w:lang w:eastAsia="ru-RU"/>
        </w:rPr>
        <w:t>, 2021 и 2022 годах</w:t>
      </w:r>
      <w:r w:rsidR="00B837D5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="007442E6" w:rsidRPr="00A86836">
        <w:rPr>
          <w:rFonts w:ascii="Times New Roman" w:eastAsia="Times New Roman" w:hAnsi="Times New Roman" w:cs="Times New Roman"/>
          <w:sz w:val="24"/>
          <w:lang w:eastAsia="ru-RU"/>
        </w:rPr>
        <w:t>Уменьшен</w:t>
      </w:r>
      <w:r w:rsidR="00202CC1" w:rsidRPr="00A86836">
        <w:rPr>
          <w:rFonts w:ascii="Times New Roman" w:eastAsia="Times New Roman" w:hAnsi="Times New Roman" w:cs="Times New Roman"/>
          <w:sz w:val="24"/>
          <w:lang w:eastAsia="ru-RU"/>
        </w:rPr>
        <w:t>ы</w:t>
      </w:r>
      <w:r w:rsidR="007442E6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объем</w:t>
      </w:r>
      <w:r w:rsidR="00202CC1" w:rsidRPr="00A86836">
        <w:rPr>
          <w:rFonts w:ascii="Times New Roman" w:eastAsia="Times New Roman" w:hAnsi="Times New Roman" w:cs="Times New Roman"/>
          <w:sz w:val="24"/>
          <w:lang w:eastAsia="ru-RU"/>
        </w:rPr>
        <w:t>ы</w:t>
      </w:r>
      <w:r w:rsidR="007442E6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бюджетных ассигнований из бюджет</w:t>
      </w:r>
      <w:r w:rsidR="009D1DBD" w:rsidRPr="00A86836">
        <w:rPr>
          <w:rFonts w:ascii="Times New Roman" w:eastAsia="Times New Roman" w:hAnsi="Times New Roman" w:cs="Times New Roman"/>
          <w:sz w:val="24"/>
          <w:lang w:eastAsia="ru-RU"/>
        </w:rPr>
        <w:t>а автономного округа</w:t>
      </w:r>
      <w:r w:rsidR="00C70CE2" w:rsidRPr="00A86836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="00A86836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70CE2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в 2020 году </w:t>
      </w:r>
      <w:r w:rsidR="007442E6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на </w:t>
      </w:r>
      <w:r w:rsidR="009D1DBD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46 908,40 </w:t>
      </w:r>
      <w:r w:rsidR="007442E6" w:rsidRPr="00A86836">
        <w:rPr>
          <w:rFonts w:ascii="Times New Roman" w:eastAsia="Times New Roman" w:hAnsi="Times New Roman" w:cs="Times New Roman"/>
          <w:sz w:val="24"/>
          <w:lang w:eastAsia="ru-RU"/>
        </w:rPr>
        <w:t>тыс. рублей</w:t>
      </w:r>
      <w:r w:rsidR="00717B42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C70CE2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в 2021 году на </w:t>
      </w:r>
      <w:r w:rsidR="009D1DBD" w:rsidRPr="00A86836">
        <w:rPr>
          <w:rFonts w:ascii="Times New Roman" w:eastAsia="Times New Roman" w:hAnsi="Times New Roman" w:cs="Times New Roman"/>
          <w:sz w:val="24"/>
          <w:lang w:eastAsia="ru-RU"/>
        </w:rPr>
        <w:t>45 958,60</w:t>
      </w:r>
      <w:r w:rsidR="00717B42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тыс. рублей, </w:t>
      </w:r>
      <w:r w:rsidR="00C70CE2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в 2022 году </w:t>
      </w:r>
      <w:proofErr w:type="gramStart"/>
      <w:r w:rsidR="00C70CE2" w:rsidRPr="00A86836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="00C70CE2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D1DBD" w:rsidRPr="00A86836">
        <w:rPr>
          <w:rFonts w:ascii="Times New Roman" w:eastAsia="Times New Roman" w:hAnsi="Times New Roman" w:cs="Times New Roman"/>
          <w:sz w:val="24"/>
          <w:lang w:eastAsia="ru-RU"/>
        </w:rPr>
        <w:t>958,20</w:t>
      </w:r>
      <w:r w:rsidR="00717B42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тыс. рублей</w:t>
      </w:r>
      <w:r w:rsidR="009D1DBD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proofErr w:type="gramStart"/>
      <w:r w:rsidR="00AD379E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="00A86836">
        <w:rPr>
          <w:rFonts w:ascii="Times New Roman" w:eastAsia="Times New Roman" w:hAnsi="Times New Roman" w:cs="Times New Roman"/>
          <w:sz w:val="24"/>
          <w:lang w:eastAsia="ru-RU"/>
        </w:rPr>
        <w:t xml:space="preserve">бъем бюджетных ассигнований из местного бюджета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уменьшен </w:t>
      </w:r>
      <w:r w:rsidR="00A86836">
        <w:rPr>
          <w:rFonts w:ascii="Times New Roman" w:eastAsia="Times New Roman" w:hAnsi="Times New Roman" w:cs="Times New Roman"/>
          <w:sz w:val="24"/>
          <w:lang w:eastAsia="ru-RU"/>
        </w:rPr>
        <w:t>в 2020 году на 5 578,06 тыс. рублей и у</w:t>
      </w:r>
      <w:r w:rsidR="009D1DBD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величен </w:t>
      </w:r>
      <w:r w:rsidR="00A86836">
        <w:rPr>
          <w:rFonts w:ascii="Times New Roman" w:eastAsia="Times New Roman" w:hAnsi="Times New Roman" w:cs="Times New Roman"/>
          <w:sz w:val="24"/>
          <w:lang w:eastAsia="ru-RU"/>
        </w:rPr>
        <w:t xml:space="preserve">в 2021 году </w:t>
      </w:r>
      <w:r w:rsidR="009D1DBD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на 12 389,60 тыс. рублей, </w:t>
      </w:r>
      <w:r w:rsidR="00A86836">
        <w:rPr>
          <w:rFonts w:ascii="Times New Roman" w:eastAsia="Times New Roman" w:hAnsi="Times New Roman" w:cs="Times New Roman"/>
          <w:sz w:val="24"/>
          <w:lang w:eastAsia="ru-RU"/>
        </w:rPr>
        <w:t xml:space="preserve">в 2022 году </w:t>
      </w:r>
      <w:r w:rsidR="009D1DBD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на 330,90 тыс. рублей, </w:t>
      </w:r>
      <w:r w:rsidR="007442E6" w:rsidRPr="00A86836">
        <w:rPr>
          <w:rFonts w:ascii="Times New Roman" w:eastAsia="Times New Roman" w:hAnsi="Times New Roman" w:cs="Times New Roman"/>
          <w:sz w:val="24"/>
          <w:lang w:eastAsia="ru-RU"/>
        </w:rPr>
        <w:t>в связи с передвижкой денежных средств на программное мероприятие</w:t>
      </w:r>
      <w:r w:rsidR="00202CC1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11</w:t>
      </w:r>
      <w:r w:rsidR="00717B42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«Участие в реализации приоритетного проекта «Обеспечение качества жилищно-коммунальных услуг»</w:t>
      </w:r>
      <w:r w:rsidR="007442E6" w:rsidRPr="00A86836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="007442E6" w:rsidRPr="00A86836">
        <w:rPr>
          <w:rFonts w:ascii="Times New Roman" w:eastAsia="Times New Roman" w:hAnsi="Times New Roman" w:cs="Times New Roman"/>
          <w:sz w:val="24"/>
          <w:lang w:eastAsia="ru-RU"/>
        </w:rPr>
        <w:t xml:space="preserve"> Изменение целевых показателей не требуется. </w:t>
      </w:r>
    </w:p>
    <w:p w:rsidR="008C3508" w:rsidRPr="00F17E77" w:rsidRDefault="007442E6" w:rsidP="00482858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Уточнен объем межбюджетных трансфертов на обеспечение финансовых затрат на реализацию основного мероприятия 2 «Строительство объектов инженерной инфраструктуры на территориях, предназначенных для жилищного строительства» в 2020 году. Увеличены объемы бюджетных ассигнований из бюджета автономного </w:t>
      </w:r>
      <w:r w:rsidR="001D745D" w:rsidRPr="00F17E77">
        <w:rPr>
          <w:rFonts w:ascii="Times New Roman" w:eastAsia="Times New Roman" w:hAnsi="Times New Roman" w:cs="Times New Roman"/>
          <w:sz w:val="24"/>
          <w:lang w:eastAsia="ru-RU"/>
        </w:rPr>
        <w:t>округа на 41 687,40 тыс. рублей</w:t>
      </w:r>
      <w:r w:rsidR="00717B42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>и из местного бюджета на 15 895,80 тыс. рублей</w:t>
      </w:r>
      <w:r w:rsidR="00717B42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для обеспечения доли софинансирования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. Изменение целевых показателей не требуется. </w:t>
      </w:r>
    </w:p>
    <w:p w:rsidR="008C3508" w:rsidRPr="00F17E77" w:rsidRDefault="007442E6" w:rsidP="004F10CC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17E77">
        <w:rPr>
          <w:rFonts w:ascii="Times New Roman" w:eastAsia="Times New Roman" w:hAnsi="Times New Roman" w:cs="Times New Roman"/>
          <w:sz w:val="24"/>
          <w:lang w:eastAsia="ru-RU"/>
        </w:rPr>
        <w:t>Уточнен объем межбюджетных трансфертов на обеспечение финансовых затрат на реализацию основного мероприятия 3 «Выполнение мероприятий по консалтинговому обследованию, разработке и (или) актуализации программ, схем и нормативных документов в сфере жилищно-</w:t>
      </w:r>
      <w:r w:rsidRPr="004F10CC">
        <w:rPr>
          <w:rFonts w:ascii="Times New Roman" w:eastAsia="Times New Roman" w:hAnsi="Times New Roman" w:cs="Times New Roman"/>
          <w:sz w:val="24"/>
          <w:lang w:eastAsia="ru-RU"/>
        </w:rPr>
        <w:t>коммунального комплекса» в 2021</w:t>
      </w:r>
      <w:r w:rsidR="009D1DBD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 и 2022 годах</w:t>
      </w:r>
      <w:r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proofErr w:type="gramStart"/>
      <w:r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Уменьшен </w:t>
      </w:r>
      <w:r w:rsidR="008C3508" w:rsidRPr="004F10CC">
        <w:rPr>
          <w:rFonts w:ascii="Times New Roman" w:eastAsia="Times New Roman" w:hAnsi="Times New Roman" w:cs="Times New Roman"/>
          <w:sz w:val="24"/>
          <w:lang w:eastAsia="ru-RU"/>
        </w:rPr>
        <w:t>объем бюджетных ассигно</w:t>
      </w:r>
      <w:r w:rsidR="009D1DBD" w:rsidRPr="004F10CC">
        <w:rPr>
          <w:rFonts w:ascii="Times New Roman" w:eastAsia="Times New Roman" w:hAnsi="Times New Roman" w:cs="Times New Roman"/>
          <w:sz w:val="24"/>
          <w:lang w:eastAsia="ru-RU"/>
        </w:rPr>
        <w:t>ваний из местного бюджета на 8 590</w:t>
      </w:r>
      <w:r w:rsidR="008C3508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,00 тыс. рублей, </w:t>
      </w:r>
      <w:r w:rsidR="009D1DBD" w:rsidRPr="004F10CC">
        <w:rPr>
          <w:rFonts w:ascii="Times New Roman" w:eastAsia="Times New Roman" w:hAnsi="Times New Roman" w:cs="Times New Roman"/>
          <w:sz w:val="24"/>
          <w:lang w:eastAsia="ru-RU"/>
        </w:rPr>
        <w:t>на 400,00 тыс. рублей,</w:t>
      </w:r>
      <w:r w:rsidR="009D1DBD" w:rsidRPr="004F10CC">
        <w:t xml:space="preserve"> </w:t>
      </w:r>
      <w:r w:rsidR="009D1DBD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соответственно по годам, </w:t>
      </w:r>
      <w:r w:rsidR="008C3508" w:rsidRPr="004F10CC">
        <w:rPr>
          <w:rFonts w:ascii="Times New Roman" w:eastAsia="Times New Roman" w:hAnsi="Times New Roman" w:cs="Times New Roman"/>
          <w:sz w:val="24"/>
          <w:lang w:eastAsia="ru-RU"/>
        </w:rPr>
        <w:t>в связи с</w:t>
      </w:r>
      <w:r w:rsidR="00E00455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527FA" w:rsidRPr="004F10CC">
        <w:rPr>
          <w:rFonts w:ascii="Times New Roman" w:eastAsia="Times New Roman" w:hAnsi="Times New Roman" w:cs="Times New Roman"/>
          <w:sz w:val="24"/>
          <w:lang w:eastAsia="ru-RU"/>
        </w:rPr>
        <w:t>отсутствием надлежащего исполнения муниципального контракта</w:t>
      </w:r>
      <w:r w:rsidR="00A86836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F10CC" w:rsidRPr="004F10CC">
        <w:rPr>
          <w:rFonts w:ascii="Times New Roman" w:eastAsia="Times New Roman" w:hAnsi="Times New Roman" w:cs="Times New Roman"/>
          <w:sz w:val="24"/>
          <w:lang w:eastAsia="ru-RU"/>
        </w:rPr>
        <w:t>№ 40.2018 от 15.05.2018 на оказание услуг по разработке конкурсной документации для проведения конкурса  на право заключения концессионного соглашения в отношении объектов систем теплоснабжения, водоснабжения и водоотведения города Югорска</w:t>
      </w:r>
      <w:r w:rsidR="004527FA" w:rsidRPr="004F10CC">
        <w:rPr>
          <w:rFonts w:ascii="Times New Roman" w:eastAsia="Times New Roman" w:hAnsi="Times New Roman" w:cs="Times New Roman"/>
          <w:sz w:val="24"/>
          <w:lang w:eastAsia="ru-RU"/>
        </w:rPr>
        <w:t>, а так же решением арбитражного</w:t>
      </w:r>
      <w:proofErr w:type="gramEnd"/>
      <w:r w:rsidR="004527FA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 суда</w:t>
      </w:r>
      <w:r w:rsidR="00A86836" w:rsidRPr="004F10CC"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="004527FA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="004527FA" w:rsidRPr="004F10CC">
        <w:rPr>
          <w:rFonts w:ascii="Times New Roman" w:eastAsia="Times New Roman" w:hAnsi="Times New Roman" w:cs="Times New Roman"/>
          <w:sz w:val="24"/>
          <w:lang w:eastAsia="ru-RU"/>
        </w:rPr>
        <w:t>вступившим</w:t>
      </w:r>
      <w:proofErr w:type="gramEnd"/>
      <w:r w:rsidR="004527FA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 в законную силу (отказать в удовлетворении требований о взыскании денежных средств за выполненные работы)</w:t>
      </w:r>
      <w:r w:rsidR="008C3508" w:rsidRPr="004F10CC">
        <w:rPr>
          <w:rFonts w:ascii="Times New Roman" w:eastAsia="Times New Roman" w:hAnsi="Times New Roman" w:cs="Times New Roman"/>
          <w:sz w:val="24"/>
          <w:lang w:eastAsia="ru-RU"/>
        </w:rPr>
        <w:t xml:space="preserve">. Изменение целевых показателей не требуется. </w:t>
      </w:r>
    </w:p>
    <w:p w:rsidR="008C3508" w:rsidRPr="00F17E77" w:rsidRDefault="008C3508" w:rsidP="00922544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17E77">
        <w:rPr>
          <w:rFonts w:ascii="Times New Roman" w:eastAsia="Times New Roman" w:hAnsi="Times New Roman" w:cs="Times New Roman"/>
          <w:sz w:val="24"/>
          <w:lang w:eastAsia="ru-RU"/>
        </w:rPr>
        <w:t>Уточнен объем межбюджетных трансфертов на обеспечение финансовых затрат на реализацию основного мероприятия 4 «Поддержка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в 2021</w:t>
      </w:r>
      <w:r w:rsidR="00DE3225">
        <w:rPr>
          <w:rFonts w:ascii="Times New Roman" w:eastAsia="Times New Roman" w:hAnsi="Times New Roman" w:cs="Times New Roman"/>
          <w:sz w:val="24"/>
          <w:lang w:eastAsia="ru-RU"/>
        </w:rPr>
        <w:t xml:space="preserve"> и 2022 годах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>. Уменьшен объем иных источников финансирования на 1 500,00 тыс. рублей</w:t>
      </w:r>
      <w:r w:rsidR="00DE3225">
        <w:rPr>
          <w:rFonts w:ascii="Times New Roman" w:eastAsia="Times New Roman" w:hAnsi="Times New Roman" w:cs="Times New Roman"/>
          <w:sz w:val="24"/>
          <w:lang w:eastAsia="ru-RU"/>
        </w:rPr>
        <w:t xml:space="preserve"> и 1 500,00 тыс. рублей соответственно по </w:t>
      </w:r>
      <w:r w:rsidR="00DE3225" w:rsidRPr="00BB3576">
        <w:rPr>
          <w:rFonts w:ascii="Times New Roman" w:eastAsia="Times New Roman" w:hAnsi="Times New Roman" w:cs="Times New Roman"/>
          <w:sz w:val="24"/>
          <w:lang w:eastAsia="ru-RU"/>
        </w:rPr>
        <w:t>годам</w:t>
      </w:r>
      <w:r w:rsidRPr="00BB3576">
        <w:rPr>
          <w:rFonts w:ascii="Times New Roman" w:eastAsia="Times New Roman" w:hAnsi="Times New Roman" w:cs="Times New Roman"/>
          <w:sz w:val="24"/>
          <w:lang w:eastAsia="ru-RU"/>
        </w:rPr>
        <w:t xml:space="preserve">, в связи </w:t>
      </w:r>
      <w:r w:rsidR="00DE3225" w:rsidRPr="00BB3576">
        <w:rPr>
          <w:rFonts w:ascii="Times New Roman" w:eastAsia="Times New Roman" w:hAnsi="Times New Roman" w:cs="Times New Roman"/>
          <w:sz w:val="24"/>
          <w:lang w:eastAsia="ru-RU"/>
        </w:rPr>
        <w:t>с отсутствием реализ</w:t>
      </w:r>
      <w:r w:rsidR="00BB3576" w:rsidRPr="00BB3576">
        <w:rPr>
          <w:rFonts w:ascii="Times New Roman" w:eastAsia="Times New Roman" w:hAnsi="Times New Roman" w:cs="Times New Roman"/>
          <w:sz w:val="24"/>
          <w:lang w:eastAsia="ru-RU"/>
        </w:rPr>
        <w:t>уемых</w:t>
      </w:r>
      <w:r w:rsidR="00DE3225" w:rsidRPr="00BB357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22544" w:rsidRPr="00BB3576">
        <w:rPr>
          <w:rFonts w:ascii="Times New Roman" w:eastAsia="Times New Roman" w:hAnsi="Times New Roman" w:cs="Times New Roman"/>
          <w:sz w:val="24"/>
          <w:lang w:eastAsia="ru-RU"/>
        </w:rPr>
        <w:t>энергосберегающих проектов в транспортном комплексе, жилищном фонде и муниципальной сфере</w:t>
      </w:r>
      <w:r w:rsidRPr="00BB3576">
        <w:rPr>
          <w:rFonts w:ascii="Times New Roman" w:eastAsia="Times New Roman" w:hAnsi="Times New Roman" w:cs="Times New Roman"/>
          <w:sz w:val="24"/>
          <w:lang w:eastAsia="ru-RU"/>
        </w:rPr>
        <w:t xml:space="preserve">. Изменение целевых показателей не требуется. </w:t>
      </w:r>
    </w:p>
    <w:p w:rsidR="008A2910" w:rsidRDefault="008C3508" w:rsidP="00AD379E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Уточнен объем межбюджетных трансфертов на обеспечение финансовых затрат на реализацию основного мероприятия 5 «Предоставление субсидий организациям коммунального 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комплекса» в 2020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2022 годах. Уменьшены объемы бюджетных ассигнований из бюджета автономного округа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в 2020 году 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на 301,90 тыс. рублей,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в 2021 году 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на </w:t>
      </w:r>
      <w:r w:rsidR="009D1DBD" w:rsidRPr="00F17E77">
        <w:rPr>
          <w:rFonts w:ascii="Times New Roman" w:eastAsia="Times New Roman" w:hAnsi="Times New Roman" w:cs="Times New Roman"/>
          <w:sz w:val="24"/>
          <w:lang w:eastAsia="ru-RU"/>
        </w:rPr>
        <w:t>310,90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тыс. рублей,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в 2022 году </w:t>
      </w:r>
      <w:proofErr w:type="gramStart"/>
      <w:r w:rsidRPr="00F17E77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277,80 тыс. </w:t>
      </w:r>
      <w:proofErr w:type="gramStart"/>
      <w:r w:rsidRPr="00F17E77">
        <w:rPr>
          <w:rFonts w:ascii="Times New Roman" w:eastAsia="Times New Roman" w:hAnsi="Times New Roman" w:cs="Times New Roman"/>
          <w:sz w:val="24"/>
          <w:lang w:eastAsia="ru-RU"/>
        </w:rPr>
        <w:t>рублей</w:t>
      </w:r>
      <w:proofErr w:type="gramEnd"/>
      <w:r w:rsidRPr="00F17E77">
        <w:rPr>
          <w:rFonts w:ascii="Times New Roman" w:eastAsia="Times New Roman" w:hAnsi="Times New Roman" w:cs="Times New Roman"/>
          <w:sz w:val="24"/>
          <w:lang w:eastAsia="ru-RU"/>
        </w:rPr>
        <w:t>, в связи с</w:t>
      </w:r>
      <w:r w:rsidR="009D1DBD" w:rsidRPr="00F17E77">
        <w:rPr>
          <w:rFonts w:ascii="Times New Roman" w:eastAsia="Times New Roman" w:hAnsi="Times New Roman" w:cs="Times New Roman"/>
          <w:sz w:val="24"/>
          <w:lang w:eastAsia="ru-RU"/>
        </w:rPr>
        <w:t>о снижением фактического объема реализации сжиженного газа среди населения</w:t>
      </w:r>
      <w:r w:rsidR="00794833">
        <w:rPr>
          <w:rFonts w:ascii="Times New Roman" w:eastAsia="Times New Roman" w:hAnsi="Times New Roman" w:cs="Times New Roman"/>
          <w:sz w:val="24"/>
          <w:lang w:eastAsia="ru-RU"/>
        </w:rPr>
        <w:t xml:space="preserve">. Снижение фактического объема реализации сжиженного газа среди населения связано с переходом на альтернативные источники </w:t>
      </w:r>
      <w:r w:rsidR="008A2910">
        <w:rPr>
          <w:rFonts w:ascii="Times New Roman" w:eastAsia="Times New Roman" w:hAnsi="Times New Roman" w:cs="Times New Roman"/>
          <w:sz w:val="24"/>
          <w:lang w:eastAsia="ru-RU"/>
        </w:rPr>
        <w:t>энергии</w:t>
      </w:r>
      <w:r w:rsidR="009D1DBD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proofErr w:type="gramStart"/>
      <w:r w:rsidR="009D1DBD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Значение целевого показателя 6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AD379E" w:rsidRPr="00AD379E">
        <w:rPr>
          <w:rFonts w:ascii="Times New Roman" w:eastAsia="Times New Roman" w:hAnsi="Times New Roman" w:cs="Times New Roman"/>
          <w:sz w:val="24"/>
          <w:lang w:eastAsia="ru-RU"/>
        </w:rPr>
        <w:t>Количество потребляемого сжиженного газа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9D1DBD" w:rsidRPr="00F17E77">
        <w:rPr>
          <w:rFonts w:ascii="Times New Roman" w:eastAsia="Times New Roman" w:hAnsi="Times New Roman" w:cs="Times New Roman"/>
          <w:sz w:val="24"/>
          <w:lang w:eastAsia="ru-RU"/>
        </w:rPr>
        <w:t>уточняется</w:t>
      </w:r>
      <w:r w:rsidR="00BB3576">
        <w:rPr>
          <w:rFonts w:ascii="Times New Roman" w:eastAsia="Times New Roman" w:hAnsi="Times New Roman" w:cs="Times New Roman"/>
          <w:sz w:val="24"/>
          <w:lang w:eastAsia="ru-RU"/>
        </w:rPr>
        <w:t xml:space="preserve"> на 2019 год - по фактическому потреблению сжиженного углеводородного газа за 1 полугодие 2019 года и планируемому объему потребления за 2 полугодие 2019 года, на 2020 год – по расчетному объему потребления на 2020 год, предоставленному АО «СГ «Север», на период до 2030 года </w:t>
      </w:r>
      <w:r w:rsidR="00AD5F08">
        <w:rPr>
          <w:rFonts w:ascii="Times New Roman" w:eastAsia="Times New Roman" w:hAnsi="Times New Roman" w:cs="Times New Roman"/>
          <w:sz w:val="24"/>
          <w:lang w:eastAsia="ru-RU"/>
        </w:rPr>
        <w:t>– указан на уровне 2020 года</w:t>
      </w:r>
      <w:r w:rsidR="008A2910">
        <w:rPr>
          <w:rFonts w:ascii="Times New Roman" w:eastAsia="Times New Roman" w:hAnsi="Times New Roman" w:cs="Times New Roman"/>
          <w:sz w:val="24"/>
          <w:lang w:eastAsia="ru-RU"/>
        </w:rPr>
        <w:t>:</w:t>
      </w:r>
      <w:proofErr w:type="gramEnd"/>
    </w:p>
    <w:p w:rsidR="00AD379E" w:rsidRDefault="00AD379E" w:rsidP="00AD379E">
      <w:pPr>
        <w:pStyle w:val="af2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1056"/>
        <w:gridCol w:w="376"/>
        <w:gridCol w:w="376"/>
        <w:gridCol w:w="376"/>
        <w:gridCol w:w="377"/>
        <w:gridCol w:w="377"/>
        <w:gridCol w:w="377"/>
        <w:gridCol w:w="377"/>
        <w:gridCol w:w="377"/>
        <w:gridCol w:w="1112"/>
        <w:gridCol w:w="377"/>
        <w:gridCol w:w="377"/>
        <w:gridCol w:w="377"/>
        <w:gridCol w:w="377"/>
        <w:gridCol w:w="377"/>
        <w:gridCol w:w="377"/>
        <w:gridCol w:w="377"/>
        <w:gridCol w:w="377"/>
        <w:gridCol w:w="1112"/>
      </w:tblGrid>
      <w:tr w:rsidR="00AD379E" w:rsidRPr="00AD379E" w:rsidTr="00AD379E">
        <w:trPr>
          <w:trHeight w:val="300"/>
        </w:trPr>
        <w:tc>
          <w:tcPr>
            <w:tcW w:w="30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Действующая редакция (№ 2404 от 07.11.2019)</w:t>
            </w:r>
          </w:p>
        </w:tc>
        <w:tc>
          <w:tcPr>
            <w:tcW w:w="19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Предлагаемая редакция</w:t>
            </w:r>
          </w:p>
        </w:tc>
      </w:tr>
      <w:tr w:rsidR="00AD379E" w:rsidRPr="00AD379E" w:rsidTr="00AD379E">
        <w:trPr>
          <w:trHeight w:val="58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№ показателя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15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15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AD379E" w:rsidRPr="00AD379E" w:rsidTr="00AD379E">
        <w:trPr>
          <w:cantSplit/>
          <w:trHeight w:val="1134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2026-2030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2026-2030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</w:p>
        </w:tc>
      </w:tr>
      <w:tr w:rsidR="00AD379E" w:rsidRPr="00AD379E" w:rsidTr="00AD379E">
        <w:trPr>
          <w:cantSplit/>
          <w:trHeight w:val="1134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3 490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3 440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3 390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3 340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3 290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3 240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3 190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3 140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2 695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9E" w:rsidRPr="00AD379E" w:rsidRDefault="00AD379E" w:rsidP="00A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</w:tr>
    </w:tbl>
    <w:p w:rsidR="008A2910" w:rsidRDefault="008A2910" w:rsidP="008A2910">
      <w:pPr>
        <w:pStyle w:val="af2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B2C90" w:rsidRPr="00F17E77" w:rsidRDefault="008C3508" w:rsidP="00291A3D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Уточнен объем межбюджетных трансфертов на обеспечение финансовых затрат на реализацию основного мероприятия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ответственного исполнителя (департамента жилищно-коммунального и строительного комплекса) и 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соисполнителя (управление бухгалтерского учета и отчетности) </w:t>
      </w:r>
      <w:r w:rsidR="00E51FAC" w:rsidRPr="00F17E77">
        <w:rPr>
          <w:rFonts w:ascii="Times New Roman" w:eastAsia="Times New Roman" w:hAnsi="Times New Roman" w:cs="Times New Roman"/>
          <w:sz w:val="24"/>
          <w:lang w:eastAsia="ru-RU"/>
        </w:rPr>
        <w:t>в 2020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51FAC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2022 годах, </w:t>
      </w:r>
      <w:r w:rsidR="00BB2C90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Увеличен объем бюджетных ассигнований 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соисполнителя </w:t>
      </w:r>
      <w:r w:rsidR="00BB2C90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из местного бюджета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в 2020 году </w:t>
      </w:r>
      <w:r w:rsidR="00BB2C90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на 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>7 426,90</w:t>
      </w:r>
      <w:r w:rsidR="00BB2C90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тыс. рублей,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>в</w:t>
      </w:r>
      <w:proofErr w:type="gramEnd"/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 2021 году на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13 190,00 тыс. рублей, </w:t>
      </w:r>
      <w:r w:rsidR="00AD379E">
        <w:rPr>
          <w:rFonts w:ascii="Times New Roman" w:eastAsia="Times New Roman" w:hAnsi="Times New Roman" w:cs="Times New Roman"/>
          <w:sz w:val="24"/>
          <w:lang w:eastAsia="ru-RU"/>
        </w:rPr>
        <w:t xml:space="preserve">в 2022 году 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на 5 000,00 тыс. рублей, 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 xml:space="preserve">в целях обеспечения выплаты заработной платы, страховых взносов и компенсаций. </w:t>
      </w:r>
      <w:proofErr w:type="gramStart"/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Увеличен объем бюджетных ассигнований 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>ответственного исполнителя</w:t>
      </w:r>
      <w:r w:rsidR="00067C8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из местного бюджета 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>в 2020 году на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177,20 тыс. рублей, 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 xml:space="preserve">в 2021 году 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на 130,00 тыс. рублей, 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 xml:space="preserve">в 2022 году </w:t>
      </w:r>
      <w:r w:rsidR="00E351CB" w:rsidRPr="00291A3D">
        <w:rPr>
          <w:rFonts w:ascii="Times New Roman" w:eastAsia="Times New Roman" w:hAnsi="Times New Roman" w:cs="Times New Roman"/>
          <w:sz w:val="24"/>
          <w:lang w:eastAsia="ru-RU"/>
        </w:rPr>
        <w:t>на 130</w:t>
      </w:r>
      <w:r w:rsidR="00067C8B" w:rsidRPr="00291A3D">
        <w:rPr>
          <w:rFonts w:ascii="Times New Roman" w:eastAsia="Times New Roman" w:hAnsi="Times New Roman" w:cs="Times New Roman"/>
          <w:sz w:val="24"/>
          <w:lang w:eastAsia="ru-RU"/>
        </w:rPr>
        <w:t>,00</w:t>
      </w:r>
      <w:r w:rsidR="00E351CB" w:rsidRPr="00291A3D">
        <w:rPr>
          <w:rFonts w:ascii="Times New Roman" w:eastAsia="Times New Roman" w:hAnsi="Times New Roman" w:cs="Times New Roman"/>
          <w:sz w:val="24"/>
          <w:lang w:eastAsia="ru-RU"/>
        </w:rPr>
        <w:t xml:space="preserve"> тыс. </w:t>
      </w:r>
      <w:r w:rsidR="00291A3D" w:rsidRPr="00291A3D">
        <w:rPr>
          <w:rFonts w:ascii="Times New Roman" w:eastAsia="Times New Roman" w:hAnsi="Times New Roman" w:cs="Times New Roman"/>
          <w:sz w:val="24"/>
          <w:lang w:eastAsia="ru-RU"/>
        </w:rPr>
        <w:t>рублей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 xml:space="preserve"> в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целях обеспечения 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>оплаты</w:t>
      </w:r>
      <w:r w:rsidR="00291A3D" w:rsidRPr="00291A3D">
        <w:rPr>
          <w:rFonts w:ascii="Times New Roman" w:eastAsia="Times New Roman" w:hAnsi="Times New Roman" w:cs="Times New Roman"/>
          <w:sz w:val="24"/>
          <w:lang w:eastAsia="ru-RU"/>
        </w:rPr>
        <w:t xml:space="preserve"> членских взносов за участие департамента жилищно-коммунального и строительного комплекса в Саморегулируемой организации, проведение инвентаризации, пас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>портизации построенных объектов</w:t>
      </w:r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="00E351CB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BB2C90" w:rsidRPr="00F17E77">
        <w:rPr>
          <w:rFonts w:ascii="Times New Roman" w:eastAsia="Times New Roman" w:hAnsi="Times New Roman" w:cs="Times New Roman"/>
          <w:sz w:val="24"/>
          <w:lang w:eastAsia="ru-RU"/>
        </w:rPr>
        <w:t>Изменение целевых показателей не требуется.</w:t>
      </w:r>
      <w:r w:rsidR="009D1DBD" w:rsidRPr="00F17E77">
        <w:t xml:space="preserve"> </w:t>
      </w:r>
    </w:p>
    <w:p w:rsidR="008C3508" w:rsidRPr="00F17E77" w:rsidRDefault="00867062" w:rsidP="00482858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Уточнен объем 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>бюджетных ассигнований из средств местного бюджета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на обеспечение финансовых затрат на реализацию основного мероприятия 7 «Муниципальная поддержка на проведение капитального ремонт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>а многоквартирных домов» в 2020-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2022 годах. </w:t>
      </w:r>
      <w:proofErr w:type="gramStart"/>
      <w:r w:rsidRPr="00F17E77">
        <w:rPr>
          <w:rFonts w:ascii="Times New Roman" w:eastAsia="Times New Roman" w:hAnsi="Times New Roman" w:cs="Times New Roman"/>
          <w:sz w:val="24"/>
          <w:lang w:eastAsia="ru-RU"/>
        </w:rPr>
        <w:t>Уменьшен объем бюджетных ассигнований в 2020 году на 1 082,00 тыс. рублей</w:t>
      </w:r>
      <w:r w:rsidR="00E51FAC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 xml:space="preserve">увеличены в 2021 году на 1 000,00 тыс. рублей, в 2022 году на 1 000,00 тыс. рублей </w:t>
      </w:r>
      <w:r w:rsidR="00E51FAC" w:rsidRPr="00F17E77">
        <w:rPr>
          <w:rFonts w:ascii="Times New Roman" w:eastAsia="Times New Roman" w:hAnsi="Times New Roman" w:cs="Times New Roman"/>
          <w:sz w:val="24"/>
          <w:lang w:eastAsia="ru-RU"/>
        </w:rPr>
        <w:t>в связи с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 xml:space="preserve"> уточнением перечня многоквартирных домов, в отношении которых предполагается предоставление муниципальной поддержки и общей стоимости капитального ремонта таких домов</w:t>
      </w:r>
      <w:r w:rsidR="00E51FAC" w:rsidRPr="00F17E77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="00E51FAC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51FAC" w:rsidRPr="00F17E77">
        <w:rPr>
          <w:rFonts w:ascii="Times New Roman" w:eastAsia="Times New Roman" w:hAnsi="Times New Roman" w:cs="Times New Roman"/>
          <w:sz w:val="24"/>
          <w:lang w:eastAsia="ru-RU"/>
        </w:rPr>
        <w:t>Изменение целевых показателей не требуется.</w:t>
      </w:r>
      <w:r w:rsidR="00BB2C90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51FAC" w:rsidRPr="00CD6ABA" w:rsidRDefault="00E51FAC" w:rsidP="00482858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17E77">
        <w:rPr>
          <w:rFonts w:ascii="Times New Roman" w:eastAsia="Times New Roman" w:hAnsi="Times New Roman" w:cs="Times New Roman"/>
          <w:sz w:val="24"/>
          <w:lang w:eastAsia="ru-RU"/>
        </w:rPr>
        <w:t>Уточнен объем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 xml:space="preserve"> бюджетных ассигнований из местного бюджета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на обеспечение финансовых затрат на реализацию основного мероприятия 8 «Ремонт муниципального жилищного фонда» в 2020</w:t>
      </w:r>
      <w:r w:rsidR="00291A3D">
        <w:rPr>
          <w:rFonts w:ascii="Times New Roman" w:eastAsia="Times New Roman" w:hAnsi="Times New Roman" w:cs="Times New Roman"/>
          <w:sz w:val="24"/>
          <w:lang w:eastAsia="ru-RU"/>
        </w:rPr>
        <w:t>-2022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годах. У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>величен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объем бюджетных ассигнований в 2020 году на 600,00 тыс. рублей, в связи с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 xml:space="preserve"> проведением дополнительных работ по ремонту муниципальной квартиры, где проживает инвалид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>. У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>меньшены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объемы бюджетных ассигнований 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 xml:space="preserve">в 2021 году 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>на 200,00 тыс. рублей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 xml:space="preserve">, в 2022 году на 200,00 тыс. рублей в связи с 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lastRenderedPageBreak/>
        <w:t>уточнением стоимости работ, планируемых к проведению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. Изменение целевых показателей не </w:t>
      </w:r>
      <w:r w:rsidRPr="00CD6ABA">
        <w:rPr>
          <w:rFonts w:ascii="Times New Roman" w:eastAsia="Times New Roman" w:hAnsi="Times New Roman" w:cs="Times New Roman"/>
          <w:sz w:val="24"/>
          <w:lang w:eastAsia="ru-RU"/>
        </w:rPr>
        <w:t>требуется.</w:t>
      </w:r>
      <w:r w:rsidR="00BB2C90"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482858" w:rsidRPr="00CD6ABA" w:rsidRDefault="00E51FAC" w:rsidP="00CD6ABA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Уточнен объем </w:t>
      </w:r>
      <w:r w:rsidR="00CD6ABA" w:rsidRPr="00CD6ABA">
        <w:rPr>
          <w:rFonts w:ascii="Times New Roman" w:eastAsia="Times New Roman" w:hAnsi="Times New Roman" w:cs="Times New Roman"/>
          <w:sz w:val="24"/>
          <w:lang w:eastAsia="ru-RU"/>
        </w:rPr>
        <w:t>бюджетных ассигнований из местного бюджета</w:t>
      </w:r>
      <w:r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 на обеспечение финансовых затрат на реализацию основного мероприятия 9 «Приведение в технически исправное состояние жилых домов, использовавшихся до 01.01.2012 в качестве общежитий» в 2020</w:t>
      </w:r>
      <w:r w:rsidR="00CD6ABA" w:rsidRPr="00CD6ABA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CD6ABA">
        <w:rPr>
          <w:rFonts w:ascii="Times New Roman" w:eastAsia="Times New Roman" w:hAnsi="Times New Roman" w:cs="Times New Roman"/>
          <w:sz w:val="24"/>
          <w:lang w:eastAsia="ru-RU"/>
        </w:rPr>
        <w:t>2022 годах. Уменьшены объемы бюджетных ассиг</w:t>
      </w:r>
      <w:r w:rsidR="00E44E7C"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нований </w:t>
      </w:r>
      <w:r w:rsidR="00CD6ABA"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в 2020 году </w:t>
      </w:r>
      <w:r w:rsidR="00E44E7C" w:rsidRPr="00CD6ABA">
        <w:rPr>
          <w:rFonts w:ascii="Times New Roman" w:eastAsia="Times New Roman" w:hAnsi="Times New Roman" w:cs="Times New Roman"/>
          <w:sz w:val="24"/>
          <w:lang w:eastAsia="ru-RU"/>
        </w:rPr>
        <w:t>на 1</w:t>
      </w:r>
      <w:r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00,00 тыс. рублей, </w:t>
      </w:r>
      <w:r w:rsidR="00CD6ABA"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в 2021 году </w:t>
      </w:r>
      <w:r w:rsidR="00E351CB" w:rsidRPr="00CD6ABA">
        <w:rPr>
          <w:rFonts w:ascii="Times New Roman" w:eastAsia="Times New Roman" w:hAnsi="Times New Roman" w:cs="Times New Roman"/>
          <w:sz w:val="24"/>
          <w:lang w:eastAsia="ru-RU"/>
        </w:rPr>
        <w:t>на 250,00 тыс. рублей</w:t>
      </w:r>
      <w:r w:rsidR="00CD6ABA"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, в 2022 году </w:t>
      </w:r>
      <w:proofErr w:type="gramStart"/>
      <w:r w:rsidR="00E44E7C" w:rsidRPr="00CD6ABA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="00E44E7C"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 25</w:t>
      </w:r>
      <w:r w:rsidRPr="00CD6ABA">
        <w:rPr>
          <w:rFonts w:ascii="Times New Roman" w:eastAsia="Times New Roman" w:hAnsi="Times New Roman" w:cs="Times New Roman"/>
          <w:sz w:val="24"/>
          <w:lang w:eastAsia="ru-RU"/>
        </w:rPr>
        <w:t>0,00 тыс. рублей,</w:t>
      </w:r>
      <w:r w:rsidR="00E351CB"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CD6ABA">
        <w:rPr>
          <w:rFonts w:ascii="Times New Roman" w:eastAsia="Times New Roman" w:hAnsi="Times New Roman" w:cs="Times New Roman"/>
          <w:sz w:val="24"/>
          <w:lang w:eastAsia="ru-RU"/>
        </w:rPr>
        <w:t>в связи с</w:t>
      </w:r>
      <w:r w:rsidR="00CD6ABA"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 уточнением объемов работ, планируемых к проведению</w:t>
      </w:r>
      <w:r w:rsidRPr="00CD6ABA">
        <w:rPr>
          <w:rFonts w:ascii="Times New Roman" w:eastAsia="Times New Roman" w:hAnsi="Times New Roman" w:cs="Times New Roman"/>
          <w:sz w:val="24"/>
          <w:lang w:eastAsia="ru-RU"/>
        </w:rPr>
        <w:t xml:space="preserve">.  </w:t>
      </w:r>
      <w:r w:rsidR="00CD6ABA" w:rsidRPr="00CD6ABA">
        <w:rPr>
          <w:rFonts w:ascii="Times New Roman" w:eastAsia="Times New Roman" w:hAnsi="Times New Roman" w:cs="Times New Roman"/>
          <w:sz w:val="24"/>
          <w:lang w:eastAsia="ru-RU"/>
        </w:rPr>
        <w:t>В связи с произведенным сносом общежития по ул. Мира, д. 36, уточняется площадь общего имущества в жилых домах, использовавшихся до 01.01.2012 в качестве общежитий, которую требуется привести в технически исправное состояние. В связи с этим возникает необходимость уточнения  целевого показателя 9 «Доля площади общего имущества в жилых домах, использовавшихся до 01.01.2012 в качестве общежитий, приведенной в технически исправное состояние»: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9"/>
        <w:gridCol w:w="1232"/>
        <w:gridCol w:w="371"/>
        <w:gridCol w:w="371"/>
        <w:gridCol w:w="371"/>
        <w:gridCol w:w="371"/>
        <w:gridCol w:w="371"/>
        <w:gridCol w:w="371"/>
        <w:gridCol w:w="371"/>
        <w:gridCol w:w="371"/>
        <w:gridCol w:w="1080"/>
        <w:gridCol w:w="371"/>
        <w:gridCol w:w="371"/>
        <w:gridCol w:w="371"/>
        <w:gridCol w:w="371"/>
        <w:gridCol w:w="371"/>
        <w:gridCol w:w="371"/>
        <w:gridCol w:w="371"/>
        <w:gridCol w:w="371"/>
        <w:gridCol w:w="1080"/>
      </w:tblGrid>
      <w:tr w:rsidR="00CD6ABA" w:rsidRPr="00CD6ABA" w:rsidTr="00CD6ABA">
        <w:trPr>
          <w:trHeight w:val="300"/>
        </w:trPr>
        <w:tc>
          <w:tcPr>
            <w:tcW w:w="29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Действующая редакция (№ 2404 от 07.11.2019)</w:t>
            </w:r>
          </w:p>
        </w:tc>
        <w:tc>
          <w:tcPr>
            <w:tcW w:w="20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Предлагаемая редакция</w:t>
            </w:r>
          </w:p>
        </w:tc>
      </w:tr>
      <w:tr w:rsidR="00CD6ABA" w:rsidRPr="00CD6ABA" w:rsidTr="00CD6ABA">
        <w:trPr>
          <w:trHeight w:val="585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6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16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CD6ABA" w:rsidRPr="00CD6ABA" w:rsidTr="00CD6ABA">
        <w:trPr>
          <w:cantSplit/>
          <w:trHeight w:val="1134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D6ABA" w:rsidRPr="00CD6ABA" w:rsidTr="00CD6ABA">
        <w:trPr>
          <w:cantSplit/>
          <w:trHeight w:val="12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площади общего имущества в жилых домах, использовавшихся до 01.01.2012 в качестве общежитий, приведенной в технически исправное состояние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BA" w:rsidRPr="00CD6ABA" w:rsidRDefault="00CD6ABA" w:rsidP="00CD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50,8</w:t>
            </w:r>
          </w:p>
        </w:tc>
      </w:tr>
    </w:tbl>
    <w:p w:rsidR="00CD6ABA" w:rsidRPr="00F17E77" w:rsidRDefault="00CD6ABA" w:rsidP="00CD6ABA">
      <w:pPr>
        <w:pStyle w:val="af2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B2C90" w:rsidRDefault="00482858" w:rsidP="00E351CB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Уточнен объем 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>бюджетных ассигнований из местного бюджета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на обеспечение финансовых затрат на реализацию основного мероприятия 10 «Привлечение населения к самостоятельному решению вопросов содержания, благоустройства и повышения энергоэффективности жилищного фонда» в 2021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2022 годах. </w:t>
      </w:r>
      <w:proofErr w:type="gramStart"/>
      <w:r w:rsidRPr="00F17E77">
        <w:rPr>
          <w:rFonts w:ascii="Times New Roman" w:eastAsia="Times New Roman" w:hAnsi="Times New Roman" w:cs="Times New Roman"/>
          <w:sz w:val="24"/>
          <w:lang w:eastAsia="ru-RU"/>
        </w:rPr>
        <w:t>Уменьшены объемы бюджетных асси</w:t>
      </w:r>
      <w:r w:rsidR="000B6810">
        <w:rPr>
          <w:rFonts w:ascii="Times New Roman" w:eastAsia="Times New Roman" w:hAnsi="Times New Roman" w:cs="Times New Roman"/>
          <w:sz w:val="24"/>
          <w:lang w:eastAsia="ru-RU"/>
        </w:rPr>
        <w:t xml:space="preserve">гнований 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>в 2021 году</w:t>
      </w:r>
      <w:r w:rsidR="000B681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44E7C">
        <w:rPr>
          <w:rFonts w:ascii="Times New Roman" w:eastAsia="Times New Roman" w:hAnsi="Times New Roman" w:cs="Times New Roman"/>
          <w:sz w:val="24"/>
          <w:lang w:eastAsia="ru-RU"/>
        </w:rPr>
        <w:t xml:space="preserve">на 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>130,00 тыс. рублей</w:t>
      </w:r>
      <w:r w:rsidR="00CD6ABA">
        <w:rPr>
          <w:rFonts w:ascii="Times New Roman" w:eastAsia="Times New Roman" w:hAnsi="Times New Roman" w:cs="Times New Roman"/>
          <w:sz w:val="24"/>
          <w:lang w:eastAsia="ru-RU"/>
        </w:rPr>
        <w:t>, в 2022 году</w:t>
      </w:r>
      <w:r w:rsidR="008C327D">
        <w:rPr>
          <w:rFonts w:ascii="Times New Roman" w:eastAsia="Times New Roman" w:hAnsi="Times New Roman" w:cs="Times New Roman"/>
          <w:sz w:val="24"/>
          <w:lang w:eastAsia="ru-RU"/>
        </w:rPr>
        <w:t xml:space="preserve"> на 130,00 тыс. рублей</w:t>
      </w:r>
      <w:r w:rsidR="00101FE5" w:rsidRPr="00F17E77"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в связи с</w:t>
      </w:r>
      <w:r w:rsidR="008C327D">
        <w:rPr>
          <w:rFonts w:ascii="Times New Roman" w:eastAsia="Times New Roman" w:hAnsi="Times New Roman" w:cs="Times New Roman"/>
          <w:sz w:val="24"/>
          <w:lang w:eastAsia="ru-RU"/>
        </w:rPr>
        <w:t xml:space="preserve"> изменением порядка проведения городских конкурсов на образцовое содержание в части награждения победителей и уточнением стоимости затрат на реализацию мероприятий по проведению таких конкурсов (в качестве приза планируется вручение табличек и дипломов, сокращено количество возможных победителей в конкурсе для частного</w:t>
      </w:r>
      <w:proofErr w:type="gramEnd"/>
      <w:r w:rsidR="008C327D">
        <w:rPr>
          <w:rFonts w:ascii="Times New Roman" w:eastAsia="Times New Roman" w:hAnsi="Times New Roman" w:cs="Times New Roman"/>
          <w:sz w:val="24"/>
          <w:lang w:eastAsia="ru-RU"/>
        </w:rPr>
        <w:t xml:space="preserve"> сектора)</w:t>
      </w:r>
      <w:r w:rsidRPr="00F17E77">
        <w:rPr>
          <w:rFonts w:ascii="Times New Roman" w:eastAsia="Times New Roman" w:hAnsi="Times New Roman" w:cs="Times New Roman"/>
          <w:sz w:val="24"/>
          <w:lang w:eastAsia="ru-RU"/>
        </w:rPr>
        <w:t>.  Изменение целевых показателей не требуется.</w:t>
      </w:r>
      <w:r w:rsidR="00BB2C90" w:rsidRPr="00F17E7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527DE1" w:rsidRDefault="00527DE1" w:rsidP="00527DE1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F79D2">
        <w:rPr>
          <w:rFonts w:ascii="Times New Roman" w:eastAsia="Times New Roman" w:hAnsi="Times New Roman" w:cs="Times New Roman"/>
          <w:sz w:val="24"/>
          <w:lang w:eastAsia="ru-RU"/>
        </w:rPr>
        <w:t>В связи с участием муниципального образования город Югорск в реализации национальных проектов уточняется таблица 3.</w:t>
      </w:r>
    </w:p>
    <w:p w:rsidR="00FD22EE" w:rsidRDefault="00B837D5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527DE1">
        <w:rPr>
          <w:rFonts w:ascii="Times New Roman" w:eastAsia="Times New Roman" w:hAnsi="Times New Roman" w:cs="Times New Roman"/>
          <w:sz w:val="24"/>
          <w:lang w:eastAsia="ru-RU"/>
        </w:rPr>
        <w:t xml:space="preserve">На основании изложенного предлагаем внести </w:t>
      </w:r>
      <w:r w:rsidR="003A59D9" w:rsidRPr="00527DE1">
        <w:rPr>
          <w:rFonts w:ascii="Times New Roman" w:eastAsia="Times New Roman" w:hAnsi="Times New Roman" w:cs="Times New Roman"/>
          <w:sz w:val="24"/>
          <w:lang w:eastAsia="ru-RU"/>
        </w:rPr>
        <w:t>соответствующие</w:t>
      </w:r>
      <w:r w:rsidR="005E29C5" w:rsidRPr="00527DE1">
        <w:rPr>
          <w:rFonts w:ascii="Times New Roman" w:eastAsia="Times New Roman" w:hAnsi="Times New Roman" w:cs="Times New Roman"/>
          <w:sz w:val="24"/>
          <w:lang w:eastAsia="ru-RU"/>
        </w:rPr>
        <w:t xml:space="preserve"> и</w:t>
      </w:r>
      <w:r w:rsidR="00527DE1">
        <w:rPr>
          <w:rFonts w:ascii="Times New Roman" w:eastAsia="Times New Roman" w:hAnsi="Times New Roman" w:cs="Times New Roman"/>
          <w:sz w:val="24"/>
          <w:lang w:eastAsia="ru-RU"/>
        </w:rPr>
        <w:t xml:space="preserve">зменения </w:t>
      </w:r>
      <w:r w:rsidR="00FD22EE">
        <w:rPr>
          <w:rFonts w:ascii="Times New Roman" w:eastAsia="Times New Roman" w:hAnsi="Times New Roman" w:cs="Times New Roman"/>
          <w:sz w:val="24"/>
          <w:lang w:eastAsia="ru-RU"/>
        </w:rPr>
        <w:t>в Раздел</w:t>
      </w:r>
      <w:r w:rsidR="006C3BFC">
        <w:rPr>
          <w:rFonts w:ascii="Times New Roman" w:eastAsia="Times New Roman" w:hAnsi="Times New Roman" w:cs="Times New Roman"/>
          <w:sz w:val="24"/>
          <w:lang w:eastAsia="ru-RU"/>
        </w:rPr>
        <w:t>ы</w:t>
      </w:r>
      <w:r w:rsidR="00FD22EE">
        <w:rPr>
          <w:rFonts w:ascii="Times New Roman" w:eastAsia="Times New Roman" w:hAnsi="Times New Roman" w:cs="Times New Roman"/>
          <w:sz w:val="24"/>
          <w:lang w:eastAsia="ru-RU"/>
        </w:rPr>
        <w:t xml:space="preserve"> и </w:t>
      </w:r>
      <w:r w:rsidR="00527DE1">
        <w:rPr>
          <w:rFonts w:ascii="Times New Roman" w:eastAsia="Times New Roman" w:hAnsi="Times New Roman" w:cs="Times New Roman"/>
          <w:sz w:val="24"/>
          <w:lang w:eastAsia="ru-RU"/>
        </w:rPr>
        <w:t xml:space="preserve">таблицы </w:t>
      </w:r>
      <w:r w:rsidRPr="00527DE1">
        <w:rPr>
          <w:rFonts w:ascii="Times New Roman" w:eastAsia="Times New Roman" w:hAnsi="Times New Roman" w:cs="Times New Roman"/>
          <w:sz w:val="24"/>
          <w:lang w:eastAsia="ru-RU"/>
        </w:rPr>
        <w:t>муниципальной программы</w:t>
      </w:r>
      <w:r w:rsidR="003A72A2" w:rsidRPr="00527DE1">
        <w:rPr>
          <w:rFonts w:ascii="Times New Roman" w:eastAsia="Times New Roman" w:hAnsi="Times New Roman" w:cs="Times New Roman"/>
          <w:sz w:val="24"/>
          <w:lang w:eastAsia="ru-RU"/>
        </w:rPr>
        <w:t xml:space="preserve">, изложив </w:t>
      </w:r>
      <w:r w:rsidR="005E29C5" w:rsidRPr="00527DE1">
        <w:rPr>
          <w:rFonts w:ascii="Times New Roman" w:eastAsia="Times New Roman" w:hAnsi="Times New Roman" w:cs="Times New Roman"/>
          <w:sz w:val="24"/>
          <w:lang w:eastAsia="ru-RU"/>
        </w:rPr>
        <w:t>их</w:t>
      </w:r>
      <w:r w:rsidR="003A72A2" w:rsidRPr="00527DE1">
        <w:rPr>
          <w:rFonts w:ascii="Times New Roman" w:eastAsia="Times New Roman" w:hAnsi="Times New Roman" w:cs="Times New Roman"/>
          <w:sz w:val="24"/>
          <w:lang w:eastAsia="ru-RU"/>
        </w:rPr>
        <w:t xml:space="preserve"> в новой редакции</w:t>
      </w:r>
      <w:r w:rsidR="00260A3A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(приложение).</w:t>
      </w:r>
      <w:proofErr w:type="gramEnd"/>
    </w:p>
    <w:p w:rsidR="00260A3A" w:rsidRPr="00E22D13" w:rsidRDefault="00260A3A" w:rsidP="00260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Положений, содержащих коррупциогенные факторы, либо способствующих проявлению коррупции, не выявлено.</w:t>
      </w:r>
    </w:p>
    <w:p w:rsidR="00260A3A" w:rsidRDefault="00260A3A" w:rsidP="0026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предусмотрены средства на финансирование мероприятий в соответствии с проектом бюджета города Югорска на 2020 год и на плановый период 2021-2022 годов. </w:t>
      </w:r>
    </w:p>
    <w:p w:rsidR="00260A3A" w:rsidRDefault="00260A3A" w:rsidP="00260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60A3A" w:rsidRDefault="00260A3A" w:rsidP="00260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60A3A" w:rsidRDefault="00260A3A" w:rsidP="00260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60A3A" w:rsidRDefault="00260A3A" w:rsidP="00260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bookmarkStart w:id="1" w:name="_GoBack"/>
      <w:bookmarkEnd w:id="1"/>
    </w:p>
    <w:p w:rsidR="00260A3A" w:rsidRDefault="00260A3A" w:rsidP="00260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Исполняющий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обязанности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br/>
        <w:t xml:space="preserve">заместителя главы города -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br/>
        <w:t>директора департамента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  <w:t xml:space="preserve">    О.С. Валинурова</w:t>
      </w: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ru-RU"/>
        </w:rPr>
      </w:pP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ru-RU"/>
        </w:rPr>
      </w:pP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ru-RU"/>
        </w:rPr>
      </w:pP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ru-RU"/>
        </w:rPr>
      </w:pP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ru-RU"/>
        </w:rPr>
      </w:pP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ru-RU"/>
        </w:rPr>
      </w:pP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ru-RU"/>
        </w:rPr>
      </w:pP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Исполнитель: </w:t>
      </w: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главный специалист отдела реформирования ЖКХ </w:t>
      </w: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управления ЖКЖ ДЖКиСК администрации г. Югорска </w:t>
      </w:r>
    </w:p>
    <w:p w:rsidR="00260A3A" w:rsidRDefault="00260A3A" w:rsidP="00260A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Прозорова Кристина Эдуардовна, тел.8 (34675) 7-03-25, </w:t>
      </w:r>
    </w:p>
    <w:p w:rsidR="00260A3A" w:rsidRPr="00E14FC4" w:rsidRDefault="007E0632" w:rsidP="00260A3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hyperlink r:id="rId11" w:history="1">
        <w:r w:rsidR="00260A3A">
          <w:rPr>
            <w:rStyle w:val="af"/>
            <w:rFonts w:ascii="Times New Roman" w:eastAsia="Times New Roman" w:hAnsi="Times New Roman" w:cs="Times New Roman"/>
            <w:bCs/>
            <w:lang w:val="en-US" w:eastAsia="ru-RU"/>
          </w:rPr>
          <w:t>Prozorova</w:t>
        </w:r>
        <w:r w:rsidR="00260A3A">
          <w:rPr>
            <w:rStyle w:val="af"/>
            <w:rFonts w:ascii="Times New Roman" w:eastAsia="Times New Roman" w:hAnsi="Times New Roman" w:cs="Times New Roman"/>
            <w:bCs/>
            <w:lang w:eastAsia="ru-RU"/>
          </w:rPr>
          <w:t>_</w:t>
        </w:r>
        <w:r w:rsidR="00260A3A">
          <w:rPr>
            <w:rStyle w:val="af"/>
            <w:rFonts w:ascii="Times New Roman" w:eastAsia="Times New Roman" w:hAnsi="Times New Roman" w:cs="Times New Roman"/>
            <w:bCs/>
            <w:lang w:val="en-US" w:eastAsia="ru-RU"/>
          </w:rPr>
          <w:t>KE</w:t>
        </w:r>
        <w:r w:rsidR="00260A3A">
          <w:rPr>
            <w:rStyle w:val="af"/>
            <w:rFonts w:ascii="Times New Roman" w:eastAsia="Times New Roman" w:hAnsi="Times New Roman" w:cs="Times New Roman"/>
            <w:bCs/>
            <w:lang w:eastAsia="ru-RU"/>
          </w:rPr>
          <w:t>@</w:t>
        </w:r>
        <w:r w:rsidR="00260A3A">
          <w:rPr>
            <w:rStyle w:val="af"/>
            <w:rFonts w:ascii="Times New Roman" w:eastAsia="Times New Roman" w:hAnsi="Times New Roman" w:cs="Times New Roman"/>
            <w:bCs/>
            <w:lang w:val="en-US" w:eastAsia="ru-RU"/>
          </w:rPr>
          <w:t>ugorsk</w:t>
        </w:r>
        <w:r w:rsidR="00260A3A">
          <w:rPr>
            <w:rStyle w:val="af"/>
            <w:rFonts w:ascii="Times New Roman" w:eastAsia="Times New Roman" w:hAnsi="Times New Roman" w:cs="Times New Roman"/>
            <w:bCs/>
            <w:lang w:eastAsia="ru-RU"/>
          </w:rPr>
          <w:t>.</w:t>
        </w:r>
        <w:r w:rsidR="00260A3A">
          <w:rPr>
            <w:rStyle w:val="af"/>
            <w:rFonts w:ascii="Times New Roman" w:eastAsia="Times New Roman" w:hAnsi="Times New Roman" w:cs="Times New Roman"/>
            <w:bCs/>
            <w:lang w:val="en-US" w:eastAsia="ru-RU"/>
          </w:rPr>
          <w:t>ru</w:t>
        </w:r>
      </w:hyperlink>
    </w:p>
    <w:p w:rsidR="006C3BFC" w:rsidRDefault="006C3BFC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60A3A" w:rsidRDefault="00260A3A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br w:type="page"/>
      </w:r>
    </w:p>
    <w:p w:rsidR="00260A3A" w:rsidRDefault="00260A3A" w:rsidP="00260A3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  <w:sectPr w:rsidR="00260A3A" w:rsidSect="003A59D9">
          <w:headerReference w:type="default" r:id="rId12"/>
          <w:pgSz w:w="11906" w:h="16838"/>
          <w:pgMar w:top="851" w:right="851" w:bottom="851" w:left="1134" w:header="0" w:footer="709" w:gutter="0"/>
          <w:cols w:space="708"/>
          <w:titlePg/>
          <w:docGrid w:linePitch="360"/>
        </w:sectPr>
      </w:pPr>
    </w:p>
    <w:p w:rsidR="00260A3A" w:rsidRDefault="00260A3A" w:rsidP="00260A3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lang w:eastAsia="ru-RU"/>
        </w:rPr>
        <w:br/>
        <w:t>к пояснительной записке</w:t>
      </w:r>
    </w:p>
    <w:p w:rsidR="00861B9E" w:rsidRDefault="00FD22EE" w:rsidP="00260A3A">
      <w:pPr>
        <w:tabs>
          <w:tab w:val="left" w:pos="993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Сравнительная таблица редакций </w:t>
      </w:r>
      <w:r w:rsidR="00861B9E">
        <w:rPr>
          <w:rFonts w:ascii="Times New Roman" w:eastAsia="Times New Roman" w:hAnsi="Times New Roman" w:cs="Times New Roman"/>
          <w:sz w:val="24"/>
          <w:lang w:eastAsia="ru-RU"/>
        </w:rPr>
        <w:t>паспорта муниципальной программы:</w:t>
      </w:r>
    </w:p>
    <w:p w:rsidR="00861B9E" w:rsidRDefault="00861B9E" w:rsidP="00260A3A">
      <w:pPr>
        <w:tabs>
          <w:tab w:val="left" w:pos="993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25"/>
        <w:gridCol w:w="3957"/>
        <w:gridCol w:w="3955"/>
      </w:tblGrid>
      <w:tr w:rsidR="00861B9E" w:rsidRPr="00861B9E" w:rsidTr="00EF5DF4">
        <w:trPr>
          <w:tblHeader/>
        </w:trPr>
        <w:tc>
          <w:tcPr>
            <w:tcW w:w="1097" w:type="pct"/>
          </w:tcPr>
          <w:p w:rsidR="00861B9E" w:rsidRPr="00861B9E" w:rsidRDefault="00861B9E" w:rsidP="00E34F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2" w:type="pct"/>
          </w:tcPr>
          <w:p w:rsidR="00861B9E" w:rsidRPr="00861B9E" w:rsidRDefault="00861B9E" w:rsidP="00E34F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Действующая редакция (№ 2404 от 07.11.2019)</w:t>
            </w:r>
          </w:p>
        </w:tc>
        <w:tc>
          <w:tcPr>
            <w:tcW w:w="1952" w:type="pct"/>
          </w:tcPr>
          <w:p w:rsidR="00861B9E" w:rsidRPr="00861B9E" w:rsidRDefault="00861B9E" w:rsidP="00E34F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Предлагаемая редакция</w:t>
            </w:r>
          </w:p>
        </w:tc>
      </w:tr>
      <w:tr w:rsidR="00861B9E" w:rsidRPr="00861B9E" w:rsidTr="00EF5DF4">
        <w:tc>
          <w:tcPr>
            <w:tcW w:w="1097" w:type="pct"/>
            <w:vAlign w:val="center"/>
          </w:tcPr>
          <w:p w:rsidR="00861B9E" w:rsidRPr="00861B9E" w:rsidRDefault="00861B9E" w:rsidP="00E34FC7">
            <w:pPr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Подпрограммы и (или) основные мероприятия</w:t>
            </w:r>
          </w:p>
        </w:tc>
        <w:tc>
          <w:tcPr>
            <w:tcW w:w="1952" w:type="pct"/>
            <w:vAlign w:val="center"/>
          </w:tcPr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соглашений)».</w:t>
            </w:r>
          </w:p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 «Строительство объектов инженерной инфраструктуры на территориях, предназначенных для жилищного строительства».</w:t>
            </w:r>
          </w:p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комплекса».</w:t>
            </w:r>
          </w:p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сфере».</w:t>
            </w:r>
          </w:p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 «Предоставление субсидий организациям коммунального комплекса».</w:t>
            </w:r>
          </w:p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Югорска».</w:t>
            </w:r>
          </w:p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 «Муниципальная поддержка на проведение капитального ремонта многоквартирных домов».</w:t>
            </w:r>
          </w:p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 8 «Ремонт муниципального жилищного фонда».</w:t>
            </w:r>
          </w:p>
          <w:p w:rsidR="00861B9E" w:rsidRPr="00861B9E" w:rsidRDefault="00861B9E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 «</w:t>
            </w: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</w:t>
            </w: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861B9E" w:rsidRPr="00861B9E" w:rsidRDefault="00861B9E">
            <w:pPr>
              <w:suppressAutoHyphens/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10 «Привлечение населения к самостоятельному решению вопросов содержания, благоустройства и повышения энергоэффективности жилищного фонда»</w:t>
            </w:r>
          </w:p>
        </w:tc>
        <w:tc>
          <w:tcPr>
            <w:tcW w:w="1952" w:type="pct"/>
            <w:vAlign w:val="center"/>
          </w:tcPr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1: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2: «Строительство объектов инженерной инфраструктуры на территориях, предназначенных для жилищного строительства».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3: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4: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5: «Предоставление субсидий организациям коммунального комплекса».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6: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7: «Муниципальная поддержка на проведение капитального ремонта многоквартирных домов».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 8: «Ремонт муниципального жилищного фонда».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9: «</w:t>
            </w: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</w:t>
            </w: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10: «Привлечение населения к самостоятельному решению вопросов содержания, благоустройства и повышения энергоэффективности жилищного фонда».</w:t>
            </w:r>
          </w:p>
          <w:p w:rsidR="00861B9E" w:rsidRPr="00861B9E" w:rsidRDefault="00861B9E" w:rsidP="00E34FC7">
            <w:pPr>
              <w:ind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Основное мероприятие 11: «Участие в реализации приоритетного проекта «Обеспечение качества жилищно-коммунальных услуг».</w:t>
            </w:r>
          </w:p>
        </w:tc>
      </w:tr>
      <w:tr w:rsidR="00861B9E" w:rsidRPr="00861B9E" w:rsidTr="00EF5DF4">
        <w:tc>
          <w:tcPr>
            <w:tcW w:w="1097" w:type="pct"/>
            <w:vAlign w:val="center"/>
          </w:tcPr>
          <w:p w:rsidR="00861B9E" w:rsidRPr="00861B9E" w:rsidRDefault="00861B9E" w:rsidP="00E34FC7">
            <w:pPr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1952" w:type="pct"/>
            <w:vAlign w:val="center"/>
          </w:tcPr>
          <w:p w:rsidR="00861B9E" w:rsidRPr="00861B9E" w:rsidRDefault="00861B9E">
            <w:pPr>
              <w:tabs>
                <w:tab w:val="left" w:pos="79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Национальный проект «Экология», региональный проект «Обеспечение качества жилищно-коммунальных услуг»</w:t>
            </w:r>
          </w:p>
        </w:tc>
        <w:tc>
          <w:tcPr>
            <w:tcW w:w="1952" w:type="pct"/>
            <w:vAlign w:val="center"/>
          </w:tcPr>
          <w:p w:rsidR="008B5A98" w:rsidRPr="008B5A98" w:rsidRDefault="008B5A98" w:rsidP="008B5A98">
            <w:pPr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5A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Национальный проект «Экология»,</w:t>
            </w:r>
          </w:p>
          <w:p w:rsidR="008B5A98" w:rsidRPr="008B5A98" w:rsidRDefault="008B5A98" w:rsidP="008B5A98">
            <w:pPr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5A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портфель проектов «Экология»,</w:t>
            </w:r>
          </w:p>
          <w:p w:rsidR="008B5A98" w:rsidRPr="008B5A98" w:rsidRDefault="008B5A98" w:rsidP="008B5A98">
            <w:pPr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5A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региональный проект «Чистая вода».</w:t>
            </w:r>
          </w:p>
          <w:p w:rsidR="008B5A98" w:rsidRPr="008B5A98" w:rsidRDefault="008B5A98" w:rsidP="008B5A98">
            <w:pPr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5A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Портфель проектов «Обеспечение качества жилищно-коммунальных услуг»,</w:t>
            </w:r>
          </w:p>
          <w:p w:rsidR="00861B9E" w:rsidRPr="00861B9E" w:rsidRDefault="008B5A98" w:rsidP="008B5A98">
            <w:pPr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5A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приоритетный проект «Обеспечение качества жилищно-коммунальных услуг» - 180 833,80 тыс. рублей</w:t>
            </w:r>
          </w:p>
        </w:tc>
      </w:tr>
      <w:tr w:rsidR="00861B9E" w:rsidRPr="00861B9E" w:rsidTr="00EF5DF4">
        <w:tc>
          <w:tcPr>
            <w:tcW w:w="1097" w:type="pct"/>
            <w:vAlign w:val="center"/>
          </w:tcPr>
          <w:p w:rsidR="00861B9E" w:rsidRPr="00861B9E" w:rsidRDefault="00861B9E" w:rsidP="00E34FC7">
            <w:pPr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1952" w:type="pct"/>
            <w:vAlign w:val="center"/>
          </w:tcPr>
          <w:p w:rsidR="00861B9E" w:rsidRPr="00861B9E" w:rsidRDefault="00861B9E" w:rsidP="00861B9E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 xml:space="preserve">Ежегодное обеспечение замены ветхих инженерных сетей тепло-, водоснабжения, водоотведения не менее 2% от </w:t>
            </w: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общей протяженности ветхих инженерных сетей тепло-, водоснабжения, водоотведения.</w:t>
            </w:r>
          </w:p>
          <w:p w:rsidR="00861B9E" w:rsidRPr="00861B9E" w:rsidRDefault="00861B9E" w:rsidP="00861B9E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площади земельных участков, обеспеченных инженерными сетями водоотведения с 758,34 га до 834,73 га.</w:t>
            </w:r>
          </w:p>
          <w:p w:rsidR="00861B9E" w:rsidRPr="00861B9E" w:rsidRDefault="00861B9E" w:rsidP="00861B9E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Увеличение </w:t>
            </w: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площади земельных участков, обеспеченных инженерными сетями газоснабжения с 1071,96 га до 1127,47 га.</w:t>
            </w:r>
          </w:p>
          <w:p w:rsidR="00861B9E" w:rsidRPr="00861B9E" w:rsidRDefault="00861B9E" w:rsidP="00861B9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комплекса, не менее 1 в год.</w:t>
            </w:r>
          </w:p>
          <w:p w:rsidR="00861B9E" w:rsidRPr="00861B9E" w:rsidRDefault="00861B9E" w:rsidP="00861B9E">
            <w:pPr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количества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 в транспортном комплексе, жилищном фонде и муниципальной сфере с 1 до 2.</w:t>
            </w:r>
          </w:p>
          <w:p w:rsidR="00861B9E" w:rsidRPr="00861B9E" w:rsidRDefault="00861B9E" w:rsidP="00861B9E">
            <w:pPr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Снижение количества потребляемого сжиженного газа с 3818 кг до 3140 кг.</w:t>
            </w:r>
          </w:p>
          <w:p w:rsidR="00861B9E" w:rsidRPr="00861B9E" w:rsidRDefault="00861B9E" w:rsidP="00861B9E">
            <w:pPr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2" w:firstLine="32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Сохранение доли многоквартирных домов, в которых проведен капитальный ремонт в соответствии с краткосрочными планами реализации программы капитального ремонта общего имущества в многоквартирных домах, на уровне 100 %</w:t>
            </w: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61B9E" w:rsidRPr="00861B9E" w:rsidRDefault="00861B9E" w:rsidP="00861B9E">
            <w:pPr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количества квартир, находящихся в муниципальной собственности, в которых проведен ремонт, с 128 до 169.</w:t>
            </w:r>
          </w:p>
          <w:p w:rsidR="00861B9E" w:rsidRPr="00861B9E" w:rsidRDefault="00861B9E" w:rsidP="00861B9E">
            <w:pPr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доли площади общего имущества в жилых домах, использовавшихся до 01.01.2012 в качестве общежитий, приведенного в технически исправное состояние, с 20,5% до 44,5%.</w:t>
            </w:r>
          </w:p>
          <w:p w:rsidR="00861B9E" w:rsidRPr="00861B9E" w:rsidRDefault="00861B9E" w:rsidP="00861B9E">
            <w:pPr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количества проведенных мероприятий по привлечению населения к самостоятельному решению вопросов содержания, благоустройства и повышения энергоэффективности жилищного фонда с 6 до 9</w:t>
            </w:r>
          </w:p>
        </w:tc>
        <w:tc>
          <w:tcPr>
            <w:tcW w:w="1952" w:type="pct"/>
            <w:vAlign w:val="center"/>
          </w:tcPr>
          <w:p w:rsidR="00861B9E" w:rsidRPr="00861B9E" w:rsidRDefault="00861B9E" w:rsidP="00861B9E">
            <w:pPr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5" w:firstLine="365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обеспечение замены ветхих инженерных сетей тепло-, водоснабжения, водоотведения не менее 2% от </w:t>
            </w: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общей протяженности ветхих инженерных сетей тепло-, водоснабжения, водоотведения.</w:t>
            </w:r>
          </w:p>
          <w:p w:rsidR="00861B9E" w:rsidRPr="00861B9E" w:rsidRDefault="00861B9E" w:rsidP="00861B9E">
            <w:pPr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площади земельных участков, обеспеченных инженерными сетями водоотведения с 758,34 га до 834,73 га.</w:t>
            </w:r>
          </w:p>
          <w:p w:rsidR="00861B9E" w:rsidRPr="00861B9E" w:rsidRDefault="00861B9E" w:rsidP="00861B9E">
            <w:pPr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Увеличение </w:t>
            </w: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площади земельных участков, обеспеченных инженерными сетями газоснабжения с 1071,96 га до 1127,47 га.</w:t>
            </w:r>
          </w:p>
          <w:p w:rsidR="00861B9E" w:rsidRPr="00861B9E" w:rsidRDefault="00861B9E" w:rsidP="00861B9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комплекса, не менее 1 в год.</w:t>
            </w:r>
          </w:p>
          <w:p w:rsidR="00861B9E" w:rsidRPr="00861B9E" w:rsidRDefault="00861B9E" w:rsidP="00861B9E">
            <w:pPr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количества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 в транспортном комплексе, жилищном фонде и муниципальной сфере с 1 до 2.</w:t>
            </w:r>
          </w:p>
          <w:p w:rsidR="00861B9E" w:rsidRPr="00EF5DF4" w:rsidRDefault="00861B9E" w:rsidP="00861B9E">
            <w:pPr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Снижение количества потребляемого сжиженного газа с 3818 кг до 2200 кг.</w:t>
            </w:r>
          </w:p>
          <w:p w:rsidR="00861B9E" w:rsidRPr="00861B9E" w:rsidRDefault="00861B9E" w:rsidP="00861B9E">
            <w:pPr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2" w:firstLine="32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t>Сохранение доли многоквартирных домов, в которых проведен капитальный ремонт в соответствии с краткосрочными планами реализации программы капитального ремонта общего имущества в многоквартирных домах, на уровне 100 %</w:t>
            </w: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61B9E" w:rsidRPr="00861B9E" w:rsidRDefault="00861B9E" w:rsidP="00861B9E">
            <w:pPr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количества квартир, находящихся в муниципальной собственности, в которых проведен ремонт, с 128 до 169.</w:t>
            </w:r>
          </w:p>
          <w:p w:rsidR="00861B9E" w:rsidRPr="00861B9E" w:rsidRDefault="00861B9E" w:rsidP="00861B9E">
            <w:pPr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Увеличение доли площади общего имущества в жилых домах, использовавшихся до 01.01.2012 в качестве общежитий, приведенного в технически исправное состояние, с 20,5% до 50,8%.</w:t>
            </w:r>
          </w:p>
          <w:p w:rsidR="00861B9E" w:rsidRPr="00861B9E" w:rsidRDefault="00861B9E" w:rsidP="00861B9E">
            <w:pPr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89" w:firstLine="27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количества проведенных мероприятий по привлечению населения к самостоятельному решению вопросов содержания, благоустройства и повышения энергоэффективности жилищного фонда с 6 до 9.</w:t>
            </w:r>
          </w:p>
        </w:tc>
      </w:tr>
      <w:tr w:rsidR="00861B9E" w:rsidRPr="00861B9E" w:rsidTr="00EF5DF4">
        <w:tc>
          <w:tcPr>
            <w:tcW w:w="1097" w:type="pct"/>
            <w:vAlign w:val="center"/>
          </w:tcPr>
          <w:p w:rsidR="00861B9E" w:rsidRPr="00861B9E" w:rsidRDefault="00861B9E" w:rsidP="00E34FC7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1952" w:type="pct"/>
            <w:vAlign w:val="center"/>
          </w:tcPr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Общий объем финансирования муниципальной программы – 1 474 479,93 тыс. руб., в том числе:</w:t>
            </w:r>
          </w:p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2019 год – 379 942,53 тыс. руб.</w:t>
            </w:r>
          </w:p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2020 год – 128 179,40 тыс. руб.</w:t>
            </w:r>
          </w:p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 год – 96 635,80 тыс. руб.</w:t>
            </w:r>
          </w:p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2022 год – 96 635,80 тыс. руб.</w:t>
            </w:r>
          </w:p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 – 96 635,80 тыс. руб.</w:t>
            </w:r>
          </w:p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 – 96 635,80 тыс. руб.</w:t>
            </w:r>
          </w:p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2025 год – 96 635,80 тыс. руб.</w:t>
            </w:r>
          </w:p>
          <w:p w:rsidR="00861B9E" w:rsidRPr="00861B9E" w:rsidRDefault="00861B9E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2026-2030 годах – 483 179,00 тыс. руб.</w:t>
            </w:r>
          </w:p>
        </w:tc>
        <w:tc>
          <w:tcPr>
            <w:tcW w:w="1952" w:type="pct"/>
            <w:vAlign w:val="center"/>
          </w:tcPr>
          <w:p w:rsidR="00861B9E" w:rsidRPr="00861B9E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Общий объем финансирования муниципальной программы – </w:t>
            </w: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1 611 815,93 тыс. рублей</w:t>
            </w: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 том числе:</w:t>
            </w:r>
          </w:p>
          <w:p w:rsidR="00861B9E" w:rsidRPr="00861B9E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2019 год – 379 942,53 тыс. рублей.</w:t>
            </w:r>
          </w:p>
          <w:p w:rsidR="00861B9E" w:rsidRPr="00EF5DF4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1B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2020 год – </w:t>
            </w: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198 820,00 тыс. рублей.</w:t>
            </w:r>
          </w:p>
          <w:p w:rsidR="00861B9E" w:rsidRPr="00EF5DF4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2021 год – 120 838,10 тыс. рублей.</w:t>
            </w:r>
          </w:p>
          <w:p w:rsidR="00861B9E" w:rsidRPr="00EF5DF4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2022 год – 99 380,70 тыс. рублей.</w:t>
            </w:r>
          </w:p>
          <w:p w:rsidR="00861B9E" w:rsidRPr="00EF5DF4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2023 год – 101 430,70 тыс. рублей.</w:t>
            </w:r>
          </w:p>
          <w:p w:rsidR="00861B9E" w:rsidRPr="00EF5DF4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2024 год – 101 430,70  тыс. рублей.</w:t>
            </w:r>
          </w:p>
          <w:p w:rsidR="00861B9E" w:rsidRPr="00EF5DF4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2025 год – 101 430,70  тыс. рублей.</w:t>
            </w:r>
          </w:p>
          <w:p w:rsidR="00861B9E" w:rsidRPr="00861B9E" w:rsidRDefault="00861B9E" w:rsidP="00E34FC7">
            <w:pPr>
              <w:tabs>
                <w:tab w:val="left" w:pos="284"/>
              </w:tabs>
              <w:ind w:firstLine="11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в 2026-2030 годах – 508 542,50 тыс. руб</w:t>
            </w:r>
            <w:r w:rsidR="008B5A98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лей</w:t>
            </w:r>
            <w:r w:rsidRPr="00EF5DF4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  <w:t>.</w:t>
            </w:r>
          </w:p>
        </w:tc>
      </w:tr>
    </w:tbl>
    <w:p w:rsidR="00861B9E" w:rsidRDefault="00861B9E" w:rsidP="00260A3A">
      <w:pPr>
        <w:tabs>
          <w:tab w:val="left" w:pos="993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F5DF4" w:rsidRDefault="00EF5DF4" w:rsidP="00260A3A">
      <w:pPr>
        <w:tabs>
          <w:tab w:val="left" w:pos="993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EF5DF4" w:rsidSect="00EF5DF4">
          <w:pgSz w:w="11906" w:h="16838" w:code="9"/>
          <w:pgMar w:top="851" w:right="851" w:bottom="851" w:left="1134" w:header="0" w:footer="709" w:gutter="0"/>
          <w:cols w:space="708"/>
          <w:titlePg/>
          <w:docGrid w:linePitch="360"/>
        </w:sectPr>
      </w:pPr>
    </w:p>
    <w:p w:rsidR="003A72A2" w:rsidRDefault="00861B9E" w:rsidP="00260A3A">
      <w:pPr>
        <w:tabs>
          <w:tab w:val="left" w:pos="993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Сравнительная таблица редакций </w:t>
      </w:r>
      <w:r w:rsidR="00FD22EE">
        <w:rPr>
          <w:rFonts w:ascii="Times New Roman" w:eastAsia="Times New Roman" w:hAnsi="Times New Roman" w:cs="Times New Roman"/>
          <w:sz w:val="24"/>
          <w:lang w:eastAsia="ru-RU"/>
        </w:rPr>
        <w:t>Раздел</w:t>
      </w:r>
      <w:r w:rsidR="006C3BFC">
        <w:rPr>
          <w:rFonts w:ascii="Times New Roman" w:eastAsia="Times New Roman" w:hAnsi="Times New Roman" w:cs="Times New Roman"/>
          <w:sz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муниципальной программы</w:t>
      </w:r>
      <w:r w:rsidR="00FD22EE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="00260A3A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6C3BFC" w:rsidRDefault="006C3BFC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53"/>
        <w:gridCol w:w="8299"/>
      </w:tblGrid>
      <w:tr w:rsidR="00432574" w:rsidRPr="00260A3A" w:rsidTr="00DB78A0">
        <w:trPr>
          <w:tblHeader/>
        </w:trPr>
        <w:tc>
          <w:tcPr>
            <w:tcW w:w="2297" w:type="pct"/>
          </w:tcPr>
          <w:p w:rsidR="00432574" w:rsidRPr="00260A3A" w:rsidRDefault="00432574" w:rsidP="00432574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Действующая редакция (№ 2404 от 07.11.2019)</w:t>
            </w:r>
          </w:p>
        </w:tc>
        <w:tc>
          <w:tcPr>
            <w:tcW w:w="2703" w:type="pct"/>
          </w:tcPr>
          <w:p w:rsidR="00432574" w:rsidRPr="00260A3A" w:rsidRDefault="00432574" w:rsidP="00432574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Предлагаемая редакция</w:t>
            </w:r>
          </w:p>
        </w:tc>
      </w:tr>
      <w:tr w:rsidR="00432574" w:rsidRPr="00260A3A" w:rsidTr="00DB78A0">
        <w:tc>
          <w:tcPr>
            <w:tcW w:w="2297" w:type="pct"/>
          </w:tcPr>
          <w:p w:rsidR="00067D5D" w:rsidRPr="00260A3A" w:rsidRDefault="00067D5D" w:rsidP="0006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Раздел 1. О стимулировании инвестиционной и инновационной деятельности, развитие конкуренции и негосударственного сектора экономики</w:t>
            </w:r>
          </w:p>
          <w:p w:rsidR="00067D5D" w:rsidRPr="00260A3A" w:rsidRDefault="00067D5D" w:rsidP="00067D5D">
            <w:pPr>
              <w:numPr>
                <w:ilvl w:val="1"/>
                <w:numId w:val="8"/>
              </w:numPr>
              <w:suppressAutoHyphens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Формирование благоприятной деловой среды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повышения эффективности администрирования и управления коммунальными организациями в городе Югорске планируется проведение мероприятий по передаче частным операторам имущественного комплекса данных организаций. </w:t>
            </w:r>
          </w:p>
          <w:p w:rsidR="00067D5D" w:rsidRPr="00260A3A" w:rsidRDefault="00067D5D" w:rsidP="00067D5D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В соответствии с распоряжением Правительства Ханты-Мансийского автономного округа - Югры от 23.01.2015 № 12-рп «О комплексе мер («дорожной карте») по развитию жилищно-коммунального комплекса Ханты-Мансийского автономного округа – Югры на 2017-2020 годы» в городе Югорске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утверждена «дорожная карта» по заключению концессионного соглашения в отношении объектов тепло-, водоснабжения и водоотведения, находящихся в муниципальной собственности. В 2018 году распоряжением администрации города создана рабочая группа по заключению концессионных соглашений. Сформирован и утвержден постановлением администрации города Югорска перечень объектов, планируемых передать в концессию в 2018 году. 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В целях формирования благоприятной деловой среды, привлечения частных инвестиций в сферу жилищно-коммунального хозяйства и передачи в концессию объектов и систем коммунального комплекса предусмотрена поддержка концессионера в виде предоставления субсидий из бюджета Ханты-Мансийского автономного округа - Югры и города Югорска на создание, реконструкцию, модернизацию объектов коммунальной инфраструктуры или на возмещение затрат (в части эксплуатационных расходов), понесенных концессионером в процессе реализации концессионного соглашения.</w:t>
            </w:r>
            <w:proofErr w:type="gramEnd"/>
          </w:p>
          <w:p w:rsidR="00067D5D" w:rsidRPr="00260A3A" w:rsidRDefault="00067D5D" w:rsidP="0006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ab/>
              <w:t>Инвестиционные проекты</w:t>
            </w:r>
          </w:p>
          <w:p w:rsidR="00067D5D" w:rsidRPr="00260A3A" w:rsidRDefault="00067D5D" w:rsidP="00EF5DF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Для снижения потребления электрической энергии при эксплуатации объектов наружного освещения в городе Югорске в 2014 году было принято решение о проведении энергосервисных мероприятий.</w:t>
            </w:r>
          </w:p>
          <w:p w:rsidR="00067D5D" w:rsidRPr="00260A3A" w:rsidRDefault="00067D5D" w:rsidP="00067D5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ab/>
              <w:t>На первом этапе подготовки к заключению энергосервисного контракта администрацией города Югорска был разработан план мероприятий, в соответствии с которым проведена инвентаризация объектов уличного освещения. В связи с тем, что подготовка длилась более двух лет, инвентаризация проводилась несколько раз. В результате проделанной работы актуализирована информация по количеству светильников, установленной мощности, расположению светильников по улицам и произведен анализ потребления электроэнергии по факту и по установленной мощности.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 следующем этапе была разработана конкурсная документация на право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энергосервисного контракта.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В целях реализации концепции «Бережливый регион», в апреле 2017 года между администрацией города Югорска и публичным акционерным обществом «Ростелеком» заключен  энергосервисный контракт на выполнение работ, направленных на энергосбережение  и повышение энергетической эффективности использования электрической энергии при эксплуатации объектов наружного освещения. Контракт заключен на 6 лет и предусматривает замену неэффективных светильников на менее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энергоемкие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. Публичное акционерное общество «Ростелеком» предоставляет гарантию на установленное оборудование и произведенные работы на весь срок действия контракта. 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В целях обеспечения развития жилищно-коммунального комплекса города Югорска бюджетные инвестиции направляются на строительство и реконструкцию объектов жилищно-коммунального хозяйства. Строительство и реконструкция объектов жилищно-коммунального хозяйства позволит получить значительные социальные, экологические, экономические эффекты, обеспечить безопасные условия проживания населения, повысить качество предоставляемых коммунальных услуг, а также качество жизни людей.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Полный перечень инвестиционных проектов муниципальной программы по объектам капитального строительства представлен в таблице 7.</w:t>
            </w:r>
          </w:p>
          <w:p w:rsidR="00067D5D" w:rsidRPr="00260A3A" w:rsidRDefault="00067D5D" w:rsidP="00067D5D">
            <w:pPr>
              <w:numPr>
                <w:ilvl w:val="1"/>
                <w:numId w:val="9"/>
              </w:numPr>
              <w:suppressAutoHyphens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Развитие конкуренции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Для развития конкуренции на рынке услуг жилищно-коммунального хозяйства в Ханты-Мансийском автономном округе - Югре разработан план мероприятий («дорожная карта») по содействию развитию конкуренции в Ханты-Мансийском автономном округе - Югре, утвержденный распоряжением Правительства Ханты-Мансийского автономного округа - Югры от 10.07.2015 № 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и признании утратившим силу распоряжения Правительства Ханты-Мансийского автономного округа – Югры от 4 июля 2014 года № 382-рп «О плане мероприятий («дорожной карте») «Развитие конкуренции в Ханты-Мансийском автономном округе – Югре», который способствует улучшению конкурентной среды, совершенствованию реализации антимонопольной политики, обеспечению защиты конкуренции, а также уровню защиты прав потребителей.</w:t>
            </w:r>
            <w:proofErr w:type="gramEnd"/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В 2016 году заключено соглашение между Правительством Ханты-Мансийского автономного округа - Югры и органами местного самоуправления городских округов и муниципальных районов автономного округа по внедрению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 - Югре стандарта развития конкуренции.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В целях развития конкуренции на рынке услуг жилищно-коммунального хозяйства  в городе Югорске предполагается реализация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следующих мероприятий: организация и проведение открытых конкурсов по отбору управляющих организаций для управления многоквартирными домами города Югорска; проведение городских конкурсов на образцовое содержание и благоустройство придомовых территорий; заключение контрактов на выполнение работ по капитальному ремонту и приведению в технически исправное состояние жилищного фонда, а также осуществление закупки товаров, услуг, работ для муниципальных нужд (в том числе реализации мероприятий муниципальных программ) в соответствии с законодательством Российской Федерации.</w:t>
            </w:r>
          </w:p>
          <w:p w:rsidR="00067D5D" w:rsidRPr="00260A3A" w:rsidRDefault="00067D5D" w:rsidP="0006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Раздел 2. Механизм реализации муниципальной программы</w:t>
            </w:r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направлена на стабильность работы и повышение уровня предоставляемых услуг жилищно-коммунального комплекса, </w:t>
            </w:r>
            <w:r w:rsidRPr="00260A3A">
              <w:rPr>
                <w:rFonts w:ascii="Times New Roman" w:eastAsia="Times New Roman CYR" w:hAnsi="Times New Roman" w:cs="Times New Roman"/>
                <w:sz w:val="20"/>
                <w:szCs w:val="20"/>
                <w:lang w:eastAsia="ru-RU"/>
              </w:rPr>
              <w:t xml:space="preserve">дальнейшее улучшение условий проживания жителей города Югорска,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активизацию практических действий в сфере энергосбережения с целью повышения уровня энергоэффективности города и реализации мер государственной политики энергосбережения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 – Югре. </w:t>
            </w:r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Механизм реализации муниципальной программы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основан на взаимодействии органов исполнительной власти Ханты - Мансийского автономного округа – Югры, органов местного самоуправления города Югорска, Общественного совета при главе города по проблемам жилищно-коммунального хозяйства (далее – Общественный совет), муниципальных учреждений и хозяйствующих субъектов, путем заключения соглашений.</w:t>
            </w:r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      </w:r>
            <w:proofErr w:type="gramEnd"/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программных мероприятий.</w:t>
            </w:r>
          </w:p>
          <w:p w:rsidR="00067D5D" w:rsidRPr="00260A3A" w:rsidRDefault="00067D5D" w:rsidP="00067D5D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Ответственный исполнитель муниципальной программы осуществляет текущее управление реализацией муниципальной программы.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:rsidR="00067D5D" w:rsidRPr="00260A3A" w:rsidRDefault="00067D5D" w:rsidP="00067D5D">
            <w:pPr>
              <w:pStyle w:val="ac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      </w:r>
          </w:p>
          <w:p w:rsidR="00067D5D" w:rsidRPr="00260A3A" w:rsidRDefault="00067D5D" w:rsidP="00067D5D">
            <w:pPr>
              <w:pStyle w:val="ac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вносит предложения об изменении объемов финансовых средств, направляемых на решение отдельных задач муниципальной программы;</w:t>
            </w:r>
          </w:p>
          <w:p w:rsidR="00067D5D" w:rsidRPr="00260A3A" w:rsidRDefault="00067D5D" w:rsidP="00067D5D">
            <w:pPr>
              <w:pStyle w:val="ac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ежегодно, после утверждения бюджета города Югорска, вносит корректировку в муниципальную программу, в пределах бюджетных ассигнований на очередной финансовый год;</w:t>
            </w:r>
          </w:p>
          <w:p w:rsidR="00067D5D" w:rsidRPr="00260A3A" w:rsidRDefault="00067D5D" w:rsidP="00067D5D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осуществляет полномочия главного распорядителя средств, предусмотренных на выполнение муниципальной программы;</w:t>
            </w:r>
          </w:p>
          <w:p w:rsidR="00067D5D" w:rsidRPr="00260A3A" w:rsidRDefault="00067D5D" w:rsidP="00067D5D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организует исполнение муниципальной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жилищно-коммунального и строительного комплекса;</w:t>
            </w:r>
          </w:p>
          <w:p w:rsidR="00067D5D" w:rsidRPr="00260A3A" w:rsidRDefault="00067D5D" w:rsidP="00067D5D">
            <w:pPr>
              <w:pStyle w:val="ac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      </w:r>
          </w:p>
          <w:p w:rsidR="00067D5D" w:rsidRPr="00260A3A" w:rsidRDefault="00067D5D" w:rsidP="00067D5D">
            <w:pPr>
              <w:pStyle w:val="ac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оказывает помощь собственникам жилых помещений многоквартирных домов в виде консультации по вопросам реализации мероприятий муниципальной программы;</w:t>
            </w:r>
          </w:p>
          <w:p w:rsidR="00067D5D" w:rsidRPr="00260A3A" w:rsidRDefault="00067D5D" w:rsidP="00067D5D">
            <w:pPr>
              <w:pStyle w:val="ac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совместно с представителями средств массовой информации информирует население города Югорска о реализации законодательства в области энерго-ресурсосбережения, реализации мероприятий муниципальной программы, а также обеспечивает пропаганду экономного потребления топливно-энергетических ресурсов, применения энергосберегающей бытовой техники и приборов;</w:t>
            </w:r>
          </w:p>
          <w:p w:rsidR="00067D5D" w:rsidRPr="00260A3A" w:rsidRDefault="00067D5D" w:rsidP="00067D5D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      </w:r>
          </w:p>
          <w:p w:rsidR="00067D5D" w:rsidRPr="00260A3A" w:rsidRDefault="00067D5D" w:rsidP="00067D5D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осуществляет иные необходимые для реализации муниципальной программы функции, предусмотренные законодательством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округа - Югры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Российской Федерации.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Соисполнитель муниципальной программы осуществляет финансирование деятельности Департамента жилищно-коммунального и строительного комплекса администрации города Югорска.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Представители Общественного совета участвуют в работе приемочной комиссии по приемке выполненных работ по текущему и капитальному ремонту жилищного фонда, и иных работ, проводимых в рамках данной муниципальной программы (по согласованию).  </w:t>
            </w:r>
          </w:p>
          <w:p w:rsidR="00067D5D" w:rsidRPr="00260A3A" w:rsidRDefault="00067D5D" w:rsidP="00067D5D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могут быть внесены корректировки, в том числе связанные с оптимизацией программных мероприятий в случае выявления лучших практик их реализации.</w:t>
            </w:r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 xml:space="preserve">В процессе реализации муниципальной программы может появиться ряд обстоятельств и рисков, которые могут влиять на ожидаемые непосредственные и конечные результаты ее реализации: макроэкономические, нормативные правовые, финансовые, административные риски. При реализации муниципальной программы не исключен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уровня инфляции, снижению темпов экономического роста и доходов населения. Условием, при котором возникают риски реализации мероприятий муниципальной программы, является отсутствие финансирования органов исполнительной власти Ханты – Мансийского автономного округа – Югры и недостаточное финансирование из бюджета города Югорска. </w:t>
            </w:r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      </w:r>
          </w:p>
          <w:p w:rsidR="00067D5D" w:rsidRPr="00260A3A" w:rsidRDefault="00067D5D" w:rsidP="00067D5D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Перечень возможных рисков при реализации муниципальной программы и мер по их преодолению обозначен в таблице 6.</w:t>
            </w:r>
          </w:p>
          <w:p w:rsidR="00067D5D" w:rsidRPr="00260A3A" w:rsidRDefault="00067D5D" w:rsidP="00067D5D">
            <w:pPr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поставленной цели и решение задач муниципальной программы планируется через проведение основных мероприятий, представленных в таблице 2.</w:t>
            </w:r>
          </w:p>
          <w:p w:rsidR="00067D5D" w:rsidRPr="00260A3A" w:rsidRDefault="00067D5D" w:rsidP="00067D5D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 предусматривает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строительство, реконструкцию, модернизацию,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материалов.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Также в рамках данного мероприятия предусматривается софинансирование части расходов на создание, реконструкцию, модернизацию объекта концессионного соглашения, в том числе изготовление проектно - сметной документации для капитального ремонта инженерных сетей, оплата за экспертизу достоверности сметной стоимости, а также расходов, предусмотренных в рамках концессионного соглашения в форме платы концендента, возмещение затрат в части эксплуатационных расходов, понесенных концессионером в процессе реализации концессионного соглашения.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Мероприятие реализуется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среда».</w:t>
            </w:r>
          </w:p>
          <w:p w:rsidR="00067D5D" w:rsidRPr="00260A3A" w:rsidRDefault="00067D5D" w:rsidP="00067D5D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2 «Строительство объектов инженерной инфраструктуры на территориях, предназначенных для жилищного строительства» предусматривает подготовку и строительство объектов инженерной инфраструктуры на земельных участках, предназначенных для жилищного строительства.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реализуется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за счет средств бюджета Ханты-Мансийского автономного округа – Югры и местного бюджета в соответствии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Порядком реализации мероприятия «Строительство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строительства», утвержденным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», и муниципальными контрактами, заключенными в порядке, установленном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законодательством Российской Федерации.</w:t>
            </w:r>
          </w:p>
          <w:p w:rsidR="00067D5D" w:rsidRPr="00260A3A" w:rsidRDefault="00067D5D" w:rsidP="00067D5D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предусматривает ежегодное проведение мероприятий для научного обоснования принимаемых решений по развитию жилищно-коммунального комплекса и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обеспечения функционирования жилищно-коммунального комплекса в соответствии с действующим законодательством на уровне муниципального образования (наличие актуальных схем, программ и прочих нормативных документов)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Мероприятие реализуется за счет средств местного бюджета в соответствии с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муниципальными контрактами, заключенными в порядке, установленном законодательством Российской Федерации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67D5D" w:rsidRPr="00260A3A" w:rsidRDefault="00067D5D" w:rsidP="00067D5D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предполагает реализацию проектов, направленных на уменьшение потребления энергетических ресурсов в различных отраслях экономики, бюджетной сфере и жилищно-коммунальном комплексе.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Мероприятие реализуется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условиями концессионного соглашения (и (или) иных инвестиционных проектов), а также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среда».</w:t>
            </w:r>
          </w:p>
          <w:p w:rsidR="00067D5D" w:rsidRPr="00260A3A" w:rsidRDefault="00067D5D" w:rsidP="00067D5D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5 «Предоставление субсидий организациям коммунального комплекса» предусматривает возмещение части затрат на уплату процентов по привлекаемым заемным средствам, направленным на оплату задолженности организаций коммунального комплекса за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потребленные энергоресурсы.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Данное мероприятие также предусматривает возмещение части затрат на уплату процентов по привлекаемым заемным средствам, направленным на реализацию инвестиционных проектов в сфере жилищно-коммунального комплекса, и  предоставление субсидии на возмещение недополученных доходов организациям, осуществляющим оказание населению жилищно-коммунальных услуг, в целях недопущения роста платы населения (и приравненных к нему категорий потребителей) за поставляемые ресурсы.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Мероприятие реализуется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постановлением администрации города Югорска от 22.12.2016 № 3287 «О Порядке предоставления субсидий в целях возмещения недополученных доходов, при оказании жилищно-коммунальных услуг населению города Югорска», а также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Порядком предоставления субвенции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ценам, утвержденным постановлением Правительства Ханты-Мансийского автономного округа – Югры от 05.10.2018 № 347-п «О государственной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программе Ханты-Мансийского автономного округа – Югры «Жилищно-коммунальный комплекс и городская среда».</w:t>
            </w:r>
          </w:p>
          <w:p w:rsidR="00067D5D" w:rsidRPr="00260A3A" w:rsidRDefault="00067D5D" w:rsidP="00067D5D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 предусматривает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города Югорска в сфере жилищно-коммунального и строительного комплекса, оплату земельного налога, оплату членских взносов за участие Департамента жилищно-коммунального и строительного комплекса в Саморегулируемой организации, проведение инвентаризации, паспортизации построенных объектов, оплату за ответственное хранение материалов и оборудования, оплату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штрафов, проведение встреч с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организаций по вопросам бережного отношения к коммунальным ресурсам, общему имуществу жилых домов и общественных мест, осуществление переданного государственного полномочия по предоставлению субсидий на возмещение недополученных доходов организациям, осуществляющим реализацию населению сжиженного газа, прочие затраты.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Мероприятие реализуется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муниципальными правовыми актами города Югорска.</w:t>
            </w:r>
          </w:p>
          <w:p w:rsidR="00067D5D" w:rsidRPr="00260A3A" w:rsidRDefault="00067D5D" w:rsidP="00067D5D">
            <w:pPr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7 «Муниципальная поддержка на проведение капитального ремонта многоквартирных домов» предусматривает предоставление муниципальной поддержки на долевое финансирование проведения капитального ремонта общего имущества в многоквартирных домах, в соответствии с Жилищным кодексом Российской Федерации, Законом Ханты – Мансийского автономного округа – Югры от 01.07.2013 № 54-оз «Об организации проведения капитального ремонта общего имущества в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многоквартирных домах, расположенных на территории Ханты – Мансийского автономного округа – Югры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proofErr w:type="gramStart"/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Мероприятие реализуется за счет средств местного бюджета, </w:t>
            </w:r>
            <w:r w:rsidRPr="00260A3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предоставляемых в форме субсидий на долевое финансирование проведения капитального ремонта многоквартирных домов, в соответствии с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постановлением администрации города Югорска от 19.09.2017 № 2255 «Об утверждении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  <w:r w:rsidRPr="00260A3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 8 «Ремонт муниципального жилищного фонда» предусматривает проведение работ по ремонту муниципального жилищного фонда, с целью приведения данного жилищного фонда в состояние, пригодное для проживания, поскольку обязанность проводить капитальный ремонт муниципального жилищного фонда возложена на органы местного самоуправления города Югорска, как собственника жилых и нежилых помещений.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Мероприятие реализуется за счет средств местного бюджета в соответствии с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муниципальными контрактами, заключенными в порядке, установленном законодательством Российской Федерации.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9 «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» предусматривает предоставление субсидии на возмещение части затрат на проведение ремонтных работ в жилых домах города Югорска, использовавшихся до 01 января 2012 года в качестве общежитий, и не подлежащих включению в региональную программу капитального ремонта, с целью приведения данного жилищного фонда в состояние, пригодное для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проживания.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Мероприятие реализуется за счет средств местного бюджета, предоставляемых в форме субсидий юридическим лицам (за исключением субсидий государственным (муниципальным учреждениям)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в соответствии с постановлением администрации города Югорска от 06.12.2017 № 3015 «Об утверждении Порядка предоставления субсидий юридическим лицам (за исключением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Югорска».</w:t>
            </w:r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10 «Привлечение населения к самостоятельному решению вопросов содержания, благоустройства и повышения энергоэффективности жилищного фонда» предусматривает проведение информационно-разъяснительной работы с населением по вопросам сферы жилищно-коммунального хозяйства, энергосбережения и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энергетической эффективности путем привлечения специалистов профильных организаций для проведения обучающих семинаров, участие в ежегодном фестивале энергосбережения, проведение городских конкурсов на образцовое содержание домов и прилегающих территорий.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Кроме того,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целях реализации </w:t>
            </w:r>
            <w:hyperlink r:id="rId13" w:history="1">
              <w:r w:rsidRPr="00260A3A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Концепции</w:t>
              </w:r>
            </w:hyperlink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«Бережливый регион»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Ханты-Мансийском</w:t>
            </w:r>
            <w:proofErr w:type="gramEnd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автономном округе - Югре, утвержденной </w:t>
            </w:r>
            <w:hyperlink r:id="rId14" w:history="1">
              <w:r w:rsidRPr="00260A3A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распоряжением</w:t>
              </w:r>
            </w:hyperlink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Правительства Ханты-Мансийского автономного округа – Югры от 19.08.2016 № 455-рп, в рамках данного мероприятия планируется проведение работы по пропаганде бережливого производства, обучению сотрудников организаций жилищно-коммунального комплекса принципам бережливого производства, мониторинг и регулярный контроль качества предоставляемых услуг. 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реализуется </w:t>
            </w:r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 счет средств местного бюджета в соответствии с</w:t>
            </w: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муниципальными контрактами, заключенными в порядке, установленном законодательством Российской Федерации.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67D5D" w:rsidRPr="00260A3A" w:rsidRDefault="00067D5D" w:rsidP="00067D5D">
            <w:pPr>
              <w:pStyle w:val="ac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Реализация мероприятий муниципальной программы (а также программ муниципальных учреждений и предприятий коммунального комплекса города Югорска) 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достижению общих целевых показателей  в области энергосбережения и повышения энергетической эффективности, установленных постановлением Правительства Российской Федерации от 31.12.2009 № 1225 «О требованиях к региональным и муниципальным программам в области энергосбережения и</w:t>
            </w:r>
            <w:proofErr w:type="gramEnd"/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повышения энергетической эффективности» (приложение 1).</w:t>
            </w:r>
          </w:p>
          <w:p w:rsidR="00067D5D" w:rsidRPr="00260A3A" w:rsidRDefault="00067D5D" w:rsidP="00067D5D">
            <w:pPr>
              <w:pStyle w:val="ac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Реализация мероприятий по привлечению долгосрочных частных инвестиций в жилищно-коммунальный комплекс позволит снизить нагрузку на бюджет Ханты-Мансийского автономного округа – Югры и местный бюджет по реконструкции и модернизации коммунальных систем и жилищного фонда и достижению показателей эффективности, утвержденных приказом департамента жилищно-коммунального комплекса и энергетики Ханты-Мансийского автономного округа – Югры от 25.05.2018 № 33-Пр-98 «Об утверждении графика разработки инвестиционных программ и перечня показателей эффективности мер</w:t>
            </w:r>
            <w:proofErr w:type="gramEnd"/>
            <w:r w:rsidRPr="00260A3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по привлечению частных инвестиций в жилищно-коммунальный комплекс» (приложение 2).</w:t>
            </w:r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глобализации требований к администрированию и постоянного роста ожиданий потребителей жилищно-коммунальных услуг мероприятия муниципальной программы построены на применении принципов бережливого производства: повышение удовлетворенности потребителей качеством предоставляемых жилищно-коммунальных услуг, конкурентоспособность отраслевых организаций, применение эффективной гибкой поддержки бизнеса в минимальные сроки.</w:t>
            </w:r>
            <w:proofErr w:type="gramEnd"/>
          </w:p>
          <w:p w:rsidR="00067D5D" w:rsidRPr="00260A3A" w:rsidRDefault="00067D5D" w:rsidP="00067D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целях применения технологий бережливого производства </w:t>
            </w: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предусмотрены организация и проведение семинаров и курсов для сотрудников Департамента жилищно-коммунального и строительного комплекса администрации города Югорска и организаций жилищно-коммунального комплекса по обучению методам и инструментам бережливого производства в жилищно-коммунальном и электроэнергетическом комплексе согласно утвержденным программам в области энергосбережения. Организациями жилищно-коммунального комплекса и электроэнергетики рекомендуется реализовывать следующие мероприятия, направленные на сокращение энергетических ресурсов и оптимизацию производственных процессов:</w:t>
            </w:r>
          </w:p>
          <w:p w:rsidR="00067D5D" w:rsidRPr="00260A3A" w:rsidRDefault="00067D5D" w:rsidP="00067D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модернизация оборудования, используемого для выработки и передачи электрической 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 модернизация центральных тепловых пунктов, модернизация и реконструкция сетей водоснабжения, систем водоподготовки, насосных и канализационных станций, сетей газоснабжения и электроснабжения в бюджетной сфере;</w:t>
            </w:r>
            <w:proofErr w:type="gramEnd"/>
          </w:p>
          <w:p w:rsidR="00067D5D" w:rsidRPr="00260A3A" w:rsidRDefault="00067D5D" w:rsidP="00067D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энергоэффективности систем освещения (замена ламп накаливания на энергосберегающие, установка автоматизированных систем управления освещением);</w:t>
            </w:r>
          </w:p>
          <w:p w:rsidR="00067D5D" w:rsidRPr="00260A3A" w:rsidRDefault="00067D5D" w:rsidP="00067D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установка приборов учета используемых энергетических ресурсов;</w:t>
            </w:r>
          </w:p>
          <w:p w:rsidR="00067D5D" w:rsidRPr="00260A3A" w:rsidRDefault="00067D5D" w:rsidP="00067D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блоков).</w:t>
            </w:r>
          </w:p>
          <w:p w:rsidR="00067D5D" w:rsidRPr="00260A3A" w:rsidRDefault="00067D5D" w:rsidP="00067D5D">
            <w:pPr>
              <w:pStyle w:val="ac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0A3A">
              <w:rPr>
                <w:rFonts w:ascii="Times New Roman" w:hAnsi="Times New Roman" w:cs="Times New Roman"/>
                <w:sz w:val="20"/>
                <w:szCs w:val="20"/>
              </w:rPr>
              <w:t>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      </w:r>
          </w:p>
          <w:p w:rsidR="00432574" w:rsidRPr="00260A3A" w:rsidRDefault="00432574" w:rsidP="00527DE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pct"/>
          </w:tcPr>
          <w:p w:rsidR="00B82F7E" w:rsidRPr="00B82F7E" w:rsidRDefault="00B82F7E" w:rsidP="00B82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 1. О стимулировании инвестиционной и инновационной деятельности, развитие конкуренции и негосударственного сектора экономики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1.1. Для повышения эффективности администрирования и управления коммунальными организациями в городе Югорске планируется проведение мероприятий по передаче частным операторам имущественного комплекса данных организаций. </w:t>
            </w:r>
          </w:p>
          <w:p w:rsidR="00B82F7E" w:rsidRPr="00B82F7E" w:rsidRDefault="00B82F7E" w:rsidP="00B82F7E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В соответствии с распоряжением Правительства Ханты-Мансийского автономного округа - Югры от 23.01.2015 № 12-рп «О комплексе мер («дорожной карте») по развитию жилищно-коммунального комплекса Ханты-Мансийского автономного округа – Югры на 2017-2020 годы» в городе Югорске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утверждена «дорожная карта» по заключению концессионного соглашения в отношении объектов тепло-, водоснабжения и водоотведения, находящихся в муниципальной собственности. В 2018 году распоряжением администрации города создана рабочая группа по заключению концессионных соглашений. Сформирован и утвержден постановлением администрации города Югорска перечень объектов, планируемых передать в концессию в 2018 году. 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В целях формирования благоприятной деловой среды, привлечения частных инвестиций в сферу жилищно-коммунального хозяйства и передачи в концессию объектов и систем коммунального комплекса предусмотрена поддержка концессионера в виде предоставления субсидий из бюджета Ханты-Мансийского автономного округа - Югры и города Югорска на создание, реконструкцию, модернизацию объектов коммунальной инфраструктуры или на возмещение затрат (в части эксплуатационных расходов), понесенных концессионером в процессе реализации концессионного соглашения.</w:t>
            </w:r>
            <w:proofErr w:type="gramEnd"/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1.2. Для снижения потребления электрической энергии при эксплуатации объектов наружного освещения в городе Югорске в 2014 году было принято решение о проведении энергосервисных мероприятий.</w:t>
            </w:r>
          </w:p>
          <w:p w:rsidR="00B82F7E" w:rsidRPr="00B82F7E" w:rsidRDefault="00B82F7E" w:rsidP="00B82F7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ab/>
              <w:t>На первом этапе подготовки к заключению энергосервисного контракта администрацией города Югорска был разработан план мероприятий, в соответствии с которым проведена инвентаризация объектов уличного освещения. В связи с тем, что подготовка длилась более двух лет, инвентаризация проводилась несколько раз. В результате проделанной работы актуализирована информация по количеству светильников, установленной мощности, расположению светильников по улицам и произведен анализ потребления электроэнергии по факту и по установленной мощности.</w:t>
            </w: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ab/>
              <w:t>На следующем этапе была разработана конкурсная документация на право заключения энергосервисного контракта.</w:t>
            </w: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В целях реализации концепции «Бережливый регион», в апреле 2017 года между администрацией города Югорска и публичным акционерным обществом «Ростелеком» заключен  энергосервисный контракт на выполнение работ, направленных на энергосбережение  и повышение энергетической эффективности использования электрической энергии при эксплуатации объектов наружного освещения. Контракт заключен на 6 лет и предусматривает замену неэффективных светильников на менее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энергоемкие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. Публичное акционерное общество «Ростелеком» предоставляет гарантию на </w:t>
            </w:r>
            <w:r w:rsidRPr="00B82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установленное оборудование и произведенные работы на весь срок действия контракта. 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В целях обеспечения развития жилищно-коммунального комплекса города Югорска бюджетные инвестиции направляются на строительство и реконструкцию объектов жилищно-коммунального хозяйства. Строительство и реконструкция объектов жилищно-коммунального хозяйства позволит получить значительные социальные, экологические, экономические эффекты, обеспечить безопасные условия проживания населения, повысить качество предоставляемых коммунальных услуг, а также качество жизни людей.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Полный перечень инвестиционных проектов муниципальной программы по объектам капитального строительства представлен в таблице 7.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1.3.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Для развития конкуренции на рынке услуг жилищно-коммунального хозяйства в Ханты-Мансийском автономном округе - Югре разработан план мероприятий («дорожная карта») по содействию развитию конкуренции в Ханты-Мансийском автономном округе - Югре, утвержденный распоряжением Правительства Ханты-Мансийского автономного округа - Югры от 10.07.2015 № 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и признании утратившим силу распоряжения Правительства Ханты-Мансийского автономного округа – Югры от 4 июля 2014 года № 382-рп «О плане мероприятий («дорожной карте») «Развитие конкуренции в Ханты-Мансийском автономном округе – Югре», который способствует улучшению конкурентной среды, совершенствованию реализации антимонопольной политики, обеспечению защиты конкуренции, а также уровню защиты прав потребителей.</w:t>
            </w:r>
            <w:proofErr w:type="gramEnd"/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В 2016 году заключено соглашение между Правительством Ханты-Мансийского автономного округа - Югры и органами местного самоуправления городских округов и муниципальных районов автономного округа по внедрению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 - Югре стандарта развития конкуренции.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В целях развития конкуренции на рынке услуг жилищно-коммунального хозяйства  в городе Югорске предполагается реализация следующих мероприятий: организация и проведение открытых конкурсов по отбору управляющих организаций для управления многоквартирными домами города Югорска; проведение городских конкурсов на образцовое содержание и благоустройство придомовых территорий; заключение контрактов на выполнение работ по капитальному ремонту и приведению в технически исправное состояние жилищного фонда, а также осуществление закупки товаров, услуг, работ для муниципальных нужд (в том числе реализации мероприятий муниципальных программ) в соответствии с законодательством Российской Федерации.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Раздел 2. Характеристика основных мероприятий муниципальной программы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поставленных целей и решение задач  муниципальной программы планируется через проведение комплекса технических, организационно-управленческих мероприятий.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 целях повышения качества и надежности предоставления жилищно-коммунальных услуг населению поставлены следующие задачи: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Задача 1. Поддержка частных инвестиций в жилищно-коммунальной комплекс и обеспечение безубыточной деятельности организаций коммунального комплекса,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осуществляющих регулируемую деятельность, в сфере теплоснабжения, водоснабжения, водоотведения, повышение энергоэффективности в отраслях экономики.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Задача 2. Содействие своевременному проведению капитального ремонта жилищного фонда.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Задача 3. 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Для решения задачи 1 реализуются основные мероприятия 1-6, 11, для решения задачи 2 – мероприятия 7-9, для решения задачи 3 – мероприятие 10.</w:t>
            </w:r>
          </w:p>
          <w:p w:rsidR="00B82F7E" w:rsidRPr="00B82F7E" w:rsidRDefault="00B82F7E" w:rsidP="00B82F7E">
            <w:pPr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Реализация поставленной цели и решение задач муниципальной программы планируется через проведение основных мероприятий, представленных в таблице 2.</w:t>
            </w:r>
          </w:p>
          <w:p w:rsidR="00B82F7E" w:rsidRPr="00B82F7E" w:rsidRDefault="00B82F7E" w:rsidP="00B82F7E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1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 предусматривает изготовление проектно - сметной документации для капитального ремонта инженерных сетей, оплату за экспертизу достоверности сметной стоимости, а также расходов, предусмотренных в рамках концессионного соглашения в форме платы концендента, возмещение затрат в части эксплуатационных расходов, понесенных концессионером в процессе реализации концессионного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соглашения. 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2 «Строительство объектов инженерной инфраструктуры на территориях, предназначенных для жилищного строительства» предусматривает строительство систем инженерной инфраструктуры в целях обеспечения инженерной подготовки земельных участков для жилищного строительства на условиях софинансирования из средств бюджета автономного округа и местного бюджета.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предусматривает ежегодное проведение мероприятий для научного обоснования принимаемых решений по развитию жилищно-коммунального комплекса и обеспечения функционирования жилищно-коммунального комплекса в соответствии с действующим законодательством на уровне муниципального образования (наличие актуальных схем, программ и прочих нормативных документов).</w:t>
            </w:r>
            <w:proofErr w:type="gramEnd"/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4 «Поддержка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предусматривает реализацию проектов направленных на уменьшение потребления энергетических ресурсов в различных отраслях экономики, бюджетной сфере и жилищно-коммунальном комплексе.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5 «Предоставление субсидий организациям коммунального комплекса» предусматривает возмещение части затрат на уплату процентов по привлекаемым заемным средствам, направленных на оплату задолженности организаций коммунального комплекса за потребленные энергоресурсы; предоставление субсидии на возмещение недополученных доходов организациям, осуществляющим оказание населению жилищно-коммунальных услуг, в целях недопущения роста платы населения (и приравненных к нему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категорий потребителей) за поставляемые ресурсы;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возмещение части затрат на уплату процентов по привлекаемым заемным средствам, направленных на реализацию инвестиционных проектов в сфере жилищно-коммунального комплекса.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 предусматривает финансовое обеспечение деятельности органов местного самоуправления в сфере жилищно-коммунального и строительного комплекса, оплата земельного налога, оплата членских взносов за участие департамента жилищно-коммунального и строительного комплекса в Саморегулируемой организации, проведение инвентаризации, паспортизации построенных объектов, оплата за ответственное хранение материалов и оборудования, оплату штрафов, проведение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встреч с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обучающимися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общеобразовательных организаций по вопросам бережного отношения к коммунальным ресурсам, общему имуществу жилых домов и общественных мест, осуществление переданного государственного полномочия по предоставлению субсидий на возмещение недополученных доходов организациям, осуществляющим реализацию населению сжиженного газа, прочие затраты.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7 «Муниципальная поддержка на проведение капитального ремонта многоквартирных домов» предусматривает предоставление муниципальной поддержки на долевое финансирование проведения капитального ремонта общего имущества в многоквартирных домах, в соответствии с Жилищным кодексом Российской Федерации, Законом Ханты – Мансийского автономного округа – Югры от 01.07.2013 № 54-оз «Об организации проведения капитального ремонта общего имущества в многоквартирных домах, расположенных на территории Ханты – Мансийского автономного округа – Югры»..</w:t>
            </w:r>
            <w:proofErr w:type="gramEnd"/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8 «Ремонт муниципального жилищного фонда» предусматривает проведение работ по ремонту муниципального жилищного фонда, с целью приведения данного жилищного фонда в состояние, пригодное для проживания, поскольку обязанность проводить капитальный ремонт муниципального жилищного фонда возложена на органы местного самоуправления города Югорска, как собственника жилых и нежилых помещений.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9 «Приведение в технически исправное состояние жилых домов, использовавшихся до 01.01.2012 в качестве общежитий» предусматривает предоставление субсидии на возмещение части затрат на проведение ремонтных работ в жилых домах города Югорска, использовавшихся до 01.01.2012 в качестве общежитий, и не подлежащих включению в региональную программу капитального ремонта, с целью приведения данного жилищного фонда в состояние, пригодное для проживания.</w:t>
            </w:r>
            <w:proofErr w:type="gramEnd"/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10 «Привлечение населения к самостоятельному решению вопросов содержания, благоустройства и повышения энергоэффективности жилищного фонда» предусматривает проведение информационно-разъяснительной работы с населением по вопросам сферы жилищно-коммунального хозяйства, энергосбережения и повышения энергетической эффективности путем привлечения специалистов профильных организаций для проведения обучающих семинаров, участие в ежегодном фестивале энергосбережения, проведение городских конкурсов на образцовое содержание домов и прилегающих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территорий;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проведение работы по пропаганде бережливого производства, обучению сотрудников организаций жилищно-коммунального комплекса принципам бережливого производства, мониторинг и регулярный контроль качества предоставляемых услуг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в целях реализации </w:t>
            </w:r>
            <w:hyperlink r:id="rId15" w:history="1">
              <w:r w:rsidRPr="00B82F7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ru-RU"/>
                </w:rPr>
                <w:t>Концепции</w:t>
              </w:r>
            </w:hyperlink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«Бережливый регион»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Ханты-Мансийском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автономном округе - Югре, утвержденной </w:t>
            </w:r>
            <w:hyperlink r:id="rId16" w:history="1">
              <w:r w:rsidRPr="00B82F7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ru-RU"/>
                </w:rPr>
                <w:t>распоряжением</w:t>
              </w:r>
            </w:hyperlink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Правительства Ханты-Мансийского автономного округа – Югры от 19.08.2016 № 455-рп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11 «Участие в реализации приоритетного проекта «Обеспечение качества жилищно-коммунальных услуг» предусматривает строительство, реконструкцию, модернизацию,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в том числе софинансирование части расходов на создание, реконструкцию, модернизацию объекта концессионного соглашения.</w:t>
            </w:r>
          </w:p>
          <w:p w:rsidR="00B82F7E" w:rsidRPr="00B82F7E" w:rsidRDefault="00B82F7E" w:rsidP="00B82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Раздел 3. Механизм реализации муниципальной программы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направлена на стабильность работы и повышение уровня предоставляемых услуг жилищно-коммунального комплекса, </w:t>
            </w:r>
            <w:r w:rsidRPr="00B82F7E">
              <w:rPr>
                <w:rFonts w:ascii="Times New Roman" w:eastAsia="Times New Roman CYR" w:hAnsi="Times New Roman" w:cs="Times New Roman"/>
                <w:sz w:val="20"/>
                <w:szCs w:val="20"/>
                <w:lang w:eastAsia="ru-RU"/>
              </w:rPr>
              <w:t xml:space="preserve">дальнейшее улучшение условий проживания жителей города Югорска, </w:t>
            </w: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активизацию практических действий в сфере энергосбережения с целью повышения уровня энергоэффективности города и реализации мер государственной политики энергосбережения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 – Югре. 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Механизм реализации муниципальной программы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основан на взаимодействии органов исполнительной власти Ханты - Мансийского автономного округа – Югры, органов местного самоуправления города Югорска, Общественного совета при главе города по проблемам жилищно-коммунального хозяйства (далее – Общественный совет), муниципальных учреждений и хозяйствующих субъектов, путем заключения соглашений.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      </w:r>
            <w:proofErr w:type="gramEnd"/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программных мероприятий.</w:t>
            </w:r>
          </w:p>
          <w:p w:rsidR="00B82F7E" w:rsidRPr="00B82F7E" w:rsidRDefault="00B82F7E" w:rsidP="00B82F7E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Ответственный исполнитель муниципальной программы осуществляет текущее управление реализацией муниципальной программы.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:rsidR="00B82F7E" w:rsidRPr="00B82F7E" w:rsidRDefault="00B82F7E" w:rsidP="00B82F7E">
            <w:pPr>
              <w:pStyle w:val="ac"/>
              <w:numPr>
                <w:ilvl w:val="0"/>
                <w:numId w:val="12"/>
              </w:numPr>
              <w:ind w:left="0" w:firstLine="6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      </w:r>
          </w:p>
          <w:p w:rsidR="00B82F7E" w:rsidRPr="00B82F7E" w:rsidRDefault="00B82F7E" w:rsidP="00B82F7E">
            <w:pPr>
              <w:pStyle w:val="ac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вносит предложения об изменении объемов финансовых средств, направляемых на решение отдельных задач муниципальной программы;</w:t>
            </w:r>
          </w:p>
          <w:p w:rsidR="00B82F7E" w:rsidRPr="00B82F7E" w:rsidRDefault="00B82F7E" w:rsidP="00B82F7E">
            <w:pPr>
              <w:pStyle w:val="ac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ежегодно, после утверждения бюджета города Югорска, вносит корректировку в муниципальную программу, в пределах бюджетных ассигнований на очередной финансовый год;</w:t>
            </w:r>
          </w:p>
          <w:p w:rsidR="00B82F7E" w:rsidRPr="00B82F7E" w:rsidRDefault="00B82F7E" w:rsidP="00B82F7E">
            <w:pPr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осуществляет полномочия главного распорядителя средств, предусмотренных на выполнение муниципальной программы;</w:t>
            </w:r>
          </w:p>
          <w:p w:rsidR="00B82F7E" w:rsidRPr="00B82F7E" w:rsidRDefault="00B82F7E" w:rsidP="00B82F7E">
            <w:pPr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организует исполнение муниципальной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жилищно-коммунального и строительного комплекса;</w:t>
            </w:r>
          </w:p>
          <w:p w:rsidR="00B82F7E" w:rsidRPr="00B82F7E" w:rsidRDefault="00B82F7E" w:rsidP="00B82F7E">
            <w:pPr>
              <w:pStyle w:val="ac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      </w:r>
          </w:p>
          <w:p w:rsidR="00B82F7E" w:rsidRPr="00B82F7E" w:rsidRDefault="00B82F7E" w:rsidP="00B82F7E">
            <w:pPr>
              <w:pStyle w:val="ac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оказывает помощь собственникам жилых помещений многоквартирных домов в виде консультации по вопросам реализации мероприятий муниципальной программы;</w:t>
            </w:r>
          </w:p>
          <w:p w:rsidR="00B82F7E" w:rsidRPr="00B82F7E" w:rsidRDefault="00B82F7E" w:rsidP="00B82F7E">
            <w:pPr>
              <w:pStyle w:val="ac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совместно с представителями средств массовой информации информирует население города Югорска о реализации законодательства в области энерго-ресурсосбережения, реализации мероприятий муниципальной программы, а также обеспечивает пропаганду экономного потребления топливно-энергетических ресурсов, применения энергосберегающей бытовой техники и приборов;</w:t>
            </w:r>
          </w:p>
          <w:p w:rsidR="00B82F7E" w:rsidRPr="00B82F7E" w:rsidRDefault="00B82F7E" w:rsidP="00B82F7E">
            <w:pPr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      </w:r>
          </w:p>
          <w:p w:rsidR="00B82F7E" w:rsidRPr="00B82F7E" w:rsidRDefault="00B82F7E" w:rsidP="00B82F7E">
            <w:pPr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осуществляет иные необходимые для реализации муниципальной программы функции, предусмотренные законодательством </w:t>
            </w: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округа - Югры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Российской Федерации.</w:t>
            </w: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Соисполнитель муниципальной программы осуществляет финансирование деятельности Департамента жилищно-коммунального и строительного комплекса администрации города Югорска.</w:t>
            </w:r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Представители Общественного совета участвуют в работе приемочной комиссии по приемке выполненных работ по текущему и капитальному ремонту жилищного фонда, и иных работ, проводимых в рамках данной муниципальной программы (по согласованию).  </w:t>
            </w:r>
          </w:p>
          <w:p w:rsidR="00B82F7E" w:rsidRPr="00B82F7E" w:rsidRDefault="00B82F7E" w:rsidP="00B82F7E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могут быть внесены корректировки, в том числе связанные с оптимизацией программных мероприятий в случае выявления лучших практик их реализации.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В процессе реализации муниципальной программы может появиться ряд обстоятельств и рисков, которые могут влиять на ожидаемые непосредственные и конечные результаты ее реализации: макроэкономические, нормативные правовые, финансовые, административные риски. При реализации муниципальной программы не исключен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уровня инфляции, снижению темпов экономического роста и доходов населения. Условием, при котором возникают риски реализации мероприятий муниципальной программы, является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 xml:space="preserve">отсутствие финансирования органов исполнительной власти Ханты – Мансийского автономного округа – Югры и недостаточное финансирование из бюджета города Югорска. 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      </w:r>
          </w:p>
          <w:p w:rsidR="00B82F7E" w:rsidRPr="00B82F7E" w:rsidRDefault="00B82F7E" w:rsidP="00B82F7E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возможных рисков при реализации муниципальной программы и мер по их преодолению обозначен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 таблице 5.</w:t>
            </w:r>
          </w:p>
          <w:p w:rsidR="00B82F7E" w:rsidRPr="00B82F7E" w:rsidRDefault="00B82F7E" w:rsidP="00B82F7E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1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реализуется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 соответствии с 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среда», а также постановлением администрации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города Югорска от 23.12.2016 № 3331 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Югорска».</w:t>
            </w:r>
          </w:p>
          <w:p w:rsidR="00B82F7E" w:rsidRPr="00B82F7E" w:rsidRDefault="00B82F7E" w:rsidP="00B82F7E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2 «Строительство объектов инженерной инфраструктуры на территориях, предназначенных для жилищного строительства» реализуется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за счет средств бюджета Ханты-Мансийского автономного округа – Югры и местного бюджета в соответствии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Порядком реализации мероприятия «Строительство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строительства», утвержденным постановлением Правительства Ханты-Мансийского автономного округа – Югры от 05.10.2018 № 346-п «О государственной программе Ханты-Мансийского автономного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округа – Югры «Развитие жилищной сферы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», и муниципальными контрактами, заключенными в порядке, установленном законодательством Российской Федерации.</w:t>
            </w:r>
          </w:p>
          <w:p w:rsidR="00B82F7E" w:rsidRPr="00B82F7E" w:rsidRDefault="00B82F7E" w:rsidP="00B82F7E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>реализуется за счет средств местного бюджета в соответствии с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муниципальными контрактами, заключенными в порядке, установленном законодательством Российской Федерации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</w:t>
            </w:r>
          </w:p>
          <w:p w:rsidR="00B82F7E" w:rsidRPr="00B82F7E" w:rsidRDefault="00B82F7E" w:rsidP="00B82F7E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4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реализуется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в соответствии с условиями концессионного соглашения (и (или) иных инвестиционных проектов), а также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«О государственной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программе Ханты-Мансийского автономного округа – Югры «Жилищно-коммунальный комплекс и городская среда».</w:t>
            </w:r>
          </w:p>
          <w:p w:rsidR="00B82F7E" w:rsidRPr="00B82F7E" w:rsidRDefault="00B82F7E" w:rsidP="00B82F7E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 xml:space="preserve">Основное мероприятие 5 «Предоставление субсидий организациям коммунального комплекса»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реализуется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в соответствии с постановлением администрации города Югорска от 22.12.2016 № 3287 «О Порядке предоставления субсидий в целях возмещения недополученных доходов, при оказании жилищно-коммунальных услуг населению города Югорска», а также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Порядком предоставления субвенции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ценам, утвержденным постановлением Правительства Ханты-Мансийского автономного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среда».</w:t>
            </w:r>
          </w:p>
          <w:p w:rsidR="00B82F7E" w:rsidRPr="00B82F7E" w:rsidRDefault="00B82F7E" w:rsidP="00B82F7E">
            <w:pPr>
              <w:autoSpaceDE w:val="0"/>
              <w:autoSpaceDN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реализуется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Думы города Югорска от 25.04.2017 № 39 «Об утверждении  Положения о департаменте жилищно-коммунального и строительного комплекса администрации города Югорска», а также муниципальными правовыми актами города Югорска.</w:t>
            </w:r>
            <w:proofErr w:type="gramEnd"/>
          </w:p>
          <w:p w:rsidR="00B82F7E" w:rsidRPr="00B82F7E" w:rsidRDefault="00B82F7E" w:rsidP="00B82F7E">
            <w:pPr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7 «Муниципальная поддержка на проведение капитального ремонта многоквартирных домов»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реализуется за счет средств местного бюджета, </w:t>
            </w:r>
            <w:r w:rsidRPr="00B82F7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предоставляемых в форме субсидий на долевое финансирование проведения капитального ремонта многоквартирных домов, в соответствии с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постановлением администрации города Югорска от 19.09.2017 № 2255 «Об утверждении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Югорска»</w:t>
            </w:r>
            <w:r w:rsidRPr="00B82F7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.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 8 «Ремонт муниципального жилищного фонда»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>реализуется за счет средств местного бюджета в соответствии с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муниципальными контрактами, заключенными в порядке, установленном законодательством Российской Федерации.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Основное мероприятие 9 «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» реализуется за счет средств местного бюджета, предоставляемых в форме субсидий юридическим лицам (за исключением субсидий государственным (муниципальным учреждениям)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в соответствии с постановлением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Югорска».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Основное мероприятие 10 «Привлечение населения к самостоятельному решению вопросов содержания, благоустройства и повышения энергоэффективности жилищного фонда» реализуется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за счет средств местного бюджета в соответствии с распоряжением 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lastRenderedPageBreak/>
              <w:t>Правительства Ханты-Мансийского автономного округа - Югры от 19.08.2016 № 455-рп «О концепции «Бережливый регион» в Ханты-Мансийском автономном округе – Югре», постановлением администрации города Югорска от 31.05.2013 № 1366 «Об утверждении Положения о реализации мероприятий, направленных на информирование населения</w:t>
            </w:r>
            <w:proofErr w:type="gramEnd"/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 </w:t>
            </w:r>
            <w:proofErr w:type="gramStart"/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о принимаемых на территории города Югорска мерах в сфере жилищно-коммунального хозяйства и по вопросам развития общественного контроля в этой сфере»,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муниципальными правовыми актами города Югорска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>, а также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муниципальными контрактами, заключенными в порядке, установленном законодательством Российской Федерации.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gramEnd"/>
          </w:p>
          <w:p w:rsidR="00B82F7E" w:rsidRPr="00B82F7E" w:rsidRDefault="00B82F7E" w:rsidP="00B82F7E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Основное мероприятие 11 «Участие в реализации приоритетного проекта «Обеспечение качества жилищно-коммунальных услуг»</w:t>
            </w:r>
            <w:r w:rsidRPr="00B82F7E"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  <w:t xml:space="preserve"> реализуется </w:t>
            </w:r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 соответствии с 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среда», а также постановлением администрации города Югорска от 23.12.2016 № 3331 «О Порядке предоставления</w:t>
            </w:r>
            <w:proofErr w:type="gramEnd"/>
            <w:r w:rsidRPr="00B82F7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субсидий в целях возмещения затрат производителям товаров (услуг), осуществляющих свою деятельность на территории города Югорска».</w:t>
            </w:r>
          </w:p>
          <w:p w:rsidR="00B82F7E" w:rsidRPr="00B82F7E" w:rsidRDefault="00B82F7E" w:rsidP="00B82F7E">
            <w:pPr>
              <w:pStyle w:val="ac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Реализация мероприятий муниципальной программы (а также программ муниципальных учреждений и предприятий коммунального комплекса города Югорска) 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достижению общих целевых показателей  в области энергосбережения и повышения энергетической эффективности, установленных постановлением Правительства Российской Федерации от 31.12.2009 № 1225 «О требованиях к региональным и муниципальным программам в области энергосбережения и</w:t>
            </w:r>
            <w:proofErr w:type="gramEnd"/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повышения энергетической эффективности» (приложение 1).</w:t>
            </w:r>
          </w:p>
          <w:p w:rsidR="00B82F7E" w:rsidRPr="00B82F7E" w:rsidRDefault="00B82F7E" w:rsidP="00B82F7E">
            <w:pPr>
              <w:pStyle w:val="ac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Реализация мероприятий по привлечению долгосрочных частных инвестиций в жилищно-коммунальный комплекс позволит снизить нагрузку на бюджет Ханты-Мансийского автономного округа – Югры и местный бюджет по реконструкции и модернизации коммунальных систем и жилищного фонда и достижению показателей эффективности, утвержденных приказом департамента жилищно-коммунального комплекса и энергетики Ханты-Мансийского автономного округа – Югры от 25.05.2018 № 33-Пр-98 «Об утверждении графика разработки инвестиционных программ и перечня показателей эффективности мер</w:t>
            </w:r>
            <w:proofErr w:type="gramEnd"/>
            <w:r w:rsidRPr="00B82F7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по привлечению частных инвестиций в жилищно-коммунальный комплекс» (приложение 2).</w:t>
            </w:r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глобализации требований к администрированию и постоянного роста ожиданий потребителей жилищно-коммунальных услуг мероприятия муниципальной программы построены на применении принципов бережливого производства: повышение удовлетворенности потребителей качеством предоставляемых жилищно-коммунальных услуг, конкурентоспособность отраслевых организаций, применение эффективной гибкой поддержки бизнеса в минимальные сроки.</w:t>
            </w:r>
            <w:proofErr w:type="gramEnd"/>
          </w:p>
          <w:p w:rsidR="00B82F7E" w:rsidRPr="00B82F7E" w:rsidRDefault="00B82F7E" w:rsidP="00B82F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 целях применения технологий бережливого производства предусмотрены организация и проведение семинаров и курсов для сотрудников Департамента жилищно-коммунального и строительного комплекса администрации города Югорска и организаций жилищно-коммунального комплекса по обучению методам и инструментам бережливого производства в жилищно-коммунальном и электроэнергетическом комплексе согласно утвержденным программам в области энергосбережения. Организациями жилищно-коммунального комплекса и электроэнергетики рекомендуется реализовывать следующие мероприятия, направленные на сокращение энергетических ресурсов и оптимизацию производственных процессов:</w:t>
            </w:r>
          </w:p>
          <w:p w:rsidR="00B82F7E" w:rsidRPr="00B82F7E" w:rsidRDefault="00B82F7E" w:rsidP="00B82F7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модернизация оборудования, используемого для выработки и передачи электрической 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 модернизация центральных тепловых пунктов, модернизация и реконструкция сетей водоснабжения, систем водоподготовки, насосных и канализационных станций, сетей газоснабжения и электроснабжения в бюджетной сфере;</w:t>
            </w:r>
            <w:proofErr w:type="gramEnd"/>
          </w:p>
          <w:p w:rsidR="00B82F7E" w:rsidRPr="00B82F7E" w:rsidRDefault="00B82F7E" w:rsidP="00B82F7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энергоэффективности систем освещения (замена ламп накаливания на энергосберегающие, установка автоматизированных систем управления освещением);</w:t>
            </w:r>
          </w:p>
          <w:p w:rsidR="00B82F7E" w:rsidRPr="00B82F7E" w:rsidRDefault="00B82F7E" w:rsidP="00B82F7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установка приборов учета используемых энергетических ресурсов;</w:t>
            </w:r>
          </w:p>
          <w:p w:rsidR="00B82F7E" w:rsidRPr="00B82F7E" w:rsidRDefault="00B82F7E" w:rsidP="00B82F7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2F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блоков).</w:t>
            </w:r>
          </w:p>
          <w:p w:rsidR="00B82F7E" w:rsidRPr="00B82F7E" w:rsidRDefault="00B82F7E" w:rsidP="00B82F7E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Toc266654642"/>
            <w:r w:rsidRPr="00B82F7E">
              <w:rPr>
                <w:rFonts w:ascii="Times New Roman" w:hAnsi="Times New Roman" w:cs="Times New Roman"/>
                <w:sz w:val="20"/>
                <w:szCs w:val="20"/>
              </w:rPr>
              <w:t>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      </w:r>
          </w:p>
          <w:bookmarkEnd w:id="2"/>
          <w:p w:rsidR="00432574" w:rsidRPr="00260A3A" w:rsidRDefault="00432574" w:rsidP="00B82F7E">
            <w:pPr>
              <w:pStyle w:val="ac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3BFC" w:rsidRDefault="006C3BFC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60A3A" w:rsidRDefault="00260A3A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br w:type="page"/>
      </w:r>
    </w:p>
    <w:p w:rsidR="00EF5DF4" w:rsidRDefault="00EF5DF4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EF5DF4" w:rsidSect="00260A3A">
          <w:pgSz w:w="16838" w:h="11906" w:orient="landscape"/>
          <w:pgMar w:top="1134" w:right="851" w:bottom="851" w:left="851" w:header="0" w:footer="709" w:gutter="0"/>
          <w:cols w:space="708"/>
          <w:titlePg/>
          <w:docGrid w:linePitch="360"/>
        </w:sectPr>
      </w:pPr>
    </w:p>
    <w:p w:rsidR="00FD22EE" w:rsidRDefault="00FD22EE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Сравнительная таблица редакций таблицы 1:</w:t>
      </w:r>
    </w:p>
    <w:p w:rsidR="006C3BFC" w:rsidRDefault="006C3BFC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9"/>
        <w:gridCol w:w="1232"/>
        <w:gridCol w:w="371"/>
        <w:gridCol w:w="371"/>
        <w:gridCol w:w="371"/>
        <w:gridCol w:w="371"/>
        <w:gridCol w:w="371"/>
        <w:gridCol w:w="371"/>
        <w:gridCol w:w="371"/>
        <w:gridCol w:w="371"/>
        <w:gridCol w:w="1080"/>
        <w:gridCol w:w="371"/>
        <w:gridCol w:w="371"/>
        <w:gridCol w:w="371"/>
        <w:gridCol w:w="371"/>
        <w:gridCol w:w="371"/>
        <w:gridCol w:w="371"/>
        <w:gridCol w:w="371"/>
        <w:gridCol w:w="371"/>
        <w:gridCol w:w="1080"/>
      </w:tblGrid>
      <w:tr w:rsidR="00EF5DF4" w:rsidRPr="00AD379E" w:rsidTr="00EF5DF4">
        <w:trPr>
          <w:trHeight w:val="300"/>
        </w:trPr>
        <w:tc>
          <w:tcPr>
            <w:tcW w:w="31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Действующая редакция (№ 2404 от 07.11.2019)</w:t>
            </w:r>
          </w:p>
        </w:tc>
        <w:tc>
          <w:tcPr>
            <w:tcW w:w="18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Предлагаемая редакция</w:t>
            </w:r>
          </w:p>
        </w:tc>
      </w:tr>
      <w:tr w:rsidR="00EF5DF4" w:rsidRPr="00AD379E" w:rsidTr="00EF5DF4">
        <w:trPr>
          <w:trHeight w:val="58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№ показателя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14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141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EF5DF4" w:rsidRPr="00AD379E" w:rsidTr="00EF5DF4">
        <w:trPr>
          <w:cantSplit/>
          <w:trHeight w:val="1134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2026-2030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  <w:t>2026-2030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lang w:eastAsia="ru-RU"/>
              </w:rPr>
            </w:pPr>
          </w:p>
        </w:tc>
      </w:tr>
      <w:tr w:rsidR="00EF5DF4" w:rsidRPr="00AD379E" w:rsidTr="00EF5DF4">
        <w:trPr>
          <w:cantSplit/>
          <w:trHeight w:val="113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3 490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3 440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3 390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3 340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3 290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3 240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3 190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3 140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3 140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2 695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F4" w:rsidRPr="00AD379E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</w:pPr>
            <w:r w:rsidRPr="00AD379E">
              <w:rPr>
                <w:rFonts w:ascii="Times New Roman" w:eastAsia="Times New Roman" w:hAnsi="Times New Roman" w:cs="Times New Roman"/>
                <w:color w:val="3333FF"/>
                <w:sz w:val="18"/>
                <w:szCs w:val="16"/>
                <w:lang w:eastAsia="ru-RU"/>
              </w:rPr>
              <w:t>2 200</w:t>
            </w:r>
          </w:p>
        </w:tc>
      </w:tr>
      <w:tr w:rsidR="00EF5DF4" w:rsidRPr="00AD379E" w:rsidTr="00EF5DF4">
        <w:trPr>
          <w:cantSplit/>
          <w:trHeight w:val="113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DF4" w:rsidRPr="00CD6ABA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DF4" w:rsidRPr="00CD6ABA" w:rsidRDefault="00EF5DF4" w:rsidP="00E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площади общего имущества в жилых домах, использовавшихся до 01.01.2012 в качестве общежитий, приведенной в технически исправное состояние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DF4" w:rsidRPr="00CD6ABA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5DF4" w:rsidRPr="00CD6ABA" w:rsidRDefault="00EF5DF4" w:rsidP="00E34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DF4" w:rsidRPr="00CD6ABA" w:rsidRDefault="00EF5DF4" w:rsidP="00E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</w:pPr>
            <w:r w:rsidRPr="00CD6ABA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eastAsia="ru-RU"/>
              </w:rPr>
              <w:t>50,8</w:t>
            </w:r>
          </w:p>
        </w:tc>
      </w:tr>
    </w:tbl>
    <w:p w:rsidR="00EF5DF4" w:rsidRDefault="00EF5DF4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EF5DF4" w:rsidSect="00EF5DF4">
          <w:pgSz w:w="11906" w:h="16838"/>
          <w:pgMar w:top="851" w:right="851" w:bottom="851" w:left="1134" w:header="0" w:footer="709" w:gutter="0"/>
          <w:cols w:space="708"/>
          <w:titlePg/>
          <w:docGrid w:linePitch="360"/>
        </w:sectPr>
      </w:pPr>
    </w:p>
    <w:p w:rsidR="00FD22EE" w:rsidRDefault="00FD22EE" w:rsidP="00FD22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Сравнительная таблица редакций таблицы 2:</w:t>
      </w:r>
    </w:p>
    <w:p w:rsidR="00BC55E2" w:rsidRDefault="00BC55E2" w:rsidP="00FD22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294"/>
        <w:gridCol w:w="1960"/>
        <w:gridCol w:w="1569"/>
        <w:gridCol w:w="1240"/>
        <w:gridCol w:w="1111"/>
        <w:gridCol w:w="1111"/>
        <w:gridCol w:w="1022"/>
        <w:gridCol w:w="1022"/>
        <w:gridCol w:w="1022"/>
        <w:gridCol w:w="1022"/>
        <w:gridCol w:w="1022"/>
        <w:gridCol w:w="1121"/>
      </w:tblGrid>
      <w:tr w:rsidR="00BC55E2" w:rsidRPr="00BC55E2" w:rsidTr="00BC55E2">
        <w:trPr>
          <w:trHeight w:val="30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0F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6"/>
                <w:lang w:eastAsia="ru-RU"/>
              </w:rPr>
              <w:t>Действующая редакция (№ 2404 от 07.11.2019)</w:t>
            </w:r>
          </w:p>
        </w:tc>
      </w:tr>
      <w:tr w:rsidR="00BC55E2" w:rsidRPr="00BC55E2" w:rsidTr="0035135F">
        <w:trPr>
          <w:trHeight w:val="412"/>
          <w:tblHeader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158" w:type="pct"/>
            <w:gridSpan w:val="9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C55E2" w:rsidRPr="00BC55E2" w:rsidTr="0035135F">
        <w:trPr>
          <w:trHeight w:val="262"/>
          <w:tblHeader/>
        </w:trPr>
        <w:tc>
          <w:tcPr>
            <w:tcW w:w="27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53" w:type="pct"/>
            <w:gridSpan w:val="8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</w:t>
            </w:r>
          </w:p>
        </w:tc>
      </w:tr>
      <w:tr w:rsidR="00BC55E2" w:rsidRPr="00BC55E2" w:rsidTr="0035135F">
        <w:trPr>
          <w:trHeight w:val="268"/>
          <w:tblHeader/>
        </w:trPr>
        <w:tc>
          <w:tcPr>
            <w:tcW w:w="27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2026-2030 годы</w:t>
            </w:r>
          </w:p>
        </w:tc>
      </w:tr>
      <w:tr w:rsidR="00BC55E2" w:rsidRPr="00BC55E2" w:rsidTr="00BC55E2">
        <w:trPr>
          <w:trHeight w:val="300"/>
          <w:tblHeader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724 175,23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128 298,83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55 186,40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270 345,00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620 693,50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114 199,10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46 908,40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229 793,00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103 481,73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14 099,73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8 278,00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40 552,00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113 047,40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81 080,00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29 071,90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Поддержка инвестиционных проектов в сфере жилищно-коммунального комплекса, в том числе энергосберегающих проектов в транспортном </w:t>
            </w: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комплексе, жилищном фонде и муниципальной сфере (5)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организациям коммунального комплекса (6)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140 530,58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125 015,58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16 553,80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1 038,80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7 071,00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123 976,78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123 976,78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424 802,40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39 163,80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33 802,60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424 771,20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39 161,20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25 148,26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3 148,26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25 148,26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3 148,26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8 468,00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768,00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8 468,00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населения к самостоятельному решению вопросов содержания, благоустройства и повышения энергоэффективности жилищного фонда (10)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59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1 474 479,93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379 942,53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128 179,40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721 254,00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175 240,50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72 259,50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738 225,93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204 702,03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55 919,90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728" w:type="pct"/>
            <w:gridSpan w:val="12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59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180 625,46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148 658,06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148 174,60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32 450,86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24 458,96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728" w:type="pct"/>
            <w:gridSpan w:val="12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59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Проекты, портфели проектов (в том числе направленные 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59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59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Инвестиции в объекты муниципальной собственности (за исключением инвестиций в объекты муниципальной собственности </w:t>
            </w: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 проектам, портфелям проектов)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113 047,40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81 080,00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29 071,90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21 080,00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59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1 293 854,47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231 284,47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96 212,00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573 079,40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51 041,40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48 284,00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705 775,07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180 243,07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47 928,00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728" w:type="pct"/>
            <w:gridSpan w:val="12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059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1 049 677,53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340 778,73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94 376,80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68 823,20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303 166,00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721 222,80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175 237,90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72 256,90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236 864,00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313 454,73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165 540,83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22 119,90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19 950,40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58 802,00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59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424 802,40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39 163,80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33 802,60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BC55E2" w:rsidRPr="00BC55E2" w:rsidTr="00BC55E2">
        <w:trPr>
          <w:trHeight w:val="30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424 771,20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39 161,20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33 800,00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180 000,00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72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059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2E17BF" w:rsidRDefault="002E17BF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E17BF" w:rsidRDefault="002E17BF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262"/>
        <w:gridCol w:w="1910"/>
        <w:gridCol w:w="1532"/>
        <w:gridCol w:w="1216"/>
        <w:gridCol w:w="1087"/>
        <w:gridCol w:w="1087"/>
        <w:gridCol w:w="1087"/>
        <w:gridCol w:w="1004"/>
        <w:gridCol w:w="1087"/>
        <w:gridCol w:w="1087"/>
        <w:gridCol w:w="1087"/>
        <w:gridCol w:w="1087"/>
      </w:tblGrid>
      <w:tr w:rsidR="00BC55E2" w:rsidRPr="00BC55E2" w:rsidTr="00BC55E2">
        <w:trPr>
          <w:trHeight w:val="30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0F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6"/>
                <w:lang w:eastAsia="ru-RU"/>
              </w:rPr>
              <w:lastRenderedPageBreak/>
              <w:t>Предлагаемая редакция</w:t>
            </w:r>
          </w:p>
        </w:tc>
      </w:tr>
      <w:tr w:rsidR="00BC55E2" w:rsidRPr="00BC55E2" w:rsidTr="006A0F51">
        <w:trPr>
          <w:trHeight w:val="390"/>
          <w:tblHeader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201" w:type="pct"/>
            <w:gridSpan w:val="9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C55E2" w:rsidRPr="00BC55E2" w:rsidTr="006A0F51">
        <w:trPr>
          <w:trHeight w:val="269"/>
          <w:tblHeader/>
        </w:trPr>
        <w:tc>
          <w:tcPr>
            <w:tcW w:w="267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05" w:type="pct"/>
            <w:gridSpan w:val="8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BC55E2" w:rsidRPr="00BC55E2" w:rsidTr="006A0F51">
        <w:trPr>
          <w:trHeight w:val="431"/>
          <w:tblHeader/>
        </w:trPr>
        <w:tc>
          <w:tcPr>
            <w:tcW w:w="267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BC55E2" w:rsidRPr="00BC55E2" w:rsidTr="00BC55E2">
        <w:trPr>
          <w:trHeight w:val="300"/>
          <w:tblHeader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632 474,13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128 298,83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267 208,50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519 202,70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114 199,10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225 002,00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113 271,43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14 099,73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42 206,50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170 630,60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81 080,00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89 550,60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125 662,90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65 662,90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44 967,70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23 887,70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7 400,00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</w:t>
            </w: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сфере (5)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организациям коммунального комплекса (6)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138 806,58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125 015,58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1 071,10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1 103,30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14 829,80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1 038,80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1 071,10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1 103,30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7 071,00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123 976,78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123 976,78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490 419,30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39 163,80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41 229,50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490 388,10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39 161,20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41 226,90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205 000,00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2 790,26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177,20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2 790,26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177,20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34 066,26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3 148,26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15 000,00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34 066,26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3 148,26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7 068,00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768,00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7 068,00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населения к самостоятельному решению вопросов содержания, благоустройства и повышения энергоэффективности жилищного фонда (10)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113 255,80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58 823,60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54 432,20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6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96 267,30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46 267,30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16 988,50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8 823,60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8 164,90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1033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1 611 815,93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379 942,53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198 820,00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120 838,10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99 380,70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508 542,50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755 993,90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175 240,50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116 736,60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47 373,20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232 086,00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843 822,03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204 702,03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82 083,40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73 464,90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268 956,50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733" w:type="pct"/>
            <w:gridSpan w:val="12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33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256 408,66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148 658,06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87 750,60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189 862,00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65 662,90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66 546,66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24 458,96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22 087,70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33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1 355 407,27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231 284,47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111 069,40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100 838,10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99 380,70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508 542,50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566 131,90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51 041,40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51 073,70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47 373,20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232 086,00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777 275,37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180 243,07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59 995,70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53 464,90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268 956,50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733" w:type="pct"/>
            <w:gridSpan w:val="12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33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1 121 396,63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340 778,73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157 590,50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79 835,50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58 378,10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303 529,50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755 962,70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175 237,90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116 734,00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47 370,60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232 073,00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353 433,93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165 540,83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40 856,50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32 464,90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12 241,30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63 956,50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33" w:type="pct"/>
            <w:gridSpan w:val="2"/>
            <w:vMerge w:val="restar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490 419,30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39 163,80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41 229,50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C55E2" w:rsidRPr="00BC55E2" w:rsidTr="00BC55E2">
        <w:trPr>
          <w:trHeight w:val="5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BC55E2" w:rsidRPr="00BC55E2" w:rsidTr="00BC55E2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490 388,10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39 161,20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41 226,90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205 000,00</w:t>
            </w:r>
          </w:p>
        </w:tc>
      </w:tr>
      <w:tr w:rsidR="00BC55E2" w:rsidRPr="00BC55E2" w:rsidTr="0035135F">
        <w:trPr>
          <w:trHeight w:val="7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033" w:type="pct"/>
            <w:gridSpan w:val="2"/>
            <w:vMerge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BC55E2" w:rsidRPr="00BC55E2" w:rsidRDefault="00BC55E2" w:rsidP="00BC5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55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BC55E2" w:rsidRDefault="00BC55E2" w:rsidP="00527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60A3A" w:rsidRDefault="00260A3A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br w:type="page"/>
      </w:r>
    </w:p>
    <w:p w:rsidR="00FD22EE" w:rsidRDefault="00FD22EE" w:rsidP="00FD22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Сравнительная таблица редакций таблицы 3:</w:t>
      </w:r>
    </w:p>
    <w:p w:rsidR="002E17BF" w:rsidRDefault="002E17BF" w:rsidP="00FD22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6"/>
        <w:gridCol w:w="1434"/>
        <w:gridCol w:w="2524"/>
        <w:gridCol w:w="1274"/>
        <w:gridCol w:w="1133"/>
        <w:gridCol w:w="1136"/>
        <w:gridCol w:w="2036"/>
        <w:gridCol w:w="1001"/>
        <w:gridCol w:w="1001"/>
        <w:gridCol w:w="657"/>
        <w:gridCol w:w="657"/>
        <w:gridCol w:w="657"/>
        <w:gridCol w:w="657"/>
        <w:gridCol w:w="639"/>
      </w:tblGrid>
      <w:tr w:rsidR="006C3BFC" w:rsidRPr="002E17BF" w:rsidTr="002E17BF">
        <w:trPr>
          <w:trHeight w:val="300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Действующая редакция (№ 2404 от 07.11.2019)</w:t>
            </w:r>
          </w:p>
        </w:tc>
      </w:tr>
      <w:tr w:rsidR="002E17BF" w:rsidRPr="002E17BF" w:rsidTr="002E17BF">
        <w:trPr>
          <w:trHeight w:val="510"/>
          <w:tblHeader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  <w:proofErr w:type="gramStart"/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</w:t>
            </w:r>
            <w:proofErr w:type="gramEnd"/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/п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Цели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Срок реализации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Параметры финансового  обеспечения, тыс. руб.</w:t>
            </w:r>
          </w:p>
        </w:tc>
      </w:tr>
      <w:tr w:rsidR="002E17BF" w:rsidRPr="002E17BF" w:rsidTr="002E17BF">
        <w:trPr>
          <w:trHeight w:val="70"/>
          <w:tblHeader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2024</w:t>
            </w:r>
          </w:p>
        </w:tc>
      </w:tr>
      <w:tr w:rsidR="002E17BF" w:rsidRPr="002E17BF" w:rsidTr="002E17BF">
        <w:trPr>
          <w:trHeight w:val="255"/>
          <w:tblHeader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14</w:t>
            </w:r>
          </w:p>
        </w:tc>
      </w:tr>
      <w:tr w:rsidR="006C3BFC" w:rsidRPr="002E17BF" w:rsidTr="002E17BF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E17BF" w:rsidRPr="002E17BF" w:rsidTr="002E17BF">
        <w:trPr>
          <w:trHeight w:val="7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Национальный проект (портфель проектов) «Экология»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Региональный проект «Чистая вода» / Мероприятие «Оценка централизованных систем водоснабжения на предмет соответствия установленным показателям качества и безопасности питьевого водоснабжения»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Повышение качества питьевой воды для населения к 2024 году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01.05.2019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30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30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6C3BFC" w:rsidRPr="002E17BF" w:rsidTr="002E17BF">
        <w:trPr>
          <w:trHeight w:val="70"/>
        </w:trPr>
        <w:tc>
          <w:tcPr>
            <w:tcW w:w="26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по портфелю проектов «Экология»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6C3BFC" w:rsidRPr="002E17BF" w:rsidTr="002E17BF">
        <w:trPr>
          <w:trHeight w:val="71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6C3BFC" w:rsidRPr="002E17BF" w:rsidTr="002E17BF">
        <w:trPr>
          <w:trHeight w:val="360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6C3BFC" w:rsidRPr="002E17BF" w:rsidTr="002E17BF">
        <w:trPr>
          <w:trHeight w:val="70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6C3BFC" w:rsidRPr="002E17BF" w:rsidTr="002E17BF">
        <w:trPr>
          <w:trHeight w:val="70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6C3BFC" w:rsidRPr="002E17BF" w:rsidTr="002E17BF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Портфели проектов Ханты-Мансийского автономного округа - Югры, не основанные на национальных и федеральных проектах Российской Федерации</w:t>
            </w:r>
          </w:p>
        </w:tc>
      </w:tr>
      <w:tr w:rsidR="002E17BF" w:rsidRPr="002E17BF" w:rsidTr="002E17BF">
        <w:trPr>
          <w:trHeight w:val="7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Региональный проект «Обеспечение качества жилищно-коммунальных услуг»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Мероприятие «Реконструкция, расширение, модернизация, строительство коммунальных объектов, в том числе объектов питьевого водоснабжения в населенных пунктах автономного округа» (показатель 1)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31.12.2024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67 578,00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67 578,00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64 199,10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64 199,10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3 378,90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3 378,90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6C3BFC" w:rsidRPr="002E17BF" w:rsidTr="002E17BF">
        <w:trPr>
          <w:trHeight w:val="70"/>
        </w:trPr>
        <w:tc>
          <w:tcPr>
            <w:tcW w:w="26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по региональному проекту «Обеспечение качества жилищно-коммунальных услуг»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67 578,00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67 578,00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6C3BFC" w:rsidRPr="002E17BF" w:rsidTr="002E17BF">
        <w:trPr>
          <w:trHeight w:val="70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6C3BFC" w:rsidRPr="002E17BF" w:rsidTr="002E17BF">
        <w:trPr>
          <w:trHeight w:val="70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64 199,10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64 199,10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6C3BFC" w:rsidRPr="002E17BF" w:rsidTr="002E17BF">
        <w:trPr>
          <w:trHeight w:val="70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3 378,90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3 378,90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  <w:tr w:rsidR="006C3BFC" w:rsidRPr="002E17BF" w:rsidTr="002E17BF">
        <w:trPr>
          <w:trHeight w:val="70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FC" w:rsidRPr="002E17BF" w:rsidRDefault="006C3BFC" w:rsidP="002E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</w:tr>
    </w:tbl>
    <w:p w:rsidR="00FD22EE" w:rsidRDefault="00FD22EE" w:rsidP="00FD22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E17BF" w:rsidRDefault="002E17BF" w:rsidP="00FD22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1274"/>
        <w:gridCol w:w="1709"/>
        <w:gridCol w:w="851"/>
        <w:gridCol w:w="1589"/>
        <w:gridCol w:w="1111"/>
        <w:gridCol w:w="2690"/>
        <w:gridCol w:w="1123"/>
        <w:gridCol w:w="1032"/>
        <w:gridCol w:w="1032"/>
        <w:gridCol w:w="1032"/>
        <w:gridCol w:w="671"/>
        <w:gridCol w:w="671"/>
        <w:gridCol w:w="652"/>
      </w:tblGrid>
      <w:tr w:rsidR="002E17BF" w:rsidRPr="002E17BF" w:rsidTr="002E17BF">
        <w:trPr>
          <w:trHeight w:val="295"/>
          <w:tblHeader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Предлагаемая редакция</w:t>
            </w:r>
          </w:p>
        </w:tc>
      </w:tr>
      <w:tr w:rsidR="002E17BF" w:rsidRPr="002E17BF" w:rsidTr="002E17BF">
        <w:trPr>
          <w:trHeight w:val="70"/>
          <w:tblHeader/>
        </w:trPr>
        <w:tc>
          <w:tcPr>
            <w:tcW w:w="122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964" w:type="pct"/>
            <w:gridSpan w:val="7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рублей</w:t>
            </w:r>
          </w:p>
        </w:tc>
      </w:tr>
      <w:tr w:rsidR="002E17BF" w:rsidRPr="002E17BF" w:rsidTr="002E17BF">
        <w:trPr>
          <w:trHeight w:val="263"/>
          <w:tblHeader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4" w:type="pct"/>
            <w:gridSpan w:val="7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2E17BF" w:rsidRPr="002E17BF" w:rsidTr="002E17BF">
        <w:trPr>
          <w:trHeight w:val="70"/>
          <w:tblHeader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2019*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2E17BF" w:rsidRPr="002E17BF" w:rsidTr="002E17BF">
        <w:trPr>
          <w:trHeight w:val="255"/>
          <w:tblHeader/>
        </w:trPr>
        <w:tc>
          <w:tcPr>
            <w:tcW w:w="122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2E17BF" w:rsidRPr="002E17BF" w:rsidTr="002E17BF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2E17BF" w:rsidRPr="002E17BF" w:rsidTr="002E17BF">
        <w:trPr>
          <w:trHeight w:val="70"/>
        </w:trPr>
        <w:tc>
          <w:tcPr>
            <w:tcW w:w="122" w:type="pct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Портфель проектов «Экология»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«Чистая вода» **</w:t>
            </w:r>
          </w:p>
        </w:tc>
        <w:tc>
          <w:tcPr>
            <w:tcW w:w="269" w:type="pct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качества питьевой воды для населения к 2024 году</w:t>
            </w:r>
          </w:p>
        </w:tc>
        <w:tc>
          <w:tcPr>
            <w:tcW w:w="351" w:type="pct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01.05.2019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портфелю проектов «Экология»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17BF" w:rsidRPr="002E17BF" w:rsidTr="002E17BF">
        <w:trPr>
          <w:trHeight w:val="70"/>
        </w:trPr>
        <w:tc>
          <w:tcPr>
            <w:tcW w:w="122" w:type="pct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Портфель проектов «Обеспечение качества жилищно-коммунальных услуг»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проект «Обеспечение качества жилищно-коммунальных услуг» ***</w:t>
            </w:r>
          </w:p>
        </w:tc>
        <w:tc>
          <w:tcPr>
            <w:tcW w:w="269" w:type="pct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1, 11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качества жилищно-коммунальных услуг </w:t>
            </w:r>
            <w:proofErr w:type="gramStart"/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Ханты-Мансийском</w:t>
            </w:r>
            <w:proofErr w:type="gramEnd"/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автономном округе – Югре с повышением к 2020 году </w:t>
            </w:r>
          </w:p>
        </w:tc>
        <w:tc>
          <w:tcPr>
            <w:tcW w:w="351" w:type="pct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10.02.2021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180 833,80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58 823,60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54 432,20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375"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300"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160 466,40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46 267,30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300"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20 367,40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8 823,60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8 164,90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12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300"/>
        </w:trPr>
        <w:tc>
          <w:tcPr>
            <w:tcW w:w="2186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портфелю проектов «Обеспечение качества жилищно-коммунальных услуг»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180 833,80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58 823,60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54 432,20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160 466,40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46 267,30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30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20 367,40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8 823,60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8 164,90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по портфелям проектов 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180 833,80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58 823,60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54 432,20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30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160 466,40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46 267,30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20 367,40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8 823,60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8 164,90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17BF" w:rsidRPr="002E17BF" w:rsidTr="002E17BF">
        <w:trPr>
          <w:trHeight w:val="70"/>
        </w:trPr>
        <w:tc>
          <w:tcPr>
            <w:tcW w:w="2186" w:type="pct"/>
            <w:gridSpan w:val="6"/>
            <w:vMerge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BFC" w:rsidRPr="002E17BF" w:rsidRDefault="006C3BFC" w:rsidP="006C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1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6C3BFC" w:rsidRPr="006C3BFC" w:rsidRDefault="006C3BFC" w:rsidP="006C3BFC">
      <w:pPr>
        <w:tabs>
          <w:tab w:val="left" w:pos="20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ab/>
      </w:r>
    </w:p>
    <w:p w:rsidR="006C3BFC" w:rsidRPr="006C3BFC" w:rsidRDefault="006C3BFC" w:rsidP="006C3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6C3BFC">
        <w:rPr>
          <w:rFonts w:ascii="Times New Roman" w:eastAsia="Times New Roman" w:hAnsi="Times New Roman" w:cs="Times New Roman"/>
          <w:sz w:val="20"/>
          <w:lang w:eastAsia="ru-RU"/>
        </w:rPr>
        <w:t>* 2019 год указан справочно</w:t>
      </w:r>
    </w:p>
    <w:p w:rsidR="006C3BFC" w:rsidRPr="006C3BFC" w:rsidRDefault="006C3BFC" w:rsidP="006C3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6C3BFC">
        <w:rPr>
          <w:rFonts w:ascii="Times New Roman" w:eastAsia="Times New Roman" w:hAnsi="Times New Roman" w:cs="Times New Roman"/>
          <w:sz w:val="20"/>
          <w:lang w:eastAsia="ru-RU"/>
        </w:rPr>
        <w:t>** - реализация мероприятия  Регионального проекта «Чистая вода» выполнена в 2019 году без финансирования;</w:t>
      </w:r>
    </w:p>
    <w:p w:rsidR="006C3BFC" w:rsidRPr="006C3BFC" w:rsidRDefault="006C3BFC" w:rsidP="006C3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6C3BFC">
        <w:rPr>
          <w:rFonts w:ascii="Times New Roman" w:eastAsia="Times New Roman" w:hAnsi="Times New Roman" w:cs="Times New Roman"/>
          <w:sz w:val="20"/>
          <w:lang w:eastAsia="ru-RU"/>
        </w:rPr>
        <w:t>*** - реализация Приоритетного проекта «Обеспечение качества жилищно-коммунальных услуг»  в 2019 году осуществлялась в рамках мероприятия 1.</w:t>
      </w:r>
    </w:p>
    <w:p w:rsidR="00E22D13" w:rsidRPr="002E17BF" w:rsidRDefault="00E22D13" w:rsidP="002E17BF">
      <w:pPr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E22D13" w:rsidRPr="002E17BF" w:rsidSect="00260A3A">
      <w:pgSz w:w="16838" w:h="11906" w:orient="landscape"/>
      <w:pgMar w:top="1134" w:right="851" w:bottom="851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05" w:rsidRDefault="00391C05" w:rsidP="00617B40">
      <w:pPr>
        <w:spacing w:after="0" w:line="240" w:lineRule="auto"/>
      </w:pPr>
      <w:r>
        <w:separator/>
      </w:r>
    </w:p>
  </w:endnote>
  <w:endnote w:type="continuationSeparator" w:id="0">
    <w:p w:rsidR="00391C05" w:rsidRDefault="00391C0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05" w:rsidRDefault="00391C05" w:rsidP="00617B40">
      <w:pPr>
        <w:spacing w:after="0" w:line="240" w:lineRule="auto"/>
      </w:pPr>
      <w:r>
        <w:separator/>
      </w:r>
    </w:p>
  </w:footnote>
  <w:footnote w:type="continuationSeparator" w:id="0">
    <w:p w:rsidR="00391C05" w:rsidRDefault="00391C0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819488"/>
      <w:docPartObj>
        <w:docPartGallery w:val="Page Numbers (Top of Page)"/>
        <w:docPartUnique/>
      </w:docPartObj>
    </w:sdtPr>
    <w:sdtContent>
      <w:p w:rsidR="007E0632" w:rsidRDefault="007E0632">
        <w:pPr>
          <w:pStyle w:val="a6"/>
          <w:jc w:val="center"/>
        </w:pPr>
      </w:p>
      <w:p w:rsidR="007E0632" w:rsidRDefault="007E06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1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50F3F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6684C"/>
    <w:multiLevelType w:val="hybridMultilevel"/>
    <w:tmpl w:val="0114BD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C9100D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06DBE"/>
    <w:multiLevelType w:val="hybridMultilevel"/>
    <w:tmpl w:val="D700AB40"/>
    <w:lvl w:ilvl="0" w:tplc="1B280FA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E2E1DC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E55AD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34E5B"/>
    <w:multiLevelType w:val="hybridMultilevel"/>
    <w:tmpl w:val="9D1E198C"/>
    <w:lvl w:ilvl="0" w:tplc="F07E9E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41C0BC5"/>
    <w:multiLevelType w:val="hybridMultilevel"/>
    <w:tmpl w:val="4A5C1C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915A4"/>
    <w:multiLevelType w:val="hybridMultilevel"/>
    <w:tmpl w:val="94563298"/>
    <w:lvl w:ilvl="0" w:tplc="522CDFA4">
      <w:start w:val="1"/>
      <w:numFmt w:val="decimal"/>
      <w:lvlText w:val="%1."/>
      <w:lvlJc w:val="left"/>
      <w:pPr>
        <w:ind w:left="1978" w:hanging="141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5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10"/>
  </w:num>
  <w:num w:numId="13">
    <w:abstractNumId w:val="14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790"/>
    <w:rsid w:val="00012153"/>
    <w:rsid w:val="00020F3C"/>
    <w:rsid w:val="000215C2"/>
    <w:rsid w:val="00023889"/>
    <w:rsid w:val="00047BA3"/>
    <w:rsid w:val="000548D3"/>
    <w:rsid w:val="000553F6"/>
    <w:rsid w:val="0006407A"/>
    <w:rsid w:val="00067C8B"/>
    <w:rsid w:val="00067D5D"/>
    <w:rsid w:val="00077660"/>
    <w:rsid w:val="00081911"/>
    <w:rsid w:val="00082D27"/>
    <w:rsid w:val="00094C89"/>
    <w:rsid w:val="000A20DE"/>
    <w:rsid w:val="000B30E4"/>
    <w:rsid w:val="000B4C48"/>
    <w:rsid w:val="000B5253"/>
    <w:rsid w:val="000B6810"/>
    <w:rsid w:val="000B6BD3"/>
    <w:rsid w:val="000D2C03"/>
    <w:rsid w:val="000D50C8"/>
    <w:rsid w:val="000E2AD9"/>
    <w:rsid w:val="000F01A7"/>
    <w:rsid w:val="000F242D"/>
    <w:rsid w:val="0010006C"/>
    <w:rsid w:val="00101FE5"/>
    <w:rsid w:val="001030E1"/>
    <w:rsid w:val="00105525"/>
    <w:rsid w:val="00110C7C"/>
    <w:rsid w:val="00145441"/>
    <w:rsid w:val="00146ED1"/>
    <w:rsid w:val="00150967"/>
    <w:rsid w:val="00152744"/>
    <w:rsid w:val="00166430"/>
    <w:rsid w:val="00167936"/>
    <w:rsid w:val="00173D6F"/>
    <w:rsid w:val="00173E1F"/>
    <w:rsid w:val="00182B80"/>
    <w:rsid w:val="001838E7"/>
    <w:rsid w:val="001847D2"/>
    <w:rsid w:val="0018600B"/>
    <w:rsid w:val="00186A59"/>
    <w:rsid w:val="00191FA5"/>
    <w:rsid w:val="001A0478"/>
    <w:rsid w:val="001B076D"/>
    <w:rsid w:val="001B64EB"/>
    <w:rsid w:val="001C3098"/>
    <w:rsid w:val="001C3B42"/>
    <w:rsid w:val="001C5C3F"/>
    <w:rsid w:val="001D42B2"/>
    <w:rsid w:val="001D4E73"/>
    <w:rsid w:val="001D745D"/>
    <w:rsid w:val="001F62B5"/>
    <w:rsid w:val="0020132D"/>
    <w:rsid w:val="00202CC1"/>
    <w:rsid w:val="00203234"/>
    <w:rsid w:val="00206548"/>
    <w:rsid w:val="00211659"/>
    <w:rsid w:val="00225C7D"/>
    <w:rsid w:val="002300FD"/>
    <w:rsid w:val="00234040"/>
    <w:rsid w:val="00243A65"/>
    <w:rsid w:val="00246950"/>
    <w:rsid w:val="002529F0"/>
    <w:rsid w:val="00260A3A"/>
    <w:rsid w:val="00261D49"/>
    <w:rsid w:val="00262B6B"/>
    <w:rsid w:val="00271123"/>
    <w:rsid w:val="00276DEE"/>
    <w:rsid w:val="00291889"/>
    <w:rsid w:val="00291A3D"/>
    <w:rsid w:val="002A75A0"/>
    <w:rsid w:val="002D0994"/>
    <w:rsid w:val="002E10F8"/>
    <w:rsid w:val="002E17BF"/>
    <w:rsid w:val="002F5C2B"/>
    <w:rsid w:val="00301280"/>
    <w:rsid w:val="00333323"/>
    <w:rsid w:val="00343BF0"/>
    <w:rsid w:val="0035135F"/>
    <w:rsid w:val="00351A27"/>
    <w:rsid w:val="0036085C"/>
    <w:rsid w:val="003624D8"/>
    <w:rsid w:val="0036537E"/>
    <w:rsid w:val="00365649"/>
    <w:rsid w:val="00372108"/>
    <w:rsid w:val="00390C4E"/>
    <w:rsid w:val="00391C05"/>
    <w:rsid w:val="00393DAD"/>
    <w:rsid w:val="00394639"/>
    <w:rsid w:val="00397EFC"/>
    <w:rsid w:val="003A59D9"/>
    <w:rsid w:val="003A72A2"/>
    <w:rsid w:val="003C125E"/>
    <w:rsid w:val="003D154A"/>
    <w:rsid w:val="003F2416"/>
    <w:rsid w:val="003F3603"/>
    <w:rsid w:val="003F54B2"/>
    <w:rsid w:val="003F5A7C"/>
    <w:rsid w:val="004004A8"/>
    <w:rsid w:val="00404BE7"/>
    <w:rsid w:val="00417101"/>
    <w:rsid w:val="00422070"/>
    <w:rsid w:val="004221B1"/>
    <w:rsid w:val="00426110"/>
    <w:rsid w:val="00431272"/>
    <w:rsid w:val="00432574"/>
    <w:rsid w:val="004333EE"/>
    <w:rsid w:val="00435E64"/>
    <w:rsid w:val="004361C3"/>
    <w:rsid w:val="0044500A"/>
    <w:rsid w:val="004527FA"/>
    <w:rsid w:val="00465FC6"/>
    <w:rsid w:val="00482858"/>
    <w:rsid w:val="004B28BF"/>
    <w:rsid w:val="004C069C"/>
    <w:rsid w:val="004C51CB"/>
    <w:rsid w:val="004C7125"/>
    <w:rsid w:val="004D2AFD"/>
    <w:rsid w:val="004D510F"/>
    <w:rsid w:val="004F10CC"/>
    <w:rsid w:val="004F1FD2"/>
    <w:rsid w:val="004F5F60"/>
    <w:rsid w:val="004F72DA"/>
    <w:rsid w:val="004F7CDE"/>
    <w:rsid w:val="00501D79"/>
    <w:rsid w:val="0052605E"/>
    <w:rsid w:val="0052737D"/>
    <w:rsid w:val="00527DE1"/>
    <w:rsid w:val="00531CB4"/>
    <w:rsid w:val="00532CA8"/>
    <w:rsid w:val="005439BD"/>
    <w:rsid w:val="00544514"/>
    <w:rsid w:val="00561D8D"/>
    <w:rsid w:val="00565311"/>
    <w:rsid w:val="0056694C"/>
    <w:rsid w:val="0056708B"/>
    <w:rsid w:val="00575C26"/>
    <w:rsid w:val="00586345"/>
    <w:rsid w:val="00590D43"/>
    <w:rsid w:val="0059536E"/>
    <w:rsid w:val="005A66B0"/>
    <w:rsid w:val="005B2935"/>
    <w:rsid w:val="005B2CDF"/>
    <w:rsid w:val="005B7083"/>
    <w:rsid w:val="005C25CC"/>
    <w:rsid w:val="005C5AE2"/>
    <w:rsid w:val="005E29C5"/>
    <w:rsid w:val="005E73A5"/>
    <w:rsid w:val="005F0864"/>
    <w:rsid w:val="00602644"/>
    <w:rsid w:val="00617B40"/>
    <w:rsid w:val="00623C81"/>
    <w:rsid w:val="00624276"/>
    <w:rsid w:val="00624CD4"/>
    <w:rsid w:val="00626321"/>
    <w:rsid w:val="006268AA"/>
    <w:rsid w:val="006317AF"/>
    <w:rsid w:val="00632C7D"/>
    <w:rsid w:val="00636F28"/>
    <w:rsid w:val="0064348F"/>
    <w:rsid w:val="00655734"/>
    <w:rsid w:val="00655C7C"/>
    <w:rsid w:val="006615CF"/>
    <w:rsid w:val="00663337"/>
    <w:rsid w:val="006722F9"/>
    <w:rsid w:val="00673284"/>
    <w:rsid w:val="00675A17"/>
    <w:rsid w:val="00676999"/>
    <w:rsid w:val="006A0F51"/>
    <w:rsid w:val="006A5B30"/>
    <w:rsid w:val="006B1282"/>
    <w:rsid w:val="006C37AF"/>
    <w:rsid w:val="006C3BFC"/>
    <w:rsid w:val="006C5621"/>
    <w:rsid w:val="006C77B8"/>
    <w:rsid w:val="006D18AE"/>
    <w:rsid w:val="006D495B"/>
    <w:rsid w:val="006E651E"/>
    <w:rsid w:val="00706FDF"/>
    <w:rsid w:val="00710678"/>
    <w:rsid w:val="0071690A"/>
    <w:rsid w:val="00717B42"/>
    <w:rsid w:val="00725F4D"/>
    <w:rsid w:val="007332A6"/>
    <w:rsid w:val="007343BF"/>
    <w:rsid w:val="00743B62"/>
    <w:rsid w:val="007442E6"/>
    <w:rsid w:val="007516E0"/>
    <w:rsid w:val="00760F01"/>
    <w:rsid w:val="0077481C"/>
    <w:rsid w:val="007764CC"/>
    <w:rsid w:val="00782551"/>
    <w:rsid w:val="00794833"/>
    <w:rsid w:val="007A0209"/>
    <w:rsid w:val="007A0722"/>
    <w:rsid w:val="007B3E7C"/>
    <w:rsid w:val="007C5828"/>
    <w:rsid w:val="007E0632"/>
    <w:rsid w:val="007E373E"/>
    <w:rsid w:val="00805A4C"/>
    <w:rsid w:val="00817A6E"/>
    <w:rsid w:val="00817AC3"/>
    <w:rsid w:val="00822F9D"/>
    <w:rsid w:val="008243CC"/>
    <w:rsid w:val="0083177C"/>
    <w:rsid w:val="008459BB"/>
    <w:rsid w:val="00847365"/>
    <w:rsid w:val="00861AA5"/>
    <w:rsid w:val="00861B9E"/>
    <w:rsid w:val="00867062"/>
    <w:rsid w:val="00872877"/>
    <w:rsid w:val="00886731"/>
    <w:rsid w:val="00887852"/>
    <w:rsid w:val="008A113B"/>
    <w:rsid w:val="008A2910"/>
    <w:rsid w:val="008B5A98"/>
    <w:rsid w:val="008C2ACB"/>
    <w:rsid w:val="008C327D"/>
    <w:rsid w:val="008C3508"/>
    <w:rsid w:val="008C5DD4"/>
    <w:rsid w:val="008C6871"/>
    <w:rsid w:val="008D6252"/>
    <w:rsid w:val="008E4601"/>
    <w:rsid w:val="008E793A"/>
    <w:rsid w:val="009000A0"/>
    <w:rsid w:val="009009D5"/>
    <w:rsid w:val="00903CF1"/>
    <w:rsid w:val="00916DB2"/>
    <w:rsid w:val="00922544"/>
    <w:rsid w:val="00927695"/>
    <w:rsid w:val="00933810"/>
    <w:rsid w:val="00934D9F"/>
    <w:rsid w:val="00941246"/>
    <w:rsid w:val="0095099B"/>
    <w:rsid w:val="00953BB3"/>
    <w:rsid w:val="0096338B"/>
    <w:rsid w:val="00975146"/>
    <w:rsid w:val="009917B5"/>
    <w:rsid w:val="009A231B"/>
    <w:rsid w:val="009C0855"/>
    <w:rsid w:val="009C1751"/>
    <w:rsid w:val="009D1DBD"/>
    <w:rsid w:val="009D3124"/>
    <w:rsid w:val="009D6D7D"/>
    <w:rsid w:val="009E1F70"/>
    <w:rsid w:val="009E5836"/>
    <w:rsid w:val="009F6EC2"/>
    <w:rsid w:val="009F79D2"/>
    <w:rsid w:val="00A006D1"/>
    <w:rsid w:val="00A0403A"/>
    <w:rsid w:val="00A14960"/>
    <w:rsid w:val="00A2275C"/>
    <w:rsid w:val="00A22783"/>
    <w:rsid w:val="00A239CC"/>
    <w:rsid w:val="00A2509C"/>
    <w:rsid w:val="00A255A1"/>
    <w:rsid w:val="00A336C6"/>
    <w:rsid w:val="00A33D50"/>
    <w:rsid w:val="00A349BE"/>
    <w:rsid w:val="00A36D58"/>
    <w:rsid w:val="00A4155D"/>
    <w:rsid w:val="00A436C6"/>
    <w:rsid w:val="00A51EA4"/>
    <w:rsid w:val="00A77224"/>
    <w:rsid w:val="00A857FE"/>
    <w:rsid w:val="00A86836"/>
    <w:rsid w:val="00A9078E"/>
    <w:rsid w:val="00AA0862"/>
    <w:rsid w:val="00AB4F7D"/>
    <w:rsid w:val="00AC16A7"/>
    <w:rsid w:val="00AC194A"/>
    <w:rsid w:val="00AC1FDE"/>
    <w:rsid w:val="00AC2AD2"/>
    <w:rsid w:val="00AC5E78"/>
    <w:rsid w:val="00AD379E"/>
    <w:rsid w:val="00AD5F08"/>
    <w:rsid w:val="00AD697A"/>
    <w:rsid w:val="00AF373A"/>
    <w:rsid w:val="00AF3E62"/>
    <w:rsid w:val="00B042A0"/>
    <w:rsid w:val="00B17E67"/>
    <w:rsid w:val="00B2079F"/>
    <w:rsid w:val="00B2259C"/>
    <w:rsid w:val="00B230DD"/>
    <w:rsid w:val="00B30EBD"/>
    <w:rsid w:val="00B40D56"/>
    <w:rsid w:val="00B41765"/>
    <w:rsid w:val="00B45F61"/>
    <w:rsid w:val="00B51C2B"/>
    <w:rsid w:val="00B522A2"/>
    <w:rsid w:val="00B53A62"/>
    <w:rsid w:val="00B626AF"/>
    <w:rsid w:val="00B739DA"/>
    <w:rsid w:val="00B7621D"/>
    <w:rsid w:val="00B76CD1"/>
    <w:rsid w:val="00B81A2D"/>
    <w:rsid w:val="00B82F7E"/>
    <w:rsid w:val="00B837D5"/>
    <w:rsid w:val="00B84B41"/>
    <w:rsid w:val="00B86942"/>
    <w:rsid w:val="00B9494E"/>
    <w:rsid w:val="00B96595"/>
    <w:rsid w:val="00BA2363"/>
    <w:rsid w:val="00BA3623"/>
    <w:rsid w:val="00BB2C90"/>
    <w:rsid w:val="00BB3576"/>
    <w:rsid w:val="00BB6639"/>
    <w:rsid w:val="00BC55E2"/>
    <w:rsid w:val="00BD72A3"/>
    <w:rsid w:val="00BE2AF4"/>
    <w:rsid w:val="00BF262A"/>
    <w:rsid w:val="00C002B4"/>
    <w:rsid w:val="00C014E6"/>
    <w:rsid w:val="00C0530C"/>
    <w:rsid w:val="00C118C4"/>
    <w:rsid w:val="00C16253"/>
    <w:rsid w:val="00C21D1F"/>
    <w:rsid w:val="00C239F1"/>
    <w:rsid w:val="00C36CB0"/>
    <w:rsid w:val="00C36F0C"/>
    <w:rsid w:val="00C36F5A"/>
    <w:rsid w:val="00C51F70"/>
    <w:rsid w:val="00C70CE2"/>
    <w:rsid w:val="00C7412C"/>
    <w:rsid w:val="00C760C3"/>
    <w:rsid w:val="00C836B1"/>
    <w:rsid w:val="00CA4B35"/>
    <w:rsid w:val="00CA7141"/>
    <w:rsid w:val="00CB42A8"/>
    <w:rsid w:val="00CB6562"/>
    <w:rsid w:val="00CC0F52"/>
    <w:rsid w:val="00CC7C2A"/>
    <w:rsid w:val="00CD6ABA"/>
    <w:rsid w:val="00CF01A0"/>
    <w:rsid w:val="00CF3794"/>
    <w:rsid w:val="00CF44D0"/>
    <w:rsid w:val="00CF744D"/>
    <w:rsid w:val="00D007DF"/>
    <w:rsid w:val="00D1464A"/>
    <w:rsid w:val="00D155CC"/>
    <w:rsid w:val="00D20948"/>
    <w:rsid w:val="00D26095"/>
    <w:rsid w:val="00D4269C"/>
    <w:rsid w:val="00D4701F"/>
    <w:rsid w:val="00D53054"/>
    <w:rsid w:val="00D577A8"/>
    <w:rsid w:val="00D63EF6"/>
    <w:rsid w:val="00D64FB3"/>
    <w:rsid w:val="00D8061E"/>
    <w:rsid w:val="00D827C2"/>
    <w:rsid w:val="00D84BC4"/>
    <w:rsid w:val="00D93ACB"/>
    <w:rsid w:val="00D95BF6"/>
    <w:rsid w:val="00DA067F"/>
    <w:rsid w:val="00DA1132"/>
    <w:rsid w:val="00DA780F"/>
    <w:rsid w:val="00DB032D"/>
    <w:rsid w:val="00DB438B"/>
    <w:rsid w:val="00DB78A0"/>
    <w:rsid w:val="00DC70F5"/>
    <w:rsid w:val="00DE12FA"/>
    <w:rsid w:val="00DE3225"/>
    <w:rsid w:val="00E00455"/>
    <w:rsid w:val="00E024DC"/>
    <w:rsid w:val="00E05238"/>
    <w:rsid w:val="00E05262"/>
    <w:rsid w:val="00E11251"/>
    <w:rsid w:val="00E12AE7"/>
    <w:rsid w:val="00E14FC4"/>
    <w:rsid w:val="00E22D13"/>
    <w:rsid w:val="00E250C0"/>
    <w:rsid w:val="00E26486"/>
    <w:rsid w:val="00E27989"/>
    <w:rsid w:val="00E33139"/>
    <w:rsid w:val="00E34FC7"/>
    <w:rsid w:val="00E351CB"/>
    <w:rsid w:val="00E4038D"/>
    <w:rsid w:val="00E44E7C"/>
    <w:rsid w:val="00E5136D"/>
    <w:rsid w:val="00E516F7"/>
    <w:rsid w:val="00E51FAC"/>
    <w:rsid w:val="00E5548C"/>
    <w:rsid w:val="00E624C3"/>
    <w:rsid w:val="00E64750"/>
    <w:rsid w:val="00ED01A2"/>
    <w:rsid w:val="00ED123C"/>
    <w:rsid w:val="00EE4CF8"/>
    <w:rsid w:val="00EF214F"/>
    <w:rsid w:val="00EF5DF4"/>
    <w:rsid w:val="00F0486C"/>
    <w:rsid w:val="00F114E8"/>
    <w:rsid w:val="00F155DA"/>
    <w:rsid w:val="00F17E77"/>
    <w:rsid w:val="00F206A4"/>
    <w:rsid w:val="00F22D09"/>
    <w:rsid w:val="00F262C9"/>
    <w:rsid w:val="00F3636B"/>
    <w:rsid w:val="00F36EF2"/>
    <w:rsid w:val="00F449DF"/>
    <w:rsid w:val="00F45058"/>
    <w:rsid w:val="00F55E37"/>
    <w:rsid w:val="00F57DF7"/>
    <w:rsid w:val="00F70620"/>
    <w:rsid w:val="00F765C7"/>
    <w:rsid w:val="00F83B49"/>
    <w:rsid w:val="00F84E86"/>
    <w:rsid w:val="00F85E59"/>
    <w:rsid w:val="00F9124C"/>
    <w:rsid w:val="00FA111C"/>
    <w:rsid w:val="00FA1FD7"/>
    <w:rsid w:val="00FA4CF5"/>
    <w:rsid w:val="00FC3FBE"/>
    <w:rsid w:val="00FC4E40"/>
    <w:rsid w:val="00FD22EE"/>
    <w:rsid w:val="00FE2DA1"/>
    <w:rsid w:val="00FE3409"/>
    <w:rsid w:val="00FE367D"/>
    <w:rsid w:val="00FE4659"/>
    <w:rsid w:val="00FE61FF"/>
    <w:rsid w:val="00FE71F9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8"/>
  </w:style>
  <w:style w:type="paragraph" w:styleId="1">
    <w:name w:val="heading 1"/>
    <w:basedOn w:val="a"/>
    <w:next w:val="a"/>
    <w:link w:val="10"/>
    <w:qFormat/>
    <w:rsid w:val="00632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77224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2C7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e">
    <w:name w:val="caption"/>
    <w:basedOn w:val="a"/>
    <w:next w:val="a"/>
    <w:qFormat/>
    <w:rsid w:val="00632C7D"/>
    <w:pPr>
      <w:widowControl w:val="0"/>
      <w:spacing w:after="0" w:line="360" w:lineRule="exact"/>
      <w:ind w:right="6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632C7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EE4CF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E4CF8"/>
  </w:style>
  <w:style w:type="paragraph" w:styleId="21">
    <w:name w:val="Body Text Indent 2"/>
    <w:basedOn w:val="a"/>
    <w:link w:val="22"/>
    <w:uiPriority w:val="99"/>
    <w:semiHidden/>
    <w:unhideWhenUsed/>
    <w:rsid w:val="00A227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227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73D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73D6F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rsid w:val="00A7722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2">
    <w:name w:val="List Paragraph"/>
    <w:basedOn w:val="a"/>
    <w:uiPriority w:val="34"/>
    <w:qFormat/>
    <w:rsid w:val="00D95BF6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BC55E2"/>
    <w:rPr>
      <w:color w:val="800080"/>
      <w:u w:val="single"/>
    </w:rPr>
  </w:style>
  <w:style w:type="paragraph" w:customStyle="1" w:styleId="xl66">
    <w:name w:val="xl66"/>
    <w:basedOn w:val="a"/>
    <w:rsid w:val="00BC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C5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C5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C55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C55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C55E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C55E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C55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C5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C55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C55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C5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C5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C5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C5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C5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C5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C5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C5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C55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C55E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C5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C55E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C5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067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8"/>
  </w:style>
  <w:style w:type="paragraph" w:styleId="1">
    <w:name w:val="heading 1"/>
    <w:basedOn w:val="a"/>
    <w:next w:val="a"/>
    <w:link w:val="10"/>
    <w:qFormat/>
    <w:rsid w:val="00632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77224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2C7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e">
    <w:name w:val="caption"/>
    <w:basedOn w:val="a"/>
    <w:next w:val="a"/>
    <w:qFormat/>
    <w:rsid w:val="00632C7D"/>
    <w:pPr>
      <w:widowControl w:val="0"/>
      <w:spacing w:after="0" w:line="360" w:lineRule="exact"/>
      <w:ind w:right="6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632C7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EE4CF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E4CF8"/>
  </w:style>
  <w:style w:type="paragraph" w:styleId="21">
    <w:name w:val="Body Text Indent 2"/>
    <w:basedOn w:val="a"/>
    <w:link w:val="22"/>
    <w:uiPriority w:val="99"/>
    <w:semiHidden/>
    <w:unhideWhenUsed/>
    <w:rsid w:val="00A227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227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73D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73D6F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rsid w:val="00A7722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2">
    <w:name w:val="List Paragraph"/>
    <w:basedOn w:val="a"/>
    <w:uiPriority w:val="34"/>
    <w:qFormat/>
    <w:rsid w:val="00D95BF6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BC55E2"/>
    <w:rPr>
      <w:color w:val="800080"/>
      <w:u w:val="single"/>
    </w:rPr>
  </w:style>
  <w:style w:type="paragraph" w:customStyle="1" w:styleId="xl66">
    <w:name w:val="xl66"/>
    <w:basedOn w:val="a"/>
    <w:rsid w:val="00BC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C5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C5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C55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C55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C55E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C55E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C55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C5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C55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C55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C5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C5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C5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C5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C5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C5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C5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C5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C55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C55E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C5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C55E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C5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C5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06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45109084.1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45109084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zorova_KE@u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45109084.1000" TargetMode="External"/><Relationship Id="rId10" Type="http://schemas.openxmlformats.org/officeDocument/2006/relationships/hyperlink" Target="mailto:DJKi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4510908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6053-F416-4173-AA71-72262104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15118</Words>
  <Characters>86177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2019-11-05T05:56:00Z</dcterms:created>
  <dcterms:modified xsi:type="dcterms:W3CDTF">2019-11-21T06:32:00Z</dcterms:modified>
</cp:coreProperties>
</file>