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49" w:rsidRPr="003C5141" w:rsidRDefault="00311C4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11C49" w:rsidRPr="003C5141" w:rsidRDefault="00311C4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311C49" w:rsidRDefault="00F14CAF" w:rsidP="00311C4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14 ноября 2022 года </w:t>
      </w:r>
      <w:r w:rsidR="00E96878" w:rsidRPr="00311C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11C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11C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11C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11C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11C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11C4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311C49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№ 2378-п</w:t>
      </w:r>
    </w:p>
    <w:p w:rsidR="00A44F85" w:rsidRPr="00311C49" w:rsidRDefault="00A44F85" w:rsidP="00311C4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311C49" w:rsidRDefault="00F5265D" w:rsidP="00311C4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</w:t>
      </w: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от 30.10.2018 № 2998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11C49">
        <w:rPr>
          <w:rFonts w:ascii="PT Astra Serif" w:hAnsi="PT Astra Serif"/>
          <w:sz w:val="28"/>
          <w:szCs w:val="28"/>
          <w:lang w:eastAsia="ru-RU"/>
        </w:rPr>
        <w:t>«О 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 xml:space="preserve">программе города </w:t>
      </w:r>
      <w:bookmarkStart w:id="0" w:name="_GoBack"/>
      <w:bookmarkEnd w:id="0"/>
      <w:r w:rsidRPr="00311C49">
        <w:rPr>
          <w:rFonts w:ascii="PT Astra Serif" w:hAnsi="PT Astra Serif"/>
          <w:sz w:val="28"/>
          <w:szCs w:val="28"/>
          <w:lang w:eastAsia="ru-RU"/>
        </w:rPr>
        <w:t xml:space="preserve">Югорска </w:t>
      </w: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 xml:space="preserve">«Развитие гражданского общества, реализация </w:t>
      </w: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 xml:space="preserve">государственной национальной политики </w:t>
      </w: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и профилактика экстремизма»</w:t>
      </w:r>
    </w:p>
    <w:p w:rsid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11C49" w:rsidRPr="00311C49" w:rsidRDefault="00311C49" w:rsidP="00311C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 xml:space="preserve">В соответствии с постановлением 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 xml:space="preserve">администрации города Югорска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 xml:space="preserve">  от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>03.11.202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 xml:space="preserve"> № 2096-п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311C49">
        <w:rPr>
          <w:rFonts w:ascii="PT Astra Serif" w:hAnsi="PT Astra Serif"/>
          <w:sz w:val="28"/>
          <w:szCs w:val="28"/>
        </w:rPr>
        <w:t xml:space="preserve">О порядке принятия решения о разработке муниципальных программ города Югорска, их формирования, утверждения </w:t>
      </w:r>
      <w:r>
        <w:rPr>
          <w:rFonts w:ascii="PT Astra Serif" w:hAnsi="PT Astra Serif"/>
          <w:sz w:val="28"/>
          <w:szCs w:val="28"/>
        </w:rPr>
        <w:t xml:space="preserve"> </w:t>
      </w:r>
      <w:r w:rsidRPr="00311C49">
        <w:rPr>
          <w:rFonts w:ascii="PT Astra Serif" w:hAnsi="PT Astra Serif"/>
          <w:sz w:val="28"/>
          <w:szCs w:val="28"/>
        </w:rPr>
        <w:t>и реализации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311C49">
        <w:rPr>
          <w:rFonts w:ascii="PT Astra Serif" w:hAnsi="PT Astra Serif"/>
          <w:sz w:val="28"/>
          <w:szCs w:val="28"/>
          <w:lang w:eastAsia="ru-RU"/>
        </w:rPr>
        <w:t>:</w:t>
      </w:r>
    </w:p>
    <w:p w:rsidR="00311C49" w:rsidRPr="00311C49" w:rsidRDefault="00311C49" w:rsidP="00311C49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C49">
        <w:rPr>
          <w:rFonts w:ascii="PT Astra Serif" w:hAnsi="PT Astra Serif"/>
          <w:sz w:val="28"/>
          <w:szCs w:val="28"/>
        </w:rPr>
        <w:t>1.</w:t>
      </w:r>
      <w:r w:rsidRPr="00311C49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311C49"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</w:t>
      </w:r>
      <w:r w:rsidRPr="00311C49">
        <w:rPr>
          <w:rFonts w:ascii="PT Astra Serif" w:hAnsi="PT Astra Serif"/>
          <w:sz w:val="28"/>
          <w:szCs w:val="28"/>
          <w:lang w:eastAsia="ru-RU"/>
        </w:rPr>
        <w:t>30.</w:t>
      </w:r>
      <w:r>
        <w:rPr>
          <w:rFonts w:ascii="PT Astra Serif" w:hAnsi="PT Astra Serif"/>
          <w:sz w:val="28"/>
          <w:szCs w:val="28"/>
          <w:lang w:eastAsia="ru-RU"/>
        </w:rPr>
        <w:t xml:space="preserve">10.2018 </w:t>
      </w:r>
      <w:r w:rsidRPr="00311C49">
        <w:rPr>
          <w:rFonts w:ascii="PT Astra Serif" w:hAnsi="PT Astra Serif"/>
          <w:sz w:val="28"/>
          <w:szCs w:val="28"/>
          <w:lang w:eastAsia="ru-RU"/>
        </w:rPr>
        <w:t>№ 29</w:t>
      </w:r>
      <w:r w:rsidRPr="00311C49">
        <w:rPr>
          <w:rFonts w:ascii="PT Astra Serif" w:hAnsi="PT Astra Serif"/>
          <w:sz w:val="28"/>
          <w:szCs w:val="28"/>
        </w:rPr>
        <w:t>9</w:t>
      </w:r>
      <w:r w:rsidRPr="00311C49">
        <w:rPr>
          <w:rFonts w:ascii="PT Astra Serif" w:hAnsi="PT Astra Serif"/>
          <w:sz w:val="28"/>
          <w:szCs w:val="28"/>
          <w:lang w:eastAsia="ru-RU"/>
        </w:rPr>
        <w:t xml:space="preserve">8 «О муниципальной программе города Югорска </w:t>
      </w:r>
      <w:r w:rsidRPr="00311C49">
        <w:rPr>
          <w:rFonts w:ascii="PT Astra Serif" w:hAnsi="PT Astra Serif"/>
          <w:sz w:val="28"/>
          <w:szCs w:val="28"/>
        </w:rPr>
        <w:t>«</w:t>
      </w:r>
      <w:r w:rsidRPr="00311C49">
        <w:rPr>
          <w:rFonts w:ascii="PT Astra Serif" w:hAnsi="PT Astra Serif"/>
          <w:sz w:val="28"/>
          <w:szCs w:val="28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 w:rsidRPr="00311C49">
        <w:rPr>
          <w:rFonts w:ascii="PT Astra Serif" w:hAnsi="PT Astra Serif"/>
          <w:sz w:val="28"/>
          <w:szCs w:val="28"/>
        </w:rPr>
        <w:t xml:space="preserve">» (с изменениями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311C49">
        <w:rPr>
          <w:rFonts w:ascii="PT Astra Serif" w:hAnsi="PT Astra Serif"/>
          <w:sz w:val="28"/>
          <w:szCs w:val="28"/>
        </w:rPr>
        <w:t>от 29.04.2019 № 880, от 10.10.2019 № 2178, от 18.12.2019 № 2725,</w:t>
      </w:r>
      <w:r>
        <w:rPr>
          <w:rFonts w:ascii="PT Astra Serif" w:hAnsi="PT Astra Serif"/>
          <w:sz w:val="28"/>
          <w:szCs w:val="28"/>
        </w:rPr>
        <w:t xml:space="preserve">                              от 24.12.2019</w:t>
      </w:r>
      <w:r w:rsidRPr="00311C49">
        <w:rPr>
          <w:rFonts w:ascii="PT Astra Serif" w:hAnsi="PT Astra Serif"/>
          <w:sz w:val="28"/>
          <w:szCs w:val="28"/>
        </w:rPr>
        <w:t xml:space="preserve"> № 2775, от 09.04.2020 № 542, от 04.06.2020 № 729,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311C49">
        <w:rPr>
          <w:rFonts w:ascii="PT Astra Serif" w:hAnsi="PT Astra Serif"/>
          <w:sz w:val="28"/>
          <w:szCs w:val="28"/>
        </w:rPr>
        <w:t xml:space="preserve">от 28.09.2020 № 1392, от 21.12.2020 № 1920, от 21.12.2020 № 1921,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311C49">
        <w:rPr>
          <w:rFonts w:ascii="PT Astra Serif" w:hAnsi="PT Astra Serif"/>
          <w:sz w:val="28"/>
          <w:szCs w:val="28"/>
        </w:rPr>
        <w:t>от 22.06.2021 № 1121-п, от 24.09.2021</w:t>
      </w:r>
      <w:proofErr w:type="gramEnd"/>
      <w:r w:rsidRPr="00311C49">
        <w:rPr>
          <w:rFonts w:ascii="PT Astra Serif" w:hAnsi="PT Astra Serif"/>
          <w:sz w:val="28"/>
          <w:szCs w:val="28"/>
        </w:rPr>
        <w:t xml:space="preserve"> № </w:t>
      </w:r>
      <w:proofErr w:type="gramStart"/>
      <w:r w:rsidRPr="00311C49">
        <w:rPr>
          <w:rFonts w:ascii="PT Astra Serif" w:hAnsi="PT Astra Serif"/>
          <w:sz w:val="28"/>
          <w:szCs w:val="28"/>
        </w:rPr>
        <w:t xml:space="preserve">1781-п, от 15.11.2021 № 2167-п,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311C49">
        <w:rPr>
          <w:rFonts w:ascii="PT Astra Serif" w:hAnsi="PT Astra Serif"/>
          <w:sz w:val="28"/>
          <w:szCs w:val="28"/>
        </w:rPr>
        <w:t xml:space="preserve">от 20.12.2021 № 2435-п, от 03.03.2022 № 380-п) 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  <w:proofErr w:type="gramEnd"/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1.1. В паспорте муниципальной программы:</w:t>
      </w:r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1.1.1. В пунктах 4, 8 строки «Целевые показатели муниципальной программы» цифры «70», «900» заменить цифрами «85», «2300» соответственно.</w:t>
      </w:r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lastRenderedPageBreak/>
        <w:t>1.1.2. Строку «Параметры финансового обеспечения муниципальной программы» изложить в следующей редакции:</w:t>
      </w:r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006"/>
        <w:gridCol w:w="6554"/>
      </w:tblGrid>
      <w:tr w:rsidR="00311C49" w:rsidRPr="00311C49" w:rsidTr="00311C49">
        <w:tc>
          <w:tcPr>
            <w:tcW w:w="1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311C4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4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1C49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269 258,2 тыс. рублей, в том числе:</w:t>
            </w: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</w:t>
            </w:r>
            <w:r w:rsidRPr="00311C49">
              <w:rPr>
                <w:rFonts w:ascii="PT Astra Serif" w:hAnsi="PT Astra Serif"/>
                <w:sz w:val="28"/>
                <w:szCs w:val="28"/>
              </w:rPr>
              <w:t xml:space="preserve"> - 22 037,9 тыс. рублей;</w:t>
            </w: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 </w:t>
            </w:r>
            <w:r w:rsidRPr="00311C49">
              <w:rPr>
                <w:rFonts w:ascii="PT Astra Serif" w:hAnsi="PT Astra Serif"/>
                <w:sz w:val="28"/>
                <w:szCs w:val="28"/>
              </w:rPr>
              <w:t>- 22 013,9 тыс. рублей;</w:t>
            </w: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</w:t>
            </w:r>
            <w:r w:rsidRPr="00311C49">
              <w:rPr>
                <w:rFonts w:ascii="PT Astra Serif" w:hAnsi="PT Astra Serif"/>
                <w:sz w:val="28"/>
                <w:szCs w:val="28"/>
              </w:rPr>
              <w:t xml:space="preserve"> - 22 534,3 тыс. рублей;</w:t>
            </w: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</w:t>
            </w:r>
            <w:r w:rsidRPr="00311C49">
              <w:rPr>
                <w:rFonts w:ascii="PT Astra Serif" w:hAnsi="PT Astra Serif"/>
                <w:sz w:val="28"/>
                <w:szCs w:val="28"/>
              </w:rPr>
              <w:t xml:space="preserve"> - 23 712,1 тыс. рублей;</w:t>
            </w: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</w:t>
            </w:r>
            <w:r w:rsidRPr="00311C49">
              <w:rPr>
                <w:rFonts w:ascii="PT Astra Serif" w:hAnsi="PT Astra Serif"/>
                <w:sz w:val="28"/>
                <w:szCs w:val="28"/>
              </w:rPr>
              <w:t>- 22 340,0 тыс. рублей;</w:t>
            </w: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</w:t>
            </w:r>
            <w:r w:rsidRPr="00311C49">
              <w:rPr>
                <w:rFonts w:ascii="PT Astra Serif" w:hAnsi="PT Astra Serif"/>
                <w:sz w:val="28"/>
                <w:szCs w:val="28"/>
              </w:rPr>
              <w:t xml:space="preserve"> - 22 340,0 тыс. рублей;</w:t>
            </w: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</w:t>
            </w:r>
            <w:r w:rsidRPr="00311C49">
              <w:rPr>
                <w:rFonts w:ascii="PT Astra Serif" w:hAnsi="PT Astra Serif"/>
                <w:sz w:val="28"/>
                <w:szCs w:val="28"/>
              </w:rPr>
              <w:t xml:space="preserve"> - </w:t>
            </w:r>
            <w:r>
              <w:rPr>
                <w:rFonts w:ascii="PT Astra Serif" w:hAnsi="PT Astra Serif"/>
                <w:sz w:val="28"/>
                <w:szCs w:val="28"/>
              </w:rPr>
              <w:t>22 380,0</w:t>
            </w:r>
            <w:r w:rsidRPr="00311C4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1C49">
              <w:rPr>
                <w:rFonts w:ascii="PT Astra Serif" w:hAnsi="PT Astra Serif"/>
                <w:sz w:val="28"/>
                <w:szCs w:val="28"/>
              </w:rPr>
              <w:t>2026 – 2030 годы - 111 900,0 тыс. рублей</w:t>
            </w:r>
          </w:p>
        </w:tc>
      </w:tr>
    </w:tbl>
    <w:p w:rsidR="00311C49" w:rsidRPr="00311C49" w:rsidRDefault="00311C49" w:rsidP="00311C49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».</w:t>
      </w:r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1.2. Строки 4, 8 Таблицы 1 изложить в следующей редакции:</w:t>
      </w:r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35"/>
        <w:gridCol w:w="2487"/>
        <w:gridCol w:w="1194"/>
        <w:gridCol w:w="706"/>
        <w:gridCol w:w="706"/>
        <w:gridCol w:w="706"/>
        <w:gridCol w:w="549"/>
        <w:gridCol w:w="551"/>
        <w:gridCol w:w="496"/>
        <w:gridCol w:w="538"/>
        <w:gridCol w:w="551"/>
        <w:gridCol w:w="551"/>
      </w:tblGrid>
      <w:tr w:rsidR="00311C49" w:rsidRPr="00311C49" w:rsidTr="00311C49">
        <w:tc>
          <w:tcPr>
            <w:tcW w:w="279" w:type="pct"/>
          </w:tcPr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pct"/>
          </w:tcPr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Доля граждан, положительно оценивающих состояние межнациональных отношений в городе Югорске, в общем количестве граждан</w:t>
            </w:r>
          </w:p>
        </w:tc>
        <w:tc>
          <w:tcPr>
            <w:tcW w:w="623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369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58,6</w:t>
            </w:r>
          </w:p>
        </w:tc>
        <w:tc>
          <w:tcPr>
            <w:tcW w:w="369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369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287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88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59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81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88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88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85</w:t>
            </w:r>
          </w:p>
        </w:tc>
      </w:tr>
    </w:tbl>
    <w:p w:rsidR="00311C49" w:rsidRPr="00311C49" w:rsidRDefault="00311C49" w:rsidP="00311C49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»;</w:t>
      </w:r>
    </w:p>
    <w:p w:rsidR="00311C49" w:rsidRPr="00311C49" w:rsidRDefault="00311C49" w:rsidP="00311C49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1977"/>
        <w:gridCol w:w="1011"/>
        <w:gridCol w:w="601"/>
        <w:gridCol w:w="601"/>
        <w:gridCol w:w="601"/>
        <w:gridCol w:w="601"/>
        <w:gridCol w:w="729"/>
        <w:gridCol w:w="729"/>
        <w:gridCol w:w="729"/>
        <w:gridCol w:w="729"/>
        <w:gridCol w:w="727"/>
      </w:tblGrid>
      <w:tr w:rsidR="00311C49" w:rsidRPr="00311C49" w:rsidTr="00311C49">
        <w:tc>
          <w:tcPr>
            <w:tcW w:w="279" w:type="pct"/>
          </w:tcPr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33" w:type="pct"/>
          </w:tcPr>
          <w:p w:rsidR="00311C49" w:rsidRPr="00311C49" w:rsidRDefault="00311C49" w:rsidP="00311C4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Количество информационных сообщений, опубликованных на официальном сайте органов местного </w:t>
            </w: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самоуправления, аккаунтах органов местного самоуправления в социальных сетях</w:t>
            </w:r>
          </w:p>
        </w:tc>
        <w:tc>
          <w:tcPr>
            <w:tcW w:w="528" w:type="pct"/>
          </w:tcPr>
          <w:p w:rsidR="00311C49" w:rsidRPr="00311C49" w:rsidRDefault="00311C49" w:rsidP="00311C4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единиц</w:t>
            </w:r>
          </w:p>
        </w:tc>
        <w:tc>
          <w:tcPr>
            <w:tcW w:w="314" w:type="pct"/>
          </w:tcPr>
          <w:p w:rsidR="00311C49" w:rsidRPr="00311C49" w:rsidRDefault="00311C49" w:rsidP="00311C49">
            <w:pPr>
              <w:spacing w:line="276" w:lineRule="auto"/>
              <w:ind w:left="-12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314" w:type="pct"/>
          </w:tcPr>
          <w:p w:rsidR="00311C49" w:rsidRPr="00311C49" w:rsidRDefault="00311C49" w:rsidP="00311C49">
            <w:pPr>
              <w:spacing w:line="276" w:lineRule="auto"/>
              <w:ind w:left="-15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314" w:type="pct"/>
          </w:tcPr>
          <w:p w:rsidR="00311C49" w:rsidRPr="00311C49" w:rsidRDefault="00311C49" w:rsidP="00311C49">
            <w:pPr>
              <w:spacing w:line="276" w:lineRule="auto"/>
              <w:ind w:left="-47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314" w:type="pct"/>
          </w:tcPr>
          <w:p w:rsidR="00311C49" w:rsidRPr="00311C49" w:rsidRDefault="00311C49" w:rsidP="00311C49">
            <w:pPr>
              <w:spacing w:line="276" w:lineRule="auto"/>
              <w:ind w:left="-8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381" w:type="pct"/>
          </w:tcPr>
          <w:p w:rsidR="00311C49" w:rsidRPr="00311C49" w:rsidRDefault="00311C49" w:rsidP="00311C49">
            <w:pPr>
              <w:spacing w:line="276" w:lineRule="auto"/>
              <w:ind w:left="-11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381" w:type="pct"/>
          </w:tcPr>
          <w:p w:rsidR="00311C49" w:rsidRPr="00311C49" w:rsidRDefault="00311C49" w:rsidP="00311C49">
            <w:pPr>
              <w:spacing w:line="276" w:lineRule="auto"/>
              <w:ind w:left="-13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381" w:type="pct"/>
          </w:tcPr>
          <w:p w:rsidR="00311C49" w:rsidRPr="00311C49" w:rsidRDefault="00311C49" w:rsidP="00311C49">
            <w:pPr>
              <w:spacing w:line="276" w:lineRule="auto"/>
              <w:ind w:left="-15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381" w:type="pct"/>
          </w:tcPr>
          <w:p w:rsidR="00311C49" w:rsidRPr="00311C49" w:rsidRDefault="00311C49" w:rsidP="00311C49">
            <w:pPr>
              <w:spacing w:line="276" w:lineRule="auto"/>
              <w:ind w:left="-176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381" w:type="pct"/>
          </w:tcPr>
          <w:p w:rsidR="00311C49" w:rsidRPr="00311C49" w:rsidRDefault="00311C49" w:rsidP="00311C49">
            <w:pPr>
              <w:spacing w:line="276" w:lineRule="auto"/>
              <w:ind w:left="-196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1C49">
              <w:rPr>
                <w:rFonts w:ascii="PT Astra Serif" w:hAnsi="PT Astra Serif"/>
                <w:sz w:val="28"/>
                <w:szCs w:val="28"/>
                <w:lang w:eastAsia="ru-RU"/>
              </w:rPr>
              <w:t>2300</w:t>
            </w:r>
          </w:p>
        </w:tc>
      </w:tr>
    </w:tbl>
    <w:p w:rsidR="00311C49" w:rsidRPr="00311C49" w:rsidRDefault="00311C49" w:rsidP="00311C49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>1.3. Таблицу 2 изложить в новой редакции (приложение).</w:t>
      </w:r>
    </w:p>
    <w:p w:rsidR="00311C49" w:rsidRPr="00311C49" w:rsidRDefault="00311C49" w:rsidP="00311C4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самоуправления города Югорска </w:t>
      </w:r>
      <w:r w:rsidRPr="00311C49">
        <w:rPr>
          <w:rFonts w:ascii="PT Astra Serif" w:hAnsi="PT Astra Serif"/>
          <w:bCs/>
          <w:sz w:val="28"/>
          <w:szCs w:val="28"/>
          <w:lang w:eastAsia="ru-RU"/>
        </w:rPr>
        <w:t>и в государственной автоматизированной системе «Управление».</w:t>
      </w:r>
    </w:p>
    <w:p w:rsidR="00311C49" w:rsidRPr="00311C49" w:rsidRDefault="00311C49" w:rsidP="00311C4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1C49">
        <w:rPr>
          <w:rFonts w:ascii="PT Astra Serif" w:hAnsi="PT Astra Serif"/>
          <w:bCs/>
          <w:sz w:val="28"/>
          <w:szCs w:val="28"/>
          <w:lang w:eastAsia="ru-RU"/>
        </w:rPr>
        <w:t xml:space="preserve">3. </w:t>
      </w:r>
      <w:r w:rsidRPr="00311C49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11C49" w:rsidRPr="00311C49" w:rsidRDefault="00311C49" w:rsidP="00311C4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311C49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311C4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311C49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А.Н. Шибанова.</w:t>
      </w: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11C49" w:rsidRPr="00311C49" w:rsidRDefault="00311C49" w:rsidP="00311C4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11C49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    А.Ю. Харлов</w:t>
      </w: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311C49" w:rsidRDefault="00311C49" w:rsidP="00311C4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  <w:sectPr w:rsidR="00311C49" w:rsidSect="008042FE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311C49" w:rsidRPr="00311C49" w:rsidRDefault="00311C49" w:rsidP="00311C4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1C49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311C49" w:rsidRPr="00311C49" w:rsidRDefault="00311C49" w:rsidP="00311C4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1C49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311C49" w:rsidRPr="00311C49" w:rsidRDefault="00311C49" w:rsidP="00311C4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1C49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311C49" w:rsidRPr="00311C49" w:rsidRDefault="00311C49" w:rsidP="00311C4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F14CAF">
        <w:rPr>
          <w:rFonts w:ascii="PT Astra Serif" w:hAnsi="PT Astra Serif"/>
          <w:b/>
          <w:sz w:val="28"/>
          <w:szCs w:val="28"/>
          <w:lang w:eastAsia="ru-RU"/>
        </w:rPr>
        <w:t>14 ноября 2022 года № 2378-п</w:t>
      </w:r>
    </w:p>
    <w:p w:rsidR="00311C49" w:rsidRPr="00311C49" w:rsidRDefault="00311C49" w:rsidP="00311C4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311C49" w:rsidRPr="00311C49" w:rsidRDefault="00311C49" w:rsidP="00311C4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1C49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311C49" w:rsidRDefault="00311C49" w:rsidP="00311C4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11C49">
        <w:rPr>
          <w:rFonts w:ascii="PT Astra Serif" w:hAnsi="PT Astra Serif"/>
          <w:b/>
          <w:sz w:val="28"/>
          <w:szCs w:val="28"/>
          <w:lang w:eastAsia="ru-RU"/>
        </w:rPr>
        <w:t>Распределение финансовых ресурсов муниципальной программы (по годам)</w:t>
      </w:r>
    </w:p>
    <w:p w:rsidR="00311C49" w:rsidRPr="00311C49" w:rsidRDefault="00311C49" w:rsidP="00311C4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910"/>
        <w:gridCol w:w="2128"/>
        <w:gridCol w:w="1381"/>
        <w:gridCol w:w="1485"/>
        <w:gridCol w:w="960"/>
        <w:gridCol w:w="830"/>
        <w:gridCol w:w="830"/>
        <w:gridCol w:w="850"/>
        <w:gridCol w:w="853"/>
        <w:gridCol w:w="902"/>
        <w:gridCol w:w="830"/>
        <w:gridCol w:w="830"/>
        <w:gridCol w:w="989"/>
      </w:tblGrid>
      <w:tr w:rsidR="00311C49" w:rsidRPr="00311C49" w:rsidTr="008042FE">
        <w:trPr>
          <w:trHeight w:val="465"/>
          <w:tblHeader/>
        </w:trPr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14" w:type="pct"/>
            <w:gridSpan w:val="9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11C49" w:rsidRPr="00311C49" w:rsidTr="008042FE">
        <w:trPr>
          <w:trHeight w:val="300"/>
          <w:tblHeader/>
        </w:trPr>
        <w:tc>
          <w:tcPr>
            <w:tcW w:w="250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83" w:type="pct"/>
            <w:gridSpan w:val="8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11C49" w:rsidRPr="00311C49" w:rsidTr="008042FE">
        <w:trPr>
          <w:trHeight w:val="1725"/>
          <w:tblHeader/>
        </w:trPr>
        <w:tc>
          <w:tcPr>
            <w:tcW w:w="250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311C49" w:rsidRPr="00311C49" w:rsidTr="008042FE">
        <w:trPr>
          <w:trHeight w:val="315"/>
          <w:tblHeader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14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4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6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1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4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1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6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6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1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11C49" w:rsidRPr="00311C49" w:rsidTr="008042FE">
        <w:trPr>
          <w:trHeight w:val="39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0" w:type="pct"/>
            <w:gridSpan w:val="13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311C49" w:rsidRPr="00311C49" w:rsidTr="008042FE">
        <w:trPr>
          <w:trHeight w:val="57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Основное мероприятие «Освещение деятельности органов местного самоуправл</w:t>
            </w:r>
            <w:r w:rsidR="008042F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ения, социально-экономического </w:t>
            </w: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развития города Югорска в средствах массовой информации и иными способами» (1, 2, 8)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260 885,0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20 792,0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20 819,8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21 533,2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22 700,0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21 840,0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109 200,0</w:t>
            </w:r>
          </w:p>
        </w:tc>
      </w:tr>
      <w:tr w:rsidR="00311C49" w:rsidRPr="00311C49" w:rsidTr="008042FE">
        <w:trPr>
          <w:trHeight w:val="408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4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5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260 685,0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20 592,0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20 819,8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21 533,2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22 700,0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21 840,0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109 200,0</w:t>
            </w:r>
          </w:p>
        </w:tc>
      </w:tr>
      <w:tr w:rsidR="00311C49" w:rsidRPr="00311C49" w:rsidTr="008042FE">
        <w:trPr>
          <w:trHeight w:val="52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</w:t>
            </w: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94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Основное мероприятие «Мониторинг информационного сопровождения деятельности органов местного самоуправления, социально-экономического  развития города Югорска» (1, 2, 8)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1 757,0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311C49" w:rsidRPr="00311C49" w:rsidTr="008042FE">
        <w:trPr>
          <w:trHeight w:val="39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7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1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1 757,0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311C49" w:rsidRPr="00311C49" w:rsidTr="008042FE">
        <w:trPr>
          <w:trHeight w:val="54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0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Итого по                      подпрограмме 1: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262 642,0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20 972,0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21 007,8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21 722,2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22 700,0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22 040,0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110 200,0</w:t>
            </w:r>
          </w:p>
        </w:tc>
      </w:tr>
      <w:tr w:rsidR="00311C49" w:rsidRPr="00311C49" w:rsidTr="008042FE">
        <w:trPr>
          <w:trHeight w:val="408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83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9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262 442,0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20 772,0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21 007,8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21 722,2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22 700,0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22 040,0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110 200,0</w:t>
            </w:r>
          </w:p>
        </w:tc>
      </w:tr>
      <w:tr w:rsidR="00311C49" w:rsidRPr="00311C49" w:rsidTr="008042FE">
        <w:trPr>
          <w:trHeight w:val="52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0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750" w:type="pct"/>
            <w:gridSpan w:val="13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311C49" w:rsidRPr="00311C49" w:rsidTr="008042FE">
        <w:trPr>
          <w:trHeight w:val="536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Основное мероприятие «Организация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(проектов)» (3)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2 393,0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193,0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311C49" w:rsidRPr="00311C49" w:rsidTr="008042FE">
        <w:trPr>
          <w:trHeight w:val="61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2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8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2 393,0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193,0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311C49" w:rsidRPr="00311C49" w:rsidTr="008042FE">
        <w:trPr>
          <w:trHeight w:val="56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6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Основное мероприятие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Югорске» (7)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1659,6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412,1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412,1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3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96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1643,0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227,0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54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52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</w:t>
            </w: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6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376,8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376,8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4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96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373,0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373,0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52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6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Итого по мероприятию 2.2 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2036,4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412,1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412,1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5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7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2016,0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1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57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5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Основное мероприятие «Оказание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</w:t>
            </w:r>
            <w:proofErr w:type="gramStart"/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государственным (муниципальным) учреждением»  (3)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54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706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84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4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14" w:type="pct"/>
            <w:vMerge w:val="restart"/>
            <w:shd w:val="clear" w:color="auto" w:fill="auto"/>
            <w:noWrap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4 629,4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799,1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806,1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612,1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812,1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311C49" w:rsidRPr="00311C49" w:rsidTr="008042FE">
        <w:trPr>
          <w:trHeight w:val="55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7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2 016,0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7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2 613,4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204,1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311C49" w:rsidRPr="00311C49" w:rsidTr="008042FE">
        <w:trPr>
          <w:trHeight w:val="5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503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4750" w:type="pct"/>
            <w:gridSpan w:val="13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311C49" w:rsidRPr="00311C49" w:rsidTr="008042FE">
        <w:trPr>
          <w:trHeight w:val="394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Основное мероприятие «Организация мероприятий по изучению культурного наследия народов России и мира в образовательных организациях города» (6)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07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713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43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64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64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Основное мероприятие «Развитие потенциала молодежи и его использование в интересах укрепления единства российской на</w:t>
            </w:r>
            <w:r w:rsidR="008042FE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ции и профилактики экстремизма»</w:t>
            </w: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(4,6)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51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87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03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36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</w:t>
            </w: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60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Основное мероприятие «Организация мероприятий, направленных на укрепление межнационального мира и согласия, сохранение культуры проживающих в городе Югорске этносов» (4, 5, 6)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407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69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09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56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54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Основное мероприятие «Сохранение и популяризация самобытной казачьей культуры, обеспечение участия казачьего общества станица «Югорская» в воспитании идей национального единства и патриотизма» (5)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559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765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05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156,1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585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68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Основное мероприятие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 (4, 5, 6)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311C49" w:rsidRPr="00311C49" w:rsidTr="008042FE">
        <w:trPr>
          <w:trHeight w:val="413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765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23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311C49" w:rsidRPr="00311C49" w:rsidTr="008042FE">
        <w:trPr>
          <w:trHeight w:val="543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91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Основное мероприятие «Организация просветительских мероприятий, информационное сопровождение  деятельности по реализации государственн</w:t>
            </w:r>
            <w:r w:rsidR="008042FE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ой национальной политики»</w:t>
            </w: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(4, 5 ,6)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411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89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99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37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61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Итого по </w:t>
            </w: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подпрограмме 3:</w:t>
            </w:r>
          </w:p>
        </w:tc>
        <w:tc>
          <w:tcPr>
            <w:tcW w:w="476" w:type="pct"/>
            <w:vMerge w:val="restar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1 986,8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266,8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  <w:tr w:rsidR="00311C49" w:rsidRPr="00311C49" w:rsidTr="008042FE">
        <w:trPr>
          <w:trHeight w:val="505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720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49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  <w:tr w:rsidR="00311C49" w:rsidRPr="00311C49" w:rsidTr="008042FE">
        <w:trPr>
          <w:trHeight w:val="525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87"/>
        </w:trPr>
        <w:tc>
          <w:tcPr>
            <w:tcW w:w="250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476" w:type="pct"/>
            <w:vMerge w:val="restar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269 258,2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22 037,9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22 013,9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22 534,3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23 712,1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111 900,0</w:t>
            </w:r>
          </w:p>
        </w:tc>
      </w:tr>
      <w:tr w:rsidR="00311C49" w:rsidRPr="00311C49" w:rsidTr="008042FE">
        <w:trPr>
          <w:trHeight w:val="40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8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2 482,7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07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266 775,5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21 131,2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21 333,9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22 046,3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23 304,1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311C49" w:rsidRPr="00311C49" w:rsidTr="008042FE">
        <w:trPr>
          <w:trHeight w:val="54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66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048" w:type="pct"/>
            <w:gridSpan w:val="2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6" w:type="pct"/>
            <w:shd w:val="clear" w:color="auto" w:fill="auto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11C49" w:rsidRPr="00311C49" w:rsidTr="008042FE">
        <w:trPr>
          <w:trHeight w:val="26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Инвестиции в объекты                                                             </w:t>
            </w: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476" w:type="pct"/>
            <w:vMerge w:val="restar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1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1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57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94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76" w:type="pct"/>
            <w:vMerge w:val="restar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269 258,2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22 037,9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22 013,9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22 534,3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23 712,1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311C49" w:rsidRPr="00311C49" w:rsidTr="008042FE">
        <w:trPr>
          <w:trHeight w:val="41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2 482,7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8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266 775,5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21 131,2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21 333,9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22 046,3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23 304,1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311C49" w:rsidRPr="00311C49" w:rsidTr="008042FE">
        <w:trPr>
          <w:trHeight w:val="52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3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48" w:type="pct"/>
            <w:gridSpan w:val="2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311C49" w:rsidRPr="00311C49" w:rsidTr="008042FE">
        <w:trPr>
          <w:trHeight w:val="25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476" w:type="pct"/>
            <w:vMerge w:val="restar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17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77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0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1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76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476" w:type="pct"/>
            <w:vMerge w:val="restar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269 258,2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22 037,9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22 013,9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22 534,3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23 712,1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311C49" w:rsidRPr="00311C49" w:rsidTr="008042FE">
        <w:trPr>
          <w:trHeight w:val="394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6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2 482,7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6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266 775,5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21 131,2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21 333,9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22 046,3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23 304,1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311C49" w:rsidRPr="00311C49" w:rsidTr="008042FE">
        <w:trPr>
          <w:trHeight w:val="41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26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</w:t>
            </w: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х связей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267 194,6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21 414,3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21 828,9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22 349,3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23 532,1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22 220,0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22 230,0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22 270,0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111 350,0</w:t>
            </w:r>
          </w:p>
        </w:tc>
      </w:tr>
      <w:tr w:rsidR="00311C49" w:rsidRPr="00311C49" w:rsidTr="008042FE">
        <w:trPr>
          <w:trHeight w:val="41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7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1 863,0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414,0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0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98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265 331,6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20 979,3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21 222,9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21 935,3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23 124,1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22 220,0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22 230,0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22 270,0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111 350,0</w:t>
            </w:r>
          </w:p>
        </w:tc>
      </w:tr>
      <w:tr w:rsidR="00311C49" w:rsidRPr="00311C49" w:rsidTr="008042FE">
        <w:trPr>
          <w:trHeight w:val="55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6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42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1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6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vAlign w:val="center"/>
            <w:hideMark/>
          </w:tcPr>
          <w:p w:rsidR="00311C49" w:rsidRPr="00311C49" w:rsidRDefault="008042FE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</w:t>
            </w:r>
            <w:r w:rsidR="00311C49"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503,6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1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3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523,7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423,7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9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589,9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311C49" w:rsidRPr="00311C49" w:rsidTr="008042FE">
        <w:trPr>
          <w:trHeight w:val="546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344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48" w:type="pct"/>
            <w:gridSpan w:val="2"/>
            <w:vMerge w:val="restart"/>
            <w:shd w:val="clear" w:color="auto" w:fill="auto"/>
            <w:vAlign w:val="center"/>
            <w:hideMark/>
          </w:tcPr>
          <w:p w:rsidR="00311C49" w:rsidRPr="00311C49" w:rsidRDefault="008042FE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Соисполнитель </w:t>
            </w:r>
            <w:r w:rsidR="00311C49"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311C49" w:rsidRPr="00311C49" w:rsidTr="008042FE">
        <w:trPr>
          <w:trHeight w:val="41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667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311C49" w:rsidRPr="00311C49" w:rsidTr="008042FE">
        <w:trPr>
          <w:trHeight w:val="42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311C49" w:rsidRPr="00311C49" w:rsidTr="008042FE">
        <w:trPr>
          <w:trHeight w:val="36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048" w:type="pct"/>
            <w:gridSpan w:val="2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311C49" w:rsidRPr="00311C49" w:rsidRDefault="00311C49" w:rsidP="00311C4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11C49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311C49" w:rsidRPr="00311C49" w:rsidRDefault="00311C49" w:rsidP="00311C49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  <w:lang w:eastAsia="ru-RU"/>
        </w:rPr>
      </w:pP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0B5C3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49" w:rsidRDefault="00311C49" w:rsidP="003C5141">
      <w:r>
        <w:separator/>
      </w:r>
    </w:p>
  </w:endnote>
  <w:endnote w:type="continuationSeparator" w:id="0">
    <w:p w:rsidR="00311C49" w:rsidRDefault="00311C4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49" w:rsidRDefault="00311C49" w:rsidP="003C5141">
      <w:r>
        <w:separator/>
      </w:r>
    </w:p>
  </w:footnote>
  <w:footnote w:type="continuationSeparator" w:id="0">
    <w:p w:rsidR="00311C49" w:rsidRDefault="00311C4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1217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8042FE" w:rsidRPr="008042FE" w:rsidRDefault="008042FE" w:rsidP="008042FE">
        <w:pPr>
          <w:pStyle w:val="a8"/>
          <w:jc w:val="center"/>
          <w:rPr>
            <w:rFonts w:ascii="PT Astra Serif" w:hAnsi="PT Astra Serif"/>
            <w:sz w:val="22"/>
          </w:rPr>
        </w:pPr>
        <w:r w:rsidRPr="008042FE">
          <w:rPr>
            <w:rFonts w:ascii="PT Astra Serif" w:hAnsi="PT Astra Serif"/>
            <w:sz w:val="22"/>
          </w:rPr>
          <w:fldChar w:fldCharType="begin"/>
        </w:r>
        <w:r w:rsidRPr="008042FE">
          <w:rPr>
            <w:rFonts w:ascii="PT Astra Serif" w:hAnsi="PT Astra Serif"/>
            <w:sz w:val="22"/>
          </w:rPr>
          <w:instrText>PAGE   \* MERGEFORMAT</w:instrText>
        </w:r>
        <w:r w:rsidRPr="008042FE">
          <w:rPr>
            <w:rFonts w:ascii="PT Astra Serif" w:hAnsi="PT Astra Serif"/>
            <w:sz w:val="22"/>
          </w:rPr>
          <w:fldChar w:fldCharType="separate"/>
        </w:r>
        <w:r w:rsidR="000B5C38">
          <w:rPr>
            <w:rFonts w:ascii="PT Astra Serif" w:hAnsi="PT Astra Serif"/>
            <w:noProof/>
            <w:sz w:val="22"/>
          </w:rPr>
          <w:t>2</w:t>
        </w:r>
        <w:r w:rsidRPr="008042FE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B5C38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11C4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042FE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14CAF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311C4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C4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311C49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11C49"/>
    <w:rPr>
      <w:rFonts w:ascii="Calibri Light" w:eastAsia="Times New Roman" w:hAnsi="Calibri Light"/>
      <w:color w:val="2E74B5"/>
      <w:sz w:val="26"/>
      <w:szCs w:val="26"/>
      <w:lang w:eastAsia="ar-SA"/>
    </w:rPr>
  </w:style>
  <w:style w:type="paragraph" w:styleId="ac">
    <w:name w:val="No Spacing"/>
    <w:uiPriority w:val="1"/>
    <w:qFormat/>
    <w:rsid w:val="00311C49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2">
    <w:name w:val="Обычный1"/>
    <w:qFormat/>
    <w:rsid w:val="00311C49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ConsPlusNormal">
    <w:name w:val="ConsPlusNormal Знак"/>
    <w:link w:val="ConsPlusNormal0"/>
    <w:locked/>
    <w:rsid w:val="00311C49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11C49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ad">
    <w:name w:val="Нормальный (таблица)"/>
    <w:basedOn w:val="a"/>
    <w:next w:val="a"/>
    <w:uiPriority w:val="99"/>
    <w:rsid w:val="00311C4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311C49"/>
    <w:rPr>
      <w:color w:val="0563C1"/>
      <w:u w:val="single"/>
    </w:rPr>
  </w:style>
  <w:style w:type="character" w:styleId="af">
    <w:name w:val="FollowedHyperlink"/>
    <w:uiPriority w:val="99"/>
    <w:semiHidden/>
    <w:unhideWhenUsed/>
    <w:rsid w:val="00311C49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31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sid w:val="00311C49"/>
    <w:rPr>
      <w:rFonts w:ascii="Consolas" w:eastAsia="Times New Roman" w:hAnsi="Consolas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311C49"/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13"/>
    <w:semiHidden/>
    <w:unhideWhenUsed/>
    <w:rsid w:val="00311C49"/>
  </w:style>
  <w:style w:type="character" w:customStyle="1" w:styleId="af1">
    <w:name w:val="Текст сноски Знак"/>
    <w:basedOn w:val="a0"/>
    <w:semiHidden/>
    <w:qFormat/>
    <w:rsid w:val="00311C4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3">
    <w:name w:val="Текст сноски Знак1"/>
    <w:link w:val="af0"/>
    <w:semiHidden/>
    <w:locked/>
    <w:rsid w:val="00311C49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Body Text"/>
    <w:basedOn w:val="a"/>
    <w:link w:val="14"/>
    <w:uiPriority w:val="99"/>
    <w:semiHidden/>
    <w:unhideWhenUsed/>
    <w:rsid w:val="00311C49"/>
    <w:pPr>
      <w:spacing w:after="120"/>
    </w:pPr>
  </w:style>
  <w:style w:type="character" w:customStyle="1" w:styleId="af3">
    <w:name w:val="Основной текст Знак"/>
    <w:basedOn w:val="a0"/>
    <w:uiPriority w:val="99"/>
    <w:semiHidden/>
    <w:qFormat/>
    <w:rsid w:val="00311C4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4">
    <w:name w:val="Основной текст Знак1"/>
    <w:link w:val="af2"/>
    <w:uiPriority w:val="99"/>
    <w:semiHidden/>
    <w:locked/>
    <w:rsid w:val="00311C49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List"/>
    <w:basedOn w:val="af2"/>
    <w:semiHidden/>
    <w:unhideWhenUsed/>
    <w:rsid w:val="00311C49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311C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rsid w:val="00311C4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1">
    <w:name w:val="Основной текст 3 Знак1"/>
    <w:link w:val="3"/>
    <w:uiPriority w:val="99"/>
    <w:semiHidden/>
    <w:locked/>
    <w:rsid w:val="00311C4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5">
    <w:name w:val="Текст выноски Знак1"/>
    <w:uiPriority w:val="99"/>
    <w:semiHidden/>
    <w:locked/>
    <w:rsid w:val="00311C49"/>
    <w:rPr>
      <w:rFonts w:ascii="Tahoma" w:hAnsi="Tahoma" w:cs="Tahoma"/>
      <w:sz w:val="16"/>
      <w:szCs w:val="16"/>
      <w:lang w:eastAsia="ar-SA"/>
    </w:rPr>
  </w:style>
  <w:style w:type="character" w:customStyle="1" w:styleId="16">
    <w:name w:val="Основной текст с отступом Знак1"/>
    <w:uiPriority w:val="99"/>
    <w:semiHidden/>
    <w:locked/>
    <w:rsid w:val="00311C49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311C49"/>
  </w:style>
  <w:style w:type="paragraph" w:customStyle="1" w:styleId="font5">
    <w:name w:val="font5"/>
    <w:basedOn w:val="a"/>
    <w:rsid w:val="00311C4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311C4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311C4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311C49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311C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311C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311C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311C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311C4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311C4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11C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11C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311C4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311C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311C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311C4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311C4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311C4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311C4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11C4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311C4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311C4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311C4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311C4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311C4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311C4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311C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311C4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311C4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311C4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311C4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311C4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311C49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311C49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311C49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311C49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311C49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311C49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311C49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311C49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311C49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311C49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311C49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311C49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311C49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311C49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311C49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311C49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311C49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311C49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311C49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311C49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311C49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311C49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311C49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311C4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311C49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311C4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311C4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311C49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311C4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311C4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311C49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311C49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311C49"/>
  </w:style>
  <w:style w:type="paragraph" w:customStyle="1" w:styleId="xl321">
    <w:name w:val="xl321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311C4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311C4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311C4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table" w:styleId="af5">
    <w:name w:val="Table Grid"/>
    <w:basedOn w:val="a1"/>
    <w:uiPriority w:val="59"/>
    <w:rsid w:val="00311C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311C4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C4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311C49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11C49"/>
    <w:rPr>
      <w:rFonts w:ascii="Calibri Light" w:eastAsia="Times New Roman" w:hAnsi="Calibri Light"/>
      <w:color w:val="2E74B5"/>
      <w:sz w:val="26"/>
      <w:szCs w:val="26"/>
      <w:lang w:eastAsia="ar-SA"/>
    </w:rPr>
  </w:style>
  <w:style w:type="paragraph" w:styleId="ac">
    <w:name w:val="No Spacing"/>
    <w:uiPriority w:val="1"/>
    <w:qFormat/>
    <w:rsid w:val="00311C49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2">
    <w:name w:val="Обычный1"/>
    <w:qFormat/>
    <w:rsid w:val="00311C49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ConsPlusNormal">
    <w:name w:val="ConsPlusNormal Знак"/>
    <w:link w:val="ConsPlusNormal0"/>
    <w:locked/>
    <w:rsid w:val="00311C49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11C49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ad">
    <w:name w:val="Нормальный (таблица)"/>
    <w:basedOn w:val="a"/>
    <w:next w:val="a"/>
    <w:uiPriority w:val="99"/>
    <w:rsid w:val="00311C4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311C49"/>
    <w:rPr>
      <w:color w:val="0563C1"/>
      <w:u w:val="single"/>
    </w:rPr>
  </w:style>
  <w:style w:type="character" w:styleId="af">
    <w:name w:val="FollowedHyperlink"/>
    <w:uiPriority w:val="99"/>
    <w:semiHidden/>
    <w:unhideWhenUsed/>
    <w:rsid w:val="00311C49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31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sid w:val="00311C49"/>
    <w:rPr>
      <w:rFonts w:ascii="Consolas" w:eastAsia="Times New Roman" w:hAnsi="Consolas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311C49"/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13"/>
    <w:semiHidden/>
    <w:unhideWhenUsed/>
    <w:rsid w:val="00311C49"/>
  </w:style>
  <w:style w:type="character" w:customStyle="1" w:styleId="af1">
    <w:name w:val="Текст сноски Знак"/>
    <w:basedOn w:val="a0"/>
    <w:semiHidden/>
    <w:qFormat/>
    <w:rsid w:val="00311C4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3">
    <w:name w:val="Текст сноски Знак1"/>
    <w:link w:val="af0"/>
    <w:semiHidden/>
    <w:locked/>
    <w:rsid w:val="00311C49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Body Text"/>
    <w:basedOn w:val="a"/>
    <w:link w:val="14"/>
    <w:uiPriority w:val="99"/>
    <w:semiHidden/>
    <w:unhideWhenUsed/>
    <w:rsid w:val="00311C49"/>
    <w:pPr>
      <w:spacing w:after="120"/>
    </w:pPr>
  </w:style>
  <w:style w:type="character" w:customStyle="1" w:styleId="af3">
    <w:name w:val="Основной текст Знак"/>
    <w:basedOn w:val="a0"/>
    <w:uiPriority w:val="99"/>
    <w:semiHidden/>
    <w:qFormat/>
    <w:rsid w:val="00311C4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4">
    <w:name w:val="Основной текст Знак1"/>
    <w:link w:val="af2"/>
    <w:uiPriority w:val="99"/>
    <w:semiHidden/>
    <w:locked/>
    <w:rsid w:val="00311C49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List"/>
    <w:basedOn w:val="af2"/>
    <w:semiHidden/>
    <w:unhideWhenUsed/>
    <w:rsid w:val="00311C49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311C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rsid w:val="00311C4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1">
    <w:name w:val="Основной текст 3 Знак1"/>
    <w:link w:val="3"/>
    <w:uiPriority w:val="99"/>
    <w:semiHidden/>
    <w:locked/>
    <w:rsid w:val="00311C4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5">
    <w:name w:val="Текст выноски Знак1"/>
    <w:uiPriority w:val="99"/>
    <w:semiHidden/>
    <w:locked/>
    <w:rsid w:val="00311C49"/>
    <w:rPr>
      <w:rFonts w:ascii="Tahoma" w:hAnsi="Tahoma" w:cs="Tahoma"/>
      <w:sz w:val="16"/>
      <w:szCs w:val="16"/>
      <w:lang w:eastAsia="ar-SA"/>
    </w:rPr>
  </w:style>
  <w:style w:type="character" w:customStyle="1" w:styleId="16">
    <w:name w:val="Основной текст с отступом Знак1"/>
    <w:uiPriority w:val="99"/>
    <w:semiHidden/>
    <w:locked/>
    <w:rsid w:val="00311C49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311C49"/>
  </w:style>
  <w:style w:type="paragraph" w:customStyle="1" w:styleId="font5">
    <w:name w:val="font5"/>
    <w:basedOn w:val="a"/>
    <w:rsid w:val="00311C4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311C4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311C4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311C49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311C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311C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311C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311C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311C4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311C4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11C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11C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311C4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311C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311C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311C4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311C4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311C4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311C4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11C4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311C4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311C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311C4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311C4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311C4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311C4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311C4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311C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311C4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311C4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311C4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311C4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311C4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311C4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311C49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311C49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311C49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311C49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311C49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311C49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311C49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311C49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311C49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311C49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311C49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311C49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311C49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311C49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311C49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311C49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311C49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311C49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311C49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311C49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311C49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311C49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311C4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311C49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311C4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311C4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311C49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311C4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311C4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311C49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311C4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311C4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311C49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311C49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311C49"/>
  </w:style>
  <w:style w:type="paragraph" w:customStyle="1" w:styleId="xl321">
    <w:name w:val="xl321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311C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311C49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311C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311C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311C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311C4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311C4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311C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311C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311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311C4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table" w:styleId="af5">
    <w:name w:val="Table Grid"/>
    <w:basedOn w:val="a1"/>
    <w:uiPriority w:val="59"/>
    <w:rsid w:val="00311C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2558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2022-11-10T12:36:00Z</cp:lastPrinted>
  <dcterms:created xsi:type="dcterms:W3CDTF">2022-11-10T12:37:00Z</dcterms:created>
  <dcterms:modified xsi:type="dcterms:W3CDTF">2022-11-12T06:28:00Z</dcterms:modified>
</cp:coreProperties>
</file>