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86D9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86D97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86D97">
        <w:rPr>
          <w:sz w:val="24"/>
          <w:szCs w:val="24"/>
          <w:u w:val="single"/>
        </w:rPr>
        <w:t xml:space="preserve">  23 декабря 2019 года </w:t>
      </w:r>
      <w:r w:rsidR="00386D97">
        <w:rPr>
          <w:sz w:val="24"/>
          <w:szCs w:val="24"/>
        </w:rPr>
        <w:tab/>
      </w:r>
      <w:r w:rsidR="00386D97">
        <w:rPr>
          <w:sz w:val="24"/>
          <w:szCs w:val="24"/>
        </w:rPr>
        <w:tab/>
      </w:r>
      <w:r w:rsidR="00386D97">
        <w:rPr>
          <w:sz w:val="24"/>
          <w:szCs w:val="24"/>
        </w:rPr>
        <w:tab/>
      </w:r>
      <w:r w:rsidR="00386D97">
        <w:rPr>
          <w:sz w:val="24"/>
          <w:szCs w:val="24"/>
        </w:rPr>
        <w:tab/>
      </w:r>
      <w:r w:rsidR="00386D97">
        <w:rPr>
          <w:sz w:val="24"/>
          <w:szCs w:val="24"/>
        </w:rPr>
        <w:tab/>
      </w:r>
      <w:r w:rsidR="00386D97">
        <w:rPr>
          <w:sz w:val="24"/>
          <w:szCs w:val="24"/>
        </w:rPr>
        <w:tab/>
      </w:r>
      <w:r w:rsidR="00386D97">
        <w:rPr>
          <w:sz w:val="24"/>
          <w:szCs w:val="24"/>
        </w:rPr>
        <w:tab/>
      </w:r>
      <w:r w:rsidR="00386D97">
        <w:rPr>
          <w:sz w:val="24"/>
          <w:szCs w:val="24"/>
        </w:rPr>
        <w:tab/>
      </w:r>
      <w:r w:rsidR="00386D97">
        <w:rPr>
          <w:sz w:val="24"/>
          <w:szCs w:val="24"/>
        </w:rPr>
        <w:tab/>
        <w:t xml:space="preserve">          №</w:t>
      </w:r>
      <w:r w:rsidR="00386D97">
        <w:rPr>
          <w:sz w:val="24"/>
          <w:szCs w:val="24"/>
          <w:u w:val="single"/>
        </w:rPr>
        <w:t xml:space="preserve"> 2737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A69C5" w:rsidRDefault="00FA69C5" w:rsidP="00FA69C5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</w:t>
      </w:r>
    </w:p>
    <w:p w:rsidR="00FA69C5" w:rsidRDefault="00FA69C5" w:rsidP="00FA69C5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FA69C5" w:rsidRDefault="00FA69C5" w:rsidP="00FA69C5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города Югорска от 30.10.2018 № 2996 «О муниципальной программе города Югорска «Управление муниципальными финансами»</w:t>
      </w:r>
    </w:p>
    <w:p w:rsidR="00FA69C5" w:rsidRDefault="00FA69C5" w:rsidP="00FA69C5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FA69C5" w:rsidRDefault="00FA69C5" w:rsidP="00FA69C5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FA69C5" w:rsidRDefault="00FA69C5" w:rsidP="00FA69C5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</w:p>
    <w:p w:rsidR="00FA69C5" w:rsidRDefault="00FA69C5" w:rsidP="00FA69C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В соответствии с </w:t>
      </w:r>
      <w:r>
        <w:rPr>
          <w:sz w:val="24"/>
          <w:szCs w:val="24"/>
          <w:lang w:eastAsia="ru-RU"/>
        </w:rPr>
        <w:t xml:space="preserve">постановлением администрации города Югорска от 18.10.2018 № 2876 «О модельной муниципальной программе города Югорска, порядке принятия решения                     о разработке муниципальных программ города Югорска, их формирования, утверждения                        и реализации в соответствии с национальными целями развития», в целях уточнения объемов финансирования программных мероприятий: </w:t>
      </w:r>
    </w:p>
    <w:p w:rsidR="00FA69C5" w:rsidRDefault="00FA69C5" w:rsidP="00FA69C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Внести в приложение к постановлению администрации города Югорска от 30.10.2018 № 2996 «О муниципальной программе города Югорска «Управление муниципальными финансами» (с изменениями от 10.10.2019 № 2183; от 05.11.2019 № 2382) следующие изменения:</w:t>
      </w:r>
    </w:p>
    <w:p w:rsidR="00FA69C5" w:rsidRDefault="00FA69C5" w:rsidP="00FA69C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 В паспорте муниципальной программы:</w:t>
      </w:r>
    </w:p>
    <w:p w:rsidR="00FA69C5" w:rsidRDefault="00FA69C5" w:rsidP="00FA69C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1.1.1. Пункт 4 строки «Целевые показатели муниципальной программы» изложить                     в следующей редакции:</w:t>
      </w:r>
    </w:p>
    <w:p w:rsidR="00FA69C5" w:rsidRDefault="00FA69C5" w:rsidP="00FA69C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«4. Увеличение доли автоматизированных процессов в сфере муниципальных финансов от общего количества процессов в сфере муниципальных финансов до 95%.».</w:t>
      </w:r>
    </w:p>
    <w:p w:rsidR="00FA69C5" w:rsidRDefault="00FA69C5" w:rsidP="00FA69C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1.1.2. Строку «Параметры финансового обеспечения муниципальной программы» изложить в следующей редакции:</w:t>
      </w:r>
    </w:p>
    <w:p w:rsidR="00FA69C5" w:rsidRDefault="00FA69C5" w:rsidP="00FA69C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8"/>
        <w:gridCol w:w="6382"/>
      </w:tblGrid>
      <w:tr w:rsidR="00FA69C5" w:rsidTr="00FA69C5"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9C5" w:rsidRDefault="00FA69C5">
            <w:pPr>
              <w:ind w:left="88" w:hanging="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737 036,4 тыс. рублей, в том числе:</w:t>
            </w:r>
          </w:p>
          <w:p w:rsidR="00FA69C5" w:rsidRDefault="00FA69C5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57 670,1 тыс. рублей;</w:t>
            </w:r>
          </w:p>
          <w:p w:rsidR="00FA69C5" w:rsidRDefault="00FA69C5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67 366,3 тыс. рублей;</w:t>
            </w:r>
          </w:p>
          <w:p w:rsidR="00FA69C5" w:rsidRDefault="00FA69C5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63 000,0 тыс. рублей; </w:t>
            </w:r>
          </w:p>
          <w:p w:rsidR="00FA69C5" w:rsidRDefault="00FA69C5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63 000,0 тыс. рублей; </w:t>
            </w:r>
          </w:p>
          <w:p w:rsidR="00FA69C5" w:rsidRDefault="00FA69C5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63 000,0 тыс. рублей; </w:t>
            </w:r>
          </w:p>
          <w:p w:rsidR="00FA69C5" w:rsidRDefault="00FA69C5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62 000,0 тыс. рублей;</w:t>
            </w:r>
          </w:p>
          <w:p w:rsidR="00FA69C5" w:rsidRDefault="00FA69C5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61 000,0 тыс. рублей; </w:t>
            </w:r>
          </w:p>
          <w:p w:rsidR="00FA69C5" w:rsidRDefault="00FA69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2026 - 2030 годы – 300 000,0 тыс. рублей</w:t>
            </w:r>
          </w:p>
        </w:tc>
      </w:tr>
    </w:tbl>
    <w:p w:rsidR="00FA69C5" w:rsidRDefault="00FA69C5" w:rsidP="00FA69C5">
      <w:pPr>
        <w:ind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».</w:t>
      </w:r>
    </w:p>
    <w:p w:rsidR="00FA69C5" w:rsidRDefault="00FA69C5" w:rsidP="00FA69C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1.2. Таблицы 1,2 изложить в новой редакции (приложение).</w:t>
      </w:r>
    </w:p>
    <w:p w:rsidR="00FA69C5" w:rsidRDefault="00FA69C5" w:rsidP="00FA69C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 xml:space="preserve">2. </w:t>
      </w:r>
      <w:r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и в государственной автоматизированной системе «Управление».</w:t>
      </w:r>
    </w:p>
    <w:p w:rsidR="00FA69C5" w:rsidRDefault="00FA69C5" w:rsidP="00FA69C5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FA69C5" w:rsidRDefault="00FA69C5" w:rsidP="00FA69C5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FA69C5" w:rsidRDefault="00FA69C5" w:rsidP="00FA69C5">
      <w:pPr>
        <w:jc w:val="both"/>
        <w:rPr>
          <w:rFonts w:eastAsia="Calibri"/>
          <w:sz w:val="24"/>
          <w:szCs w:val="24"/>
          <w:lang w:eastAsia="en-US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A69C5" w:rsidRDefault="00FA69C5" w:rsidP="00FA69C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FA69C5" w:rsidRPr="00B67A95" w:rsidRDefault="00FA69C5" w:rsidP="00FA69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Д.А. Крылов</w:t>
      </w: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7F4A15">
      <w:pPr>
        <w:jc w:val="both"/>
        <w:rPr>
          <w:sz w:val="24"/>
          <w:szCs w:val="24"/>
        </w:rPr>
        <w:sectPr w:rsidR="00FA69C5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A69C5" w:rsidRDefault="00FA69C5" w:rsidP="00FA69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A69C5" w:rsidRDefault="00FA69C5" w:rsidP="00FA69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A69C5" w:rsidRDefault="00FA69C5" w:rsidP="00FA69C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A69C5" w:rsidRPr="00386D97" w:rsidRDefault="00FA69C5" w:rsidP="00FA69C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386D97">
        <w:rPr>
          <w:sz w:val="24"/>
          <w:szCs w:val="24"/>
          <w:u w:val="single"/>
        </w:rPr>
        <w:t xml:space="preserve"> 23 декабря 2019 года  </w:t>
      </w:r>
      <w:r w:rsidR="00386D97">
        <w:rPr>
          <w:b/>
          <w:sz w:val="24"/>
          <w:szCs w:val="24"/>
        </w:rPr>
        <w:t xml:space="preserve"> № </w:t>
      </w:r>
      <w:r w:rsidR="00386D97">
        <w:rPr>
          <w:sz w:val="24"/>
          <w:szCs w:val="24"/>
          <w:u w:val="single"/>
        </w:rPr>
        <w:t xml:space="preserve"> 2737</w:t>
      </w:r>
    </w:p>
    <w:p w:rsidR="00FA69C5" w:rsidRDefault="00FA69C5" w:rsidP="007F4A15">
      <w:pPr>
        <w:jc w:val="both"/>
        <w:rPr>
          <w:sz w:val="24"/>
          <w:szCs w:val="24"/>
        </w:rPr>
      </w:pPr>
    </w:p>
    <w:p w:rsidR="00FA69C5" w:rsidRDefault="00FA69C5" w:rsidP="00FA69C5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</w:t>
      </w:r>
    </w:p>
    <w:p w:rsidR="00FA69C5" w:rsidRDefault="00FA69C5" w:rsidP="00FA69C5">
      <w:pPr>
        <w:jc w:val="right"/>
        <w:rPr>
          <w:b/>
          <w:color w:val="000000"/>
          <w:sz w:val="24"/>
          <w:szCs w:val="24"/>
        </w:rPr>
      </w:pPr>
    </w:p>
    <w:p w:rsidR="00FA69C5" w:rsidRDefault="00FA69C5" w:rsidP="00FA69C5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Целевые показатели муниципальной программы</w:t>
      </w:r>
    </w:p>
    <w:p w:rsidR="00FA69C5" w:rsidRDefault="00FA69C5" w:rsidP="00FA69C5">
      <w:pPr>
        <w:jc w:val="both"/>
        <w:rPr>
          <w:sz w:val="24"/>
          <w:szCs w:val="24"/>
        </w:rPr>
      </w:pP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4396"/>
        <w:gridCol w:w="708"/>
        <w:gridCol w:w="1701"/>
        <w:gridCol w:w="956"/>
        <w:gridCol w:w="956"/>
        <w:gridCol w:w="956"/>
        <w:gridCol w:w="956"/>
        <w:gridCol w:w="956"/>
        <w:gridCol w:w="956"/>
        <w:gridCol w:w="956"/>
        <w:gridCol w:w="1572"/>
      </w:tblGrid>
      <w:tr w:rsidR="00FA69C5" w:rsidTr="00FA69C5">
        <w:trPr>
          <w:trHeight w:val="1439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показателя</w:t>
            </w: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целевых показателей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6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Значения показателя по годам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FA69C5" w:rsidTr="00FA69C5">
        <w:trPr>
          <w:trHeight w:val="288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suppressAutoHyphens w:val="0"/>
              <w:rPr>
                <w:color w:val="000000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suppressAutoHyphens w:val="0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suppressAutoHyphens w:val="0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suppressAutoHyphens w:val="0"/>
              <w:rPr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suppressAutoHyphens w:val="0"/>
              <w:rPr>
                <w:color w:val="000000"/>
              </w:rPr>
            </w:pPr>
          </w:p>
        </w:tc>
      </w:tr>
      <w:tr w:rsidR="00FA69C5" w:rsidTr="00FA69C5">
        <w:trPr>
          <w:trHeight w:val="20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FA69C5" w:rsidTr="00FA69C5">
        <w:trPr>
          <w:trHeight w:val="82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плана по налоговым и неналоговым доходам, утверждённого решением о бюджете города Югорска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96,0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96,0</w:t>
            </w:r>
          </w:p>
        </w:tc>
      </w:tr>
      <w:tr w:rsidR="00FA69C5" w:rsidTr="00FA69C5">
        <w:trPr>
          <w:trHeight w:val="981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Исполнение расходных обязательств города Югорска за отчетный финансовый год                            от бюджетных ассигнований, утвержденных решением о бюджете города Югорска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96,0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≥ 96,0</w:t>
            </w:r>
          </w:p>
        </w:tc>
      </w:tr>
      <w:tr w:rsidR="00FA69C5" w:rsidTr="00FA69C5">
        <w:trPr>
          <w:trHeight w:val="854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главных администраторов бюджетных средств города Югорска, имеющих уровень качества финансового менеджмента «средний» и «высокий»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FA69C5" w:rsidTr="00FA69C5">
        <w:trPr>
          <w:trHeight w:val="76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автоматизированных процессов в сфере муниципальных финансов от общего количества процессов в сфере муниципальных финансов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FA69C5" w:rsidTr="00FA69C5">
        <w:trPr>
          <w:trHeight w:val="124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Отношение объема муниципального долга                      к общему объему доходов бюджета города                 (без учета объема безвозмездных поступлений  и налоговых доходов по дополнительным нормативам отчислений)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≤40,0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≤40,0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≤40,0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≤40,0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≤40,0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≤40,0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≤40,0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69C5" w:rsidRDefault="00FA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≤40,0</w:t>
            </w:r>
          </w:p>
        </w:tc>
      </w:tr>
    </w:tbl>
    <w:p w:rsidR="00FA69C5" w:rsidRDefault="00FA69C5" w:rsidP="00FA69C5">
      <w:pPr>
        <w:jc w:val="both"/>
        <w:rPr>
          <w:sz w:val="24"/>
          <w:szCs w:val="24"/>
        </w:rPr>
      </w:pPr>
    </w:p>
    <w:p w:rsidR="00FA69C5" w:rsidRDefault="00FA69C5" w:rsidP="00FA69C5">
      <w:pPr>
        <w:jc w:val="both"/>
        <w:rPr>
          <w:sz w:val="24"/>
          <w:szCs w:val="24"/>
        </w:rPr>
      </w:pPr>
    </w:p>
    <w:p w:rsidR="00FA69C5" w:rsidRDefault="00FA69C5" w:rsidP="00FA69C5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2</w:t>
      </w:r>
    </w:p>
    <w:p w:rsidR="00FA69C5" w:rsidRDefault="00FA69C5" w:rsidP="00FA69C5">
      <w:pPr>
        <w:ind w:firstLine="709"/>
        <w:jc w:val="right"/>
        <w:rPr>
          <w:b/>
          <w:sz w:val="24"/>
          <w:szCs w:val="24"/>
        </w:rPr>
      </w:pPr>
    </w:p>
    <w:p w:rsidR="00FA69C5" w:rsidRDefault="00FA69C5" w:rsidP="00FA6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основных мероприятий муниципальной программы </w:t>
      </w:r>
    </w:p>
    <w:p w:rsidR="00FA69C5" w:rsidRDefault="00FA69C5" w:rsidP="00FA69C5">
      <w:pPr>
        <w:rPr>
          <w:rFonts w:eastAsia="Calibri"/>
          <w:b/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1845"/>
        <w:gridCol w:w="1557"/>
        <w:gridCol w:w="1700"/>
        <w:gridCol w:w="1134"/>
        <w:gridCol w:w="992"/>
        <w:gridCol w:w="992"/>
        <w:gridCol w:w="1060"/>
        <w:gridCol w:w="925"/>
        <w:gridCol w:w="992"/>
        <w:gridCol w:w="992"/>
        <w:gridCol w:w="993"/>
        <w:gridCol w:w="1136"/>
      </w:tblGrid>
      <w:tr w:rsidR="00FA69C5" w:rsidTr="00FA69C5">
        <w:trPr>
          <w:trHeight w:val="28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строки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Номер основного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FA69C5" w:rsidTr="00FA69C5">
        <w:trPr>
          <w:trHeight w:val="28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80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том числе по годам:</w:t>
            </w:r>
          </w:p>
        </w:tc>
      </w:tr>
      <w:tr w:rsidR="00FA69C5" w:rsidTr="00FA69C5">
        <w:trPr>
          <w:trHeight w:val="94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2026-2030</w:t>
            </w:r>
          </w:p>
        </w:tc>
      </w:tr>
      <w:tr w:rsidR="00FA69C5" w:rsidTr="00FA69C5">
        <w:trPr>
          <w:trHeight w:val="204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</w:tr>
      <w:tr w:rsidR="00FA69C5" w:rsidTr="00FA69C5">
        <w:trPr>
          <w:trHeight w:val="4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Организационно-техническое и финансовое обеспечение деятельности Департамента финансов (1, 2, 3)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Департамент финансов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402 193,6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33 693,6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33 500,0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33 500,0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33 500,0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167 500,0</w:t>
            </w:r>
          </w:p>
        </w:tc>
      </w:tr>
      <w:tr w:rsidR="00FA69C5" w:rsidTr="00FA69C5">
        <w:trPr>
          <w:trHeight w:val="7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402 193,6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33 693,6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33 500,0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33 500,0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33 500,0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167 500,0</w:t>
            </w:r>
          </w:p>
        </w:tc>
      </w:tr>
      <w:tr w:rsidR="00FA69C5" w:rsidTr="00FA69C5">
        <w:trPr>
          <w:trHeight w:val="7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Департамент финансов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41 679,5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3 179,5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3 500,0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3 500,0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17 500,0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10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41 679,5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3 179,5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3 500,0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3 500,0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3 500,0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17 500,0</w:t>
            </w:r>
          </w:p>
        </w:tc>
      </w:tr>
      <w:tr w:rsidR="00FA69C5" w:rsidTr="00FA69C5">
        <w:trPr>
          <w:trHeight w:val="6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Мониторинг состояния и обслуживание муниципального долга города Югорска (5)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Департамент финансов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293 163,3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30 366,3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26 000,0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24 000,0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115 000,0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293 163,3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30 366,3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26 000,0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24 000,0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115 000,0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 по муниципальной программе: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Департамент финансов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737 036,4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67 366,3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61 000,0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300 000,0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737 036,4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67 366,3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61 000,0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300 000,0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Прочие расходы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737 036,4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67 366,3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61 000,0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300 000,0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737 036,4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67 366,3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61 000,0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300 000,0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 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Департамент финансов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737 036,4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67 366,3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61 000,0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300 000,0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FA69C5" w:rsidTr="00FA69C5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737 036,4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57 670,1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67 366,3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61 000,0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300 000,0</w:t>
            </w:r>
          </w:p>
        </w:tc>
      </w:tr>
      <w:tr w:rsidR="00FA69C5" w:rsidTr="00FA69C5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</w:t>
            </w:r>
          </w:p>
        </w:tc>
        <w:tc>
          <w:tcPr>
            <w:tcW w:w="25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5" w:rsidRDefault="00FA69C5" w:rsidP="00FA69C5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</w:tbl>
    <w:p w:rsidR="00FA69C5" w:rsidRDefault="00FA69C5" w:rsidP="00FA69C5">
      <w:pPr>
        <w:jc w:val="both"/>
        <w:rPr>
          <w:sz w:val="24"/>
          <w:szCs w:val="24"/>
        </w:rPr>
      </w:pPr>
    </w:p>
    <w:p w:rsidR="00FA69C5" w:rsidRDefault="00FA69C5" w:rsidP="00FA69C5">
      <w:pPr>
        <w:jc w:val="both"/>
        <w:rPr>
          <w:sz w:val="24"/>
          <w:szCs w:val="24"/>
        </w:rPr>
      </w:pPr>
    </w:p>
    <w:p w:rsidR="00FA69C5" w:rsidRDefault="00FA69C5" w:rsidP="00FA69C5">
      <w:pPr>
        <w:jc w:val="both"/>
        <w:rPr>
          <w:sz w:val="24"/>
          <w:szCs w:val="24"/>
        </w:rPr>
      </w:pPr>
    </w:p>
    <w:p w:rsidR="00FA69C5" w:rsidRDefault="00FA69C5" w:rsidP="00FA69C5">
      <w:pPr>
        <w:jc w:val="both"/>
        <w:rPr>
          <w:sz w:val="24"/>
          <w:szCs w:val="24"/>
        </w:rPr>
      </w:pPr>
    </w:p>
    <w:p w:rsidR="00FA69C5" w:rsidRDefault="00FA69C5" w:rsidP="00FA69C5">
      <w:pPr>
        <w:jc w:val="both"/>
        <w:rPr>
          <w:sz w:val="24"/>
          <w:szCs w:val="24"/>
        </w:rPr>
      </w:pPr>
    </w:p>
    <w:p w:rsidR="00FA69C5" w:rsidRDefault="00FA69C5" w:rsidP="00FA69C5">
      <w:pPr>
        <w:jc w:val="both"/>
        <w:rPr>
          <w:sz w:val="24"/>
          <w:szCs w:val="24"/>
        </w:rPr>
      </w:pPr>
    </w:p>
    <w:p w:rsidR="00FA69C5" w:rsidRDefault="00FA69C5" w:rsidP="00FA69C5">
      <w:pPr>
        <w:jc w:val="both"/>
        <w:rPr>
          <w:sz w:val="24"/>
          <w:szCs w:val="24"/>
        </w:rPr>
      </w:pPr>
    </w:p>
    <w:p w:rsidR="00FA69C5" w:rsidRDefault="00FA69C5" w:rsidP="00FA69C5">
      <w:pPr>
        <w:jc w:val="both"/>
        <w:rPr>
          <w:sz w:val="24"/>
          <w:szCs w:val="24"/>
        </w:rPr>
      </w:pPr>
    </w:p>
    <w:p w:rsidR="00FA69C5" w:rsidRDefault="00FA69C5" w:rsidP="00FA69C5">
      <w:pPr>
        <w:jc w:val="both"/>
        <w:rPr>
          <w:sz w:val="24"/>
          <w:szCs w:val="24"/>
        </w:rPr>
      </w:pPr>
    </w:p>
    <w:p w:rsidR="00FA69C5" w:rsidRDefault="00FA69C5" w:rsidP="00FA69C5">
      <w:pPr>
        <w:jc w:val="both"/>
        <w:rPr>
          <w:sz w:val="24"/>
          <w:szCs w:val="24"/>
        </w:rPr>
        <w:sectPr w:rsidR="00FA69C5" w:rsidSect="00FA69C5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FA69C5" w:rsidRPr="00FA69C5" w:rsidRDefault="00FA69C5" w:rsidP="00FA69C5">
      <w:pPr>
        <w:jc w:val="both"/>
        <w:rPr>
          <w:sz w:val="32"/>
          <w:szCs w:val="24"/>
        </w:rPr>
      </w:pPr>
      <w:bookmarkStart w:id="0" w:name="_GoBack"/>
      <w:bookmarkEnd w:id="0"/>
    </w:p>
    <w:sectPr w:rsidR="00FA69C5" w:rsidRPr="00FA69C5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86D97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A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2019-12-23T06:05:00Z</cp:lastPrinted>
  <dcterms:created xsi:type="dcterms:W3CDTF">2011-11-15T08:57:00Z</dcterms:created>
  <dcterms:modified xsi:type="dcterms:W3CDTF">2019-12-23T06:05:00Z</dcterms:modified>
</cp:coreProperties>
</file>