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5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 оказания муниципальных услуг</w:t>
      </w:r>
    </w:p>
    <w:p w:rsidR="00777E35" w:rsidRDefault="003470E6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автономн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77E3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</w:p>
    <w:p w:rsidR="00035B28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470E6">
        <w:rPr>
          <w:rFonts w:ascii="Times New Roman" w:hAnsi="Times New Roman"/>
          <w:b/>
          <w:sz w:val="24"/>
          <w:szCs w:val="24"/>
        </w:rPr>
        <w:t xml:space="preserve"> 201</w:t>
      </w:r>
      <w:r w:rsidR="007B467F" w:rsidRPr="00D13259">
        <w:rPr>
          <w:rFonts w:ascii="Times New Roman" w:hAnsi="Times New Roman"/>
          <w:b/>
          <w:sz w:val="24"/>
          <w:szCs w:val="24"/>
        </w:rPr>
        <w:t>6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777E35" w:rsidRDefault="00777E35" w:rsidP="003470E6">
      <w:pPr>
        <w:jc w:val="both"/>
        <w:rPr>
          <w:rFonts w:ascii="Times New Roman" w:hAnsi="Times New Roman"/>
          <w:sz w:val="24"/>
          <w:szCs w:val="24"/>
        </w:rPr>
      </w:pPr>
    </w:p>
    <w:p w:rsidR="00777E35" w:rsidRDefault="00777E35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 автономным учреждением «</w:t>
      </w:r>
      <w:r w:rsidRPr="00777E35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– МАУ «МФЦ») в рамках выполнения муниципального задания предоставляется две услуги:</w:t>
      </w:r>
    </w:p>
    <w:p w:rsidR="00580145" w:rsidRPr="00777E35" w:rsidRDefault="00580145" w:rsidP="00777E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7E35">
        <w:rPr>
          <w:rFonts w:ascii="Times New Roman" w:hAnsi="Times New Roman"/>
          <w:sz w:val="24"/>
          <w:szCs w:val="24"/>
        </w:rPr>
        <w:t>«</w:t>
      </w:r>
      <w:r w:rsidR="00851169" w:rsidRPr="002105E5">
        <w:rPr>
          <w:rFonts w:ascii="Times New Roman" w:hAnsi="Times New Roman"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="00851169" w:rsidRPr="002105E5">
        <w:rPr>
          <w:rFonts w:ascii="Times New Roman" w:hAnsi="Times New Roman"/>
          <w:sz w:val="24"/>
          <w:szCs w:val="24"/>
        </w:rPr>
        <w:t>центрах</w:t>
      </w:r>
      <w:proofErr w:type="gramEnd"/>
      <w:r w:rsidR="00851169" w:rsidRPr="002105E5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</w:t>
      </w:r>
      <w:r w:rsidRPr="00777E35">
        <w:rPr>
          <w:rFonts w:ascii="Times New Roman" w:hAnsi="Times New Roman"/>
          <w:sz w:val="24"/>
          <w:szCs w:val="24"/>
        </w:rPr>
        <w:t>»</w:t>
      </w:r>
    </w:p>
    <w:p w:rsidR="00B91746" w:rsidRPr="00777E35" w:rsidRDefault="00B91746" w:rsidP="00777E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7E35">
        <w:rPr>
          <w:rFonts w:ascii="Times New Roman" w:hAnsi="Times New Roman"/>
          <w:sz w:val="24"/>
          <w:szCs w:val="24"/>
        </w:rPr>
        <w:t>«</w:t>
      </w:r>
      <w:r w:rsidR="00851169" w:rsidRPr="002105E5">
        <w:rPr>
          <w:rFonts w:ascii="Times New Roman" w:hAnsi="Times New Roman"/>
          <w:sz w:val="24"/>
          <w:szCs w:val="24"/>
        </w:rPr>
        <w:t>Предоставление консультационных и методических услуг</w:t>
      </w:r>
      <w:r w:rsidRPr="00777E35">
        <w:rPr>
          <w:rFonts w:ascii="Times New Roman" w:hAnsi="Times New Roman"/>
          <w:sz w:val="24"/>
          <w:szCs w:val="24"/>
        </w:rPr>
        <w:t>»</w:t>
      </w:r>
    </w:p>
    <w:p w:rsidR="0052223D" w:rsidRDefault="00777E35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населения (заявителей) о качестве предоставляемых  услуг </w:t>
      </w:r>
      <w:r w:rsidR="00993C14">
        <w:rPr>
          <w:rFonts w:ascii="Times New Roman" w:hAnsi="Times New Roman"/>
          <w:sz w:val="24"/>
          <w:szCs w:val="24"/>
        </w:rPr>
        <w:t>по итогам 201</w:t>
      </w:r>
      <w:r w:rsidR="009D5AC7" w:rsidRPr="00ED5DC1">
        <w:rPr>
          <w:rFonts w:ascii="Times New Roman" w:hAnsi="Times New Roman"/>
          <w:sz w:val="24"/>
          <w:szCs w:val="24"/>
        </w:rPr>
        <w:t>6</w:t>
      </w:r>
      <w:r w:rsidR="00993C14">
        <w:rPr>
          <w:rFonts w:ascii="Times New Roman" w:hAnsi="Times New Roman"/>
          <w:sz w:val="24"/>
          <w:szCs w:val="24"/>
        </w:rPr>
        <w:t xml:space="preserve"> года изучено по результатам </w:t>
      </w:r>
      <w:r w:rsidR="00FD6882">
        <w:rPr>
          <w:rFonts w:ascii="Times New Roman" w:hAnsi="Times New Roman"/>
          <w:sz w:val="24"/>
          <w:szCs w:val="24"/>
        </w:rPr>
        <w:t>оценки посредством пультов оценки качества предоставляемых услуг</w:t>
      </w:r>
      <w:r w:rsidR="00D13259">
        <w:rPr>
          <w:rFonts w:ascii="Times New Roman" w:hAnsi="Times New Roman"/>
          <w:sz w:val="24"/>
          <w:szCs w:val="24"/>
        </w:rPr>
        <w:t xml:space="preserve">, </w:t>
      </w:r>
      <w:r w:rsidR="00123D32">
        <w:rPr>
          <w:rFonts w:ascii="Times New Roman" w:hAnsi="Times New Roman"/>
          <w:sz w:val="24"/>
          <w:szCs w:val="24"/>
        </w:rPr>
        <w:t>данным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информационной аналитической системы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FD6882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«Мониторинг качества государственных услуг» (ИАС МКГУ), результатам прямого анкетирования заявителей посредством заполнения опросных анкет</w:t>
      </w:r>
      <w:r w:rsidR="00993C14">
        <w:rPr>
          <w:rFonts w:ascii="Times New Roman" w:hAnsi="Times New Roman"/>
          <w:sz w:val="24"/>
          <w:szCs w:val="24"/>
        </w:rPr>
        <w:t>.</w:t>
      </w:r>
    </w:p>
    <w:p w:rsidR="00B50F6C" w:rsidRPr="00837C98" w:rsidRDefault="00837C98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 посредством пультов оценки качества предоставления услуг за 2016 год у</w:t>
      </w:r>
      <w:r w:rsidRPr="00837C98">
        <w:rPr>
          <w:rFonts w:ascii="Times New Roman" w:hAnsi="Times New Roman"/>
          <w:sz w:val="24"/>
          <w:szCs w:val="24"/>
        </w:rPr>
        <w:t xml:space="preserve">ровень удовлетворённости граждан </w:t>
      </w:r>
      <w:r>
        <w:rPr>
          <w:rFonts w:ascii="Times New Roman" w:hAnsi="Times New Roman"/>
          <w:sz w:val="24"/>
          <w:szCs w:val="24"/>
        </w:rPr>
        <w:t>составил 99,3%</w:t>
      </w:r>
      <w:r w:rsidR="00B50F6C">
        <w:rPr>
          <w:rFonts w:ascii="Times New Roman" w:hAnsi="Times New Roman"/>
          <w:sz w:val="24"/>
          <w:szCs w:val="24"/>
        </w:rPr>
        <w:t>, положительно оценили качество предоставленных услуг посредством ИАС МКГУ - 96,5% заявителей, более 96% опрошенных через анкетирование удовлетворены качеством предоставления услуг, полученных в многофункциональном центре.</w:t>
      </w:r>
    </w:p>
    <w:p w:rsidR="005F1AF3" w:rsidRDefault="005F1AF3" w:rsidP="00B70D7D">
      <w:pPr>
        <w:spacing w:after="0"/>
        <w:ind w:firstLine="709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50F6C" w:rsidRDefault="00B50F6C" w:rsidP="00B70D7D">
      <w:pPr>
        <w:spacing w:after="0"/>
        <w:ind w:firstLine="709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70D7D" w:rsidRPr="005F1AF3" w:rsidRDefault="00B70D7D" w:rsidP="00B70D7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B70D7D" w:rsidRPr="005F1AF3" w:rsidRDefault="00B70D7D" w:rsidP="00B70D7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управление экономической политики, </w:t>
      </w:r>
    </w:p>
    <w:p w:rsidR="00B70D7D" w:rsidRPr="005F1AF3" w:rsidRDefault="00B70D7D" w:rsidP="00B70D7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8464E0" w:rsidRPr="005F1AF3" w:rsidRDefault="008464E0" w:rsidP="00993C1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3C14" w:rsidRPr="00777E35" w:rsidRDefault="00993C14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93C14" w:rsidRPr="00777E35" w:rsidSect="009F37D3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268"/>
    <w:multiLevelType w:val="hybridMultilevel"/>
    <w:tmpl w:val="D8B89062"/>
    <w:lvl w:ilvl="0" w:tplc="4B1E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23E2D"/>
    <w:rsid w:val="00035B28"/>
    <w:rsid w:val="00052AF7"/>
    <w:rsid w:val="00057635"/>
    <w:rsid w:val="000743BE"/>
    <w:rsid w:val="000C5824"/>
    <w:rsid w:val="000D6815"/>
    <w:rsid w:val="00123D32"/>
    <w:rsid w:val="0016619B"/>
    <w:rsid w:val="0018049B"/>
    <w:rsid w:val="001A33A4"/>
    <w:rsid w:val="001D0272"/>
    <w:rsid w:val="00217D7F"/>
    <w:rsid w:val="00260F8A"/>
    <w:rsid w:val="003470E6"/>
    <w:rsid w:val="00355C0B"/>
    <w:rsid w:val="0037282B"/>
    <w:rsid w:val="00396DA9"/>
    <w:rsid w:val="003C68A2"/>
    <w:rsid w:val="003D0051"/>
    <w:rsid w:val="003F6903"/>
    <w:rsid w:val="00402CA8"/>
    <w:rsid w:val="004121E2"/>
    <w:rsid w:val="004866D3"/>
    <w:rsid w:val="0052223D"/>
    <w:rsid w:val="005443B6"/>
    <w:rsid w:val="00580145"/>
    <w:rsid w:val="0058031F"/>
    <w:rsid w:val="005A6056"/>
    <w:rsid w:val="005B5687"/>
    <w:rsid w:val="005F1AF3"/>
    <w:rsid w:val="005F7310"/>
    <w:rsid w:val="00777E35"/>
    <w:rsid w:val="007919E4"/>
    <w:rsid w:val="00792483"/>
    <w:rsid w:val="007B467F"/>
    <w:rsid w:val="007D4FAB"/>
    <w:rsid w:val="00802BE7"/>
    <w:rsid w:val="00807CA0"/>
    <w:rsid w:val="00817CFD"/>
    <w:rsid w:val="00837C98"/>
    <w:rsid w:val="008464E0"/>
    <w:rsid w:val="00851169"/>
    <w:rsid w:val="00893B53"/>
    <w:rsid w:val="008A0E69"/>
    <w:rsid w:val="008E1F3C"/>
    <w:rsid w:val="008E6E43"/>
    <w:rsid w:val="009132C6"/>
    <w:rsid w:val="00993C14"/>
    <w:rsid w:val="009D0D94"/>
    <w:rsid w:val="009D5AC7"/>
    <w:rsid w:val="009F37D3"/>
    <w:rsid w:val="009F4E20"/>
    <w:rsid w:val="009F7007"/>
    <w:rsid w:val="00A136F3"/>
    <w:rsid w:val="00A46C69"/>
    <w:rsid w:val="00A725A3"/>
    <w:rsid w:val="00AE1374"/>
    <w:rsid w:val="00AF573C"/>
    <w:rsid w:val="00B4501C"/>
    <w:rsid w:val="00B50F6C"/>
    <w:rsid w:val="00B70D7D"/>
    <w:rsid w:val="00B91746"/>
    <w:rsid w:val="00BB7523"/>
    <w:rsid w:val="00BD3B1D"/>
    <w:rsid w:val="00C037E6"/>
    <w:rsid w:val="00C631E8"/>
    <w:rsid w:val="00CB5B4C"/>
    <w:rsid w:val="00D13259"/>
    <w:rsid w:val="00D45A3A"/>
    <w:rsid w:val="00D915FF"/>
    <w:rsid w:val="00DA3612"/>
    <w:rsid w:val="00DD09E8"/>
    <w:rsid w:val="00E3205D"/>
    <w:rsid w:val="00E479B4"/>
    <w:rsid w:val="00E948C2"/>
    <w:rsid w:val="00EB0EE1"/>
    <w:rsid w:val="00ED5DC1"/>
    <w:rsid w:val="00F16D57"/>
    <w:rsid w:val="00FA7F32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10</cp:revision>
  <dcterms:created xsi:type="dcterms:W3CDTF">2017-03-21T11:10:00Z</dcterms:created>
  <dcterms:modified xsi:type="dcterms:W3CDTF">2017-03-22T06:38:00Z</dcterms:modified>
</cp:coreProperties>
</file>