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568A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568AC" w:rsidRDefault="003568A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D7F35" w:rsidRDefault="008D7F35" w:rsidP="008D7F35">
      <w:pPr>
        <w:rPr>
          <w:rFonts w:cs="Tahoma"/>
          <w:sz w:val="24"/>
          <w:szCs w:val="24"/>
        </w:rPr>
      </w:pPr>
      <w:r w:rsidRPr="008D7F35">
        <w:rPr>
          <w:rFonts w:cs="Tahoma"/>
          <w:sz w:val="24"/>
          <w:szCs w:val="24"/>
        </w:rPr>
        <w:t xml:space="preserve">Об утверждении Положения о порядке </w:t>
      </w:r>
    </w:p>
    <w:p w:rsidR="008D7F35" w:rsidRDefault="008D7F35" w:rsidP="008D7F35">
      <w:pPr>
        <w:rPr>
          <w:rFonts w:eastAsia="Lucida Sans Unicode" w:cs="Tahoma"/>
          <w:iCs/>
          <w:sz w:val="24"/>
          <w:szCs w:val="24"/>
        </w:rPr>
      </w:pPr>
      <w:r w:rsidRPr="008D7F35">
        <w:rPr>
          <w:rFonts w:eastAsia="Lucida Sans Unicode" w:cs="Tahoma"/>
          <w:iCs/>
          <w:sz w:val="24"/>
          <w:szCs w:val="24"/>
        </w:rPr>
        <w:t>создания условий</w:t>
      </w:r>
      <w:r>
        <w:rPr>
          <w:rFonts w:cs="Tahoma"/>
          <w:sz w:val="24"/>
          <w:szCs w:val="24"/>
        </w:rPr>
        <w:t xml:space="preserve"> </w:t>
      </w:r>
      <w:r w:rsidRPr="008D7F35">
        <w:rPr>
          <w:rFonts w:eastAsia="Lucida Sans Unicode" w:cs="Tahoma"/>
          <w:iCs/>
          <w:sz w:val="24"/>
          <w:szCs w:val="24"/>
        </w:rPr>
        <w:t xml:space="preserve">для организации досуга </w:t>
      </w:r>
    </w:p>
    <w:p w:rsidR="008D7F35" w:rsidRPr="008D7F35" w:rsidRDefault="008D7F35" w:rsidP="008D7F35">
      <w:pPr>
        <w:rPr>
          <w:rFonts w:cs="Tahoma"/>
          <w:sz w:val="24"/>
          <w:szCs w:val="24"/>
        </w:rPr>
      </w:pPr>
      <w:r w:rsidRPr="008D7F35">
        <w:rPr>
          <w:rFonts w:eastAsia="Lucida Sans Unicode" w:cs="Tahoma"/>
          <w:iCs/>
          <w:sz w:val="24"/>
          <w:szCs w:val="24"/>
        </w:rPr>
        <w:t xml:space="preserve">и обеспечения жителей города </w:t>
      </w:r>
      <w:proofErr w:type="spellStart"/>
      <w:r w:rsidRPr="008D7F35">
        <w:rPr>
          <w:rFonts w:eastAsia="Lucida Sans Unicode" w:cs="Tahoma"/>
          <w:iCs/>
          <w:sz w:val="24"/>
          <w:szCs w:val="24"/>
        </w:rPr>
        <w:t>Югорска</w:t>
      </w:r>
      <w:proofErr w:type="spellEnd"/>
    </w:p>
    <w:p w:rsidR="008D7F35" w:rsidRPr="008D7F35" w:rsidRDefault="008D7F35" w:rsidP="008D7F35">
      <w:pPr>
        <w:rPr>
          <w:rFonts w:eastAsia="Arial Unicode MS" w:cs="Tahoma"/>
          <w:sz w:val="24"/>
          <w:szCs w:val="24"/>
        </w:rPr>
      </w:pPr>
      <w:r w:rsidRPr="008D7F35">
        <w:rPr>
          <w:rFonts w:eastAsia="Lucida Sans Unicode" w:cs="Tahoma"/>
          <w:iCs/>
          <w:sz w:val="24"/>
          <w:szCs w:val="24"/>
        </w:rPr>
        <w:t>услугами организаций культуры</w:t>
      </w:r>
      <w:r w:rsidRPr="008D7F35">
        <w:rPr>
          <w:rFonts w:cs="Tahoma"/>
          <w:sz w:val="24"/>
          <w:szCs w:val="24"/>
        </w:rPr>
        <w:t xml:space="preserve"> </w:t>
      </w:r>
    </w:p>
    <w:p w:rsidR="008D7F35" w:rsidRPr="008D7F35" w:rsidRDefault="008D7F35" w:rsidP="008D7F35">
      <w:pPr>
        <w:rPr>
          <w:rFonts w:cs="Tahoma"/>
          <w:sz w:val="24"/>
          <w:szCs w:val="24"/>
        </w:rPr>
      </w:pPr>
    </w:p>
    <w:p w:rsidR="008D7F35" w:rsidRPr="008D7F35" w:rsidRDefault="008D7F35" w:rsidP="008D7F35">
      <w:pPr>
        <w:rPr>
          <w:rFonts w:cs="Tahoma"/>
          <w:sz w:val="24"/>
          <w:szCs w:val="24"/>
        </w:rPr>
      </w:pPr>
    </w:p>
    <w:p w:rsidR="008D7F35" w:rsidRPr="008D7F35" w:rsidRDefault="008D7F35" w:rsidP="008D7F35">
      <w:pPr>
        <w:rPr>
          <w:rFonts w:cs="Tahoma"/>
          <w:sz w:val="24"/>
          <w:szCs w:val="24"/>
        </w:rPr>
      </w:pPr>
    </w:p>
    <w:p w:rsidR="008D7F35" w:rsidRPr="008D7F35" w:rsidRDefault="008D7F35" w:rsidP="008D7F35">
      <w:pPr>
        <w:ind w:firstLine="709"/>
        <w:jc w:val="both"/>
        <w:rPr>
          <w:sz w:val="24"/>
          <w:szCs w:val="24"/>
        </w:rPr>
      </w:pPr>
      <w:r w:rsidRPr="008D7F35">
        <w:rPr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</w:t>
      </w:r>
      <w:r>
        <w:rPr>
          <w:sz w:val="24"/>
          <w:szCs w:val="24"/>
        </w:rPr>
        <w:t xml:space="preserve">                        </w:t>
      </w:r>
      <w:r w:rsidRPr="008D7F35">
        <w:rPr>
          <w:sz w:val="24"/>
          <w:szCs w:val="24"/>
        </w:rPr>
        <w:t xml:space="preserve">в Российской Федерации»,  Уставом города </w:t>
      </w:r>
      <w:proofErr w:type="spellStart"/>
      <w:r w:rsidRPr="008D7F35">
        <w:rPr>
          <w:sz w:val="24"/>
          <w:szCs w:val="24"/>
        </w:rPr>
        <w:t>Югорска</w:t>
      </w:r>
      <w:proofErr w:type="spellEnd"/>
      <w:r w:rsidRPr="008D7F35">
        <w:rPr>
          <w:sz w:val="24"/>
          <w:szCs w:val="24"/>
        </w:rPr>
        <w:t xml:space="preserve">, в целях создания условий для организации досуга и обеспечения жителей города </w:t>
      </w:r>
      <w:proofErr w:type="spellStart"/>
      <w:r w:rsidRPr="008D7F35">
        <w:rPr>
          <w:sz w:val="24"/>
          <w:szCs w:val="24"/>
        </w:rPr>
        <w:t>Югорска</w:t>
      </w:r>
      <w:proofErr w:type="spellEnd"/>
      <w:r w:rsidRPr="008D7F35">
        <w:rPr>
          <w:sz w:val="24"/>
          <w:szCs w:val="24"/>
        </w:rPr>
        <w:t xml:space="preserve"> услугами организаций культуры:</w:t>
      </w:r>
    </w:p>
    <w:p w:rsidR="008D7F35" w:rsidRPr="008D7F35" w:rsidRDefault="008D7F35" w:rsidP="008D7F35">
      <w:pPr>
        <w:tabs>
          <w:tab w:val="left" w:pos="993"/>
        </w:tabs>
        <w:ind w:firstLine="709"/>
        <w:jc w:val="both"/>
        <w:rPr>
          <w:rFonts w:eastAsia="Lucida Sans Unicode" w:cs="Tahoma"/>
          <w:iCs/>
          <w:sz w:val="24"/>
          <w:szCs w:val="24"/>
        </w:rPr>
      </w:pPr>
      <w:r>
        <w:rPr>
          <w:sz w:val="24"/>
          <w:szCs w:val="24"/>
        </w:rPr>
        <w:t>1. </w:t>
      </w:r>
      <w:r w:rsidRPr="008D7F35">
        <w:rPr>
          <w:sz w:val="24"/>
          <w:szCs w:val="24"/>
        </w:rPr>
        <w:t xml:space="preserve">Утвердить Положение о порядке </w:t>
      </w:r>
      <w:r w:rsidRPr="008D7F35">
        <w:rPr>
          <w:rFonts w:eastAsia="Lucida Sans Unicode" w:cs="Tahoma"/>
          <w:iCs/>
          <w:sz w:val="24"/>
          <w:szCs w:val="24"/>
        </w:rPr>
        <w:t xml:space="preserve">создания условий для организации досуга </w:t>
      </w:r>
      <w:r>
        <w:rPr>
          <w:rFonts w:eastAsia="Lucida Sans Unicode" w:cs="Tahoma"/>
          <w:iCs/>
          <w:sz w:val="24"/>
          <w:szCs w:val="24"/>
        </w:rPr>
        <w:t xml:space="preserve">                            </w:t>
      </w:r>
      <w:r w:rsidRPr="008D7F35">
        <w:rPr>
          <w:rFonts w:eastAsia="Lucida Sans Unicode" w:cs="Tahoma"/>
          <w:iCs/>
          <w:sz w:val="24"/>
          <w:szCs w:val="24"/>
        </w:rPr>
        <w:t xml:space="preserve">и обеспечения жителей города </w:t>
      </w:r>
      <w:proofErr w:type="spellStart"/>
      <w:r w:rsidRPr="008D7F35">
        <w:rPr>
          <w:rFonts w:eastAsia="Lucida Sans Unicode" w:cs="Tahoma"/>
          <w:iCs/>
          <w:sz w:val="24"/>
          <w:szCs w:val="24"/>
        </w:rPr>
        <w:t>Югорска</w:t>
      </w:r>
      <w:proofErr w:type="spellEnd"/>
      <w:r w:rsidRPr="008D7F35">
        <w:rPr>
          <w:rFonts w:eastAsia="Lucida Sans Unicode" w:cs="Tahoma"/>
          <w:iCs/>
          <w:sz w:val="24"/>
          <w:szCs w:val="24"/>
        </w:rPr>
        <w:t xml:space="preserve"> услугами организаций культуры (приложение).</w:t>
      </w:r>
    </w:p>
    <w:p w:rsidR="008D7F35" w:rsidRPr="008D7F35" w:rsidRDefault="008D7F35" w:rsidP="008D7F35">
      <w:pPr>
        <w:ind w:firstLine="709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2. </w:t>
      </w:r>
      <w:r w:rsidRPr="008D7F35">
        <w:rPr>
          <w:sz w:val="24"/>
          <w:szCs w:val="24"/>
        </w:rPr>
        <w:t xml:space="preserve">Признать утратившим силу постановление администрации города </w:t>
      </w:r>
      <w:proofErr w:type="spellStart"/>
      <w:r w:rsidRPr="008D7F35">
        <w:rPr>
          <w:sz w:val="24"/>
          <w:szCs w:val="24"/>
        </w:rPr>
        <w:t>Югорска</w:t>
      </w:r>
      <w:proofErr w:type="spellEnd"/>
      <w:r w:rsidRPr="008D7F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8D7F35">
        <w:rPr>
          <w:sz w:val="24"/>
          <w:szCs w:val="24"/>
        </w:rPr>
        <w:t>от 12.11.2009 № 1961 «Об утверждении Положения о порядке создания условий для организации досуга и обеспечения жителей городского округа услугами организаций культуры».</w:t>
      </w:r>
    </w:p>
    <w:p w:rsidR="008D7F35" w:rsidRPr="008D7F35" w:rsidRDefault="008D7F35" w:rsidP="008D7F35">
      <w:pPr>
        <w:pStyle w:val="a8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</w:t>
      </w:r>
      <w:r w:rsidRPr="008D7F35">
        <w:rPr>
          <w:rFonts w:ascii="Times New Roman" w:hAnsi="Times New Roman"/>
          <w:sz w:val="24"/>
        </w:rPr>
        <w:t xml:space="preserve">Опубликовать настоящее постановление в официальном печатном издании города </w:t>
      </w:r>
      <w:proofErr w:type="spellStart"/>
      <w:r w:rsidRPr="008D7F35">
        <w:rPr>
          <w:rFonts w:ascii="Times New Roman" w:hAnsi="Times New Roman"/>
          <w:sz w:val="24"/>
        </w:rPr>
        <w:t>Югорска</w:t>
      </w:r>
      <w:proofErr w:type="spellEnd"/>
      <w:r w:rsidRPr="008D7F35">
        <w:rPr>
          <w:rFonts w:ascii="Times New Roman" w:hAnsi="Times New Roman"/>
          <w:sz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8D7F35">
        <w:rPr>
          <w:rFonts w:ascii="Times New Roman" w:hAnsi="Times New Roman"/>
          <w:sz w:val="24"/>
        </w:rPr>
        <w:t>Югорска</w:t>
      </w:r>
      <w:proofErr w:type="spellEnd"/>
      <w:r w:rsidRPr="008D7F35">
        <w:rPr>
          <w:rFonts w:ascii="Times New Roman" w:hAnsi="Times New Roman"/>
          <w:sz w:val="24"/>
        </w:rPr>
        <w:t>.</w:t>
      </w:r>
    </w:p>
    <w:p w:rsidR="008D7F35" w:rsidRPr="008D7F35" w:rsidRDefault="008D7F35" w:rsidP="008D7F35">
      <w:pPr>
        <w:pStyle w:val="a8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D7F35">
        <w:rPr>
          <w:rFonts w:ascii="Times New Roman" w:hAnsi="Times New Roman"/>
          <w:sz w:val="24"/>
        </w:rPr>
        <w:t>4. Настоящее постановление вступает в силу после его официального опубликования.</w:t>
      </w:r>
    </w:p>
    <w:p w:rsidR="008D7F35" w:rsidRPr="008D7F35" w:rsidRDefault="008D7F35" w:rsidP="008D7F35">
      <w:pPr>
        <w:pStyle w:val="a8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D7F35">
        <w:rPr>
          <w:rFonts w:ascii="Times New Roman" w:hAnsi="Times New Roman"/>
          <w:sz w:val="24"/>
        </w:rPr>
        <w:t>5. </w:t>
      </w:r>
      <w:proofErr w:type="gramStart"/>
      <w:r w:rsidRPr="008D7F35">
        <w:rPr>
          <w:rFonts w:ascii="Times New Roman" w:hAnsi="Times New Roman"/>
          <w:sz w:val="24"/>
        </w:rPr>
        <w:t>Контроль за</w:t>
      </w:r>
      <w:proofErr w:type="gramEnd"/>
      <w:r w:rsidRPr="008D7F35">
        <w:rPr>
          <w:rFonts w:ascii="Times New Roman" w:hAnsi="Times New Roman"/>
          <w:sz w:val="24"/>
        </w:rPr>
        <w:t xml:space="preserve"> выполнением постановления возложить на заместителя главы города </w:t>
      </w:r>
      <w:proofErr w:type="spellStart"/>
      <w:r w:rsidRPr="008D7F35">
        <w:rPr>
          <w:rFonts w:ascii="Times New Roman" w:hAnsi="Times New Roman"/>
          <w:sz w:val="24"/>
        </w:rPr>
        <w:t>Югорска</w:t>
      </w:r>
      <w:proofErr w:type="spellEnd"/>
      <w:r w:rsidRPr="008D7F35">
        <w:rPr>
          <w:rFonts w:ascii="Times New Roman" w:hAnsi="Times New Roman"/>
          <w:sz w:val="24"/>
        </w:rPr>
        <w:t xml:space="preserve"> Т.И. </w:t>
      </w:r>
      <w:proofErr w:type="spellStart"/>
      <w:r w:rsidRPr="008D7F35">
        <w:rPr>
          <w:rFonts w:ascii="Times New Roman" w:hAnsi="Times New Roman"/>
          <w:sz w:val="24"/>
        </w:rPr>
        <w:t>Долгодворову</w:t>
      </w:r>
      <w:proofErr w:type="spellEnd"/>
      <w:r w:rsidRPr="008D7F35">
        <w:rPr>
          <w:rFonts w:ascii="Times New Roman" w:hAnsi="Times New Roman"/>
          <w:sz w:val="24"/>
        </w:rPr>
        <w:t>.</w:t>
      </w:r>
    </w:p>
    <w:p w:rsidR="008D7F35" w:rsidRDefault="008D7F35" w:rsidP="008D7F35">
      <w:pPr>
        <w:ind w:firstLine="709"/>
        <w:jc w:val="both"/>
        <w:rPr>
          <w:rFonts w:cs="Tahoma"/>
          <w:sz w:val="24"/>
        </w:rPr>
      </w:pPr>
    </w:p>
    <w:p w:rsidR="008D7F35" w:rsidRDefault="008D7F35" w:rsidP="008D7F35">
      <w:pPr>
        <w:jc w:val="both"/>
        <w:rPr>
          <w:rFonts w:cs="Tahoma"/>
          <w:sz w:val="24"/>
        </w:rPr>
      </w:pPr>
    </w:p>
    <w:p w:rsidR="008D7F35" w:rsidRDefault="008D7F35" w:rsidP="008D7F35">
      <w:pPr>
        <w:jc w:val="both"/>
        <w:rPr>
          <w:rFonts w:cs="Tahoma"/>
          <w:sz w:val="24"/>
        </w:rPr>
      </w:pPr>
    </w:p>
    <w:p w:rsidR="008D7F35" w:rsidRDefault="008D7F35" w:rsidP="008D7F35">
      <w:pPr>
        <w:jc w:val="both"/>
        <w:rPr>
          <w:b/>
          <w:sz w:val="24"/>
        </w:rPr>
      </w:pPr>
      <w:r>
        <w:rPr>
          <w:b/>
          <w:sz w:val="24"/>
        </w:rPr>
        <w:t xml:space="preserve">Глава города </w:t>
      </w:r>
      <w:proofErr w:type="spellStart"/>
      <w:r>
        <w:rPr>
          <w:b/>
          <w:sz w:val="24"/>
        </w:rPr>
        <w:t>Югорска</w:t>
      </w:r>
      <w:proofErr w:type="spellEnd"/>
      <w:r>
        <w:rPr>
          <w:b/>
          <w:sz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8D7F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D7F35" w:rsidRDefault="008D7F35" w:rsidP="008D7F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D7F35" w:rsidRDefault="008D7F35" w:rsidP="008D7F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D7F35" w:rsidRPr="003568AC" w:rsidRDefault="003568AC" w:rsidP="008D7F3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656</w:t>
      </w:r>
    </w:p>
    <w:p w:rsidR="008D7F35" w:rsidRDefault="008D7F35" w:rsidP="007F4A15">
      <w:pPr>
        <w:jc w:val="both"/>
        <w:rPr>
          <w:sz w:val="24"/>
          <w:szCs w:val="24"/>
        </w:rPr>
      </w:pPr>
    </w:p>
    <w:p w:rsidR="008D7F35" w:rsidRDefault="008D7F35" w:rsidP="008D7F35">
      <w:pPr>
        <w:jc w:val="center"/>
        <w:rPr>
          <w:b/>
          <w:sz w:val="24"/>
        </w:rPr>
      </w:pPr>
      <w:r>
        <w:rPr>
          <w:b/>
          <w:sz w:val="24"/>
        </w:rPr>
        <w:t xml:space="preserve">Положение </w:t>
      </w:r>
    </w:p>
    <w:p w:rsidR="008D7F35" w:rsidRDefault="008D7F35" w:rsidP="008D7F35">
      <w:pPr>
        <w:jc w:val="center"/>
        <w:rPr>
          <w:rFonts w:eastAsia="Lucida Sans Unicode" w:cs="Tahoma"/>
          <w:b/>
          <w:iCs/>
          <w:sz w:val="24"/>
        </w:rPr>
      </w:pPr>
      <w:r>
        <w:rPr>
          <w:rFonts w:cs="Tahoma"/>
          <w:b/>
          <w:sz w:val="24"/>
          <w:szCs w:val="29"/>
        </w:rPr>
        <w:t xml:space="preserve">о порядке </w:t>
      </w:r>
      <w:r>
        <w:rPr>
          <w:rFonts w:eastAsia="Lucida Sans Unicode" w:cs="Tahoma"/>
          <w:b/>
          <w:iCs/>
          <w:sz w:val="24"/>
        </w:rPr>
        <w:t>создания условий для организации досуга и</w:t>
      </w:r>
    </w:p>
    <w:p w:rsidR="008D7F35" w:rsidRDefault="008D7F35" w:rsidP="008D7F35">
      <w:pPr>
        <w:jc w:val="center"/>
        <w:rPr>
          <w:rFonts w:eastAsia="Lucida Sans Unicode" w:cs="Tahoma"/>
          <w:b/>
          <w:iCs/>
          <w:sz w:val="24"/>
        </w:rPr>
      </w:pPr>
      <w:r>
        <w:rPr>
          <w:rFonts w:eastAsia="Lucida Sans Unicode" w:cs="Tahoma"/>
          <w:b/>
          <w:iCs/>
          <w:sz w:val="24"/>
        </w:rPr>
        <w:t xml:space="preserve">обеспечения жителей города </w:t>
      </w:r>
      <w:proofErr w:type="spellStart"/>
      <w:r>
        <w:rPr>
          <w:rFonts w:eastAsia="Lucida Sans Unicode" w:cs="Tahoma"/>
          <w:b/>
          <w:iCs/>
          <w:sz w:val="24"/>
        </w:rPr>
        <w:t>Югорска</w:t>
      </w:r>
      <w:proofErr w:type="spellEnd"/>
      <w:r>
        <w:rPr>
          <w:rFonts w:eastAsia="Lucida Sans Unicode" w:cs="Tahoma"/>
          <w:b/>
          <w:iCs/>
          <w:sz w:val="24"/>
        </w:rPr>
        <w:t xml:space="preserve"> услугами организаций культуры</w:t>
      </w:r>
    </w:p>
    <w:p w:rsidR="008D7F35" w:rsidRDefault="008D7F35" w:rsidP="008D7F35">
      <w:pPr>
        <w:jc w:val="center"/>
        <w:rPr>
          <w:rFonts w:eastAsia="Arial Unicode MS"/>
          <w:b/>
          <w:sz w:val="24"/>
        </w:rPr>
      </w:pPr>
    </w:p>
    <w:p w:rsidR="008D7F35" w:rsidRDefault="008D7F35" w:rsidP="008D7F35">
      <w:pPr>
        <w:jc w:val="center"/>
        <w:rPr>
          <w:b/>
          <w:sz w:val="24"/>
        </w:rPr>
      </w:pPr>
      <w:r>
        <w:rPr>
          <w:b/>
          <w:sz w:val="24"/>
        </w:rPr>
        <w:t>1. Общие положения</w:t>
      </w:r>
    </w:p>
    <w:p w:rsidR="008D7F35" w:rsidRDefault="008D7F35" w:rsidP="008D7F35">
      <w:pPr>
        <w:rPr>
          <w:sz w:val="24"/>
        </w:rPr>
      </w:pP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1.1. Настоящее Положение определяет порядок создания условий для организации досуга и обеспечения жителей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услугами организаций культуры.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1.2. Создание условий для организации досуга и обеспечения жителей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услугами организаций культуры осуществляет администрация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в лице </w:t>
      </w:r>
      <w:proofErr w:type="gramStart"/>
      <w:r>
        <w:rPr>
          <w:sz w:val="24"/>
        </w:rPr>
        <w:t xml:space="preserve">Управления культуры администрации города </w:t>
      </w:r>
      <w:proofErr w:type="spellStart"/>
      <w:r>
        <w:rPr>
          <w:sz w:val="24"/>
        </w:rPr>
        <w:t>Югорска</w:t>
      </w:r>
      <w:proofErr w:type="spellEnd"/>
      <w:proofErr w:type="gramEnd"/>
      <w:r>
        <w:rPr>
          <w:sz w:val="24"/>
        </w:rPr>
        <w:t>.</w:t>
      </w:r>
    </w:p>
    <w:p w:rsidR="008D7F35" w:rsidRDefault="008D7F35" w:rsidP="008D7F35">
      <w:pPr>
        <w:ind w:firstLine="709"/>
        <w:jc w:val="both"/>
        <w:rPr>
          <w:rFonts w:eastAsia="Lucida Sans Unicode" w:cs="Tahoma"/>
          <w:iCs/>
          <w:sz w:val="24"/>
        </w:rPr>
      </w:pPr>
      <w:r>
        <w:rPr>
          <w:rFonts w:eastAsia="Lucida Sans Unicode" w:cs="Tahoma"/>
          <w:sz w:val="24"/>
        </w:rPr>
        <w:t xml:space="preserve">1.3. Основные понятия, используемые в настоящем Положении, применяются в том же значении, что и в федеральном законодательстве и законодательстве Ханты-Мансийского автономного округа – Югры в сфере </w:t>
      </w:r>
      <w:r>
        <w:rPr>
          <w:rFonts w:eastAsia="Lucida Sans Unicode" w:cs="Tahoma"/>
          <w:iCs/>
          <w:sz w:val="24"/>
        </w:rPr>
        <w:t>культуры.</w:t>
      </w:r>
    </w:p>
    <w:p w:rsidR="008D7F35" w:rsidRDefault="008D7F35" w:rsidP="008D7F35">
      <w:pPr>
        <w:tabs>
          <w:tab w:val="left" w:pos="1276"/>
        </w:tabs>
        <w:ind w:left="780"/>
        <w:jc w:val="both"/>
        <w:rPr>
          <w:sz w:val="24"/>
        </w:rPr>
      </w:pPr>
    </w:p>
    <w:p w:rsidR="008D7F35" w:rsidRDefault="008D7F35" w:rsidP="008D7F35">
      <w:pPr>
        <w:ind w:firstLine="780"/>
        <w:jc w:val="both"/>
        <w:rPr>
          <w:sz w:val="24"/>
        </w:rPr>
      </w:pPr>
    </w:p>
    <w:p w:rsidR="008D7F35" w:rsidRDefault="008D7F35" w:rsidP="008D7F35">
      <w:pPr>
        <w:jc w:val="center"/>
        <w:rPr>
          <w:rFonts w:eastAsia="Lucida Sans Unicode" w:cs="Tahoma"/>
          <w:b/>
          <w:iCs/>
          <w:sz w:val="24"/>
        </w:rPr>
      </w:pPr>
      <w:r>
        <w:rPr>
          <w:b/>
          <w:bCs/>
          <w:sz w:val="24"/>
        </w:rPr>
        <w:t xml:space="preserve">2. Нормативные правовые акты, регулирующие </w:t>
      </w:r>
      <w:r>
        <w:rPr>
          <w:rFonts w:eastAsia="Lucida Sans Unicode" w:cs="Tahoma"/>
          <w:b/>
          <w:iCs/>
          <w:sz w:val="24"/>
        </w:rPr>
        <w:t>создание условий для организации досуга и обеспечения жителей городского округа услугами организаций культуры</w:t>
      </w:r>
    </w:p>
    <w:p w:rsidR="008D7F35" w:rsidRDefault="008D7F35" w:rsidP="008D7F35">
      <w:pPr>
        <w:jc w:val="center"/>
        <w:rPr>
          <w:rFonts w:eastAsia="Lucida Sans Unicode" w:cs="Tahoma"/>
          <w:b/>
          <w:iCs/>
          <w:sz w:val="24"/>
        </w:rPr>
      </w:pPr>
    </w:p>
    <w:p w:rsidR="008D7F35" w:rsidRPr="008D7F35" w:rsidRDefault="008D7F35" w:rsidP="008D7F35">
      <w:pPr>
        <w:ind w:firstLine="709"/>
        <w:jc w:val="both"/>
        <w:rPr>
          <w:rFonts w:eastAsia="Lucida Sans Unicode"/>
          <w:sz w:val="24"/>
        </w:rPr>
      </w:pPr>
      <w:r w:rsidRPr="008D7F35">
        <w:rPr>
          <w:rFonts w:eastAsia="Lucida Sans Unicode"/>
          <w:sz w:val="24"/>
        </w:rPr>
        <w:t>2.1. Конституция Российской Федерации;</w:t>
      </w:r>
    </w:p>
    <w:p w:rsidR="008D7F35" w:rsidRPr="008D7F35" w:rsidRDefault="008D7F35" w:rsidP="008D7F35">
      <w:pPr>
        <w:ind w:firstLine="709"/>
        <w:jc w:val="both"/>
        <w:rPr>
          <w:rFonts w:eastAsia="Lucida Sans Unicode"/>
          <w:sz w:val="24"/>
        </w:rPr>
      </w:pPr>
      <w:r w:rsidRPr="008D7F35">
        <w:rPr>
          <w:rFonts w:eastAsia="Lucida Sans Unicode"/>
          <w:sz w:val="24"/>
        </w:rPr>
        <w:t>2.2. Бюджетный кодекс Российской Федерации;</w:t>
      </w:r>
    </w:p>
    <w:p w:rsidR="008D7F35" w:rsidRPr="008D7F35" w:rsidRDefault="008D7F35" w:rsidP="008D7F35">
      <w:pPr>
        <w:ind w:firstLine="709"/>
        <w:jc w:val="both"/>
        <w:rPr>
          <w:rFonts w:eastAsia="Lucida Sans Unicode"/>
          <w:sz w:val="24"/>
        </w:rPr>
      </w:pPr>
      <w:r w:rsidRPr="008D7F35">
        <w:rPr>
          <w:rFonts w:eastAsia="Lucida Sans Unicode"/>
          <w:sz w:val="24"/>
        </w:rPr>
        <w:t>2.3. Закон Российской Федерации от 09.10.1992 № 3612-I «Основы законодательства Российской Федерации о культуре»;</w:t>
      </w:r>
    </w:p>
    <w:p w:rsidR="008D7F35" w:rsidRPr="008D7F35" w:rsidRDefault="008D7F35" w:rsidP="008D7F35">
      <w:pPr>
        <w:ind w:firstLine="709"/>
        <w:jc w:val="both"/>
        <w:rPr>
          <w:rFonts w:eastAsia="Lucida Sans Unicode"/>
          <w:sz w:val="24"/>
        </w:rPr>
      </w:pPr>
      <w:r w:rsidRPr="008D7F35">
        <w:rPr>
          <w:rFonts w:eastAsia="Lucida Sans Unicode"/>
          <w:sz w:val="24"/>
        </w:rPr>
        <w:t>2.4. Феде</w:t>
      </w:r>
      <w:r>
        <w:rPr>
          <w:rFonts w:eastAsia="Lucida Sans Unicode"/>
          <w:sz w:val="24"/>
        </w:rPr>
        <w:t xml:space="preserve">ральный закон от 06.10.2003 № </w:t>
      </w:r>
      <w:r w:rsidRPr="008D7F35">
        <w:rPr>
          <w:rFonts w:eastAsia="Lucida Sans Unicode"/>
          <w:sz w:val="24"/>
        </w:rPr>
        <w:t>131-ФЗ «Об общих принципах организации местного самоуправления в Российской Федерации»;</w:t>
      </w:r>
    </w:p>
    <w:p w:rsidR="008D7F35" w:rsidRPr="008D7F35" w:rsidRDefault="008D7F35" w:rsidP="008D7F35">
      <w:pPr>
        <w:ind w:firstLine="709"/>
        <w:jc w:val="both"/>
        <w:rPr>
          <w:rFonts w:eastAsia="Lucida Sans Unicode"/>
          <w:sz w:val="24"/>
        </w:rPr>
      </w:pPr>
      <w:r w:rsidRPr="008D7F35">
        <w:rPr>
          <w:rFonts w:eastAsia="Lucida Sans Unicode"/>
          <w:sz w:val="24"/>
        </w:rPr>
        <w:t>2.5. Федеральный закон от 26.05.1996 № 54-ФЗ «О Музейном фонде Российской Федерации и музеях в Российской Федерации»;</w:t>
      </w:r>
    </w:p>
    <w:p w:rsidR="008D7F35" w:rsidRPr="008D7F35" w:rsidRDefault="008D7F35" w:rsidP="008D7F35">
      <w:pPr>
        <w:ind w:firstLine="709"/>
        <w:jc w:val="both"/>
        <w:rPr>
          <w:rFonts w:eastAsia="Lucida Sans Unicode"/>
          <w:sz w:val="24"/>
        </w:rPr>
      </w:pPr>
      <w:r w:rsidRPr="008D7F35">
        <w:rPr>
          <w:rFonts w:eastAsia="Lucida Sans Unicode"/>
          <w:sz w:val="24"/>
        </w:rPr>
        <w:t>2.6. Федеральный закон от 29.12.1994 №78-ФЗ «О библиотечном деле»;</w:t>
      </w:r>
    </w:p>
    <w:p w:rsidR="008D7F35" w:rsidRPr="008D7F35" w:rsidRDefault="008D7F35" w:rsidP="008D7F35">
      <w:pPr>
        <w:ind w:firstLine="709"/>
        <w:jc w:val="both"/>
        <w:rPr>
          <w:sz w:val="24"/>
        </w:rPr>
      </w:pPr>
      <w:r w:rsidRPr="008D7F35">
        <w:rPr>
          <w:sz w:val="24"/>
        </w:rPr>
        <w:t>2.7. Закон Ханты-Мансийского автономного округа - Югры от 15.11.2005 №109-оз</w:t>
      </w:r>
      <w:r>
        <w:rPr>
          <w:sz w:val="24"/>
        </w:rPr>
        <w:t xml:space="preserve">               </w:t>
      </w:r>
      <w:r w:rsidRPr="008D7F35">
        <w:rPr>
          <w:sz w:val="24"/>
        </w:rPr>
        <w:t xml:space="preserve"> «О культуре и искусстве </w:t>
      </w:r>
      <w:proofErr w:type="gramStart"/>
      <w:r w:rsidRPr="008D7F35">
        <w:rPr>
          <w:sz w:val="24"/>
        </w:rPr>
        <w:t>в</w:t>
      </w:r>
      <w:proofErr w:type="gramEnd"/>
      <w:r w:rsidRPr="008D7F35">
        <w:rPr>
          <w:sz w:val="24"/>
        </w:rPr>
        <w:t xml:space="preserve"> </w:t>
      </w:r>
      <w:proofErr w:type="gramStart"/>
      <w:r w:rsidRPr="008D7F35">
        <w:rPr>
          <w:sz w:val="24"/>
        </w:rPr>
        <w:t>Ханты-Мансийском</w:t>
      </w:r>
      <w:proofErr w:type="gramEnd"/>
      <w:r w:rsidRPr="008D7F35">
        <w:rPr>
          <w:sz w:val="24"/>
        </w:rPr>
        <w:t xml:space="preserve"> автономном округе - Югре»;</w:t>
      </w:r>
    </w:p>
    <w:p w:rsidR="008D7F35" w:rsidRPr="008D7F35" w:rsidRDefault="008D7F35" w:rsidP="008D7F35">
      <w:pPr>
        <w:ind w:firstLine="709"/>
        <w:jc w:val="both"/>
        <w:rPr>
          <w:rFonts w:eastAsia="Arial Unicode MS"/>
          <w:sz w:val="24"/>
        </w:rPr>
      </w:pPr>
      <w:r w:rsidRPr="008D7F35">
        <w:rPr>
          <w:sz w:val="24"/>
        </w:rPr>
        <w:t>2.8.</w:t>
      </w:r>
      <w:hyperlink r:id="rId7" w:history="1">
        <w:r w:rsidRPr="008D7F35">
          <w:rPr>
            <w:rStyle w:val="aa"/>
            <w:color w:val="auto"/>
            <w:sz w:val="24"/>
          </w:rPr>
          <w:t xml:space="preserve"> </w:t>
        </w:r>
        <w:proofErr w:type="gramStart"/>
        <w:r w:rsidRPr="008D7F35">
          <w:rPr>
            <w:rStyle w:val="aa"/>
            <w:color w:val="auto"/>
            <w:sz w:val="24"/>
          </w:rPr>
          <w:t>Закон Ханты-Мансийского автономного округа - Югры от 29.02.2008 № 17-оз</w:t>
        </w:r>
        <w:r>
          <w:rPr>
            <w:rStyle w:val="aa"/>
            <w:color w:val="auto"/>
            <w:sz w:val="24"/>
          </w:rPr>
          <w:t xml:space="preserve">                </w:t>
        </w:r>
        <w:r w:rsidRPr="008D7F35">
          <w:rPr>
            <w:rStyle w:val="aa"/>
            <w:color w:val="auto"/>
            <w:sz w:val="24"/>
          </w:rPr>
          <w:t xml:space="preserve"> «О регулировании отдельных вопросов в сфере музейного дела в Ханты-Мансийском автономного округе – Югре»;</w:t>
        </w:r>
      </w:hyperlink>
      <w:proofErr w:type="gramEnd"/>
    </w:p>
    <w:p w:rsidR="008D7F35" w:rsidRPr="008D7F35" w:rsidRDefault="008D7F35" w:rsidP="008D7F35">
      <w:pPr>
        <w:ind w:firstLine="709"/>
        <w:jc w:val="both"/>
        <w:rPr>
          <w:rFonts w:eastAsia="Lucida Sans Unicode" w:cs="Tahoma"/>
          <w:sz w:val="24"/>
        </w:rPr>
      </w:pPr>
      <w:r>
        <w:rPr>
          <w:sz w:val="24"/>
        </w:rPr>
        <w:t>2.9. </w:t>
      </w:r>
      <w:r w:rsidRPr="008D7F35">
        <w:rPr>
          <w:sz w:val="24"/>
        </w:rPr>
        <w:t xml:space="preserve">Закон Ханты-Мансийского автономного округа </w:t>
      </w:r>
      <w:r w:rsidRPr="008D7F35">
        <w:rPr>
          <w:rFonts w:eastAsia="Calibri"/>
          <w:bCs/>
          <w:sz w:val="24"/>
        </w:rPr>
        <w:t xml:space="preserve">от 28.10.2011 № 105-оз </w:t>
      </w:r>
      <w:r>
        <w:rPr>
          <w:rFonts w:eastAsia="Calibri"/>
          <w:bCs/>
          <w:sz w:val="24"/>
        </w:rPr>
        <w:t xml:space="preserve">                              </w:t>
      </w:r>
      <w:r w:rsidRPr="008D7F35">
        <w:rPr>
          <w:rFonts w:eastAsia="Calibri"/>
          <w:bCs/>
          <w:sz w:val="24"/>
        </w:rPr>
        <w:t>«О регулировании отдельных вопросов библиотечного дела и обязательного экземпляра документов Ханты-Мансийского автономного округа - Югры</w:t>
      </w:r>
      <w:r w:rsidRPr="008D7F35">
        <w:rPr>
          <w:sz w:val="24"/>
        </w:rPr>
        <w:t>»</w:t>
      </w:r>
      <w:r w:rsidRPr="008D7F35">
        <w:rPr>
          <w:rFonts w:eastAsia="Lucida Sans Unicode" w:cs="Tahoma"/>
          <w:sz w:val="24"/>
        </w:rPr>
        <w:t>.</w:t>
      </w:r>
    </w:p>
    <w:p w:rsidR="008D7F35" w:rsidRPr="008D7F35" w:rsidRDefault="003568AC" w:rsidP="008D7F35">
      <w:pPr>
        <w:ind w:firstLine="709"/>
        <w:jc w:val="both"/>
        <w:rPr>
          <w:rFonts w:eastAsia="Arial Unicode MS"/>
          <w:sz w:val="24"/>
        </w:rPr>
      </w:pPr>
      <w:hyperlink r:id="rId8" w:history="1">
        <w:r w:rsidR="008D7F35" w:rsidRPr="008D7F35">
          <w:rPr>
            <w:rStyle w:val="aa"/>
            <w:color w:val="auto"/>
            <w:sz w:val="24"/>
          </w:rPr>
          <w:t xml:space="preserve">2.10. Устав города </w:t>
        </w:r>
        <w:proofErr w:type="spellStart"/>
        <w:r w:rsidR="008D7F35" w:rsidRPr="008D7F35">
          <w:rPr>
            <w:rStyle w:val="aa"/>
            <w:color w:val="auto"/>
            <w:sz w:val="24"/>
          </w:rPr>
          <w:t>Югорска</w:t>
        </w:r>
        <w:proofErr w:type="spellEnd"/>
        <w:r w:rsidR="008D7F35" w:rsidRPr="008D7F35">
          <w:rPr>
            <w:rStyle w:val="aa"/>
            <w:color w:val="auto"/>
            <w:sz w:val="24"/>
          </w:rPr>
          <w:t>;</w:t>
        </w:r>
      </w:hyperlink>
    </w:p>
    <w:p w:rsidR="008D7F35" w:rsidRPr="008D7F35" w:rsidRDefault="003568AC" w:rsidP="008D7F35">
      <w:pPr>
        <w:ind w:firstLine="709"/>
        <w:jc w:val="both"/>
        <w:rPr>
          <w:sz w:val="24"/>
        </w:rPr>
      </w:pPr>
      <w:hyperlink r:id="rId9" w:history="1">
        <w:r w:rsidR="008D7F35" w:rsidRPr="008D7F35">
          <w:rPr>
            <w:rStyle w:val="aa"/>
            <w:color w:val="auto"/>
            <w:sz w:val="24"/>
          </w:rPr>
          <w:t xml:space="preserve">2.11. </w:t>
        </w:r>
        <w:r w:rsidR="008D7F35" w:rsidRPr="008D7F35">
          <w:rPr>
            <w:rStyle w:val="aa"/>
            <w:rFonts w:eastAsia="Lucida Sans Unicode" w:cs="Tahoma"/>
            <w:color w:val="auto"/>
            <w:sz w:val="24"/>
          </w:rPr>
          <w:t>Муниципальные нормативные правовые акты, регулирующие правоотношения</w:t>
        </w:r>
        <w:r w:rsidR="008D7F35">
          <w:rPr>
            <w:rStyle w:val="aa"/>
            <w:rFonts w:eastAsia="Lucida Sans Unicode" w:cs="Tahoma"/>
            <w:color w:val="auto"/>
            <w:sz w:val="24"/>
          </w:rPr>
          <w:t xml:space="preserve">               </w:t>
        </w:r>
        <w:r w:rsidR="008D7F35" w:rsidRPr="008D7F35">
          <w:rPr>
            <w:rStyle w:val="aa"/>
            <w:rFonts w:eastAsia="Lucida Sans Unicode" w:cs="Tahoma"/>
            <w:color w:val="auto"/>
            <w:sz w:val="24"/>
          </w:rPr>
          <w:t xml:space="preserve"> в сфере</w:t>
        </w:r>
        <w:r w:rsidR="008D7F35" w:rsidRPr="008D7F35">
          <w:rPr>
            <w:rStyle w:val="aa"/>
            <w:color w:val="auto"/>
            <w:sz w:val="24"/>
          </w:rPr>
          <w:t xml:space="preserve"> культуры. </w:t>
        </w:r>
      </w:hyperlink>
    </w:p>
    <w:p w:rsidR="008D7F35" w:rsidRDefault="008D7F35" w:rsidP="008D7F35">
      <w:pPr>
        <w:jc w:val="both"/>
        <w:rPr>
          <w:sz w:val="24"/>
        </w:rPr>
      </w:pPr>
    </w:p>
    <w:p w:rsidR="008D7F35" w:rsidRDefault="008D7F35" w:rsidP="008D7F35">
      <w:pPr>
        <w:jc w:val="center"/>
        <w:rPr>
          <w:rFonts w:eastAsia="Arial Unicode MS"/>
          <w:b/>
          <w:sz w:val="24"/>
        </w:rPr>
      </w:pPr>
      <w:r>
        <w:rPr>
          <w:b/>
          <w:sz w:val="24"/>
        </w:rPr>
        <w:t>3. Основные цели, задачи</w:t>
      </w:r>
    </w:p>
    <w:p w:rsidR="008D7F35" w:rsidRDefault="008D7F35" w:rsidP="008D7F35">
      <w:pPr>
        <w:ind w:firstLine="993"/>
        <w:rPr>
          <w:b/>
          <w:sz w:val="24"/>
        </w:rPr>
      </w:pP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3.1. Цель создания условий по организации досуга  и обеспечения жителей услугами организаций культуры - обеспечение и защита конституционного права граждан на культурную деятельность и свободный доступ к культурным ценностям и благам на территории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>3.2. Задачи: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- обеспечение условий для сохранения и развития  организаций  культуры на территории 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- создание условий для развития творческой деятельности, реализации творческих способностей населения 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и творческих коллективов.</w:t>
      </w:r>
    </w:p>
    <w:p w:rsidR="008D7F35" w:rsidRDefault="008D7F35" w:rsidP="008D7F35">
      <w:pPr>
        <w:jc w:val="center"/>
        <w:rPr>
          <w:rFonts w:eastAsia="Lucida Sans Unicode"/>
          <w:b/>
          <w:iCs/>
          <w:sz w:val="24"/>
        </w:rPr>
      </w:pPr>
      <w:r>
        <w:rPr>
          <w:b/>
          <w:sz w:val="24"/>
        </w:rPr>
        <w:lastRenderedPageBreak/>
        <w:t xml:space="preserve">4. Организация работы по </w:t>
      </w:r>
      <w:r>
        <w:rPr>
          <w:rFonts w:eastAsia="Lucida Sans Unicode"/>
          <w:b/>
          <w:iCs/>
          <w:sz w:val="24"/>
        </w:rPr>
        <w:t>созданию условий для организации досуга и обеспечения жителей городского округа услугами организаций культуры</w:t>
      </w:r>
    </w:p>
    <w:p w:rsidR="008D7F35" w:rsidRPr="008D7F35" w:rsidRDefault="008D7F35" w:rsidP="008D7F35">
      <w:pPr>
        <w:ind w:firstLine="709"/>
        <w:jc w:val="both"/>
        <w:rPr>
          <w:rFonts w:eastAsia="Lucida Sans Unicode"/>
          <w:b/>
          <w:iCs/>
          <w:sz w:val="24"/>
        </w:rPr>
      </w:pPr>
    </w:p>
    <w:p w:rsidR="008D7F35" w:rsidRPr="008D7F35" w:rsidRDefault="008D7F35" w:rsidP="008D7F35">
      <w:pPr>
        <w:ind w:firstLine="709"/>
        <w:jc w:val="both"/>
        <w:rPr>
          <w:sz w:val="24"/>
        </w:rPr>
      </w:pPr>
      <w:r w:rsidRPr="008D7F35">
        <w:rPr>
          <w:rFonts w:eastAsia="Lucida Sans Unicode"/>
          <w:iCs/>
          <w:sz w:val="24"/>
        </w:rPr>
        <w:t xml:space="preserve">4.1. </w:t>
      </w:r>
      <w:r w:rsidRPr="008D7F35">
        <w:rPr>
          <w:sz w:val="24"/>
        </w:rPr>
        <w:t xml:space="preserve">Полномочия по созданию условий для организации досуга и обеспечения жителей города услугами организаций культуры могут быть реализованы путем создания организаций культуры различных типов и организационно-правовых форм, а также путем содействия иным организациям за счет средств бюджета муниципального образования городской округ город </w:t>
      </w:r>
      <w:proofErr w:type="spellStart"/>
      <w:r w:rsidRPr="008D7F35">
        <w:rPr>
          <w:sz w:val="24"/>
        </w:rPr>
        <w:t>Югорск</w:t>
      </w:r>
      <w:proofErr w:type="spellEnd"/>
    </w:p>
    <w:p w:rsidR="008D7F35" w:rsidRPr="008D7F35" w:rsidRDefault="008D7F35" w:rsidP="008D7F35">
      <w:pPr>
        <w:ind w:firstLine="709"/>
        <w:jc w:val="both"/>
        <w:rPr>
          <w:sz w:val="24"/>
        </w:rPr>
      </w:pPr>
      <w:r w:rsidRPr="008D7F35">
        <w:rPr>
          <w:sz w:val="24"/>
        </w:rPr>
        <w:t xml:space="preserve">4.2. Создание условий для организации досуга и обеспечение жителей услугами организаций культуры подразумевает право муниципального образования городской округ город </w:t>
      </w:r>
      <w:proofErr w:type="spellStart"/>
      <w:r w:rsidRPr="008D7F35">
        <w:rPr>
          <w:sz w:val="24"/>
        </w:rPr>
        <w:t>Югорск</w:t>
      </w:r>
      <w:proofErr w:type="spellEnd"/>
      <w:r w:rsidRPr="008D7F35">
        <w:rPr>
          <w:sz w:val="24"/>
        </w:rPr>
        <w:t xml:space="preserve"> создавать и финансировать соответствующие организации культуры, в которых население может проводить свой досуг, занимаясь в творческих коллективах, либо посещая концерты, выставки, другие мероприятия культурно-познавательного и развлекательного характера; закупать услуги организаций культуры, например, организовывать гастроли театров, приглашать отдельных артистов, организовывать фестивали, концерты, выставки.</w:t>
      </w:r>
    </w:p>
    <w:p w:rsidR="008D7F35" w:rsidRPr="008D7F35" w:rsidRDefault="008D7F35" w:rsidP="008D7F35">
      <w:pPr>
        <w:pStyle w:val="ConsPlusNormal"/>
        <w:ind w:firstLine="709"/>
        <w:jc w:val="both"/>
        <w:rPr>
          <w:rStyle w:val="aa"/>
          <w:rFonts w:ascii="Times New Roman" w:hAnsi="Times New Roman" w:cs="Times New Roman"/>
          <w:color w:val="auto"/>
          <w:kern w:val="2"/>
          <w:szCs w:val="24"/>
        </w:rPr>
      </w:pPr>
      <w:r w:rsidRPr="008D7F35">
        <w:rPr>
          <w:rFonts w:ascii="Times New Roman" w:eastAsia="Times New Roman" w:hAnsi="Times New Roman" w:cs="Times New Roman"/>
          <w:sz w:val="24"/>
          <w:szCs w:val="24"/>
        </w:rPr>
        <w:t xml:space="preserve">4.3. Учредителем муниципальных учреждений культуры является муниципальное образование, </w:t>
      </w:r>
      <w:proofErr w:type="gramStart"/>
      <w:r w:rsidRPr="008D7F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proofErr w:type="gramEnd"/>
      <w:r w:rsidRPr="008D7F35">
        <w:rPr>
          <w:rFonts w:ascii="Times New Roman" w:eastAsia="Times New Roman" w:hAnsi="Times New Roman" w:cs="Times New Roman"/>
          <w:sz w:val="24"/>
          <w:szCs w:val="24"/>
        </w:rPr>
        <w:t xml:space="preserve"> и полномочия учредителя осуществляет Управление культуры администрации города </w:t>
      </w:r>
      <w:proofErr w:type="spellStart"/>
      <w:r w:rsidRPr="008D7F35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>.</w:t>
      </w:r>
    </w:p>
    <w:p w:rsidR="008D7F35" w:rsidRPr="008D7F35" w:rsidRDefault="008D7F35" w:rsidP="008D7F35">
      <w:pPr>
        <w:pStyle w:val="ConsPlusNormal"/>
        <w:ind w:firstLine="709"/>
        <w:jc w:val="both"/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</w:pPr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 xml:space="preserve">4.4. К полномочиям </w:t>
      </w:r>
      <w:proofErr w:type="gramStart"/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 xml:space="preserve">Управления культуры администрации города </w:t>
      </w:r>
      <w:proofErr w:type="spellStart"/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>Югорска</w:t>
      </w:r>
      <w:proofErr w:type="spellEnd"/>
      <w:proofErr w:type="gramEnd"/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 xml:space="preserve"> в сфере </w:t>
      </w:r>
      <w:r w:rsidRPr="008D7F35">
        <w:rPr>
          <w:rFonts w:ascii="Times New Roman" w:eastAsia="Times New Roman" w:hAnsi="Times New Roman" w:cs="Times New Roman"/>
          <w:sz w:val="24"/>
          <w:szCs w:val="24"/>
        </w:rPr>
        <w:t>создания условий для организации досуга  и обеспечения жителей услугами организаций культуры</w:t>
      </w:r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 xml:space="preserve"> относится:</w:t>
      </w:r>
    </w:p>
    <w:p w:rsidR="008D7F35" w:rsidRPr="008D7F35" w:rsidRDefault="008D7F35" w:rsidP="008D7F35">
      <w:pPr>
        <w:pStyle w:val="ConsPlusNormal"/>
        <w:ind w:firstLine="709"/>
        <w:jc w:val="both"/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</w:pPr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 xml:space="preserve">- обеспечение создания правовых, организационных и иных условий осуществления деятельности по организации досуга и обеспечения жителей города услугами организаций культуры на территории города </w:t>
      </w:r>
      <w:proofErr w:type="spellStart"/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>Югорска</w:t>
      </w:r>
      <w:proofErr w:type="spellEnd"/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>;</w:t>
      </w:r>
    </w:p>
    <w:p w:rsidR="008D7F35" w:rsidRPr="008D7F35" w:rsidRDefault="008D7F35" w:rsidP="008D7F35">
      <w:pPr>
        <w:pStyle w:val="ConsPlusNormal"/>
        <w:ind w:firstLine="709"/>
        <w:jc w:val="both"/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</w:pPr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>- участие в создании, реорганизации и ликвидации муниципальных учреждений культуры;</w:t>
      </w:r>
    </w:p>
    <w:p w:rsidR="008D7F35" w:rsidRPr="008D7F35" w:rsidRDefault="008D7F35" w:rsidP="008D7F35">
      <w:pPr>
        <w:pStyle w:val="ConsPlusNormal"/>
        <w:ind w:firstLine="709"/>
        <w:jc w:val="both"/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</w:pPr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>- проведение анализа ежегодных отчетов о деятельности муниципальных учреждений культуры, в том числе о поступлении и расходовании финансовых и материальных средств;</w:t>
      </w:r>
    </w:p>
    <w:p w:rsidR="008D7F35" w:rsidRPr="008D7F35" w:rsidRDefault="008D7F35" w:rsidP="008D7F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D7F35">
        <w:rPr>
          <w:rFonts w:ascii="Times New Roman" w:hAnsi="Times New Roman" w:cs="Times New Roman"/>
          <w:kern w:val="2"/>
          <w:sz w:val="24"/>
          <w:szCs w:val="24"/>
        </w:rPr>
        <w:t>- координация деятельности подведомственных муниципальных учреждений культуры;</w:t>
      </w:r>
    </w:p>
    <w:p w:rsidR="008D7F35" w:rsidRPr="008D7F35" w:rsidRDefault="008D7F35" w:rsidP="008D7F35">
      <w:pPr>
        <w:ind w:firstLine="709"/>
        <w:jc w:val="both"/>
        <w:rPr>
          <w:kern w:val="2"/>
          <w:sz w:val="24"/>
          <w:szCs w:val="24"/>
        </w:rPr>
      </w:pPr>
      <w:r w:rsidRPr="008D7F35">
        <w:rPr>
          <w:sz w:val="24"/>
        </w:rPr>
        <w:t>- осуществление иной деятельности в пределах своих полномочий;</w:t>
      </w:r>
    </w:p>
    <w:p w:rsidR="008D7F35" w:rsidRPr="008D7F35" w:rsidRDefault="008D7F35" w:rsidP="008D7F35">
      <w:pPr>
        <w:ind w:firstLine="709"/>
        <w:jc w:val="both"/>
        <w:rPr>
          <w:sz w:val="24"/>
        </w:rPr>
      </w:pPr>
      <w:r w:rsidRPr="008D7F35">
        <w:rPr>
          <w:sz w:val="24"/>
        </w:rPr>
        <w:t>4.5. Деятельность по организации досуга населения осуществляется также иными муниципальными учреждениями в случае, если соответствующие виды деятельности предусмотрены уставами этих учреждений.</w:t>
      </w:r>
    </w:p>
    <w:p w:rsidR="008D7F35" w:rsidRPr="008D7F35" w:rsidRDefault="008D7F35" w:rsidP="008D7F3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F35" w:rsidRDefault="008D7F35" w:rsidP="008D7F35">
      <w:pPr>
        <w:jc w:val="center"/>
        <w:rPr>
          <w:b/>
          <w:sz w:val="24"/>
        </w:rPr>
      </w:pPr>
      <w:r>
        <w:rPr>
          <w:b/>
          <w:sz w:val="24"/>
        </w:rPr>
        <w:t>5. Организация деятельности организаций культуры</w:t>
      </w:r>
    </w:p>
    <w:p w:rsidR="008D7F35" w:rsidRDefault="008D7F35" w:rsidP="008D7F35">
      <w:pPr>
        <w:ind w:firstLine="851"/>
        <w:jc w:val="center"/>
        <w:rPr>
          <w:b/>
          <w:sz w:val="24"/>
          <w:szCs w:val="24"/>
        </w:rPr>
      </w:pP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>5.1. В своей деятельности организации культуры руководствуются профессиональными нормативами и стандартами, обеспечивая эффективность и качество предоставляемых населению услуг и работ в области культуры.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5.2. </w:t>
      </w:r>
      <w:proofErr w:type="gramStart"/>
      <w:r>
        <w:rPr>
          <w:sz w:val="24"/>
        </w:rPr>
        <w:t>Муниципальные задания для муниципальных учреждений культуры в соответствии с предусмотренными их уставами основными видами деятельности формирует и утверждает Управление культуры на основе общероссийских базовых (отраслевых) перечней (классификаторов) государственных и муниципальных услуг,  оказываемых физическим лицам, регионального перечня (классификатора) государственных и муниципальных услуг,                            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</w:t>
      </w:r>
      <w:proofErr w:type="gramEnd"/>
      <w:r>
        <w:rPr>
          <w:sz w:val="24"/>
        </w:rPr>
        <w:t xml:space="preserve"> нормативными правовыми актами субъекта Российской Федерации (муниципальными правовыми актами),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Муниципальные учреждения культуры осуществляют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и уставами учреждений в области: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- организации библиотечного обслуживания населения, комплектования и обеспечения </w:t>
      </w:r>
      <w:proofErr w:type="gramStart"/>
      <w:r>
        <w:rPr>
          <w:sz w:val="24"/>
        </w:rPr>
        <w:t xml:space="preserve">сохранности библиотечных фондов библиотек города </w:t>
      </w:r>
      <w:proofErr w:type="spellStart"/>
      <w:r>
        <w:rPr>
          <w:sz w:val="24"/>
        </w:rPr>
        <w:t>Югорска</w:t>
      </w:r>
      <w:proofErr w:type="spellEnd"/>
      <w:proofErr w:type="gramEnd"/>
      <w:r>
        <w:rPr>
          <w:sz w:val="24"/>
        </w:rPr>
        <w:t>;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- создания условий для организации досуга и обеспечения жителей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услугами организаций культуры;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- сохранения, использования и популяризации объектов культурного наследия (памятников истории и культуры), местного (муниципального) значения, расположенных                   на территории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8D7F35" w:rsidRDefault="008D7F35" w:rsidP="008D7F35">
      <w:pPr>
        <w:ind w:firstLine="709"/>
        <w:jc w:val="both"/>
        <w:rPr>
          <w:sz w:val="24"/>
        </w:rPr>
      </w:pPr>
      <w:r>
        <w:rPr>
          <w:sz w:val="24"/>
        </w:rPr>
        <w:t xml:space="preserve">-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городе </w:t>
      </w:r>
      <w:proofErr w:type="spellStart"/>
      <w:r>
        <w:rPr>
          <w:sz w:val="24"/>
        </w:rPr>
        <w:t>Югорске</w:t>
      </w:r>
      <w:proofErr w:type="spellEnd"/>
      <w:r>
        <w:rPr>
          <w:sz w:val="24"/>
        </w:rPr>
        <w:t>.</w:t>
      </w:r>
    </w:p>
    <w:p w:rsidR="008D7F35" w:rsidRDefault="008D7F35" w:rsidP="008D7F35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8D7F35" w:rsidRDefault="008D7F35" w:rsidP="008D7F35">
      <w:pPr>
        <w:jc w:val="center"/>
        <w:rPr>
          <w:b/>
          <w:sz w:val="24"/>
        </w:rPr>
      </w:pPr>
      <w:r>
        <w:rPr>
          <w:b/>
          <w:sz w:val="24"/>
        </w:rPr>
        <w:t>6. Финансовое обеспечение</w:t>
      </w:r>
    </w:p>
    <w:p w:rsidR="008D7F35" w:rsidRDefault="008D7F35" w:rsidP="008D7F35">
      <w:pPr>
        <w:ind w:firstLine="851"/>
        <w:rPr>
          <w:b/>
          <w:sz w:val="24"/>
        </w:rPr>
      </w:pPr>
    </w:p>
    <w:p w:rsidR="008D7F35" w:rsidRPr="008D7F35" w:rsidRDefault="008D7F35" w:rsidP="008D7F35">
      <w:pPr>
        <w:ind w:firstLine="709"/>
        <w:jc w:val="both"/>
        <w:rPr>
          <w:rFonts w:eastAsia="Lucida Sans Unicode"/>
          <w:iCs/>
          <w:sz w:val="24"/>
        </w:rPr>
      </w:pPr>
      <w:r w:rsidRPr="008D7F35">
        <w:rPr>
          <w:sz w:val="24"/>
        </w:rPr>
        <w:t xml:space="preserve">6.1. </w:t>
      </w:r>
      <w:r w:rsidRPr="008D7F35">
        <w:rPr>
          <w:rFonts w:eastAsia="Lucida Sans Unicode"/>
          <w:iCs/>
          <w:sz w:val="24"/>
        </w:rPr>
        <w:t xml:space="preserve">Создание условий для организации досуга и обеспечения жителей городского округа услугами организаций культуры является расходным обязательством города </w:t>
      </w:r>
      <w:proofErr w:type="spellStart"/>
      <w:r w:rsidRPr="008D7F35">
        <w:rPr>
          <w:rFonts w:eastAsia="Lucida Sans Unicode"/>
          <w:iCs/>
          <w:sz w:val="24"/>
        </w:rPr>
        <w:t>Югорска</w:t>
      </w:r>
      <w:proofErr w:type="spellEnd"/>
      <w:r w:rsidRPr="008D7F35">
        <w:rPr>
          <w:rFonts w:eastAsia="Lucida Sans Unicode"/>
          <w:iCs/>
          <w:sz w:val="24"/>
        </w:rPr>
        <w:t>.</w:t>
      </w:r>
    </w:p>
    <w:p w:rsidR="008D7F35" w:rsidRPr="008D7F35" w:rsidRDefault="008D7F35" w:rsidP="008D7F35">
      <w:pPr>
        <w:pStyle w:val="ConsPlusNormal"/>
        <w:ind w:firstLine="709"/>
        <w:jc w:val="both"/>
        <w:rPr>
          <w:rStyle w:val="aa"/>
          <w:rFonts w:ascii="Times New Roman" w:hAnsi="Times New Roman" w:cs="Times New Roman"/>
          <w:color w:val="auto"/>
          <w:kern w:val="2"/>
          <w:szCs w:val="24"/>
        </w:rPr>
      </w:pPr>
      <w:r w:rsidRPr="008D7F35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>Источниками финансового обеспечения деятельности муниципальных учреждений культуры, а также иных муниципальных учреждений, осуществляющих деятельность</w:t>
      </w:r>
      <w:r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 xml:space="preserve">                        </w:t>
      </w:r>
      <w:r w:rsidRPr="008D7F35">
        <w:rPr>
          <w:rStyle w:val="aa"/>
          <w:rFonts w:ascii="Times New Roman" w:hAnsi="Times New Roman" w:cs="Times New Roman"/>
          <w:color w:val="auto"/>
          <w:kern w:val="2"/>
          <w:sz w:val="24"/>
          <w:szCs w:val="24"/>
        </w:rPr>
        <w:t xml:space="preserve"> по организации досуга населения, являются:</w:t>
      </w:r>
    </w:p>
    <w:p w:rsidR="008D7F35" w:rsidRPr="008D7F35" w:rsidRDefault="008D7F35" w:rsidP="008D7F35">
      <w:pPr>
        <w:ind w:firstLine="709"/>
        <w:jc w:val="both"/>
      </w:pPr>
      <w:r w:rsidRPr="008D7F35">
        <w:rPr>
          <w:sz w:val="24"/>
        </w:rPr>
        <w:t xml:space="preserve">- средства бюджета города </w:t>
      </w:r>
      <w:proofErr w:type="spellStart"/>
      <w:r w:rsidRPr="008D7F35">
        <w:rPr>
          <w:sz w:val="24"/>
        </w:rPr>
        <w:t>Югорска</w:t>
      </w:r>
      <w:proofErr w:type="spellEnd"/>
      <w:r w:rsidRPr="008D7F35">
        <w:rPr>
          <w:sz w:val="24"/>
        </w:rPr>
        <w:t>;</w:t>
      </w:r>
    </w:p>
    <w:p w:rsidR="008D7F35" w:rsidRPr="008D7F35" w:rsidRDefault="008D7F35" w:rsidP="008D7F35">
      <w:pPr>
        <w:ind w:firstLine="709"/>
        <w:jc w:val="both"/>
        <w:rPr>
          <w:sz w:val="24"/>
        </w:rPr>
      </w:pPr>
      <w:r w:rsidRPr="008D7F35">
        <w:rPr>
          <w:sz w:val="24"/>
        </w:rPr>
        <w:t>- безвозмездные поступления от физических и юридических лиц;</w:t>
      </w:r>
    </w:p>
    <w:p w:rsidR="008D7F35" w:rsidRPr="008D7F35" w:rsidRDefault="008D7F35" w:rsidP="008D7F35">
      <w:pPr>
        <w:ind w:firstLine="709"/>
        <w:jc w:val="both"/>
        <w:rPr>
          <w:sz w:val="24"/>
        </w:rPr>
      </w:pPr>
      <w:r w:rsidRPr="008D7F35">
        <w:rPr>
          <w:sz w:val="24"/>
        </w:rPr>
        <w:t>- средства от приносящей доход деятельности;</w:t>
      </w:r>
    </w:p>
    <w:p w:rsidR="008D7F35" w:rsidRPr="008D7F35" w:rsidRDefault="008D7F35" w:rsidP="008D7F35">
      <w:pPr>
        <w:ind w:firstLine="709"/>
        <w:jc w:val="both"/>
        <w:rPr>
          <w:rFonts w:eastAsia="Arial Unicode MS"/>
          <w:kern w:val="2"/>
          <w:sz w:val="24"/>
          <w:lang w:eastAsia="ru-RU"/>
        </w:rPr>
      </w:pPr>
      <w:r w:rsidRPr="008D7F35">
        <w:rPr>
          <w:sz w:val="24"/>
        </w:rPr>
        <w:t xml:space="preserve">- </w:t>
      </w:r>
      <w:r w:rsidRPr="008D7F35">
        <w:rPr>
          <w:sz w:val="24"/>
          <w:lang w:eastAsia="ru-RU"/>
        </w:rPr>
        <w:t>иные источники в соответствии с действующим законодательством.</w:t>
      </w:r>
    </w:p>
    <w:p w:rsidR="008D7F35" w:rsidRPr="008D7F35" w:rsidRDefault="008D7F35" w:rsidP="008D7F35">
      <w:pPr>
        <w:pStyle w:val="ConsPlusNormal"/>
        <w:ind w:firstLine="810"/>
        <w:rPr>
          <w:rFonts w:ascii="Times New Roman" w:hAnsi="Times New Roman" w:cs="Times New Roman"/>
        </w:rPr>
      </w:pPr>
    </w:p>
    <w:p w:rsidR="008D7F35" w:rsidRPr="008D7F35" w:rsidRDefault="008D7F35" w:rsidP="008D7F35">
      <w:pPr>
        <w:jc w:val="center"/>
        <w:rPr>
          <w:sz w:val="24"/>
        </w:rPr>
      </w:pPr>
    </w:p>
    <w:p w:rsidR="008D7F35" w:rsidRDefault="008D7F35" w:rsidP="007F4A15">
      <w:pPr>
        <w:jc w:val="both"/>
        <w:rPr>
          <w:sz w:val="24"/>
          <w:szCs w:val="24"/>
        </w:rPr>
      </w:pPr>
    </w:p>
    <w:sectPr w:rsidR="008D7F3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68AC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7F35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8D7F35"/>
    <w:pPr>
      <w:widowControl w:val="0"/>
      <w:spacing w:after="120"/>
    </w:pPr>
    <w:rPr>
      <w:rFonts w:ascii="Arial" w:eastAsia="Arial Unicode MS" w:hAnsi="Arial"/>
      <w:kern w:val="2"/>
      <w:szCs w:val="24"/>
    </w:rPr>
  </w:style>
  <w:style w:type="character" w:customStyle="1" w:styleId="a9">
    <w:name w:val="Основной текст Знак"/>
    <w:link w:val="a8"/>
    <w:semiHidden/>
    <w:rsid w:val="008D7F35"/>
    <w:rPr>
      <w:rFonts w:ascii="Arial" w:eastAsia="Arial Unicode MS" w:hAnsi="Arial"/>
      <w:kern w:val="2"/>
      <w:sz w:val="20"/>
      <w:szCs w:val="24"/>
      <w:lang w:eastAsia="ar-SA"/>
    </w:rPr>
  </w:style>
  <w:style w:type="character" w:styleId="aa">
    <w:name w:val="Hyperlink"/>
    <w:semiHidden/>
    <w:unhideWhenUsed/>
    <w:rsid w:val="008D7F35"/>
    <w:rPr>
      <w:strike w:val="0"/>
      <w:dstrike w:val="0"/>
      <w:color w:val="660000"/>
      <w:u w:val="none"/>
      <w:effect w:val="none"/>
    </w:rPr>
  </w:style>
  <w:style w:type="paragraph" w:customStyle="1" w:styleId="ConsPlusNormal">
    <w:name w:val="ConsPlusNormal"/>
    <w:rsid w:val="008D7F3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roskultura.ru/law/resolution/01/12/2004/1/image/260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roskultura.ru/law/resolution/01/12/2004/1/image/26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roskultura.ru/law/resolution/01/12/2004/1/image/26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1419</Words>
  <Characters>8090</Characters>
  <Application>Microsoft Office Word</Application>
  <DocSecurity>0</DocSecurity>
  <Lines>67</Lines>
  <Paragraphs>18</Paragraphs>
  <ScaleCrop>false</ScaleCrop>
  <Company>AU</Company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2018-03-05T11:58:00Z</dcterms:modified>
</cp:coreProperties>
</file>