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0D" w:rsidRPr="00372617" w:rsidRDefault="00EB4DF8" w:rsidP="002E770D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Итоги</w:t>
      </w:r>
      <w:r w:rsidR="002E770D" w:rsidRPr="00372617">
        <w:rPr>
          <w:b/>
          <w:sz w:val="24"/>
          <w:szCs w:val="24"/>
        </w:rPr>
        <w:t xml:space="preserve"> социально-экономического развития </w:t>
      </w:r>
      <w:bookmarkStart w:id="0" w:name="_GoBack"/>
      <w:bookmarkEnd w:id="0"/>
    </w:p>
    <w:p w:rsidR="007128FD" w:rsidRPr="007E4AAB" w:rsidRDefault="002E770D" w:rsidP="002E770D">
      <w:pPr>
        <w:widowControl w:val="0"/>
        <w:jc w:val="center"/>
        <w:rPr>
          <w:b/>
          <w:sz w:val="24"/>
          <w:szCs w:val="24"/>
        </w:rPr>
      </w:pPr>
      <w:r w:rsidRPr="00372617">
        <w:rPr>
          <w:b/>
          <w:sz w:val="24"/>
          <w:szCs w:val="24"/>
        </w:rPr>
        <w:t xml:space="preserve">города Югорска </w:t>
      </w:r>
      <w:r w:rsidR="007128FD" w:rsidRPr="007E4AAB">
        <w:rPr>
          <w:b/>
          <w:sz w:val="24"/>
          <w:szCs w:val="24"/>
        </w:rPr>
        <w:t>за 2019 год</w:t>
      </w:r>
    </w:p>
    <w:p w:rsidR="001738DC" w:rsidRDefault="001738DC" w:rsidP="002E770D">
      <w:pPr>
        <w:widowControl w:val="0"/>
        <w:jc w:val="center"/>
        <w:rPr>
          <w:b/>
          <w:sz w:val="24"/>
          <w:szCs w:val="24"/>
          <w:highlight w:val="yellow"/>
        </w:rPr>
      </w:pPr>
    </w:p>
    <w:p w:rsidR="003C0CCB" w:rsidRPr="00617CF9" w:rsidRDefault="003C0CCB" w:rsidP="003C0CCB">
      <w:pPr>
        <w:pStyle w:val="2"/>
        <w:numPr>
          <w:ilvl w:val="1"/>
          <w:numId w:val="2"/>
        </w:numPr>
        <w:rPr>
          <w:szCs w:val="24"/>
        </w:rPr>
      </w:pPr>
      <w:r w:rsidRPr="00617CF9">
        <w:rPr>
          <w:szCs w:val="24"/>
        </w:rPr>
        <w:t>Демография</w:t>
      </w:r>
    </w:p>
    <w:p w:rsidR="003C0CCB" w:rsidRDefault="003C0CCB" w:rsidP="003C0CCB"/>
    <w:p w:rsidR="003C0CCB" w:rsidRDefault="003C0CCB" w:rsidP="003C0CCB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Численность постоянного населения  города Югорска на 01.01.2020 составила 37,</w:t>
      </w:r>
      <w:r w:rsidR="00D36B8E">
        <w:rPr>
          <w:kern w:val="28"/>
          <w:sz w:val="24"/>
          <w:szCs w:val="24"/>
        </w:rPr>
        <w:t>7</w:t>
      </w:r>
      <w:r>
        <w:rPr>
          <w:kern w:val="28"/>
          <w:sz w:val="24"/>
          <w:szCs w:val="24"/>
        </w:rPr>
        <w:t xml:space="preserve"> тыс. человек.</w:t>
      </w:r>
    </w:p>
    <w:p w:rsidR="003C0CCB" w:rsidRDefault="003C0CCB" w:rsidP="003C0CCB">
      <w:pPr>
        <w:pStyle w:val="35"/>
        <w:spacing w:after="0"/>
        <w:ind w:left="0" w:firstLine="709"/>
        <w:jc w:val="both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Среднегодовая численность постоянного населения города за 2019 год - 37,6 тыс. человек (100,5%</w:t>
      </w:r>
      <w:r>
        <w:rPr>
          <w:rStyle w:val="aff9"/>
          <w:kern w:val="28"/>
          <w:sz w:val="24"/>
          <w:szCs w:val="24"/>
        </w:rPr>
        <w:footnoteReference w:id="1"/>
      </w:r>
      <w:r>
        <w:rPr>
          <w:kern w:val="28"/>
          <w:sz w:val="24"/>
          <w:szCs w:val="24"/>
        </w:rPr>
        <w:t>). Прогнозный показатель 2019 года - 37,5 тыс. человек.</w:t>
      </w:r>
    </w:p>
    <w:p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предварительным данным в городе родилось 460 младенцев. Из  общей численности новорожденных, у 18 детей родителями являются иностранные граждане.</w:t>
      </w:r>
    </w:p>
    <w:p w:rsidR="003C0CCB" w:rsidRDefault="003C0CCB" w:rsidP="003C0C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Значительное влияние на ситуацию с рождаемостью оказывает развитие семейно-брачных отношений. Так, в 2019 году Югорским отделом ЗАГСа зарегистрировано  372 брака (в 2018 году - 364 брака). </w:t>
      </w:r>
    </w:p>
    <w:p w:rsidR="003C0CCB" w:rsidRDefault="003C0CCB" w:rsidP="003C0C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начала года зарегистрировано 224 развода (за  2018 год - 251 развод). </w:t>
      </w:r>
    </w:p>
    <w:p w:rsidR="003C0CCB" w:rsidRDefault="003C0CCB" w:rsidP="003C0CCB">
      <w:pPr>
        <w:pStyle w:val="33"/>
        <w:spacing w:line="240" w:lineRule="auto"/>
        <w:ind w:firstLine="709"/>
        <w:rPr>
          <w:szCs w:val="24"/>
        </w:rPr>
      </w:pPr>
      <w:r>
        <w:rPr>
          <w:szCs w:val="24"/>
        </w:rPr>
        <w:t xml:space="preserve">Численность умерших в городе Югорске составляет </w:t>
      </w:r>
      <w:r w:rsidR="00423916">
        <w:rPr>
          <w:szCs w:val="24"/>
        </w:rPr>
        <w:t>271</w:t>
      </w:r>
      <w:r>
        <w:rPr>
          <w:szCs w:val="24"/>
        </w:rPr>
        <w:t xml:space="preserve"> человек, из которых 1</w:t>
      </w:r>
      <w:r w:rsidR="00423916">
        <w:rPr>
          <w:szCs w:val="24"/>
        </w:rPr>
        <w:t>8</w:t>
      </w:r>
      <w:r>
        <w:rPr>
          <w:szCs w:val="24"/>
        </w:rPr>
        <w:t xml:space="preserve"> человек - иностранные граждане. </w:t>
      </w:r>
    </w:p>
    <w:p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рождаемости в городе превышает уровень смертности в 1,7 раза. </w:t>
      </w:r>
    </w:p>
    <w:p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Естественный прирост населения составил 189 человек (88,7%). </w:t>
      </w:r>
    </w:p>
    <w:p w:rsidR="003C0CCB" w:rsidRDefault="003C0CCB" w:rsidP="003C0CCB">
      <w:pPr>
        <w:pStyle w:val="35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Миграционный прирост населения составил 100 человек (за 2018 года - убыль 202 человека). </w:t>
      </w:r>
    </w:p>
    <w:p w:rsidR="003C0CCB" w:rsidRDefault="003C0CCB" w:rsidP="003C0CCB">
      <w:pPr>
        <w:pStyle w:val="320"/>
        <w:spacing w:line="240" w:lineRule="auto"/>
        <w:ind w:firstLine="709"/>
        <w:rPr>
          <w:szCs w:val="24"/>
        </w:rPr>
      </w:pPr>
      <w:r>
        <w:rPr>
          <w:szCs w:val="24"/>
        </w:rPr>
        <w:t>Миграционные процессы движения населения подвержены колебаниям в зависимости от экономической ситуации. Потребность экономики города Югорска в трудовых ресурсах восполняется за счет внутри и межрегиональных миграционных потоков и, частично, за счет привлечения иностранной рабочей силы, в том числе в рамках межгосударственных соглашений с такими странами СНГ, как Беларусь и Казахстан, Кыргызстан.</w:t>
      </w:r>
    </w:p>
    <w:p w:rsidR="003C0CCB" w:rsidRDefault="003C0CCB" w:rsidP="003C0CCB">
      <w:pPr>
        <w:pStyle w:val="5"/>
        <w:numPr>
          <w:ilvl w:val="4"/>
          <w:numId w:val="2"/>
        </w:numPr>
        <w:tabs>
          <w:tab w:val="left" w:pos="708"/>
        </w:tabs>
        <w:ind w:firstLine="709"/>
        <w:jc w:val="both"/>
        <w:rPr>
          <w:i w:val="0"/>
          <w:szCs w:val="24"/>
          <w:u w:val="none"/>
        </w:rPr>
      </w:pPr>
      <w:r>
        <w:rPr>
          <w:i w:val="0"/>
          <w:szCs w:val="24"/>
          <w:u w:val="none"/>
        </w:rPr>
        <w:t xml:space="preserve">Планомерное и своевременное проведение диспансеризации взрослого населения с целью выявления заболеваний на ранних стадиях, проведение периодических медицинских осмотров работающего населения,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здоровья, и как следствие, способствует повышению продолжительности и качества жизни населения. </w:t>
      </w:r>
    </w:p>
    <w:p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городе Югорске сохранена положительная динамика развития: увеличение численности населения, сохранение уровня рождаемости, чему способствует проведение активной демографической политики, развитие системы здравоохранения, ориентация ценностей на семьи с детьми.</w:t>
      </w:r>
    </w:p>
    <w:p w:rsidR="003C0CCB" w:rsidRDefault="003C0CCB" w:rsidP="003C0CCB">
      <w:pPr>
        <w:pStyle w:val="35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Динамика показателей по данному разделу в целом соответствует динамике, предусмотренной в прогнозе социально-экономического развития города Югорска</w:t>
      </w:r>
    </w:p>
    <w:p w:rsidR="003C0CCB" w:rsidRDefault="003C0CCB" w:rsidP="003C0CCB">
      <w:pPr>
        <w:pStyle w:val="35"/>
        <w:spacing w:after="0"/>
        <w:ind w:left="0" w:firstLine="567"/>
        <w:jc w:val="both"/>
        <w:rPr>
          <w:sz w:val="24"/>
          <w:szCs w:val="24"/>
        </w:rPr>
      </w:pPr>
    </w:p>
    <w:p w:rsidR="003C0CCB" w:rsidRDefault="003C0CCB" w:rsidP="003C0CCB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Труд и занятость населения</w:t>
      </w:r>
    </w:p>
    <w:p w:rsidR="003C0CCB" w:rsidRDefault="003C0CCB" w:rsidP="003C0CCB">
      <w:pPr>
        <w:pStyle w:val="35"/>
        <w:spacing w:after="0"/>
        <w:ind w:left="0" w:firstLine="567"/>
        <w:jc w:val="center"/>
        <w:rPr>
          <w:b/>
          <w:sz w:val="24"/>
          <w:szCs w:val="24"/>
          <w:highlight w:val="yellow"/>
        </w:rPr>
      </w:pPr>
    </w:p>
    <w:p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экономически активного населения (от 15 лет до 72 лет) составляет 26,4 тыс. человек. Трудовые ресурсы города Югорска (женщины 16 - 60 лет, мужчины 16 - 65 лет) составляют 24,3 тыс. человек.</w:t>
      </w:r>
    </w:p>
    <w:p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Среднесписочная численность  работающих (без внешних совместителей) по полному кругу организаций города Югорска - 14,1 тыс. человек (96,5%). Преобладающая часть занятого населения (12,5 тыс. человек) сосредоточена в крупных и средних организациях, что соответствует прогнозной оценке на 2019 год.</w:t>
      </w:r>
    </w:p>
    <w:p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Численность граждан, обратившихся за содействием в поиске подходящей работы в Югорский центр занятости населения, составила 1642 человека (107,5%). Из общей численности обратившихся граждан - 829 человек трудоустроились.</w:t>
      </w:r>
    </w:p>
    <w:p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Численность официально зарегистрированных безработных составила на конец отчетного периода 187 человек (98,4%). От общего количества безработных, состоящих на </w:t>
      </w:r>
      <w:r>
        <w:rPr>
          <w:sz w:val="24"/>
          <w:szCs w:val="24"/>
        </w:rPr>
        <w:lastRenderedPageBreak/>
        <w:t>регистрационном учете в Югорском центре занятости населения, 43 человека - граждане в возрасте от 16 до 29 лет, 26 человек - граждане предпенсионного возраста, 9 человек - выпускники образовательных организаций и 4 человека - граждане, имеющие ограничения к трудовой деятельности по здоровью.</w:t>
      </w:r>
    </w:p>
    <w:p w:rsidR="003C0CCB" w:rsidRDefault="003C0CCB" w:rsidP="003C0CCB">
      <w:pPr>
        <w:pStyle w:val="35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регистрируемой безработицы на конец отчетного периода </w:t>
      </w:r>
      <w:r w:rsidR="0005469A">
        <w:rPr>
          <w:sz w:val="24"/>
          <w:szCs w:val="24"/>
        </w:rPr>
        <w:t xml:space="preserve">сохранился на уровне 2018 года (0,72%) </w:t>
      </w:r>
      <w:r>
        <w:rPr>
          <w:sz w:val="24"/>
          <w:szCs w:val="24"/>
        </w:rPr>
        <w:t>и составил  0,71%  экономически активного населения. Прогнозная оценка 2019 года - 0,74%.</w:t>
      </w:r>
    </w:p>
    <w:p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Средняя продолжительность безработицы в городе Югорске - 3,51 месяца, в том числе у молодежи, в возрасте 16 - 29 лет - 2,91 месяца.</w:t>
      </w:r>
    </w:p>
    <w:p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конец отчетного периода потребность в работниках составила 183 рабочих мест</w:t>
      </w:r>
      <w:r w:rsidR="00EA537C">
        <w:rPr>
          <w:sz w:val="24"/>
          <w:szCs w:val="24"/>
        </w:rPr>
        <w:t>а</w:t>
      </w:r>
      <w:r>
        <w:rPr>
          <w:sz w:val="24"/>
          <w:szCs w:val="24"/>
        </w:rPr>
        <w:t xml:space="preserve">, из которых  99 мест для замещения рабочих профессий. </w:t>
      </w:r>
    </w:p>
    <w:p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Существующий дисбаланс между спросом на рабочую силу, заявленную работодателями города</w:t>
      </w:r>
      <w:r w:rsidR="00EA537C">
        <w:rPr>
          <w:sz w:val="24"/>
          <w:szCs w:val="24"/>
        </w:rPr>
        <w:t>,</w:t>
      </w:r>
      <w:r>
        <w:rPr>
          <w:sz w:val="24"/>
          <w:szCs w:val="24"/>
        </w:rPr>
        <w:t xml:space="preserve"> и предложениями, поступающими от граждан, находящихся в поиске подходящей работы, не позволяет полностью решить проблему трудоустройства безработных граждан.</w:t>
      </w:r>
    </w:p>
    <w:p w:rsidR="003C0CCB" w:rsidRDefault="003C0CCB" w:rsidP="003C0CCB">
      <w:pPr>
        <w:pStyle w:val="afa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местном рынке труда востребованы высококвалифицированные рабочие профессии в сфере строительства, связи, производства, торговли, гостиничного и ресторанного бизнеса. Требуются специалисты в учреждения образования и здравоохранения, а также в сферу жилищно-коммунального комплекса.</w:t>
      </w:r>
    </w:p>
    <w:p w:rsidR="003C0CCB" w:rsidRDefault="003C0CCB" w:rsidP="003C0CCB">
      <w:pPr>
        <w:pStyle w:val="afa"/>
        <w:numPr>
          <w:ilvl w:val="0"/>
          <w:numId w:val="2"/>
        </w:numPr>
        <w:ind w:right="4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данным Югорского центра занятости населения работодателями города было создано 829 рабочих мест, из которых 140 - постоянных и 689 - временных, на которые трудоустроены граждане, обратившиеся в поиске подходящей работы. </w:t>
      </w:r>
    </w:p>
    <w:p w:rsidR="003C0CCB" w:rsidRDefault="003C0CCB" w:rsidP="003C0CCB">
      <w:pPr>
        <w:pStyle w:val="afa"/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Югорским центром занятости населения оказаны государственные услуги по организации профессиональной ориентации на местном рынке труда для 1 341 человека, в том числе для 674 женщин. Направлено на повышение профессионального образования 101 человек, из которых 99 человек завершили обучение. Профориентационной работой охвачены все группы безработных, состоящие на учете в Югорском центре занятости населения. </w:t>
      </w:r>
    </w:p>
    <w:p w:rsidR="003C0CCB" w:rsidRDefault="003C0CCB" w:rsidP="003C0CC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принимаемые меры, проблема трудоустройства отдельных социально-демографических групп остается не решенной: это молодежь без практического опыта работы, женщины, желающие возобновить трудовую деятельность после длительного перерыва, связанного с рождением детей, инвалиды.</w:t>
      </w:r>
    </w:p>
    <w:p w:rsidR="003C0CCB" w:rsidRDefault="003C0CCB" w:rsidP="003C0CCB">
      <w:pPr>
        <w:ind w:firstLine="709"/>
        <w:jc w:val="both"/>
      </w:pPr>
      <w:r>
        <w:rPr>
          <w:sz w:val="24"/>
          <w:szCs w:val="24"/>
        </w:rPr>
        <w:t>Динамика показателей по данному разделу в целом соответствует динамике, предусмотренной в прогнозе социально-экономического развития города Югорска.</w:t>
      </w:r>
    </w:p>
    <w:p w:rsidR="006059D5" w:rsidRDefault="006059D5" w:rsidP="00A05C71">
      <w:pPr>
        <w:pStyle w:val="4"/>
        <w:ind w:firstLine="0"/>
        <w:rPr>
          <w:szCs w:val="24"/>
        </w:rPr>
      </w:pPr>
    </w:p>
    <w:p w:rsidR="00A05C71" w:rsidRPr="00FA5D44" w:rsidRDefault="00A05C71" w:rsidP="00A05C71">
      <w:pPr>
        <w:pStyle w:val="4"/>
        <w:ind w:firstLine="0"/>
        <w:rPr>
          <w:highlight w:val="yellow"/>
        </w:rPr>
      </w:pPr>
      <w:r w:rsidRPr="007B2E73">
        <w:rPr>
          <w:szCs w:val="24"/>
        </w:rPr>
        <w:t>Уровень жизни населения</w:t>
      </w:r>
    </w:p>
    <w:p w:rsidR="00A05C71" w:rsidRDefault="00A05C71" w:rsidP="00A05C71">
      <w:pPr>
        <w:pStyle w:val="afa"/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A05C71" w:rsidRDefault="00A05C71" w:rsidP="00A05C71">
      <w:pPr>
        <w:pStyle w:val="afa"/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Рост доходов населения обеспечивается, прежде всего, доходами от занятости населения, предпринимательской деятельности и иных социальных выплат.</w:t>
      </w:r>
    </w:p>
    <w:p w:rsidR="00A05C71" w:rsidRDefault="00A05C71" w:rsidP="00A05C71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Денежные доходы населения  составили 50953 рубля (102,1%). Прогнозный показатель оценки 2019 года - 51 953,0 рубля.</w:t>
      </w:r>
    </w:p>
    <w:p w:rsidR="00A05C71" w:rsidRDefault="00A05C71" w:rsidP="00A05C71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Реальные располагаемые денежные доходы населения составили 49817,2 рубля  (99,8%) с учетом индекса потребительских цен по Ханты-Мансийскому автономному округу - Югре в размере 102,28%. </w:t>
      </w:r>
    </w:p>
    <w:p w:rsidR="00A05C71" w:rsidRDefault="00A05C71" w:rsidP="00A05C71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Среднемесячная номинальная начисленная заработная плата одного работника по крупным и средним предприятиям сложилась на уровне 93883 рубля (105,1%). </w:t>
      </w:r>
    </w:p>
    <w:p w:rsidR="00A05C71" w:rsidRDefault="00A05C71" w:rsidP="00A05C71">
      <w:pPr>
        <w:numPr>
          <w:ilvl w:val="0"/>
          <w:numId w:val="2"/>
        </w:num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меры, принимаемые Правительством Российской Федерации, Правительством автономного округа, органами местного самоуправления города Югорска, по-прежнему актуальной остается проблема высокой дифференциации заработной платы по отраслям экономики. Наиболее высокооплачиваемыми являются работники в сфере видов экономической деятельности: транспортировка и хранение, деятельность в области информации и связи, а также в сфере профессиональной, научной и технической деятельности.</w:t>
      </w:r>
    </w:p>
    <w:p w:rsidR="00A05C71" w:rsidRDefault="00A05C71" w:rsidP="00A05C71">
      <w:pPr>
        <w:numPr>
          <w:ilvl w:val="0"/>
          <w:numId w:val="2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Среднемесячный доход пенсионера возрос на 5,1% и составил на конец отчетного периода 22 015,7 рубля или 1,8 величины прожиточного минимума пенсионера. </w:t>
      </w:r>
    </w:p>
    <w:p w:rsidR="00A05C71" w:rsidRDefault="00A05C71" w:rsidP="00A05C71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 данным территориального органа государственной статистики в течение 2019 года  в организациях города Югорска отсутствовала задолженность по заработной плате.</w:t>
      </w:r>
    </w:p>
    <w:p w:rsidR="00A05C71" w:rsidRDefault="00A05C71" w:rsidP="00A05C71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</w:t>
      </w:r>
      <w:r>
        <w:rPr>
          <w:sz w:val="24"/>
          <w:szCs w:val="24"/>
        </w:rPr>
        <w:lastRenderedPageBreak/>
        <w:t xml:space="preserve">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 </w:t>
      </w:r>
      <w:proofErr w:type="gramEnd"/>
    </w:p>
    <w:p w:rsidR="00A05C71" w:rsidRDefault="00A05C71" w:rsidP="00A05C71">
      <w:pPr>
        <w:pStyle w:val="340"/>
        <w:numPr>
          <w:ilvl w:val="0"/>
          <w:numId w:val="2"/>
        </w:num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Динамика показателей по данному разделу соответствует динамике, предусмотренной в прогнозе социально-экономического развития города Югорска.</w:t>
      </w:r>
    </w:p>
    <w:p w:rsidR="00A05C71" w:rsidRPr="00FA5D44" w:rsidRDefault="00A05C71" w:rsidP="00A05C71">
      <w:pPr>
        <w:pStyle w:val="1c"/>
        <w:numPr>
          <w:ilvl w:val="0"/>
          <w:numId w:val="2"/>
        </w:numPr>
        <w:suppressAutoHyphens w:val="0"/>
        <w:spacing w:before="28" w:after="28"/>
        <w:jc w:val="center"/>
        <w:rPr>
          <w:b/>
          <w:bCs/>
          <w:color w:val="000000"/>
          <w:highlight w:val="yellow"/>
        </w:rPr>
      </w:pPr>
    </w:p>
    <w:p w:rsidR="000421C0" w:rsidRPr="00FA5D44" w:rsidRDefault="000421C0" w:rsidP="00223DFB">
      <w:pPr>
        <w:jc w:val="center"/>
        <w:rPr>
          <w:b/>
          <w:sz w:val="28"/>
          <w:szCs w:val="28"/>
          <w:highlight w:val="yellow"/>
        </w:rPr>
      </w:pPr>
    </w:p>
    <w:p w:rsidR="00E01D3F" w:rsidRPr="00015F63" w:rsidRDefault="00E01D3F" w:rsidP="00223DFB">
      <w:pPr>
        <w:jc w:val="center"/>
        <w:rPr>
          <w:b/>
          <w:sz w:val="24"/>
          <w:szCs w:val="24"/>
        </w:rPr>
      </w:pPr>
      <w:r w:rsidRPr="00015F63">
        <w:rPr>
          <w:b/>
          <w:sz w:val="24"/>
          <w:szCs w:val="24"/>
        </w:rPr>
        <w:t>Промышленность</w:t>
      </w:r>
    </w:p>
    <w:p w:rsidR="000421C0" w:rsidRPr="00FA5D44" w:rsidRDefault="000421C0" w:rsidP="00223DFB">
      <w:pPr>
        <w:jc w:val="center"/>
        <w:rPr>
          <w:b/>
          <w:sz w:val="24"/>
          <w:szCs w:val="24"/>
          <w:highlight w:val="yellow"/>
        </w:rPr>
      </w:pPr>
    </w:p>
    <w:p w:rsidR="00355B03" w:rsidRDefault="00A84F69" w:rsidP="0004027C">
      <w:pPr>
        <w:ind w:firstLine="709"/>
        <w:jc w:val="both"/>
        <w:rPr>
          <w:sz w:val="24"/>
        </w:rPr>
      </w:pPr>
      <w:r w:rsidRPr="00015F63">
        <w:rPr>
          <w:sz w:val="24"/>
        </w:rPr>
        <w:t>Объем отгруженных товаров собственного производства сторонним организациям по кругу крупных и средних производителей п</w:t>
      </w:r>
      <w:r w:rsidR="004A072E" w:rsidRPr="00015F63">
        <w:rPr>
          <w:sz w:val="24"/>
        </w:rPr>
        <w:t>ромы</w:t>
      </w:r>
      <w:r w:rsidR="00015F63" w:rsidRPr="00015F63">
        <w:rPr>
          <w:sz w:val="24"/>
        </w:rPr>
        <w:t>шленной продукции составил 1 210,6 млн. рублей (75,8</w:t>
      </w:r>
      <w:r w:rsidRPr="00015F63">
        <w:rPr>
          <w:sz w:val="24"/>
        </w:rPr>
        <w:t xml:space="preserve">% в сопоставимых ценах). </w:t>
      </w:r>
      <w:r w:rsidRPr="00B704C8">
        <w:rPr>
          <w:sz w:val="24"/>
        </w:rPr>
        <w:t>В обрабатывающем производс</w:t>
      </w:r>
      <w:r w:rsidR="0080798E" w:rsidRPr="00B704C8">
        <w:rPr>
          <w:sz w:val="24"/>
        </w:rPr>
        <w:t>тве отгружено проду</w:t>
      </w:r>
      <w:r w:rsidR="00841A3E" w:rsidRPr="00B704C8">
        <w:rPr>
          <w:sz w:val="24"/>
        </w:rPr>
        <w:t xml:space="preserve">кции на </w:t>
      </w:r>
      <w:r w:rsidR="00404FBD" w:rsidRPr="00B704C8">
        <w:rPr>
          <w:sz w:val="24"/>
        </w:rPr>
        <w:t>676,8</w:t>
      </w:r>
      <w:r w:rsidRPr="00B704C8">
        <w:rPr>
          <w:sz w:val="24"/>
        </w:rPr>
        <w:t xml:space="preserve"> млн. рублей (</w:t>
      </w:r>
      <w:r w:rsidR="00404FBD" w:rsidRPr="00B704C8">
        <w:rPr>
          <w:sz w:val="24"/>
        </w:rPr>
        <w:t>70,0</w:t>
      </w:r>
      <w:r w:rsidRPr="00B704C8">
        <w:rPr>
          <w:sz w:val="24"/>
        </w:rPr>
        <w:t xml:space="preserve">% в сопоставимых ценах), в сфере обеспечения электроэнергией, газом и паром </w:t>
      </w:r>
      <w:r w:rsidR="00404FBD" w:rsidRPr="00B704C8">
        <w:rPr>
          <w:sz w:val="24"/>
        </w:rPr>
        <w:t>-398,9 млн. рублей (86,2</w:t>
      </w:r>
      <w:r w:rsidRPr="00B704C8">
        <w:rPr>
          <w:sz w:val="24"/>
        </w:rPr>
        <w:t>% в сопоставимых ценах)</w:t>
      </w:r>
      <w:r w:rsidR="00841A3E" w:rsidRPr="00B704C8">
        <w:rPr>
          <w:sz w:val="24"/>
        </w:rPr>
        <w:t>, вод</w:t>
      </w:r>
      <w:r w:rsidR="00404FBD" w:rsidRPr="00B704C8">
        <w:rPr>
          <w:sz w:val="24"/>
        </w:rPr>
        <w:t>оснабжения, водоотведения -134,9 млн. рублей (80,6</w:t>
      </w:r>
      <w:r w:rsidRPr="00B704C8">
        <w:rPr>
          <w:sz w:val="24"/>
        </w:rPr>
        <w:t xml:space="preserve">% в сопоставимых ценах). </w:t>
      </w:r>
    </w:p>
    <w:p w:rsidR="00355B03" w:rsidRPr="00355B03" w:rsidRDefault="00355B03" w:rsidP="00355B03">
      <w:pPr>
        <w:ind w:firstLine="425"/>
        <w:jc w:val="both"/>
        <w:rPr>
          <w:sz w:val="24"/>
        </w:rPr>
      </w:pPr>
      <w:r w:rsidRPr="00355B03">
        <w:rPr>
          <w:sz w:val="24"/>
        </w:rPr>
        <w:t xml:space="preserve">Снижение объемов в обрабатывающем производстве производства связано с уменьшением объемов услуг </w:t>
      </w:r>
      <w:r w:rsidR="00AE7672" w:rsidRPr="002F36EE">
        <w:rPr>
          <w:sz w:val="24"/>
        </w:rPr>
        <w:t xml:space="preserve">по ремонту и монтажу машин и оборудования  АО «Газпром </w:t>
      </w:r>
      <w:proofErr w:type="spellStart"/>
      <w:r w:rsidR="00AE7672" w:rsidRPr="002F36EE">
        <w:rPr>
          <w:sz w:val="24"/>
        </w:rPr>
        <w:t>центрэнергогаз</w:t>
      </w:r>
      <w:proofErr w:type="spellEnd"/>
      <w:r w:rsidR="00AE7672" w:rsidRPr="002F36EE">
        <w:rPr>
          <w:sz w:val="24"/>
        </w:rPr>
        <w:t>»</w:t>
      </w:r>
      <w:r w:rsidR="00267BF4">
        <w:rPr>
          <w:sz w:val="24"/>
        </w:rPr>
        <w:t xml:space="preserve"> </w:t>
      </w:r>
      <w:proofErr w:type="gramStart"/>
      <w:r w:rsidR="00AE7672">
        <w:rPr>
          <w:sz w:val="24"/>
        </w:rPr>
        <w:t xml:space="preserve">и </w:t>
      </w:r>
      <w:r w:rsidR="00AE7672" w:rsidRPr="002F36EE">
        <w:rPr>
          <w:sz w:val="24"/>
        </w:rPr>
        <w:t>ООО</w:t>
      </w:r>
      <w:proofErr w:type="gramEnd"/>
      <w:r w:rsidR="00AE7672" w:rsidRPr="002F36EE">
        <w:rPr>
          <w:sz w:val="24"/>
        </w:rPr>
        <w:t xml:space="preserve"> Фирма «</w:t>
      </w:r>
      <w:proofErr w:type="spellStart"/>
      <w:r w:rsidR="00AE7672" w:rsidRPr="002F36EE">
        <w:rPr>
          <w:sz w:val="24"/>
        </w:rPr>
        <w:t>Сервисгазавтоматика</w:t>
      </w:r>
      <w:proofErr w:type="spellEnd"/>
      <w:r w:rsidR="00AE7672" w:rsidRPr="002F36EE">
        <w:rPr>
          <w:sz w:val="24"/>
        </w:rPr>
        <w:t xml:space="preserve">» </w:t>
      </w:r>
      <w:r w:rsidRPr="00355B03">
        <w:rPr>
          <w:sz w:val="24"/>
        </w:rPr>
        <w:t>оказ</w:t>
      </w:r>
      <w:r w:rsidR="00AE7672">
        <w:rPr>
          <w:sz w:val="24"/>
        </w:rPr>
        <w:t>анных градообразующему предприя</w:t>
      </w:r>
      <w:r w:rsidRPr="00355B03">
        <w:rPr>
          <w:sz w:val="24"/>
        </w:rPr>
        <w:t>тию</w:t>
      </w:r>
      <w:r w:rsidR="00AE7672">
        <w:rPr>
          <w:sz w:val="24"/>
        </w:rPr>
        <w:t>.</w:t>
      </w:r>
    </w:p>
    <w:p w:rsidR="00355B03" w:rsidRDefault="00AE7672" w:rsidP="00355B03">
      <w:pPr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По виду деятельности</w:t>
      </w:r>
      <w:r w:rsidR="00355B03">
        <w:rPr>
          <w:sz w:val="24"/>
          <w:szCs w:val="24"/>
        </w:rPr>
        <w:t xml:space="preserve"> «Обеспечение электрической энергией, газом и пар</w:t>
      </w:r>
      <w:r>
        <w:rPr>
          <w:sz w:val="24"/>
          <w:szCs w:val="24"/>
        </w:rPr>
        <w:t>ом; кондиционирование воздуха» на  динамику показателя оказали влияние:</w:t>
      </w:r>
      <w:r w:rsidR="00355B03">
        <w:rPr>
          <w:sz w:val="24"/>
          <w:szCs w:val="24"/>
        </w:rPr>
        <w:t xml:space="preserve"> установка приборов учета организациями и населением города, переселение граждан из ветхого жилья в новое жилье</w:t>
      </w:r>
      <w:r>
        <w:rPr>
          <w:sz w:val="24"/>
          <w:szCs w:val="24"/>
        </w:rPr>
        <w:t xml:space="preserve">, оборудованное приборами учета, а также </w:t>
      </w:r>
      <w:r w:rsidR="00355B03">
        <w:rPr>
          <w:sz w:val="24"/>
          <w:szCs w:val="24"/>
        </w:rPr>
        <w:t>- изменение температурного режима теплоносителей, связанного с более теплыми погодными условиями.</w:t>
      </w:r>
    </w:p>
    <w:p w:rsidR="00AB6CEA" w:rsidRPr="00B704C8" w:rsidRDefault="00507FDD" w:rsidP="0004027C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В целом, </w:t>
      </w:r>
      <w:r w:rsidR="00AE7672">
        <w:rPr>
          <w:sz w:val="24"/>
        </w:rPr>
        <w:t xml:space="preserve">значение </w:t>
      </w:r>
      <w:r>
        <w:rPr>
          <w:sz w:val="24"/>
        </w:rPr>
        <w:t>показател</w:t>
      </w:r>
      <w:r w:rsidR="00AE7672">
        <w:rPr>
          <w:sz w:val="24"/>
        </w:rPr>
        <w:t>я</w:t>
      </w:r>
      <w:r>
        <w:rPr>
          <w:sz w:val="24"/>
        </w:rPr>
        <w:t xml:space="preserve"> соответствует прогнозной оценке (1 199,6 млн. рублей (74,9% в сопоставимых ценах).</w:t>
      </w:r>
      <w:proofErr w:type="gramEnd"/>
    </w:p>
    <w:p w:rsidR="00E6710B" w:rsidRPr="00FA5D44" w:rsidRDefault="00E6710B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  <w:highlight w:val="yellow"/>
        </w:rPr>
      </w:pPr>
    </w:p>
    <w:p w:rsidR="00594415" w:rsidRPr="0004168B" w:rsidRDefault="00594415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</w:rPr>
      </w:pPr>
      <w:r w:rsidRPr="0004168B">
        <w:rPr>
          <w:b/>
          <w:sz w:val="24"/>
          <w:szCs w:val="24"/>
        </w:rPr>
        <w:t>Агропромышленный комплекс</w:t>
      </w:r>
    </w:p>
    <w:p w:rsidR="003C099F" w:rsidRPr="00FA5D44" w:rsidRDefault="003C099F" w:rsidP="000075B1">
      <w:pPr>
        <w:tabs>
          <w:tab w:val="left" w:pos="993"/>
        </w:tabs>
        <w:ind w:firstLine="567"/>
        <w:jc w:val="center"/>
        <w:rPr>
          <w:b/>
          <w:sz w:val="24"/>
          <w:szCs w:val="24"/>
          <w:highlight w:val="yellow"/>
        </w:rPr>
      </w:pPr>
    </w:p>
    <w:p w:rsidR="007679EB" w:rsidRDefault="007679EB" w:rsidP="007679EB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течение отчетного периода реализацию продукции животноводства осуществляли 5 крестьянских (фермерских) хозяйств (далее - КФХ).</w:t>
      </w:r>
    </w:p>
    <w:p w:rsidR="00B910F8" w:rsidRPr="00B910F8" w:rsidRDefault="007679EB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</w:t>
      </w:r>
      <w:r w:rsidR="00B910F8" w:rsidRPr="00B910F8">
        <w:rPr>
          <w:rFonts w:eastAsia="Calibri"/>
          <w:sz w:val="24"/>
          <w:szCs w:val="24"/>
          <w:lang w:eastAsia="en-US"/>
        </w:rPr>
        <w:t xml:space="preserve">еализацию продукции животноводства осуществляли 4 </w:t>
      </w:r>
      <w:proofErr w:type="gramStart"/>
      <w:r w:rsidR="00B910F8" w:rsidRPr="00B910F8">
        <w:rPr>
          <w:rFonts w:eastAsia="Calibri"/>
          <w:sz w:val="24"/>
          <w:szCs w:val="24"/>
          <w:lang w:eastAsia="en-US"/>
        </w:rPr>
        <w:t>крестьянских</w:t>
      </w:r>
      <w:proofErr w:type="gramEnd"/>
      <w:r w:rsidR="00B910F8" w:rsidRPr="00B910F8">
        <w:rPr>
          <w:rFonts w:eastAsia="Calibri"/>
          <w:sz w:val="24"/>
          <w:szCs w:val="24"/>
          <w:lang w:eastAsia="en-US"/>
        </w:rPr>
        <w:t xml:space="preserve"> (фермерских) хозяйства (</w:t>
      </w:r>
      <w:r w:rsidR="0004168B">
        <w:rPr>
          <w:rFonts w:eastAsia="Calibri"/>
          <w:sz w:val="24"/>
          <w:szCs w:val="24"/>
          <w:lang w:eastAsia="en-US"/>
        </w:rPr>
        <w:t xml:space="preserve">в </w:t>
      </w:r>
      <w:r w:rsidR="00B910F8" w:rsidRPr="00B910F8">
        <w:rPr>
          <w:rFonts w:eastAsia="Calibri"/>
          <w:sz w:val="24"/>
          <w:szCs w:val="24"/>
          <w:lang w:eastAsia="en-US"/>
        </w:rPr>
        <w:t>2018 год</w:t>
      </w:r>
      <w:r w:rsidR="0004168B">
        <w:rPr>
          <w:rFonts w:eastAsia="Calibri"/>
          <w:sz w:val="24"/>
          <w:szCs w:val="24"/>
          <w:lang w:eastAsia="en-US"/>
        </w:rPr>
        <w:t>у</w:t>
      </w:r>
      <w:r w:rsidR="00B910F8" w:rsidRPr="00292969">
        <w:rPr>
          <w:rFonts w:eastAsia="Calibri"/>
          <w:sz w:val="24"/>
          <w:szCs w:val="24"/>
          <w:lang w:eastAsia="en-US"/>
        </w:rPr>
        <w:t>- 5 КФХ).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Объем отгруженной сельскохозяйственной продукции (без учета хозяйств населения) составил 408,4 млн. рублей (119,4% в сопоставимых ценах). 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В течение отчетного периода сельхозтоваропроизводителями города Югорска: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произведено и реализовано мясной продукции </w:t>
      </w:r>
      <w:r w:rsidR="0004168B">
        <w:rPr>
          <w:rFonts w:eastAsia="Calibri"/>
          <w:sz w:val="24"/>
          <w:szCs w:val="24"/>
          <w:lang w:eastAsia="en-US"/>
        </w:rPr>
        <w:t>-</w:t>
      </w:r>
      <w:r w:rsidRPr="00B910F8">
        <w:rPr>
          <w:rFonts w:eastAsia="Calibri"/>
          <w:sz w:val="24"/>
          <w:szCs w:val="24"/>
          <w:lang w:eastAsia="en-US"/>
        </w:rPr>
        <w:t xml:space="preserve"> 4 079,8 тонн (120,8%). 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произведено 2 371 тонн молока (118,5%), из них реализовано 2 327 тонн (119,5%). 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Крестьянские (фермерские) хозяйства города осуществляют производство мяса, молока и их переработку: имеется колбасный цех, производится выпуск молочной продукции.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В животноводческих хозяйствах и личных подсобных хозяйствах города всего содержится: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- 1 370 голов КРС (102%), в том числе 730 коров (104%), из них фуражных коров 386 голов (103,7%);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- 7 837 голов свиней</w:t>
      </w:r>
      <w:r w:rsidR="00D114E9">
        <w:rPr>
          <w:rFonts w:eastAsia="Calibri"/>
          <w:sz w:val="24"/>
          <w:szCs w:val="24"/>
          <w:lang w:eastAsia="en-US"/>
        </w:rPr>
        <w:t xml:space="preserve"> (79%). Снижение поголовья свин</w:t>
      </w:r>
      <w:r w:rsidRPr="00B910F8">
        <w:rPr>
          <w:rFonts w:eastAsia="Calibri"/>
          <w:sz w:val="24"/>
          <w:szCs w:val="24"/>
          <w:lang w:eastAsia="en-US"/>
        </w:rPr>
        <w:t>ей связано с переходом 1 КФХ на альтернативный вид производства свиноводству - птицеводство;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- 10 931 голова птицы (121,5%). 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В рамках реализации мероприятий государственной программы Ханты-Мансийского автономного округа - Югры «Развитие агропромышленного комплекса» оказаны меры государственной поддержки и выплачены субсидии за счёт средств окружного бюджета в размере 239 721,6 тыс. рублей (92%), в том числе: 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на поддержку животноводства </w:t>
      </w:r>
      <w:r w:rsidR="0004168B">
        <w:rPr>
          <w:rFonts w:eastAsia="Calibri"/>
          <w:sz w:val="24"/>
          <w:szCs w:val="24"/>
          <w:lang w:eastAsia="en-US"/>
        </w:rPr>
        <w:t>-</w:t>
      </w:r>
      <w:r w:rsidRPr="00B910F8">
        <w:rPr>
          <w:rFonts w:eastAsia="Calibri"/>
          <w:sz w:val="24"/>
          <w:szCs w:val="24"/>
          <w:lang w:eastAsia="en-US"/>
        </w:rPr>
        <w:t xml:space="preserve"> 199 370,1 тыс. рублей (90,4%);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- на развитие мясного скотоводства, переработку и реализацию продукции мясного скотоводства - 15 610,8 тыс. рублей (146,8%);</w:t>
      </w:r>
    </w:p>
    <w:p w:rsidR="00B910F8" w:rsidRPr="00B910F8" w:rsidRDefault="00B910F8" w:rsidP="00704E30">
      <w:pPr>
        <w:ind w:firstLine="567"/>
        <w:jc w:val="both"/>
        <w:rPr>
          <w:sz w:val="24"/>
          <w:szCs w:val="24"/>
        </w:rPr>
      </w:pPr>
      <w:r w:rsidRPr="00B910F8">
        <w:rPr>
          <w:rFonts w:eastAsia="Calibri"/>
          <w:sz w:val="24"/>
          <w:szCs w:val="24"/>
          <w:lang w:eastAsia="en-US"/>
        </w:rPr>
        <w:t xml:space="preserve">- на поддержку малых форм хозяйствования, на развитие материально-технической базы – 24 740,7 тыс. рублей (83%). </w:t>
      </w:r>
      <w:r w:rsidRPr="00B910F8">
        <w:rPr>
          <w:sz w:val="24"/>
          <w:szCs w:val="24"/>
        </w:rPr>
        <w:t xml:space="preserve">Были модернизированы 5 сельскохозяйственных объектов, </w:t>
      </w:r>
      <w:r w:rsidRPr="00B910F8">
        <w:rPr>
          <w:sz w:val="24"/>
          <w:szCs w:val="24"/>
        </w:rPr>
        <w:lastRenderedPageBreak/>
        <w:t xml:space="preserve">построен 1 сельскохозяйственный объект и 1 объект водоснабжения, приобретены 3 единицы техники и 27 единиц оборудования. </w:t>
      </w:r>
    </w:p>
    <w:p w:rsidR="00B910F8" w:rsidRPr="00B910F8" w:rsidRDefault="00B910F8" w:rsidP="00704E30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 xml:space="preserve"> Субсидии на содержание маточного поголовья сельскохозяйственных животных в личных подсобных хозяйствах представлены 5 гражданам на сумму 117,4 тыс. рублей.</w:t>
      </w:r>
    </w:p>
    <w:p w:rsidR="00B910F8" w:rsidRPr="00B910F8" w:rsidRDefault="00B910F8" w:rsidP="00704E3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910F8">
        <w:rPr>
          <w:rFonts w:eastAsia="Calibri"/>
          <w:sz w:val="24"/>
          <w:szCs w:val="24"/>
          <w:lang w:eastAsia="en-US"/>
        </w:rPr>
        <w:t>За 2019 год освоено 100% выделенных годовых лимитов по всем направлениям субсидирования.</w:t>
      </w:r>
    </w:p>
    <w:p w:rsidR="00B910F8" w:rsidRPr="00B910F8" w:rsidRDefault="007679EB" w:rsidP="00704E30">
      <w:pPr>
        <w:ind w:firstLine="567"/>
        <w:jc w:val="both"/>
        <w:rPr>
          <w:lang w:eastAsia="ru-RU"/>
        </w:rPr>
      </w:pPr>
      <w:r>
        <w:rPr>
          <w:sz w:val="24"/>
          <w:szCs w:val="24"/>
          <w:lang w:eastAsia="ru-RU"/>
        </w:rPr>
        <w:t xml:space="preserve">Отклонение </w:t>
      </w:r>
      <w:r w:rsidRPr="00B910F8">
        <w:rPr>
          <w:sz w:val="24"/>
          <w:szCs w:val="24"/>
          <w:lang w:eastAsia="ru-RU"/>
        </w:rPr>
        <w:t xml:space="preserve">фактических </w:t>
      </w:r>
      <w:r>
        <w:rPr>
          <w:sz w:val="24"/>
          <w:szCs w:val="24"/>
          <w:lang w:eastAsia="ru-RU"/>
        </w:rPr>
        <w:t xml:space="preserve">значений </w:t>
      </w:r>
      <w:r w:rsidRPr="00B910F8">
        <w:rPr>
          <w:sz w:val="24"/>
          <w:szCs w:val="24"/>
          <w:lang w:eastAsia="ru-RU"/>
        </w:rPr>
        <w:t xml:space="preserve">показателей производства продукции </w:t>
      </w:r>
      <w:r>
        <w:rPr>
          <w:sz w:val="24"/>
          <w:szCs w:val="24"/>
          <w:lang w:eastAsia="ru-RU"/>
        </w:rPr>
        <w:t xml:space="preserve">от прогнозной оценки составляет </w:t>
      </w:r>
      <w:r w:rsidR="00B910F8" w:rsidRPr="00B910F8">
        <w:rPr>
          <w:sz w:val="24"/>
          <w:szCs w:val="24"/>
          <w:lang w:eastAsia="ru-RU"/>
        </w:rPr>
        <w:t>от 5 до 10</w:t>
      </w:r>
      <w:r>
        <w:rPr>
          <w:sz w:val="24"/>
          <w:szCs w:val="24"/>
          <w:lang w:eastAsia="ru-RU"/>
        </w:rPr>
        <w:t>% в большую сторону.</w:t>
      </w:r>
    </w:p>
    <w:p w:rsidR="00E6710B" w:rsidRPr="00FA5D44" w:rsidRDefault="00E6710B" w:rsidP="00704E30">
      <w:pPr>
        <w:ind w:firstLine="567"/>
        <w:jc w:val="center"/>
        <w:rPr>
          <w:b/>
          <w:sz w:val="24"/>
          <w:szCs w:val="24"/>
          <w:highlight w:val="yellow"/>
        </w:rPr>
      </w:pPr>
    </w:p>
    <w:p w:rsidR="000648A4" w:rsidRPr="00FC3BFA" w:rsidRDefault="000648A4" w:rsidP="00704E30">
      <w:pPr>
        <w:ind w:firstLine="567"/>
        <w:jc w:val="center"/>
        <w:rPr>
          <w:b/>
          <w:sz w:val="24"/>
          <w:szCs w:val="24"/>
        </w:rPr>
      </w:pPr>
      <w:r w:rsidRPr="00FC3BFA">
        <w:rPr>
          <w:b/>
          <w:sz w:val="24"/>
          <w:szCs w:val="24"/>
        </w:rPr>
        <w:t>Малое и среднее предпринимательство</w:t>
      </w:r>
    </w:p>
    <w:p w:rsidR="00E6710B" w:rsidRPr="00FA5D44" w:rsidRDefault="00E6710B" w:rsidP="00704E30">
      <w:pPr>
        <w:suppressAutoHyphens/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highlight w:val="yellow"/>
          <w:lang w:eastAsia="ru-RU"/>
        </w:rPr>
      </w:pPr>
      <w:r w:rsidRPr="00FC3BFA">
        <w:rPr>
          <w:sz w:val="24"/>
          <w:szCs w:val="24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состоянию на 01.01.2020, по данным Реестра субъектов малого и среднего предпринимательства, размещенного на сайте ФНС РФ, составляет 1 281 единица, что на 44 хозяйствующих субъектов больше показателя на 01.01.2019: 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- 361 малое предприятие (98,6%);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- 1 среднее предприятие (100%);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 xml:space="preserve">- 919 индивидуальных предпринимателей (105,6%). 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В бюджет города Югорска от предпринимательской деятельности за 2019 год поступило налогов на сумму 105,1 млн. рублей, что составило 109,5 % по сравнению с 2018 годом.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По данным Межрайонной ИФНС России № 4 в городе количество занятых в сфере бизнеса составляет 3 34</w:t>
      </w:r>
      <w:r w:rsidR="00FF6881">
        <w:rPr>
          <w:sz w:val="24"/>
          <w:szCs w:val="24"/>
          <w:lang w:eastAsia="ru-RU"/>
        </w:rPr>
        <w:t xml:space="preserve">7 человек. Доля  </w:t>
      </w:r>
      <w:r w:rsidRPr="00FC3BFA">
        <w:rPr>
          <w:sz w:val="24"/>
          <w:szCs w:val="24"/>
          <w:lang w:eastAsia="ru-RU"/>
        </w:rPr>
        <w:t xml:space="preserve">численности работников малых и средних предприятий, индивидуальных предпринимателей и их работников в общей среднесписочной численности работников города составила 21,2%. 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Малыми предприятиями города произведено: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 xml:space="preserve">- 1 797,9 тонн хлеба и хлебобулочных изделий </w:t>
      </w:r>
      <w:r w:rsidRPr="00525B7A">
        <w:rPr>
          <w:sz w:val="24"/>
          <w:szCs w:val="24"/>
          <w:lang w:eastAsia="ru-RU"/>
        </w:rPr>
        <w:t>(</w:t>
      </w:r>
      <w:r w:rsidR="00EF47C1" w:rsidRPr="00525B7A">
        <w:rPr>
          <w:sz w:val="24"/>
          <w:szCs w:val="24"/>
          <w:lang w:eastAsia="ru-RU"/>
        </w:rPr>
        <w:t>89,3</w:t>
      </w:r>
      <w:r w:rsidRPr="00525B7A">
        <w:rPr>
          <w:sz w:val="24"/>
          <w:szCs w:val="24"/>
          <w:lang w:eastAsia="ru-RU"/>
        </w:rPr>
        <w:t>%);</w:t>
      </w:r>
    </w:p>
    <w:p w:rsidR="00FC3BFA" w:rsidRPr="00FC3BFA" w:rsidRDefault="00FC3BFA" w:rsidP="00704E30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C3BFA">
        <w:rPr>
          <w:rFonts w:eastAsia="Calibri"/>
          <w:color w:val="000000"/>
          <w:sz w:val="24"/>
          <w:szCs w:val="24"/>
          <w:lang w:eastAsia="en-US"/>
        </w:rPr>
        <w:t xml:space="preserve">- 37,4 тонн колбасных изделий (110,7%); </w:t>
      </w:r>
    </w:p>
    <w:p w:rsidR="00FC3BFA" w:rsidRPr="00FC3BFA" w:rsidRDefault="00FC3BFA" w:rsidP="00704E30">
      <w:pPr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C3BFA">
        <w:rPr>
          <w:rFonts w:eastAsia="Calibri"/>
          <w:color w:val="000000"/>
          <w:sz w:val="24"/>
          <w:szCs w:val="24"/>
          <w:lang w:eastAsia="en-US"/>
        </w:rPr>
        <w:t xml:space="preserve">- 2 326,9 тонн молока, </w:t>
      </w:r>
      <w:r w:rsidRPr="00525B7A">
        <w:rPr>
          <w:rFonts w:eastAsia="Calibri"/>
          <w:color w:val="000000"/>
          <w:sz w:val="24"/>
          <w:szCs w:val="24"/>
          <w:lang w:eastAsia="en-US"/>
        </w:rPr>
        <w:t>прошедшего промышленную переработку (124,4%);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- 34,4 тыс. м</w:t>
      </w:r>
      <w:r w:rsidRPr="00FC3BFA">
        <w:rPr>
          <w:sz w:val="24"/>
          <w:szCs w:val="24"/>
          <w:vertAlign w:val="superscript"/>
          <w:lang w:eastAsia="ru-RU"/>
        </w:rPr>
        <w:t>3</w:t>
      </w:r>
      <w:r w:rsidRPr="00FC3BFA">
        <w:rPr>
          <w:sz w:val="24"/>
          <w:szCs w:val="24"/>
          <w:lang w:eastAsia="ru-RU"/>
        </w:rPr>
        <w:t xml:space="preserve"> пиломатериалов (119,0%);</w:t>
      </w:r>
    </w:p>
    <w:p w:rsidR="00FC3BFA" w:rsidRPr="00FC3BFA" w:rsidRDefault="00FC3BFA" w:rsidP="00704E30">
      <w:pPr>
        <w:suppressAutoHyphens/>
        <w:ind w:firstLine="567"/>
        <w:jc w:val="both"/>
        <w:rPr>
          <w:sz w:val="24"/>
          <w:szCs w:val="24"/>
          <w:lang w:eastAsia="ru-RU"/>
        </w:rPr>
      </w:pPr>
      <w:r w:rsidRPr="00FC3BFA">
        <w:rPr>
          <w:sz w:val="24"/>
          <w:szCs w:val="24"/>
          <w:lang w:eastAsia="ru-RU"/>
        </w:rPr>
        <w:t>- заготовлено и вывезено 118,9 тыс. м</w:t>
      </w:r>
      <w:r w:rsidRPr="00FC3BFA">
        <w:rPr>
          <w:sz w:val="24"/>
          <w:szCs w:val="24"/>
          <w:vertAlign w:val="superscript"/>
          <w:lang w:eastAsia="ru-RU"/>
        </w:rPr>
        <w:t>3</w:t>
      </w:r>
      <w:r w:rsidRPr="00FC3BFA">
        <w:rPr>
          <w:sz w:val="24"/>
          <w:szCs w:val="24"/>
          <w:lang w:eastAsia="ru-RU"/>
        </w:rPr>
        <w:t xml:space="preserve"> древесины (128,8%).</w:t>
      </w:r>
    </w:p>
    <w:p w:rsidR="00FC3BFA" w:rsidRPr="00FC3BFA" w:rsidRDefault="00FC3BFA" w:rsidP="00704E30">
      <w:pPr>
        <w:ind w:firstLine="567"/>
        <w:jc w:val="both"/>
        <w:rPr>
          <w:sz w:val="24"/>
          <w:szCs w:val="24"/>
          <w:highlight w:val="yellow"/>
          <w:lang w:eastAsia="ru-RU"/>
        </w:rPr>
      </w:pPr>
      <w:proofErr w:type="gramStart"/>
      <w:r w:rsidRPr="00FC3BFA">
        <w:rPr>
          <w:sz w:val="24"/>
          <w:szCs w:val="24"/>
          <w:lang w:eastAsia="ru-RU"/>
        </w:rPr>
        <w:t>На муниципальном уровне поддержка малого и среднего предпринимательства осуществляется в соответствии с подпрограммой II «Развитие малого и среднего предпринимательства» муниципальной программы ««Социально-экономическое развитие и муниципальное управление», которая реализуется в рамках регионального проекта «Расширение доступа субъектов малого и среднего предпринимательства к финансовым ресурсам, в том числе к льготному финансированию» и направлена на выполнение мероприятия «Оказание мер поддержки субъектам малого и среднего</w:t>
      </w:r>
      <w:proofErr w:type="gramEnd"/>
      <w:r w:rsidRPr="00FC3BFA">
        <w:rPr>
          <w:sz w:val="24"/>
          <w:szCs w:val="24"/>
          <w:lang w:eastAsia="ru-RU"/>
        </w:rPr>
        <w:t xml:space="preserve"> предпринимательства». Реализация Подпрограммы II осуществляется путем предоставления субсидии из бюджета Ханты-Мансийского автономного округа - Югры на условиях софинансирования расходных обязательств из бюджета города Югорска (86% и 14% соответственно). В текущем году общий объем финансирования составил 5,3 млн. рублей, в том числе за счет средств городского бюджета - 0,7 млн. рублей, окружного бюджета - 4,6 млн. рублей. За отчетный период выплачены субсидии 51 субъекту малого и среднего предпринимательства на общую сумму 5,3 млн. рублей.</w:t>
      </w:r>
    </w:p>
    <w:p w:rsidR="00FC3BFA" w:rsidRPr="00FC3BFA" w:rsidRDefault="00FC3BFA" w:rsidP="00FC3BFA">
      <w:pPr>
        <w:suppressAutoHyphens/>
        <w:ind w:firstLine="567"/>
        <w:jc w:val="both"/>
        <w:rPr>
          <w:sz w:val="24"/>
          <w:szCs w:val="24"/>
        </w:rPr>
      </w:pPr>
      <w:r w:rsidRPr="00FC3BFA">
        <w:rPr>
          <w:sz w:val="24"/>
          <w:szCs w:val="24"/>
          <w:lang w:eastAsia="ru-RU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78,7% от совокупного годового объема закупок, рассчитанного за вычетом закупок, предусмотренных ч. 1.1. ст. 30 Федерального закона от 05.04.2013 № 44-ФЗ «</w:t>
      </w:r>
      <w:r w:rsidRPr="00FC3BFA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нужд».</w:t>
      </w:r>
    </w:p>
    <w:p w:rsidR="00FC3BFA" w:rsidRPr="00FC3BFA" w:rsidRDefault="00FC3BFA" w:rsidP="00FC3BFA">
      <w:pPr>
        <w:shd w:val="clear" w:color="auto" w:fill="FFFFFF"/>
        <w:ind w:firstLine="567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C3BFA">
        <w:rPr>
          <w:rFonts w:eastAsia="Calibri"/>
          <w:color w:val="000000"/>
          <w:sz w:val="24"/>
          <w:szCs w:val="24"/>
          <w:lang w:eastAsia="en-US"/>
        </w:rPr>
        <w:t>В целом динамика показателей малого и среднего предпринимательства соответствует динамике, предусмотренной в прогнозе социально-экономического развития города Югорска.</w:t>
      </w:r>
    </w:p>
    <w:p w:rsidR="00CD36CA" w:rsidRPr="00FA5D44" w:rsidRDefault="00CD36CA" w:rsidP="005940B4">
      <w:pPr>
        <w:ind w:firstLine="709"/>
        <w:jc w:val="center"/>
        <w:rPr>
          <w:b/>
          <w:sz w:val="28"/>
          <w:szCs w:val="28"/>
          <w:highlight w:val="yellow"/>
        </w:rPr>
      </w:pPr>
    </w:p>
    <w:p w:rsidR="001C4823" w:rsidRPr="00B63160" w:rsidRDefault="001C4823" w:rsidP="005940B4">
      <w:pPr>
        <w:ind w:firstLine="709"/>
        <w:jc w:val="center"/>
        <w:rPr>
          <w:b/>
          <w:sz w:val="24"/>
          <w:szCs w:val="24"/>
        </w:rPr>
      </w:pPr>
      <w:r w:rsidRPr="00B63160">
        <w:rPr>
          <w:b/>
          <w:sz w:val="24"/>
          <w:szCs w:val="24"/>
        </w:rPr>
        <w:lastRenderedPageBreak/>
        <w:t>Инвестици</w:t>
      </w:r>
      <w:r w:rsidR="009F0B30" w:rsidRPr="00B63160">
        <w:rPr>
          <w:b/>
          <w:sz w:val="24"/>
          <w:szCs w:val="24"/>
        </w:rPr>
        <w:t>онная деятельность</w:t>
      </w:r>
      <w:r w:rsidRPr="00B63160">
        <w:rPr>
          <w:b/>
          <w:sz w:val="24"/>
          <w:szCs w:val="24"/>
        </w:rPr>
        <w:t xml:space="preserve"> и строительство</w:t>
      </w:r>
    </w:p>
    <w:p w:rsidR="001C4823" w:rsidRPr="00FA5D44" w:rsidRDefault="001C4823" w:rsidP="005940B4">
      <w:pPr>
        <w:ind w:firstLine="709"/>
        <w:jc w:val="center"/>
        <w:rPr>
          <w:b/>
          <w:sz w:val="28"/>
          <w:szCs w:val="28"/>
          <w:highlight w:val="yellow"/>
        </w:rPr>
      </w:pPr>
    </w:p>
    <w:p w:rsidR="00CF151A" w:rsidRPr="00AC3F1A" w:rsidRDefault="001C4823" w:rsidP="005940B4">
      <w:pPr>
        <w:ind w:firstLine="709"/>
        <w:jc w:val="both"/>
        <w:rPr>
          <w:sz w:val="24"/>
          <w:szCs w:val="24"/>
        </w:rPr>
      </w:pPr>
      <w:r w:rsidRPr="00AC3F1A">
        <w:rPr>
          <w:sz w:val="24"/>
          <w:szCs w:val="24"/>
        </w:rPr>
        <w:t xml:space="preserve">Объем </w:t>
      </w:r>
      <w:r w:rsidR="00BE5097" w:rsidRPr="00AC3F1A">
        <w:rPr>
          <w:sz w:val="24"/>
          <w:szCs w:val="24"/>
        </w:rPr>
        <w:t xml:space="preserve">инвестиций в основной капитал </w:t>
      </w:r>
      <w:r w:rsidRPr="00AC3F1A">
        <w:rPr>
          <w:sz w:val="24"/>
          <w:szCs w:val="24"/>
        </w:rPr>
        <w:t>за счет всех источников финансирования по предв</w:t>
      </w:r>
      <w:r w:rsidR="0004397F" w:rsidRPr="00AC3F1A">
        <w:rPr>
          <w:sz w:val="24"/>
          <w:szCs w:val="24"/>
        </w:rPr>
        <w:t xml:space="preserve">арительным итогам </w:t>
      </w:r>
      <w:r w:rsidR="009F0B30" w:rsidRPr="00AC3F1A">
        <w:rPr>
          <w:sz w:val="24"/>
          <w:szCs w:val="24"/>
        </w:rPr>
        <w:t>составил</w:t>
      </w:r>
      <w:proofErr w:type="gramStart"/>
      <w:r w:rsidR="00AC3F1A" w:rsidRPr="00AC3F1A">
        <w:rPr>
          <w:sz w:val="24"/>
          <w:szCs w:val="24"/>
        </w:rPr>
        <w:t>1</w:t>
      </w:r>
      <w:proofErr w:type="gramEnd"/>
      <w:r w:rsidR="00AC3F1A" w:rsidRPr="00AC3F1A">
        <w:rPr>
          <w:sz w:val="24"/>
          <w:szCs w:val="24"/>
        </w:rPr>
        <w:t xml:space="preserve"> 811,6 </w:t>
      </w:r>
      <w:r w:rsidR="0004397F" w:rsidRPr="00AC3F1A">
        <w:rPr>
          <w:sz w:val="24"/>
          <w:szCs w:val="24"/>
        </w:rPr>
        <w:t xml:space="preserve"> млн. </w:t>
      </w:r>
      <w:r w:rsidR="00870261" w:rsidRPr="00AC3F1A">
        <w:rPr>
          <w:sz w:val="24"/>
          <w:szCs w:val="24"/>
        </w:rPr>
        <w:t>рублей (</w:t>
      </w:r>
      <w:r w:rsidR="00AC3F1A" w:rsidRPr="00AC3F1A">
        <w:rPr>
          <w:sz w:val="24"/>
          <w:szCs w:val="24"/>
        </w:rPr>
        <w:t>97,8%), что выше прогнозного показателя (1 579,0 тыс. рублей (85,3%)).</w:t>
      </w:r>
    </w:p>
    <w:p w:rsidR="002E7B7C" w:rsidRPr="0000648B" w:rsidRDefault="0000648B" w:rsidP="005940B4">
      <w:pPr>
        <w:ind w:firstLine="709"/>
        <w:jc w:val="both"/>
        <w:rPr>
          <w:sz w:val="24"/>
          <w:szCs w:val="24"/>
        </w:rPr>
      </w:pPr>
      <w:r w:rsidRPr="0000648B">
        <w:rPr>
          <w:sz w:val="24"/>
          <w:szCs w:val="24"/>
        </w:rPr>
        <w:t>Порядка 11,4</w:t>
      </w:r>
      <w:r w:rsidR="002E7B7C" w:rsidRPr="0000648B">
        <w:rPr>
          <w:sz w:val="24"/>
          <w:szCs w:val="24"/>
        </w:rPr>
        <w:t>% инвестиций осуществлено за счет бюджетных</w:t>
      </w:r>
      <w:r w:rsidRPr="0000648B">
        <w:rPr>
          <w:sz w:val="24"/>
          <w:szCs w:val="24"/>
        </w:rPr>
        <w:t xml:space="preserve"> средств, из которых 87,9</w:t>
      </w:r>
      <w:r w:rsidR="002E7B7C" w:rsidRPr="0000648B">
        <w:rPr>
          <w:sz w:val="24"/>
          <w:szCs w:val="24"/>
        </w:rPr>
        <w:t>% составили средства бюджета автономного округа, которые направлены на реализацию государственных и муниципальных программ.</w:t>
      </w:r>
    </w:p>
    <w:p w:rsidR="00D20387" w:rsidRDefault="00FF2EC2" w:rsidP="005940B4">
      <w:pPr>
        <w:ind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t>В</w:t>
      </w:r>
      <w:r w:rsidR="00D20387" w:rsidRPr="00F53FB1">
        <w:rPr>
          <w:sz w:val="24"/>
          <w:szCs w:val="24"/>
        </w:rPr>
        <w:t xml:space="preserve"> рамках реализации государственных </w:t>
      </w:r>
      <w:r w:rsidR="00B21ABD" w:rsidRPr="00F53FB1">
        <w:rPr>
          <w:sz w:val="24"/>
          <w:szCs w:val="24"/>
        </w:rPr>
        <w:t>и муниципальных программ</w:t>
      </w:r>
      <w:r w:rsidR="00D20387" w:rsidRPr="00F53FB1">
        <w:rPr>
          <w:sz w:val="24"/>
          <w:szCs w:val="24"/>
        </w:rPr>
        <w:t>:</w:t>
      </w:r>
    </w:p>
    <w:p w:rsidR="00EB5DD5" w:rsidRPr="00F53FB1" w:rsidRDefault="00EB5DD5" w:rsidP="004F1A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53FB1">
        <w:rPr>
          <w:sz w:val="24"/>
          <w:szCs w:val="24"/>
        </w:rPr>
        <w:t>завершено строительство и введен в эксплуатацию Физкультурно-спортивный комплекс с универсальным игровым залом по ул. Декабристов</w:t>
      </w:r>
      <w:r>
        <w:rPr>
          <w:sz w:val="24"/>
          <w:szCs w:val="24"/>
        </w:rPr>
        <w:t xml:space="preserve"> (в марте 2019 года)</w:t>
      </w:r>
      <w:r w:rsidRPr="00F53FB1">
        <w:rPr>
          <w:sz w:val="24"/>
          <w:szCs w:val="24"/>
        </w:rPr>
        <w:t xml:space="preserve">. </w:t>
      </w:r>
    </w:p>
    <w:p w:rsidR="007059B1" w:rsidRPr="00F53FB1" w:rsidRDefault="00C7710C" w:rsidP="004F1A41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t xml:space="preserve">- </w:t>
      </w:r>
      <w:r w:rsidR="00F53FB1" w:rsidRPr="00F53FB1">
        <w:rPr>
          <w:sz w:val="24"/>
          <w:szCs w:val="24"/>
        </w:rPr>
        <w:t>введен в эксплуатацию объект</w:t>
      </w:r>
      <w:r w:rsidR="007059B1" w:rsidRPr="00F53FB1">
        <w:rPr>
          <w:sz w:val="24"/>
          <w:szCs w:val="24"/>
        </w:rPr>
        <w:t xml:space="preserve"> «Канализационные очистные сооружения 500 куб.м</w:t>
      </w:r>
      <w:proofErr w:type="gramStart"/>
      <w:r w:rsidR="007059B1" w:rsidRPr="00F53FB1">
        <w:rPr>
          <w:sz w:val="24"/>
          <w:szCs w:val="24"/>
        </w:rPr>
        <w:t>.в</w:t>
      </w:r>
      <w:proofErr w:type="gramEnd"/>
      <w:r w:rsidR="007059B1" w:rsidRPr="00F53FB1">
        <w:rPr>
          <w:sz w:val="24"/>
          <w:szCs w:val="24"/>
        </w:rPr>
        <w:t xml:space="preserve"> сутки</w:t>
      </w:r>
      <w:r w:rsidRPr="00F53FB1">
        <w:rPr>
          <w:sz w:val="24"/>
          <w:szCs w:val="24"/>
        </w:rPr>
        <w:t>;</w:t>
      </w:r>
    </w:p>
    <w:p w:rsidR="007059B1" w:rsidRPr="00F53FB1" w:rsidRDefault="0093054B" w:rsidP="004F1A41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t xml:space="preserve">- </w:t>
      </w:r>
      <w:r w:rsidR="006C1526" w:rsidRPr="00F53FB1">
        <w:rPr>
          <w:sz w:val="24"/>
          <w:szCs w:val="24"/>
        </w:rPr>
        <w:t>выполняются</w:t>
      </w:r>
      <w:r w:rsidR="00674C8D" w:rsidRPr="00F53FB1">
        <w:rPr>
          <w:sz w:val="24"/>
          <w:szCs w:val="24"/>
        </w:rPr>
        <w:t xml:space="preserve"> работы по строительству</w:t>
      </w:r>
      <w:r w:rsidR="007059B1" w:rsidRPr="00F53FB1">
        <w:rPr>
          <w:sz w:val="24"/>
          <w:szCs w:val="24"/>
        </w:rPr>
        <w:t xml:space="preserve"> 3,4,5 этапов</w:t>
      </w:r>
      <w:r w:rsidR="00C7710C" w:rsidRPr="00F53FB1">
        <w:rPr>
          <w:sz w:val="24"/>
          <w:szCs w:val="24"/>
        </w:rPr>
        <w:t xml:space="preserve"> объекта «Сети канализации микрорайонов индивидуальной застройки </w:t>
      </w:r>
      <w:proofErr w:type="spellStart"/>
      <w:r w:rsidR="00C7710C" w:rsidRPr="00F53FB1">
        <w:rPr>
          <w:sz w:val="24"/>
          <w:szCs w:val="24"/>
        </w:rPr>
        <w:t>мкр</w:t>
      </w:r>
      <w:proofErr w:type="spellEnd"/>
      <w:r w:rsidR="00C7710C" w:rsidRPr="00F53FB1">
        <w:rPr>
          <w:sz w:val="24"/>
          <w:szCs w:val="24"/>
        </w:rPr>
        <w:t>. 5, 7 в г. Югорске»</w:t>
      </w:r>
      <w:r w:rsidR="006C1526" w:rsidRPr="00F53FB1">
        <w:rPr>
          <w:sz w:val="24"/>
          <w:szCs w:val="24"/>
        </w:rPr>
        <w:t xml:space="preserve"> - готовность об</w:t>
      </w:r>
      <w:r w:rsidR="00F53FB1" w:rsidRPr="00F53FB1">
        <w:rPr>
          <w:sz w:val="24"/>
          <w:szCs w:val="24"/>
        </w:rPr>
        <w:t>ъекта - 47,7</w:t>
      </w:r>
      <w:r w:rsidR="006C1526" w:rsidRPr="00F53FB1">
        <w:rPr>
          <w:sz w:val="24"/>
          <w:szCs w:val="24"/>
        </w:rPr>
        <w:t>%</w:t>
      </w:r>
      <w:r w:rsidR="00C7710C" w:rsidRPr="00F53FB1">
        <w:rPr>
          <w:sz w:val="24"/>
          <w:szCs w:val="24"/>
        </w:rPr>
        <w:t>;</w:t>
      </w:r>
    </w:p>
    <w:p w:rsidR="007059B1" w:rsidRPr="00F53FB1" w:rsidRDefault="00C7710C" w:rsidP="004F1A41">
      <w:pPr>
        <w:shd w:val="clear" w:color="auto" w:fill="FFFFFF"/>
        <w:suppressAutoHyphens/>
        <w:ind w:right="82" w:firstLine="709"/>
        <w:jc w:val="both"/>
        <w:rPr>
          <w:sz w:val="24"/>
          <w:szCs w:val="24"/>
        </w:rPr>
      </w:pPr>
      <w:r w:rsidRPr="00F53FB1">
        <w:rPr>
          <w:sz w:val="24"/>
          <w:szCs w:val="24"/>
        </w:rPr>
        <w:t xml:space="preserve">- </w:t>
      </w:r>
      <w:r w:rsidR="007059B1" w:rsidRPr="00F53FB1">
        <w:rPr>
          <w:sz w:val="24"/>
          <w:szCs w:val="24"/>
        </w:rPr>
        <w:t xml:space="preserve">выполнены проектные работы по </w:t>
      </w:r>
      <w:r w:rsidRPr="00F53FB1">
        <w:rPr>
          <w:sz w:val="24"/>
          <w:szCs w:val="24"/>
        </w:rPr>
        <w:t>объекту «Инженерные сети ПМК-5»;</w:t>
      </w:r>
    </w:p>
    <w:p w:rsidR="00091017" w:rsidRPr="00F53FB1" w:rsidRDefault="00091017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 w:rsidRPr="00F53FB1">
        <w:rPr>
          <w:color w:val="000000"/>
          <w:spacing w:val="1"/>
          <w:sz w:val="24"/>
          <w:szCs w:val="24"/>
        </w:rPr>
        <w:t>- завершена реконструкция автомобильной дороги по ул. Никольская (от ул. Газовиков - до ул. Промышленная) протяженностью 290 метров;</w:t>
      </w:r>
    </w:p>
    <w:p w:rsidR="007059B1" w:rsidRDefault="00C7710C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proofErr w:type="gramStart"/>
      <w:r w:rsidRPr="00F53FB1">
        <w:rPr>
          <w:color w:val="000000"/>
          <w:spacing w:val="1"/>
          <w:sz w:val="24"/>
          <w:szCs w:val="24"/>
        </w:rPr>
        <w:t xml:space="preserve">- </w:t>
      </w:r>
      <w:r w:rsidR="00625F50" w:rsidRPr="00F53FB1">
        <w:rPr>
          <w:color w:val="000000"/>
          <w:spacing w:val="1"/>
          <w:sz w:val="24"/>
          <w:szCs w:val="24"/>
        </w:rPr>
        <w:t>выполнены</w:t>
      </w:r>
      <w:r w:rsidR="007059B1" w:rsidRPr="00F53FB1">
        <w:rPr>
          <w:color w:val="000000"/>
          <w:spacing w:val="1"/>
          <w:sz w:val="24"/>
          <w:szCs w:val="24"/>
        </w:rPr>
        <w:t xml:space="preserve"> проектные работы</w:t>
      </w:r>
      <w:r w:rsidRPr="00F53FB1">
        <w:rPr>
          <w:rFonts w:eastAsia="Calibri"/>
          <w:sz w:val="24"/>
          <w:szCs w:val="24"/>
          <w:lang w:eastAsia="en-US"/>
        </w:rPr>
        <w:t>по объекту «</w:t>
      </w:r>
      <w:r w:rsidRPr="00F53FB1">
        <w:rPr>
          <w:color w:val="000000"/>
          <w:spacing w:val="1"/>
          <w:sz w:val="24"/>
          <w:szCs w:val="24"/>
        </w:rPr>
        <w:t>Реконструкция автомобильной дороги по ул. Магистральная»;</w:t>
      </w:r>
      <w:proofErr w:type="gramEnd"/>
    </w:p>
    <w:p w:rsidR="00EB5DD5" w:rsidRDefault="00EB5DD5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выполнен ремонт 11 участков автомобильных дорог в городе протяженностью 7,6 км</w:t>
      </w:r>
      <w:r w:rsidR="00DC42C6">
        <w:rPr>
          <w:color w:val="000000"/>
          <w:spacing w:val="1"/>
          <w:sz w:val="24"/>
          <w:szCs w:val="24"/>
        </w:rPr>
        <w:t>;</w:t>
      </w:r>
    </w:p>
    <w:p w:rsidR="00FC3D43" w:rsidRDefault="00FC3D43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выполнен ремонт кровли, систем отопления и частичная замена оконных блоков в МБОУ «СОШ №5»;</w:t>
      </w:r>
    </w:p>
    <w:p w:rsidR="00FC3D43" w:rsidRDefault="00FC3D43" w:rsidP="004F1A41">
      <w:pPr>
        <w:ind w:firstLine="709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- выполнен ремонт кровли и входных групп МАУ «Центр культуры «Югра-презент»;</w:t>
      </w:r>
    </w:p>
    <w:p w:rsidR="00EB5DD5" w:rsidRPr="00EB5DD5" w:rsidRDefault="00DC42C6" w:rsidP="004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обустроена крытая </w:t>
      </w:r>
      <w:proofErr w:type="spellStart"/>
      <w:r>
        <w:rPr>
          <w:sz w:val="24"/>
          <w:szCs w:val="24"/>
        </w:rPr>
        <w:t>велопарковка</w:t>
      </w:r>
      <w:proofErr w:type="spellEnd"/>
      <w:r w:rsidR="00EB5DD5" w:rsidRPr="00EB5DD5">
        <w:rPr>
          <w:sz w:val="24"/>
          <w:szCs w:val="24"/>
        </w:rPr>
        <w:t xml:space="preserve"> по ул. Мира, 16,</w:t>
      </w:r>
    </w:p>
    <w:p w:rsidR="00EB5DD5" w:rsidRPr="00EB5DD5" w:rsidRDefault="00DC42C6" w:rsidP="004F1A41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выполнены работы по благоустройству</w:t>
      </w:r>
      <w:r w:rsidR="00EB5DD5" w:rsidRPr="00EB5DD5">
        <w:rPr>
          <w:sz w:val="24"/>
          <w:szCs w:val="24"/>
        </w:rPr>
        <w:t xml:space="preserve"> тротуаров по ул. Газовиков, д. 2 и по  ул. Мира, д. 16</w:t>
      </w:r>
      <w:r w:rsidR="00A13B3A">
        <w:rPr>
          <w:sz w:val="24"/>
          <w:szCs w:val="24"/>
        </w:rPr>
        <w:t>.</w:t>
      </w:r>
    </w:p>
    <w:p w:rsidR="00EB5DD5" w:rsidRPr="00EB5DD5" w:rsidRDefault="0056698F" w:rsidP="00EB5DD5">
      <w:pPr>
        <w:shd w:val="clear" w:color="auto" w:fill="FFFFFF"/>
        <w:suppressAutoHyphens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13335">
        <w:rPr>
          <w:sz w:val="24"/>
          <w:szCs w:val="24"/>
        </w:rPr>
        <w:t xml:space="preserve">о результатам </w:t>
      </w:r>
      <w:proofErr w:type="gramStart"/>
      <w:r w:rsidR="00613335">
        <w:rPr>
          <w:sz w:val="24"/>
          <w:szCs w:val="24"/>
        </w:rPr>
        <w:t>обходов</w:t>
      </w:r>
      <w:r w:rsidR="004E2A37">
        <w:rPr>
          <w:sz w:val="24"/>
          <w:szCs w:val="24"/>
        </w:rPr>
        <w:t xml:space="preserve"> д</w:t>
      </w:r>
      <w:r w:rsidR="00EB5DD5" w:rsidRPr="00EB5DD5">
        <w:rPr>
          <w:sz w:val="24"/>
          <w:szCs w:val="24"/>
        </w:rPr>
        <w:t>епутат</w:t>
      </w:r>
      <w:r w:rsidR="00613335">
        <w:rPr>
          <w:sz w:val="24"/>
          <w:szCs w:val="24"/>
        </w:rPr>
        <w:t>ов</w:t>
      </w:r>
      <w:r w:rsidR="00EB5DD5" w:rsidRPr="00EB5DD5">
        <w:rPr>
          <w:sz w:val="24"/>
          <w:szCs w:val="24"/>
        </w:rPr>
        <w:t xml:space="preserve"> Думы города Югорска всех избирательных участков</w:t>
      </w:r>
      <w:proofErr w:type="gramEnd"/>
      <w:r>
        <w:rPr>
          <w:sz w:val="24"/>
          <w:szCs w:val="24"/>
        </w:rPr>
        <w:t xml:space="preserve"> выявлены проблемные объекты</w:t>
      </w:r>
      <w:r w:rsidR="00E17DF5">
        <w:rPr>
          <w:sz w:val="24"/>
          <w:szCs w:val="24"/>
        </w:rPr>
        <w:t xml:space="preserve"> и </w:t>
      </w:r>
      <w:r w:rsidR="00EB5DD5" w:rsidRPr="00EB5DD5">
        <w:rPr>
          <w:sz w:val="24"/>
          <w:szCs w:val="24"/>
        </w:rPr>
        <w:t xml:space="preserve"> выполнены следующие работы: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 xml:space="preserve">устройство тротуара по ул. </w:t>
      </w:r>
      <w:proofErr w:type="gramStart"/>
      <w:r w:rsidR="00EB5DD5" w:rsidRPr="00EB5DD5">
        <w:rPr>
          <w:sz w:val="24"/>
          <w:szCs w:val="24"/>
        </w:rPr>
        <w:t>Заводская</w:t>
      </w:r>
      <w:proofErr w:type="gramEnd"/>
      <w:r w:rsidR="00EB5DD5" w:rsidRPr="00EB5DD5">
        <w:rPr>
          <w:sz w:val="24"/>
          <w:szCs w:val="24"/>
        </w:rPr>
        <w:t xml:space="preserve"> (от магазина «Хлебный мир» до ул. Студенческая)</w:t>
      </w:r>
      <w:r w:rsidR="0016618F">
        <w:rPr>
          <w:sz w:val="24"/>
          <w:szCs w:val="24"/>
        </w:rPr>
        <w:t xml:space="preserve">; 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благоустройство территории в районе ул. Чкалова (универсальная игровая площадка)</w:t>
      </w:r>
      <w:r w:rsidR="0016618F">
        <w:rPr>
          <w:sz w:val="24"/>
          <w:szCs w:val="24"/>
        </w:rPr>
        <w:t>;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замена ограждения спортивной площадки по ул. Никольская,7</w:t>
      </w:r>
      <w:r w:rsidR="0016618F">
        <w:rPr>
          <w:sz w:val="24"/>
          <w:szCs w:val="24"/>
        </w:rPr>
        <w:t>;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установка дополнительных элементов детского городка во дворе жилых домов по ул. Газовиков №3,№4,№5</w:t>
      </w:r>
      <w:r w:rsidR="0016618F">
        <w:rPr>
          <w:sz w:val="24"/>
          <w:szCs w:val="24"/>
        </w:rPr>
        <w:t>;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установка дополнительных спортивных элементов на детской площадке в районе ПММК</w:t>
      </w:r>
      <w:r w:rsidR="0016618F">
        <w:rPr>
          <w:sz w:val="24"/>
          <w:szCs w:val="24"/>
        </w:rPr>
        <w:t>;</w:t>
      </w:r>
    </w:p>
    <w:p w:rsid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пандуса возле жилого дома №18/2 по ул. Мира</w:t>
      </w:r>
      <w:r w:rsidR="0016618F">
        <w:rPr>
          <w:sz w:val="24"/>
          <w:szCs w:val="24"/>
        </w:rPr>
        <w:t>;</w:t>
      </w:r>
    </w:p>
    <w:p w:rsidR="0016618F" w:rsidRPr="00EB5DD5" w:rsidRDefault="0016618F" w:rsidP="0016618F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B5DD5">
        <w:rPr>
          <w:sz w:val="24"/>
          <w:szCs w:val="24"/>
        </w:rPr>
        <w:t>отсыпка детской площадки между жилыми домами №18/2 и 18/3 по ул. Мира</w:t>
      </w:r>
      <w:r>
        <w:rPr>
          <w:sz w:val="24"/>
          <w:szCs w:val="24"/>
        </w:rPr>
        <w:t>;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покрытий автомобильных стоянок и проездов во дворах жилых домов по ул. Ленина №10, №12, №14</w:t>
      </w:r>
      <w:r w:rsidR="0016618F">
        <w:rPr>
          <w:sz w:val="24"/>
          <w:szCs w:val="24"/>
        </w:rPr>
        <w:t>;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>устройство твердого основания на спортплощадке во дворе домов №1/1,1 по ул. Ленина и №25 ул. Лесозаготовителей</w:t>
      </w:r>
      <w:r w:rsidR="0016618F">
        <w:rPr>
          <w:sz w:val="24"/>
          <w:szCs w:val="24"/>
        </w:rPr>
        <w:t>;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 xml:space="preserve">устройство тротуара возле жилых домов </w:t>
      </w:r>
      <w:r w:rsidR="0016618F">
        <w:rPr>
          <w:sz w:val="24"/>
          <w:szCs w:val="24"/>
        </w:rPr>
        <w:t xml:space="preserve">по ул. </w:t>
      </w:r>
      <w:r w:rsidR="00EB5DD5" w:rsidRPr="00EB5DD5">
        <w:rPr>
          <w:sz w:val="24"/>
          <w:szCs w:val="24"/>
        </w:rPr>
        <w:t>Мира</w:t>
      </w:r>
      <w:r w:rsidR="0016618F">
        <w:rPr>
          <w:sz w:val="24"/>
          <w:szCs w:val="24"/>
        </w:rPr>
        <w:t>,</w:t>
      </w:r>
      <w:r w:rsidR="00EB5DD5" w:rsidRPr="00EB5DD5">
        <w:rPr>
          <w:sz w:val="24"/>
          <w:szCs w:val="24"/>
        </w:rPr>
        <w:t xml:space="preserve"> 45</w:t>
      </w:r>
      <w:r w:rsidR="0016618F">
        <w:rPr>
          <w:sz w:val="24"/>
          <w:szCs w:val="24"/>
        </w:rPr>
        <w:t xml:space="preserve"> - </w:t>
      </w:r>
      <w:r w:rsidR="00EB5DD5" w:rsidRPr="00EB5DD5">
        <w:rPr>
          <w:sz w:val="24"/>
          <w:szCs w:val="24"/>
        </w:rPr>
        <w:t>Таежная</w:t>
      </w:r>
      <w:r w:rsidR="0016618F">
        <w:rPr>
          <w:sz w:val="24"/>
          <w:szCs w:val="24"/>
        </w:rPr>
        <w:t>,</w:t>
      </w:r>
      <w:r w:rsidR="00EB5DD5" w:rsidRPr="00EB5DD5">
        <w:rPr>
          <w:sz w:val="24"/>
          <w:szCs w:val="24"/>
        </w:rPr>
        <w:t xml:space="preserve"> 18 «Б»</w:t>
      </w:r>
      <w:r w:rsidR="00AE0AE8">
        <w:rPr>
          <w:sz w:val="24"/>
          <w:szCs w:val="24"/>
        </w:rPr>
        <w:t>,</w:t>
      </w:r>
      <w:r w:rsidR="00EB5DD5" w:rsidRPr="00EB5DD5">
        <w:rPr>
          <w:sz w:val="24"/>
          <w:szCs w:val="24"/>
        </w:rPr>
        <w:t xml:space="preserve"> по ул. Новая</w:t>
      </w:r>
      <w:r w:rsidR="0016618F">
        <w:rPr>
          <w:sz w:val="24"/>
          <w:szCs w:val="24"/>
        </w:rPr>
        <w:t xml:space="preserve">; 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5DD5" w:rsidRPr="00EB5DD5">
        <w:rPr>
          <w:sz w:val="24"/>
          <w:szCs w:val="24"/>
        </w:rPr>
        <w:t xml:space="preserve">устройство тротуара возле жилых домов №7-№14 по ул. </w:t>
      </w:r>
      <w:proofErr w:type="gramStart"/>
      <w:r w:rsidR="00EB5DD5" w:rsidRPr="00EB5DD5">
        <w:rPr>
          <w:sz w:val="24"/>
          <w:szCs w:val="24"/>
        </w:rPr>
        <w:t>Транспортная</w:t>
      </w:r>
      <w:proofErr w:type="gramEnd"/>
      <w:r w:rsidR="003F67C2">
        <w:rPr>
          <w:sz w:val="24"/>
          <w:szCs w:val="24"/>
        </w:rPr>
        <w:t>;</w:t>
      </w:r>
    </w:p>
    <w:p w:rsidR="00EB5DD5" w:rsidRPr="00EB5DD5" w:rsidRDefault="00C80FEA" w:rsidP="008127E5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EB5DD5" w:rsidRPr="00EB5DD5">
        <w:rPr>
          <w:sz w:val="24"/>
          <w:szCs w:val="24"/>
        </w:rPr>
        <w:t xml:space="preserve">устройство наружного освещения </w:t>
      </w:r>
      <w:proofErr w:type="spellStart"/>
      <w:r w:rsidR="00EB5DD5" w:rsidRPr="00EB5DD5">
        <w:rPr>
          <w:sz w:val="24"/>
          <w:szCs w:val="24"/>
        </w:rPr>
        <w:t>внутридворовых</w:t>
      </w:r>
      <w:proofErr w:type="spellEnd"/>
      <w:r w:rsidR="00EB5DD5" w:rsidRPr="00EB5DD5">
        <w:rPr>
          <w:sz w:val="24"/>
          <w:szCs w:val="24"/>
        </w:rPr>
        <w:t xml:space="preserve"> проездов в Югорске-2</w:t>
      </w:r>
      <w:r w:rsidR="003F67C2">
        <w:rPr>
          <w:sz w:val="24"/>
          <w:szCs w:val="24"/>
        </w:rPr>
        <w:t>.</w:t>
      </w:r>
    </w:p>
    <w:p w:rsidR="00674C8D" w:rsidRPr="00F53FB1" w:rsidRDefault="00E17DF5" w:rsidP="004269A5">
      <w:pPr>
        <w:tabs>
          <w:tab w:val="left" w:pos="851"/>
          <w:tab w:val="left" w:pos="1418"/>
        </w:tabs>
        <w:suppressAutoHyphens/>
        <w:spacing w:line="10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65472" w:rsidRPr="00972D2F">
        <w:rPr>
          <w:sz w:val="24"/>
          <w:szCs w:val="24"/>
        </w:rPr>
        <w:t xml:space="preserve"> рамках регионального проекта «Формирование комфортной городской среды»</w:t>
      </w:r>
      <w:r>
        <w:rPr>
          <w:sz w:val="24"/>
          <w:szCs w:val="24"/>
        </w:rPr>
        <w:t xml:space="preserve"> (национальный проект </w:t>
      </w:r>
      <w:r w:rsidRPr="00972D2F">
        <w:rPr>
          <w:sz w:val="24"/>
          <w:szCs w:val="24"/>
        </w:rPr>
        <w:t>«Жилье и городская среда»</w:t>
      </w:r>
      <w:r>
        <w:rPr>
          <w:sz w:val="24"/>
          <w:szCs w:val="24"/>
        </w:rPr>
        <w:t>)</w:t>
      </w:r>
      <w:r w:rsidRPr="00972D2F">
        <w:rPr>
          <w:sz w:val="24"/>
          <w:szCs w:val="24"/>
        </w:rPr>
        <w:t xml:space="preserve"> </w:t>
      </w:r>
      <w:r w:rsidR="000A45C5" w:rsidRPr="00972D2F">
        <w:rPr>
          <w:sz w:val="24"/>
          <w:szCs w:val="24"/>
        </w:rPr>
        <w:t>выпол</w:t>
      </w:r>
      <w:r w:rsidR="00713D42">
        <w:rPr>
          <w:sz w:val="24"/>
          <w:szCs w:val="24"/>
        </w:rPr>
        <w:t>нен 1 этап</w:t>
      </w:r>
      <w:r w:rsidR="007059B1" w:rsidRPr="00972D2F">
        <w:rPr>
          <w:sz w:val="24"/>
          <w:szCs w:val="24"/>
        </w:rPr>
        <w:t xml:space="preserve"> работ по благоустройству мемориала «Защитникам Отечества и первопроходцам земли Ю</w:t>
      </w:r>
      <w:r w:rsidR="00674C8D" w:rsidRPr="00972D2F">
        <w:rPr>
          <w:sz w:val="24"/>
          <w:szCs w:val="24"/>
        </w:rPr>
        <w:t>горской»</w:t>
      </w:r>
      <w:r>
        <w:rPr>
          <w:sz w:val="24"/>
          <w:szCs w:val="24"/>
        </w:rPr>
        <w:t xml:space="preserve"> </w:t>
      </w:r>
      <w:r w:rsidR="004269A5" w:rsidRPr="00972D2F">
        <w:rPr>
          <w:sz w:val="24"/>
          <w:szCs w:val="24"/>
        </w:rPr>
        <w:t>(</w:t>
      </w:r>
      <w:r w:rsidR="000A45C5" w:rsidRPr="00972D2F">
        <w:rPr>
          <w:sz w:val="24"/>
          <w:szCs w:val="24"/>
        </w:rPr>
        <w:t>готовн</w:t>
      </w:r>
      <w:r w:rsidR="00972D2F" w:rsidRPr="00972D2F">
        <w:rPr>
          <w:sz w:val="24"/>
          <w:szCs w:val="24"/>
        </w:rPr>
        <w:t>ость объекта - 76</w:t>
      </w:r>
      <w:r w:rsidR="000A45C5" w:rsidRPr="00972D2F">
        <w:rPr>
          <w:sz w:val="24"/>
          <w:szCs w:val="24"/>
        </w:rPr>
        <w:t>%</w:t>
      </w:r>
      <w:r w:rsidR="004269A5" w:rsidRPr="00972D2F">
        <w:rPr>
          <w:sz w:val="24"/>
          <w:szCs w:val="24"/>
        </w:rPr>
        <w:t xml:space="preserve">), </w:t>
      </w:r>
      <w:r w:rsidR="00972D2F">
        <w:rPr>
          <w:sz w:val="24"/>
          <w:szCs w:val="24"/>
        </w:rPr>
        <w:t xml:space="preserve">завершены работы по благоустройству </w:t>
      </w:r>
      <w:r w:rsidR="00674C8D" w:rsidRPr="00972D2F">
        <w:rPr>
          <w:sz w:val="24"/>
          <w:szCs w:val="24"/>
        </w:rPr>
        <w:t>дворовой территории по ул. П</w:t>
      </w:r>
      <w:r w:rsidR="00D647CA" w:rsidRPr="00972D2F">
        <w:rPr>
          <w:sz w:val="24"/>
          <w:szCs w:val="24"/>
        </w:rPr>
        <w:t>опова в районе домов</w:t>
      </w:r>
      <w:r w:rsidR="00674C8D" w:rsidRPr="00972D2F">
        <w:rPr>
          <w:sz w:val="24"/>
          <w:szCs w:val="24"/>
        </w:rPr>
        <w:t xml:space="preserve"> 4, 4а, 6, 8</w:t>
      </w:r>
      <w:r w:rsidR="00792860">
        <w:rPr>
          <w:sz w:val="24"/>
          <w:szCs w:val="24"/>
        </w:rPr>
        <w:t xml:space="preserve">. </w:t>
      </w:r>
    </w:p>
    <w:p w:rsidR="00373225" w:rsidRPr="00914842" w:rsidRDefault="00ED260B" w:rsidP="00594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Муниципалитет участвует в </w:t>
      </w:r>
      <w:r w:rsidR="00373225" w:rsidRPr="00914842">
        <w:rPr>
          <w:sz w:val="24"/>
          <w:szCs w:val="24"/>
        </w:rPr>
        <w:t>реализации региональных проектов «Жилье» и «Обеспечение устойчивого сокращения непригодного для проживания жилищного фонда»</w:t>
      </w:r>
      <w:r w:rsidR="00413DD8">
        <w:rPr>
          <w:sz w:val="24"/>
          <w:szCs w:val="24"/>
        </w:rPr>
        <w:t>:</w:t>
      </w:r>
    </w:p>
    <w:p w:rsidR="00865A94" w:rsidRPr="00914842" w:rsidRDefault="00413DD8" w:rsidP="005940B4">
      <w:pPr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lastRenderedPageBreak/>
        <w:t>- в</w:t>
      </w:r>
      <w:r w:rsidR="000650EE" w:rsidRPr="00914842">
        <w:rPr>
          <w:rFonts w:eastAsia="Calibri"/>
          <w:sz w:val="24"/>
          <w:szCs w:val="24"/>
          <w:lang w:eastAsia="en-US"/>
        </w:rPr>
        <w:t xml:space="preserve">ведено </w:t>
      </w:r>
      <w:r w:rsidR="00FD6ED8" w:rsidRPr="00914842">
        <w:rPr>
          <w:rFonts w:eastAsia="Calibri"/>
          <w:sz w:val="24"/>
          <w:szCs w:val="24"/>
          <w:lang w:eastAsia="en-US"/>
        </w:rPr>
        <w:t xml:space="preserve">в эксплуатацию </w:t>
      </w:r>
      <w:r w:rsidR="00914842" w:rsidRPr="00914842">
        <w:rPr>
          <w:rFonts w:eastAsia="Calibri"/>
          <w:sz w:val="24"/>
          <w:szCs w:val="24"/>
          <w:lang w:eastAsia="en-US"/>
        </w:rPr>
        <w:t>20,1</w:t>
      </w:r>
      <w:r w:rsidR="00FD3BCB" w:rsidRPr="00914842">
        <w:rPr>
          <w:rFonts w:eastAsia="Calibri"/>
          <w:sz w:val="24"/>
          <w:szCs w:val="24"/>
          <w:lang w:eastAsia="en-US"/>
        </w:rPr>
        <w:t xml:space="preserve"> тыс. кв. метров жилья</w:t>
      </w:r>
      <w:r w:rsidR="00AA654D" w:rsidRPr="00914842">
        <w:rPr>
          <w:rFonts w:eastAsia="Calibri"/>
          <w:sz w:val="24"/>
          <w:szCs w:val="24"/>
          <w:lang w:eastAsia="en-US"/>
        </w:rPr>
        <w:t xml:space="preserve"> (</w:t>
      </w:r>
      <w:r w:rsidR="00914842" w:rsidRPr="00914842">
        <w:rPr>
          <w:rFonts w:eastAsia="Calibri"/>
          <w:sz w:val="24"/>
          <w:szCs w:val="24"/>
          <w:lang w:eastAsia="en-US"/>
        </w:rPr>
        <w:t>141,5%</w:t>
      </w:r>
      <w:r w:rsidR="00AA654D" w:rsidRPr="00914842">
        <w:rPr>
          <w:rFonts w:eastAsia="Calibri"/>
          <w:sz w:val="24"/>
          <w:szCs w:val="24"/>
          <w:lang w:eastAsia="en-US"/>
        </w:rPr>
        <w:t>)</w:t>
      </w:r>
      <w:r w:rsidR="00914842" w:rsidRPr="00914842">
        <w:rPr>
          <w:rFonts w:eastAsia="Calibri"/>
          <w:sz w:val="24"/>
          <w:szCs w:val="24"/>
          <w:lang w:eastAsia="en-US"/>
        </w:rPr>
        <w:t>,</w:t>
      </w:r>
      <w:r w:rsidR="00975AD0">
        <w:rPr>
          <w:rFonts w:eastAsia="Calibri"/>
          <w:sz w:val="24"/>
          <w:szCs w:val="24"/>
          <w:lang w:eastAsia="en-US"/>
        </w:rPr>
        <w:t>что выше прогнозного показателя (18,9 тыс. кв. метров),</w:t>
      </w:r>
      <w:r w:rsidR="00914842" w:rsidRPr="00914842">
        <w:rPr>
          <w:rFonts w:eastAsia="Calibri"/>
          <w:sz w:val="24"/>
          <w:szCs w:val="24"/>
          <w:lang w:eastAsia="en-US"/>
        </w:rPr>
        <w:t xml:space="preserve"> из них 12,6</w:t>
      </w:r>
      <w:r w:rsidR="00FD3BCB" w:rsidRPr="00914842">
        <w:rPr>
          <w:rFonts w:eastAsia="Calibri"/>
          <w:sz w:val="24"/>
          <w:szCs w:val="24"/>
          <w:lang w:eastAsia="en-US"/>
        </w:rPr>
        <w:t xml:space="preserve"> тыс. кв. мет</w:t>
      </w:r>
      <w:r w:rsidR="00AA654D" w:rsidRPr="00914842">
        <w:rPr>
          <w:rFonts w:eastAsia="Calibri"/>
          <w:sz w:val="24"/>
          <w:szCs w:val="24"/>
          <w:lang w:eastAsia="en-US"/>
        </w:rPr>
        <w:t>р</w:t>
      </w:r>
      <w:r w:rsidR="00FD3BCB" w:rsidRPr="00914842">
        <w:rPr>
          <w:rFonts w:eastAsia="Calibri"/>
          <w:sz w:val="24"/>
          <w:szCs w:val="24"/>
          <w:lang w:eastAsia="en-US"/>
        </w:rPr>
        <w:t>ов (</w:t>
      </w:r>
      <w:r w:rsidR="00914842" w:rsidRPr="00914842">
        <w:rPr>
          <w:rFonts w:eastAsia="Calibri"/>
          <w:sz w:val="24"/>
          <w:szCs w:val="24"/>
          <w:lang w:eastAsia="en-US"/>
        </w:rPr>
        <w:t>75</w:t>
      </w:r>
      <w:r w:rsidR="00AA654D" w:rsidRPr="00914842">
        <w:rPr>
          <w:rFonts w:eastAsia="Calibri"/>
          <w:sz w:val="24"/>
          <w:szCs w:val="24"/>
          <w:lang w:eastAsia="en-US"/>
        </w:rPr>
        <w:t xml:space="preserve"> домов) - индивидуальное жилищное строительство</w:t>
      </w:r>
      <w:r w:rsidR="006F5C69" w:rsidRPr="00914842">
        <w:rPr>
          <w:rFonts w:eastAsia="Calibri"/>
          <w:sz w:val="24"/>
          <w:szCs w:val="24"/>
          <w:lang w:eastAsia="en-US"/>
        </w:rPr>
        <w:t>(</w:t>
      </w:r>
      <w:r w:rsidR="00914842" w:rsidRPr="00914842">
        <w:rPr>
          <w:rFonts w:eastAsia="Calibri"/>
          <w:sz w:val="24"/>
          <w:szCs w:val="24"/>
          <w:lang w:eastAsia="en-US"/>
        </w:rPr>
        <w:t>113,5</w:t>
      </w:r>
      <w:r w:rsidR="00FD6ED8" w:rsidRPr="00914842">
        <w:rPr>
          <w:rFonts w:eastAsia="Calibri"/>
          <w:sz w:val="24"/>
          <w:szCs w:val="24"/>
          <w:lang w:eastAsia="en-US"/>
        </w:rPr>
        <w:t>%)</w:t>
      </w:r>
      <w:r w:rsidR="00975AD0">
        <w:rPr>
          <w:rFonts w:eastAsia="Calibri"/>
          <w:sz w:val="24"/>
          <w:szCs w:val="24"/>
          <w:lang w:eastAsia="en-US"/>
        </w:rPr>
        <w:t xml:space="preserve">. </w:t>
      </w:r>
      <w:proofErr w:type="gramEnd"/>
    </w:p>
    <w:p w:rsidR="00373225" w:rsidRPr="000F0C89" w:rsidRDefault="00413DD8" w:rsidP="000E1E05">
      <w:pPr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</w:t>
      </w:r>
      <w:r w:rsidR="00D32B9A" w:rsidRPr="000F0C89">
        <w:rPr>
          <w:rFonts w:eastAsia="Calibri"/>
          <w:sz w:val="24"/>
          <w:szCs w:val="24"/>
          <w:lang w:eastAsia="en-US"/>
        </w:rPr>
        <w:t xml:space="preserve"> течение года </w:t>
      </w:r>
      <w:r w:rsidR="00520A77" w:rsidRPr="000F0C89">
        <w:rPr>
          <w:rFonts w:eastAsia="Calibri"/>
          <w:sz w:val="24"/>
          <w:szCs w:val="24"/>
          <w:lang w:eastAsia="en-US"/>
        </w:rPr>
        <w:t>переселено</w:t>
      </w:r>
      <w:r w:rsidR="00373225" w:rsidRPr="000F0C89">
        <w:rPr>
          <w:rFonts w:eastAsia="Calibri"/>
          <w:sz w:val="24"/>
          <w:szCs w:val="24"/>
          <w:lang w:eastAsia="en-US"/>
        </w:rPr>
        <w:t xml:space="preserve"> из аварийного жилья</w:t>
      </w:r>
      <w:r w:rsidR="00040252" w:rsidRPr="000F0C89">
        <w:rPr>
          <w:rFonts w:eastAsia="Calibri"/>
          <w:sz w:val="24"/>
          <w:szCs w:val="24"/>
          <w:lang w:eastAsia="en-US"/>
        </w:rPr>
        <w:t xml:space="preserve"> 136 семей</w:t>
      </w:r>
      <w:r w:rsidR="00373225" w:rsidRPr="000F0C89">
        <w:rPr>
          <w:rFonts w:eastAsia="Calibri"/>
          <w:sz w:val="24"/>
          <w:szCs w:val="24"/>
          <w:lang w:eastAsia="en-US"/>
        </w:rPr>
        <w:t xml:space="preserve">. </w:t>
      </w:r>
    </w:p>
    <w:p w:rsidR="008C32F7" w:rsidRPr="008C32F7" w:rsidRDefault="00413DD8" w:rsidP="000E1E05">
      <w:pPr>
        <w:spacing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</w:t>
      </w:r>
      <w:r w:rsidR="00040252" w:rsidRPr="000F0C89">
        <w:rPr>
          <w:rFonts w:eastAsia="Calibri"/>
          <w:sz w:val="24"/>
          <w:szCs w:val="24"/>
          <w:lang w:eastAsia="en-US"/>
        </w:rPr>
        <w:t>несено 23 аварийных жилых дома общей площадью 8 739,8 кв. метров</w:t>
      </w:r>
      <w:r w:rsidR="008C32F7" w:rsidRPr="000F0C89">
        <w:rPr>
          <w:rFonts w:eastAsia="Calibri"/>
          <w:sz w:val="24"/>
          <w:szCs w:val="24"/>
          <w:lang w:eastAsia="en-US"/>
        </w:rPr>
        <w:t>.</w:t>
      </w:r>
    </w:p>
    <w:p w:rsidR="00F34F79" w:rsidRPr="003907D5" w:rsidRDefault="00F34F79" w:rsidP="000E1E05">
      <w:pPr>
        <w:ind w:firstLine="567"/>
        <w:jc w:val="both"/>
        <w:rPr>
          <w:sz w:val="24"/>
          <w:szCs w:val="24"/>
        </w:rPr>
      </w:pPr>
      <w:r w:rsidRPr="003907D5">
        <w:rPr>
          <w:rFonts w:eastAsia="Calibri"/>
          <w:sz w:val="24"/>
          <w:szCs w:val="24"/>
          <w:lang w:eastAsia="en-US"/>
        </w:rPr>
        <w:t>Кроме того, в рамках проектного управления осуществляются мероприятия по выполнению</w:t>
      </w:r>
      <w:r w:rsidRPr="003907D5">
        <w:rPr>
          <w:sz w:val="24"/>
          <w:szCs w:val="24"/>
        </w:rPr>
        <w:t xml:space="preserve"> регионального портфеля проектов </w:t>
      </w:r>
      <w:r w:rsidRPr="003907D5">
        <w:rPr>
          <w:sz w:val="24"/>
          <w:szCs w:val="24"/>
          <w:lang w:eastAsia="ru-RU"/>
        </w:rPr>
        <w:t>«Обеспечение качества жилищно-коммунальных услуг»</w:t>
      </w:r>
      <w:r w:rsidRPr="003907D5">
        <w:rPr>
          <w:sz w:val="24"/>
          <w:szCs w:val="24"/>
        </w:rPr>
        <w:t>, сформированного в целях реализации приоритетного проекта по направлению ЖКХ и городская среда.</w:t>
      </w:r>
    </w:p>
    <w:p w:rsidR="00F34F79" w:rsidRPr="003907D5" w:rsidRDefault="00F34F79" w:rsidP="00F34F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07D5">
        <w:rPr>
          <w:sz w:val="24"/>
          <w:szCs w:val="24"/>
        </w:rPr>
        <w:t xml:space="preserve">Реализуются 7 </w:t>
      </w:r>
      <w:r w:rsidRPr="003907D5">
        <w:rPr>
          <w:rFonts w:eastAsia="Calibri"/>
          <w:sz w:val="24"/>
          <w:szCs w:val="24"/>
          <w:lang w:eastAsia="en-US"/>
        </w:rPr>
        <w:t xml:space="preserve">целевых моделей, связанных с подключением к инженерным сетям, градостроительной деятельностью и земельными отношениями. </w:t>
      </w:r>
    </w:p>
    <w:p w:rsidR="00702101" w:rsidRPr="00CD7AC2" w:rsidRDefault="001C4823" w:rsidP="005940B4">
      <w:pPr>
        <w:suppressAutoHyphens/>
        <w:ind w:firstLine="709"/>
        <w:jc w:val="both"/>
        <w:rPr>
          <w:sz w:val="24"/>
          <w:szCs w:val="24"/>
        </w:rPr>
      </w:pPr>
      <w:r w:rsidRPr="00CD7AC2">
        <w:rPr>
          <w:sz w:val="24"/>
          <w:szCs w:val="24"/>
        </w:rPr>
        <w:t>Объем работ, выполненных по виду деятельности «Строительство»</w:t>
      </w:r>
      <w:r w:rsidR="002225C0" w:rsidRPr="00CD7AC2">
        <w:rPr>
          <w:sz w:val="24"/>
          <w:szCs w:val="24"/>
        </w:rPr>
        <w:t xml:space="preserve"> (без субъектов малого предпринимательства)</w:t>
      </w:r>
      <w:r w:rsidR="00413DD8">
        <w:rPr>
          <w:sz w:val="24"/>
          <w:szCs w:val="24"/>
        </w:rPr>
        <w:t xml:space="preserve"> </w:t>
      </w:r>
      <w:r w:rsidR="00216658" w:rsidRPr="00CD7AC2">
        <w:rPr>
          <w:sz w:val="24"/>
          <w:szCs w:val="24"/>
        </w:rPr>
        <w:t xml:space="preserve">предварительно </w:t>
      </w:r>
      <w:r w:rsidRPr="00CD7AC2">
        <w:rPr>
          <w:sz w:val="24"/>
          <w:szCs w:val="24"/>
        </w:rPr>
        <w:t xml:space="preserve">составил </w:t>
      </w:r>
      <w:r w:rsidR="00D220E3" w:rsidRPr="00CD7AC2">
        <w:rPr>
          <w:sz w:val="24"/>
          <w:szCs w:val="24"/>
        </w:rPr>
        <w:t xml:space="preserve">329,3 </w:t>
      </w:r>
      <w:r w:rsidR="007A74BC" w:rsidRPr="00CD7AC2">
        <w:rPr>
          <w:sz w:val="24"/>
          <w:szCs w:val="24"/>
        </w:rPr>
        <w:t>млн. рублей (</w:t>
      </w:r>
      <w:r w:rsidR="00D220E3" w:rsidRPr="00CD7AC2">
        <w:rPr>
          <w:sz w:val="24"/>
          <w:szCs w:val="24"/>
        </w:rPr>
        <w:t>рост в 8</w:t>
      </w:r>
      <w:r w:rsidR="00793185" w:rsidRPr="00CD7AC2">
        <w:rPr>
          <w:sz w:val="24"/>
          <w:szCs w:val="24"/>
        </w:rPr>
        <w:t>,5</w:t>
      </w:r>
      <w:r w:rsidR="00752C95" w:rsidRPr="00CD7AC2">
        <w:rPr>
          <w:sz w:val="24"/>
          <w:szCs w:val="24"/>
        </w:rPr>
        <w:t xml:space="preserve"> раза </w:t>
      </w:r>
      <w:r w:rsidRPr="00CD7AC2">
        <w:rPr>
          <w:sz w:val="24"/>
          <w:szCs w:val="24"/>
        </w:rPr>
        <w:t>в сопоставимых цен</w:t>
      </w:r>
      <w:r w:rsidR="00356391" w:rsidRPr="00CD7AC2">
        <w:rPr>
          <w:sz w:val="24"/>
          <w:szCs w:val="24"/>
        </w:rPr>
        <w:t>ах</w:t>
      </w:r>
      <w:r w:rsidR="006E415D" w:rsidRPr="00CD7AC2">
        <w:rPr>
          <w:sz w:val="24"/>
          <w:szCs w:val="24"/>
        </w:rPr>
        <w:t>)</w:t>
      </w:r>
      <w:r w:rsidR="00CD7AC2" w:rsidRPr="00CD7AC2">
        <w:rPr>
          <w:sz w:val="24"/>
          <w:szCs w:val="24"/>
        </w:rPr>
        <w:t>, что выше ожидаемого</w:t>
      </w:r>
      <w:r w:rsidR="00413DD8">
        <w:rPr>
          <w:sz w:val="24"/>
          <w:szCs w:val="24"/>
        </w:rPr>
        <w:t xml:space="preserve"> </w:t>
      </w:r>
      <w:r w:rsidR="00CD7AC2" w:rsidRPr="00CD7AC2">
        <w:rPr>
          <w:sz w:val="24"/>
          <w:szCs w:val="24"/>
        </w:rPr>
        <w:t>(</w:t>
      </w:r>
      <w:r w:rsidR="00793185" w:rsidRPr="00CD7AC2">
        <w:rPr>
          <w:sz w:val="24"/>
          <w:szCs w:val="24"/>
        </w:rPr>
        <w:t>272,0 млн. рублей</w:t>
      </w:r>
      <w:r w:rsidR="00CD7AC2" w:rsidRPr="00CD7AC2">
        <w:rPr>
          <w:sz w:val="24"/>
          <w:szCs w:val="24"/>
        </w:rPr>
        <w:t xml:space="preserve">). </w:t>
      </w:r>
    </w:p>
    <w:p w:rsidR="005F3CB6" w:rsidRDefault="00A13B3A" w:rsidP="005940B4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Продолжены</w:t>
      </w:r>
      <w:r w:rsidR="005F3CB6" w:rsidRPr="008C32F7">
        <w:rPr>
          <w:sz w:val="24"/>
          <w:szCs w:val="24"/>
        </w:rPr>
        <w:t xml:space="preserve"> работы по строительству детского сада</w:t>
      </w:r>
      <w:r w:rsidR="00220E41" w:rsidRPr="008C32F7">
        <w:rPr>
          <w:sz w:val="24"/>
          <w:szCs w:val="24"/>
        </w:rPr>
        <w:t xml:space="preserve"> на 344 места на бульваре Сибирский (инвестором проекта является АО «Газпром Центрэнергогаз»).</w:t>
      </w:r>
    </w:p>
    <w:p w:rsidR="00FE2CCE" w:rsidRPr="00FE2CCE" w:rsidRDefault="00903C4E" w:rsidP="00903C4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FE2CCE" w:rsidRPr="00FE2CCE">
        <w:rPr>
          <w:sz w:val="24"/>
          <w:szCs w:val="24"/>
          <w:lang w:eastAsia="ru-RU"/>
        </w:rPr>
        <w:t xml:space="preserve">дной из основных задач органов местного самоуправления </w:t>
      </w:r>
      <w:r>
        <w:rPr>
          <w:sz w:val="24"/>
          <w:szCs w:val="24"/>
          <w:lang w:eastAsia="ru-RU"/>
        </w:rPr>
        <w:t xml:space="preserve">по реализации инвестиционной политики </w:t>
      </w:r>
      <w:r w:rsidR="00FE2CCE" w:rsidRPr="00FE2CCE">
        <w:rPr>
          <w:sz w:val="24"/>
          <w:szCs w:val="24"/>
          <w:lang w:eastAsia="ru-RU"/>
        </w:rPr>
        <w:t>является создание условий для инвестиционной деятельности на территории города. Потенциальным</w:t>
      </w:r>
      <w:r>
        <w:rPr>
          <w:sz w:val="24"/>
          <w:szCs w:val="24"/>
          <w:lang w:eastAsia="ru-RU"/>
        </w:rPr>
        <w:t xml:space="preserve"> </w:t>
      </w:r>
      <w:r w:rsidR="00FE2CCE" w:rsidRPr="00FE2CCE">
        <w:rPr>
          <w:sz w:val="24"/>
          <w:szCs w:val="24"/>
          <w:lang w:eastAsia="ru-RU"/>
        </w:rPr>
        <w:t>инвесторам, обратившимся в администрацию города с целью реализации инвестиционных проектов, обеспечивается всестороннее содействие, оказывается консультационная и информационная поддержка.</w:t>
      </w:r>
    </w:p>
    <w:p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 xml:space="preserve">В Югорске за счет внебюджетных источников (без учета жилищного строительства, инвестиционных программ организаций естественных монополий, </w:t>
      </w:r>
      <w:r w:rsidR="00A13B3A">
        <w:rPr>
          <w:sz w:val="24"/>
          <w:szCs w:val="24"/>
          <w:lang w:eastAsia="ru-RU"/>
        </w:rPr>
        <w:t>торговых объектов</w:t>
      </w:r>
      <w:r w:rsidRPr="00FE2CCE">
        <w:rPr>
          <w:sz w:val="24"/>
          <w:szCs w:val="24"/>
          <w:lang w:eastAsia="ru-RU"/>
        </w:rPr>
        <w:t>) реализовано 7, реализуются 23, планируются к реализации 5 инвестиционных проектов общей емкостью 4,6  млрд. рублей. В основном инвесторами выступает малый и средний бизнес.</w:t>
      </w:r>
    </w:p>
    <w:p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 xml:space="preserve">В течение 2-х лет Югорск является участником проекта Агентства стратегических инициатив «Магазин верных решений». </w:t>
      </w:r>
    </w:p>
    <w:p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 xml:space="preserve">В соответствии с Соглашением между Департаментом жилищно-коммунального комплекса и энергетики автономного округа и администрацией города Югорска о сотрудничестве по внедрению успешных практик создания комфортной городской среды и реализации </w:t>
      </w:r>
      <w:proofErr w:type="spellStart"/>
      <w:r w:rsidRPr="00FE2CCE">
        <w:rPr>
          <w:sz w:val="24"/>
          <w:szCs w:val="24"/>
          <w:lang w:eastAsia="ru-RU"/>
        </w:rPr>
        <w:t>энергосервисных</w:t>
      </w:r>
      <w:proofErr w:type="spellEnd"/>
      <w:r w:rsidRPr="00FE2CCE">
        <w:rPr>
          <w:sz w:val="24"/>
          <w:szCs w:val="24"/>
          <w:lang w:eastAsia="ru-RU"/>
        </w:rPr>
        <w:t xml:space="preserve"> контрактов, направленных на энергосбережение, разработана и реализуется «дорожная карта», которая содержит мероприятия по заключению </w:t>
      </w:r>
      <w:proofErr w:type="spellStart"/>
      <w:r w:rsidRPr="00FE2CCE">
        <w:rPr>
          <w:sz w:val="24"/>
          <w:szCs w:val="24"/>
          <w:lang w:eastAsia="ru-RU"/>
        </w:rPr>
        <w:t>энергосервисных</w:t>
      </w:r>
      <w:proofErr w:type="spellEnd"/>
      <w:r w:rsidRPr="00FE2CCE">
        <w:rPr>
          <w:sz w:val="24"/>
          <w:szCs w:val="24"/>
          <w:lang w:eastAsia="ru-RU"/>
        </w:rPr>
        <w:t xml:space="preserve"> контрактов на территории города Югорска.</w:t>
      </w:r>
    </w:p>
    <w:p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>В рамках «дорожной карты» продолжается реализация энергосервисного контракта на выполнение работ, направленных на 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сроком действия 6 лет, заключенного в сентябре 2017 года, между администрацией города Югорска и ПАО «Ростелеком». В рамках контракта произведена замена почти 4 тысяч неэффективных светильников на современные, менее энергоемкие, экономия потребления электрической энергии за 2 года составила более 45%. По итогам реализации контракта планировалось достичь около 44% экономии электрической энергии, что составляет  8,7 млн. кВт*</w:t>
      </w:r>
      <w:proofErr w:type="gramStart"/>
      <w:r w:rsidRPr="00FE2CCE">
        <w:rPr>
          <w:sz w:val="24"/>
          <w:szCs w:val="24"/>
          <w:lang w:eastAsia="ru-RU"/>
        </w:rPr>
        <w:t>ч</w:t>
      </w:r>
      <w:proofErr w:type="gramEnd"/>
      <w:r w:rsidRPr="00FE2CCE">
        <w:rPr>
          <w:sz w:val="24"/>
          <w:szCs w:val="24"/>
          <w:lang w:eastAsia="ru-RU"/>
        </w:rPr>
        <w:t xml:space="preserve">  или чуть более 43 млн. рублей.</w:t>
      </w:r>
    </w:p>
    <w:p w:rsid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r w:rsidRPr="00FE2CCE">
        <w:rPr>
          <w:sz w:val="24"/>
          <w:szCs w:val="24"/>
          <w:lang w:eastAsia="ru-RU"/>
        </w:rPr>
        <w:t>В 2018</w:t>
      </w:r>
      <w:r>
        <w:rPr>
          <w:sz w:val="24"/>
          <w:szCs w:val="24"/>
          <w:lang w:eastAsia="ru-RU"/>
        </w:rPr>
        <w:t>-</w:t>
      </w:r>
      <w:r w:rsidRPr="00FE2CCE">
        <w:rPr>
          <w:sz w:val="24"/>
          <w:szCs w:val="24"/>
          <w:lang w:eastAsia="ru-RU"/>
        </w:rPr>
        <w:t xml:space="preserve"> 2019  годах внедрена успешная практика, предусмотренная проектом «Перевод государственных услуг в сфере строительства в электронный вид и переход на межведомственное электронное взаимодействие». Для застройщиков организованы систематические семинары, консультации по предоставлению муниципальных услуг в сфере строительства в электронном виде, разработаны пошаговые видео инструкции о порядке прохождения административных процедур при получении услуг. </w:t>
      </w:r>
    </w:p>
    <w:p w:rsidR="00FE2CCE" w:rsidRPr="00FE2CCE" w:rsidRDefault="00FE2CCE" w:rsidP="00FE2CCE">
      <w:pPr>
        <w:ind w:firstLine="709"/>
        <w:jc w:val="both"/>
        <w:rPr>
          <w:sz w:val="24"/>
          <w:szCs w:val="24"/>
          <w:lang w:eastAsia="ru-RU"/>
        </w:rPr>
      </w:pPr>
      <w:proofErr w:type="gramStart"/>
      <w:r w:rsidRPr="00FE2CCE">
        <w:rPr>
          <w:sz w:val="24"/>
          <w:szCs w:val="24"/>
          <w:lang w:eastAsia="ru-RU"/>
        </w:rPr>
        <w:t xml:space="preserve">Внедрение данной практики позволило застройщику (заявителю, инвестору) ликвидировать необходимость </w:t>
      </w:r>
      <w:r>
        <w:rPr>
          <w:sz w:val="24"/>
          <w:szCs w:val="24"/>
          <w:lang w:eastAsia="ru-RU"/>
        </w:rPr>
        <w:t>личного посещения органа власти,</w:t>
      </w:r>
      <w:r w:rsidRPr="00FE2CCE">
        <w:rPr>
          <w:sz w:val="24"/>
          <w:szCs w:val="24"/>
          <w:lang w:eastAsia="ru-RU"/>
        </w:rPr>
        <w:t xml:space="preserve"> провести оптимизацию порядка предоставления муниципальной услуги с исключением дублирующих процедур, запроса излишних до</w:t>
      </w:r>
      <w:r>
        <w:rPr>
          <w:sz w:val="24"/>
          <w:szCs w:val="24"/>
          <w:lang w:eastAsia="ru-RU"/>
        </w:rPr>
        <w:t>кументов, сокращением ее сроков,</w:t>
      </w:r>
      <w:r w:rsidRPr="00FE2CCE">
        <w:rPr>
          <w:sz w:val="24"/>
          <w:szCs w:val="24"/>
          <w:lang w:eastAsia="ru-RU"/>
        </w:rPr>
        <w:t xml:space="preserve"> обеспечить прозрачность процедуры (ее подробная и детальная регламентация на уровне административного регламента и возможность получения информации о ходе предоставления в режиме онлайн).</w:t>
      </w:r>
      <w:proofErr w:type="gramEnd"/>
    </w:p>
    <w:p w:rsidR="00FE2CCE" w:rsidRPr="008C32F7" w:rsidRDefault="00FE2CCE" w:rsidP="005940B4">
      <w:pPr>
        <w:suppressAutoHyphens/>
        <w:ind w:firstLine="709"/>
        <w:jc w:val="both"/>
        <w:rPr>
          <w:sz w:val="24"/>
          <w:szCs w:val="24"/>
        </w:rPr>
      </w:pPr>
    </w:p>
    <w:p w:rsidR="00982820" w:rsidRPr="00B36FE7" w:rsidRDefault="00982820" w:rsidP="000075B1">
      <w:pPr>
        <w:ind w:firstLine="567"/>
        <w:jc w:val="center"/>
        <w:rPr>
          <w:b/>
          <w:bCs/>
          <w:sz w:val="24"/>
          <w:szCs w:val="24"/>
        </w:rPr>
      </w:pPr>
      <w:r w:rsidRPr="00B36FE7">
        <w:rPr>
          <w:b/>
          <w:bCs/>
          <w:sz w:val="24"/>
          <w:szCs w:val="24"/>
        </w:rPr>
        <w:lastRenderedPageBreak/>
        <w:t>Жилищно-коммунальный комплекс</w:t>
      </w:r>
    </w:p>
    <w:p w:rsidR="008B4438" w:rsidRPr="00B36FE7" w:rsidRDefault="008B4438" w:rsidP="000075B1">
      <w:pPr>
        <w:ind w:firstLine="567"/>
        <w:jc w:val="center"/>
        <w:rPr>
          <w:b/>
          <w:bCs/>
          <w:sz w:val="28"/>
          <w:szCs w:val="28"/>
        </w:rPr>
      </w:pPr>
    </w:p>
    <w:p w:rsidR="00F77F64" w:rsidRPr="00F77F64" w:rsidRDefault="00F77F64" w:rsidP="00F77F64">
      <w:pPr>
        <w:widowControl w:val="0"/>
        <w:shd w:val="clear" w:color="auto" w:fill="FFFFFF"/>
        <w:autoSpaceDE w:val="0"/>
        <w:autoSpaceDN w:val="0"/>
        <w:adjustRightInd w:val="0"/>
        <w:ind w:right="10" w:firstLine="709"/>
        <w:jc w:val="both"/>
        <w:rPr>
          <w:sz w:val="24"/>
          <w:szCs w:val="24"/>
          <w:lang w:eastAsia="ru-RU"/>
        </w:rPr>
      </w:pPr>
      <w:r w:rsidRPr="00F77F64">
        <w:rPr>
          <w:sz w:val="24"/>
          <w:szCs w:val="24"/>
          <w:lang w:eastAsia="ru-RU"/>
        </w:rPr>
        <w:t>Общая площадь жилых помещений города Югорска на конец года по предварительной оценке составляет 1 064,4 тыс. кв. метров, на одного жителя приходится 28,3</w:t>
      </w:r>
      <w:r>
        <w:rPr>
          <w:sz w:val="24"/>
          <w:szCs w:val="24"/>
          <w:lang w:eastAsia="ru-RU"/>
        </w:rPr>
        <w:t xml:space="preserve"> </w:t>
      </w:r>
      <w:r w:rsidR="00871926">
        <w:rPr>
          <w:sz w:val="24"/>
          <w:szCs w:val="24"/>
          <w:lang w:eastAsia="ru-RU"/>
        </w:rPr>
        <w:t>кв</w:t>
      </w:r>
      <w:proofErr w:type="gramStart"/>
      <w:r w:rsidR="00871926">
        <w:rPr>
          <w:sz w:val="24"/>
          <w:szCs w:val="24"/>
          <w:lang w:eastAsia="ru-RU"/>
        </w:rPr>
        <w:t>.м</w:t>
      </w:r>
      <w:proofErr w:type="gramEnd"/>
      <w:r w:rsidRPr="00F77F64">
        <w:rPr>
          <w:sz w:val="24"/>
          <w:szCs w:val="24"/>
          <w:lang w:eastAsia="ru-RU"/>
        </w:rPr>
        <w:t>, что выше окружного показателя (21,2</w:t>
      </w:r>
      <w:r w:rsidR="00871926">
        <w:rPr>
          <w:sz w:val="24"/>
          <w:szCs w:val="24"/>
          <w:lang w:eastAsia="ru-RU"/>
        </w:rPr>
        <w:t xml:space="preserve"> кв.м</w:t>
      </w:r>
      <w:r w:rsidRPr="00F77F64">
        <w:rPr>
          <w:sz w:val="24"/>
          <w:szCs w:val="24"/>
          <w:lang w:eastAsia="ru-RU"/>
        </w:rPr>
        <w:t xml:space="preserve"> жилья). Доля ветхого и аварийного жилья в общем объеме жилищного фонда составляет 6,6 % (70 622 кв. метра).  </w:t>
      </w:r>
    </w:p>
    <w:p w:rsidR="007F7752" w:rsidRPr="00C63A78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C63A78">
        <w:rPr>
          <w:sz w:val="24"/>
          <w:szCs w:val="24"/>
          <w:lang w:eastAsia="ru-RU"/>
        </w:rPr>
        <w:t>По состоянию на конец отчетного периода жилищно-коммунальные услуги в городе оказывают 20 организаций различных форм собственности.</w:t>
      </w:r>
    </w:p>
    <w:p w:rsidR="007F7752" w:rsidRPr="000967F1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967F1">
        <w:rPr>
          <w:sz w:val="24"/>
          <w:szCs w:val="24"/>
          <w:lang w:eastAsia="ru-RU"/>
        </w:rPr>
        <w:t>Ком</w:t>
      </w:r>
      <w:r w:rsidR="00C63A78" w:rsidRPr="000967F1">
        <w:rPr>
          <w:sz w:val="24"/>
          <w:szCs w:val="24"/>
          <w:lang w:eastAsia="ru-RU"/>
        </w:rPr>
        <w:t>мунальные услуги предоставляют 5</w:t>
      </w:r>
      <w:r w:rsidR="00CE52D5" w:rsidRPr="000967F1">
        <w:rPr>
          <w:sz w:val="24"/>
          <w:szCs w:val="24"/>
          <w:lang w:eastAsia="ru-RU"/>
        </w:rPr>
        <w:t xml:space="preserve"> организаций</w:t>
      </w:r>
      <w:r w:rsidRPr="000967F1">
        <w:rPr>
          <w:sz w:val="24"/>
          <w:szCs w:val="24"/>
          <w:lang w:eastAsia="ru-RU"/>
        </w:rPr>
        <w:t xml:space="preserve">: </w:t>
      </w:r>
      <w:proofErr w:type="gramStart"/>
      <w:r w:rsidRPr="000967F1">
        <w:rPr>
          <w:sz w:val="24"/>
          <w:szCs w:val="24"/>
          <w:lang w:eastAsia="ru-RU"/>
        </w:rPr>
        <w:t xml:space="preserve">АО «Газпром энергосбыт Тюмень» - электроснабжение, ООО «Газпром межрегионгаз Север» и АО «Сжиженный газ Север»  - газоснабжение,  </w:t>
      </w:r>
      <w:r w:rsidR="00C63A78" w:rsidRPr="000967F1">
        <w:rPr>
          <w:sz w:val="24"/>
          <w:szCs w:val="24"/>
          <w:lang w:eastAsia="ru-RU"/>
        </w:rPr>
        <w:t xml:space="preserve">АО «Югра-Экология», </w:t>
      </w:r>
      <w:r w:rsidRPr="000967F1">
        <w:rPr>
          <w:sz w:val="24"/>
          <w:szCs w:val="24"/>
          <w:lang w:eastAsia="ru-RU"/>
        </w:rPr>
        <w:t xml:space="preserve">МУП «Югорскэнергогаз» - теплоснабжение, водоснабжение и водоотведение, а так же является оператором по транспортированию твердых коммунальных отходов. </w:t>
      </w:r>
      <w:proofErr w:type="gramEnd"/>
    </w:p>
    <w:p w:rsidR="007F7752" w:rsidRPr="00136B6F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136B6F">
        <w:rPr>
          <w:sz w:val="24"/>
          <w:szCs w:val="24"/>
        </w:rPr>
        <w:t xml:space="preserve">Услуги по управлению и содержанию многоквартирного жилищного фонда оказывают 5 управляющих организаций частной формы собственности: УК «Авалон+», «Комфорт-Югорск», «Северное ЖЭУ», «Южное ЖЭУ», «Прогресс 86» с привлечением подрядных организаций по содержанию и ремонту лифтового и электротехнического хозяйства,  вентиляции и пожарных систем, обслуживанию и ремонту приборов учета, внутридомового газового оборудования (всего 7 привлекаемых организаций и частных предпринимателей). </w:t>
      </w:r>
      <w:r w:rsidRPr="00136B6F">
        <w:rPr>
          <w:sz w:val="24"/>
          <w:szCs w:val="24"/>
          <w:lang w:eastAsia="ru-RU"/>
        </w:rPr>
        <w:t>Общая численность работников управл</w:t>
      </w:r>
      <w:r w:rsidR="00136B6F">
        <w:rPr>
          <w:sz w:val="24"/>
          <w:szCs w:val="24"/>
          <w:lang w:eastAsia="ru-RU"/>
        </w:rPr>
        <w:t>яющих организаций - порядка 151</w:t>
      </w:r>
      <w:r w:rsidRPr="00136B6F">
        <w:rPr>
          <w:sz w:val="24"/>
          <w:szCs w:val="24"/>
          <w:lang w:eastAsia="ru-RU"/>
        </w:rPr>
        <w:t xml:space="preserve"> человек.</w:t>
      </w:r>
    </w:p>
    <w:p w:rsidR="007F7752" w:rsidRPr="00136B6F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136B6F">
        <w:rPr>
          <w:sz w:val="24"/>
          <w:szCs w:val="24"/>
        </w:rPr>
        <w:t xml:space="preserve">Наравне с управляющими организациями услуги по содержанию и управлению многоквартирным домом осуществляют </w:t>
      </w:r>
      <w:r w:rsidRPr="00136B6F">
        <w:rPr>
          <w:sz w:val="24"/>
          <w:szCs w:val="24"/>
          <w:lang w:eastAsia="ru-RU"/>
        </w:rPr>
        <w:t>23 товарищества собственников жилья (далее - ТСЖ), их них 18 ТСЖ осуществляют самостоятельное управление многоквартирными домами, заключив договоры на предоставление коммунальных ресурсов с ресурсоснабжающими организациями. Доля многоквартирных домов, в которых собственники помещений реализуют способ управления</w:t>
      </w:r>
      <w:r w:rsidR="00136B6F" w:rsidRPr="00136B6F">
        <w:rPr>
          <w:sz w:val="24"/>
          <w:szCs w:val="24"/>
          <w:lang w:eastAsia="ru-RU"/>
        </w:rPr>
        <w:t xml:space="preserve"> посредством ТСЖ, составляет 7,8</w:t>
      </w:r>
      <w:r w:rsidRPr="00136B6F">
        <w:rPr>
          <w:sz w:val="24"/>
          <w:szCs w:val="24"/>
          <w:lang w:eastAsia="ru-RU"/>
        </w:rPr>
        <w:t>%.</w:t>
      </w:r>
    </w:p>
    <w:p w:rsidR="007F7752" w:rsidRPr="004F1E44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4F1E44">
        <w:rPr>
          <w:sz w:val="24"/>
          <w:szCs w:val="24"/>
          <w:lang w:eastAsia="ru-RU"/>
        </w:rPr>
        <w:t>Доля многоквартирных домов, в которых собственники помещений многоквартирных домов самостоятельно определились со спос</w:t>
      </w:r>
      <w:r w:rsidR="004F1E44" w:rsidRPr="004F1E44">
        <w:rPr>
          <w:sz w:val="24"/>
          <w:szCs w:val="24"/>
          <w:lang w:eastAsia="ru-RU"/>
        </w:rPr>
        <w:t>обом управления, составляет 66</w:t>
      </w:r>
      <w:r w:rsidRPr="004F1E44">
        <w:rPr>
          <w:sz w:val="24"/>
          <w:szCs w:val="24"/>
          <w:lang w:eastAsia="ru-RU"/>
        </w:rPr>
        <w:t>% (</w:t>
      </w:r>
      <w:r w:rsidR="004F1E44" w:rsidRPr="004F1E44">
        <w:rPr>
          <w:sz w:val="24"/>
          <w:szCs w:val="24"/>
          <w:lang w:eastAsia="ru-RU"/>
        </w:rPr>
        <w:t xml:space="preserve">в 2018 году </w:t>
      </w:r>
      <w:r w:rsidR="00840667" w:rsidRPr="004F1E44">
        <w:rPr>
          <w:sz w:val="24"/>
          <w:szCs w:val="24"/>
          <w:lang w:eastAsia="ru-RU"/>
        </w:rPr>
        <w:t>- 60</w:t>
      </w:r>
      <w:r w:rsidRPr="004F1E44">
        <w:rPr>
          <w:sz w:val="24"/>
          <w:szCs w:val="24"/>
          <w:lang w:eastAsia="ru-RU"/>
        </w:rPr>
        <w:t>%).</w:t>
      </w:r>
    </w:p>
    <w:p w:rsidR="007F7752" w:rsidRPr="00594532" w:rsidRDefault="007F7752" w:rsidP="007F7752">
      <w:pPr>
        <w:ind w:firstLine="709"/>
        <w:jc w:val="both"/>
        <w:rPr>
          <w:sz w:val="24"/>
          <w:szCs w:val="24"/>
        </w:rPr>
      </w:pPr>
      <w:proofErr w:type="gramStart"/>
      <w:r w:rsidRPr="00594532">
        <w:rPr>
          <w:sz w:val="24"/>
          <w:szCs w:val="24"/>
        </w:rPr>
        <w:t>Услуги по учету граждан, расчету и начислению за жилищно-коммунальные услуги, формированию, печати и доставке платежных документов, приему платежей, организации безналичных расчетов, а также аварийно-диспетчерское обслуживание оказывает единый центр ООО «РКЦ», который также объединяет в себе функции по формированию единого информационного пространства на территории муниципального образования город Югорск, обеспечивая прозрачность информации о проведённых расчетах.</w:t>
      </w:r>
      <w:proofErr w:type="gramEnd"/>
    </w:p>
    <w:p w:rsidR="007F7752" w:rsidRPr="00086909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86909">
        <w:rPr>
          <w:sz w:val="24"/>
          <w:szCs w:val="24"/>
          <w:lang w:eastAsia="ru-RU"/>
        </w:rPr>
        <w:t xml:space="preserve">Для снабжения потребителей качественной водой на территории города Югорска действуют </w:t>
      </w:r>
      <w:r w:rsidR="00A63424" w:rsidRPr="00086909">
        <w:rPr>
          <w:sz w:val="24"/>
          <w:szCs w:val="24"/>
          <w:lang w:eastAsia="ru-RU"/>
        </w:rPr>
        <w:t xml:space="preserve">два </w:t>
      </w:r>
      <w:r w:rsidRPr="00086909">
        <w:rPr>
          <w:sz w:val="24"/>
          <w:szCs w:val="24"/>
          <w:lang w:eastAsia="ru-RU"/>
        </w:rPr>
        <w:t>водоочистных сооружения суммарной производительностью 15,8 тыс. куб. метров в сутки и общей протяженностью сетей водоснабжения 261,2 км.</w:t>
      </w:r>
    </w:p>
    <w:p w:rsidR="007F7752" w:rsidRPr="00086909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86909">
        <w:rPr>
          <w:sz w:val="24"/>
          <w:szCs w:val="24"/>
          <w:lang w:eastAsia="ru-RU"/>
        </w:rPr>
        <w:t xml:space="preserve">Водоотведение производится 32 канализационно-насосными станциями, задействованы </w:t>
      </w:r>
      <w:r w:rsidR="00B53BDF" w:rsidRPr="00086909">
        <w:rPr>
          <w:sz w:val="24"/>
          <w:szCs w:val="24"/>
          <w:lang w:eastAsia="ru-RU"/>
        </w:rPr>
        <w:t>два</w:t>
      </w:r>
      <w:r w:rsidRPr="00086909">
        <w:rPr>
          <w:sz w:val="24"/>
          <w:szCs w:val="24"/>
          <w:lang w:eastAsia="ru-RU"/>
        </w:rPr>
        <w:t xml:space="preserve"> сооружения очистки сточных вод общей производительностью 14,5 тыс. куб. метров в сутки.</w:t>
      </w:r>
    </w:p>
    <w:p w:rsidR="007F7752" w:rsidRPr="00086909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086909">
        <w:rPr>
          <w:sz w:val="24"/>
          <w:szCs w:val="24"/>
          <w:lang w:eastAsia="ru-RU"/>
        </w:rPr>
        <w:t>Источниками теплоснабжения на территории города являются 37 котельных (в том числе 20 крышных котельных и 5 котельных в резерве), которые работают на газообразном топливе. Общая протяженность тепловых сетей в двухтрубном исчислении 104,02 км.</w:t>
      </w:r>
    </w:p>
    <w:p w:rsidR="007F7752" w:rsidRPr="005D4CAC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5D4CAC">
        <w:rPr>
          <w:sz w:val="24"/>
          <w:szCs w:val="24"/>
          <w:lang w:eastAsia="ru-RU"/>
        </w:rPr>
        <w:t>Приборами учета оборудованы все бюджетные учреждения и жилые дома, подлежащие оснащению.</w:t>
      </w:r>
    </w:p>
    <w:p w:rsidR="007F7752" w:rsidRDefault="007F7752" w:rsidP="007F7752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265329">
        <w:rPr>
          <w:sz w:val="24"/>
          <w:szCs w:val="24"/>
          <w:lang w:eastAsia="ru-RU"/>
        </w:rPr>
        <w:t>На конец отчетного периода субсидии на оплату жилого помещен</w:t>
      </w:r>
      <w:r w:rsidR="001D1E7F" w:rsidRPr="00265329">
        <w:rPr>
          <w:sz w:val="24"/>
          <w:szCs w:val="24"/>
          <w:lang w:eastAsia="ru-RU"/>
        </w:rPr>
        <w:t>ия и</w:t>
      </w:r>
      <w:r w:rsidR="009B5AEB">
        <w:rPr>
          <w:sz w:val="24"/>
          <w:szCs w:val="24"/>
          <w:lang w:eastAsia="ru-RU"/>
        </w:rPr>
        <w:t xml:space="preserve"> коммунальных услуг получали 465</w:t>
      </w:r>
      <w:r w:rsidR="00265329" w:rsidRPr="00265329">
        <w:rPr>
          <w:sz w:val="24"/>
          <w:szCs w:val="24"/>
          <w:lang w:eastAsia="ru-RU"/>
        </w:rPr>
        <w:t xml:space="preserve"> семей </w:t>
      </w:r>
      <w:r w:rsidR="00621789" w:rsidRPr="00265329">
        <w:rPr>
          <w:sz w:val="24"/>
          <w:szCs w:val="24"/>
          <w:lang w:eastAsia="ru-RU"/>
        </w:rPr>
        <w:t xml:space="preserve"> (</w:t>
      </w:r>
      <w:r w:rsidR="009B5AEB">
        <w:rPr>
          <w:sz w:val="24"/>
          <w:szCs w:val="24"/>
          <w:lang w:eastAsia="ru-RU"/>
        </w:rPr>
        <w:t>78,4</w:t>
      </w:r>
      <w:r w:rsidR="001D1E7F" w:rsidRPr="00265329">
        <w:rPr>
          <w:sz w:val="24"/>
          <w:szCs w:val="24"/>
          <w:lang w:eastAsia="ru-RU"/>
        </w:rPr>
        <w:t>%</w:t>
      </w:r>
      <w:r w:rsidR="00621789" w:rsidRPr="00265329">
        <w:rPr>
          <w:sz w:val="24"/>
          <w:szCs w:val="24"/>
          <w:lang w:eastAsia="ru-RU"/>
        </w:rPr>
        <w:t>)</w:t>
      </w:r>
      <w:r w:rsidRPr="00265329">
        <w:rPr>
          <w:sz w:val="24"/>
          <w:szCs w:val="24"/>
          <w:lang w:eastAsia="ru-RU"/>
        </w:rPr>
        <w:t>,</w:t>
      </w:r>
      <w:r w:rsidR="009B5AEB">
        <w:rPr>
          <w:sz w:val="24"/>
          <w:szCs w:val="24"/>
          <w:lang w:eastAsia="ru-RU"/>
        </w:rPr>
        <w:t xml:space="preserve"> с количеством проживающих 891</w:t>
      </w:r>
      <w:r w:rsidRPr="00265329">
        <w:rPr>
          <w:sz w:val="24"/>
          <w:szCs w:val="24"/>
          <w:lang w:eastAsia="ru-RU"/>
        </w:rPr>
        <w:t xml:space="preserve"> человек</w:t>
      </w:r>
      <w:r w:rsidR="00621789" w:rsidRPr="00265329">
        <w:rPr>
          <w:sz w:val="24"/>
          <w:szCs w:val="24"/>
          <w:lang w:eastAsia="ru-RU"/>
        </w:rPr>
        <w:t xml:space="preserve"> (</w:t>
      </w:r>
      <w:r w:rsidR="009B5AEB">
        <w:rPr>
          <w:sz w:val="24"/>
          <w:szCs w:val="24"/>
          <w:lang w:eastAsia="ru-RU"/>
        </w:rPr>
        <w:t>75,1</w:t>
      </w:r>
      <w:r w:rsidR="001D1E7F" w:rsidRPr="00265329">
        <w:rPr>
          <w:sz w:val="24"/>
          <w:szCs w:val="24"/>
          <w:lang w:eastAsia="ru-RU"/>
        </w:rPr>
        <w:t>%</w:t>
      </w:r>
      <w:r w:rsidR="00621789" w:rsidRPr="00265329">
        <w:rPr>
          <w:sz w:val="24"/>
          <w:szCs w:val="24"/>
          <w:lang w:eastAsia="ru-RU"/>
        </w:rPr>
        <w:t>)</w:t>
      </w:r>
      <w:r w:rsidRPr="00265329">
        <w:rPr>
          <w:sz w:val="24"/>
          <w:szCs w:val="24"/>
          <w:lang w:eastAsia="ru-RU"/>
        </w:rPr>
        <w:t>. Всего объем вы</w:t>
      </w:r>
      <w:r w:rsidR="005D4CAC" w:rsidRPr="00265329">
        <w:rPr>
          <w:sz w:val="24"/>
          <w:szCs w:val="24"/>
          <w:lang w:eastAsia="ru-RU"/>
        </w:rPr>
        <w:t>плаченных субсидий составил 19,9</w:t>
      </w:r>
      <w:r w:rsidRPr="00265329">
        <w:rPr>
          <w:sz w:val="24"/>
          <w:szCs w:val="24"/>
          <w:lang w:eastAsia="ru-RU"/>
        </w:rPr>
        <w:t xml:space="preserve"> млн. рублей</w:t>
      </w:r>
      <w:r w:rsidR="001D1E7F" w:rsidRPr="00265329">
        <w:rPr>
          <w:sz w:val="24"/>
          <w:szCs w:val="24"/>
          <w:lang w:eastAsia="ru-RU"/>
        </w:rPr>
        <w:t xml:space="preserve"> (</w:t>
      </w:r>
      <w:r w:rsidR="00265329" w:rsidRPr="00265329">
        <w:rPr>
          <w:sz w:val="24"/>
          <w:szCs w:val="24"/>
          <w:lang w:eastAsia="ru-RU"/>
        </w:rPr>
        <w:t>87,2</w:t>
      </w:r>
      <w:r w:rsidR="001D1E7F" w:rsidRPr="00265329">
        <w:rPr>
          <w:sz w:val="24"/>
          <w:szCs w:val="24"/>
          <w:lang w:eastAsia="ru-RU"/>
        </w:rPr>
        <w:t>%)</w:t>
      </w:r>
      <w:r w:rsidRPr="00265329">
        <w:rPr>
          <w:sz w:val="24"/>
          <w:szCs w:val="24"/>
          <w:lang w:eastAsia="ru-RU"/>
        </w:rPr>
        <w:t>.</w:t>
      </w:r>
    </w:p>
    <w:p w:rsidR="002631B3" w:rsidRDefault="002631B3" w:rsidP="002631B3">
      <w:pPr>
        <w:suppressAutoHyphens/>
        <w:ind w:firstLine="709"/>
        <w:jc w:val="both"/>
        <w:rPr>
          <w:sz w:val="24"/>
          <w:szCs w:val="24"/>
        </w:rPr>
      </w:pPr>
      <w:r w:rsidRPr="00915E26">
        <w:rPr>
          <w:sz w:val="24"/>
          <w:szCs w:val="24"/>
          <w:lang w:eastAsia="ru-RU"/>
        </w:rPr>
        <w:t>Более 90% многоквартирных жилых домов перешли на прямые договоры с предприятием МУП «Югорскэнергогаз»</w:t>
      </w:r>
      <w:proofErr w:type="gramStart"/>
      <w:r>
        <w:rPr>
          <w:sz w:val="24"/>
          <w:szCs w:val="24"/>
          <w:lang w:eastAsia="ru-RU"/>
        </w:rPr>
        <w:t>,</w:t>
      </w:r>
      <w:r w:rsidRPr="00E16651">
        <w:rPr>
          <w:sz w:val="24"/>
          <w:szCs w:val="24"/>
        </w:rPr>
        <w:t>к</w:t>
      </w:r>
      <w:proofErr w:type="gramEnd"/>
      <w:r w:rsidRPr="00E16651">
        <w:rPr>
          <w:sz w:val="24"/>
          <w:szCs w:val="24"/>
        </w:rPr>
        <w:t>роме находящихся в управлении ООО «Авалон» и ООО «Прогресс 86».</w:t>
      </w:r>
    </w:p>
    <w:p w:rsidR="007F7752" w:rsidRPr="00BB1CB6" w:rsidRDefault="007F7752" w:rsidP="007F7752">
      <w:pPr>
        <w:suppressAutoHyphens/>
        <w:ind w:firstLine="709"/>
        <w:jc w:val="both"/>
        <w:rPr>
          <w:sz w:val="24"/>
          <w:szCs w:val="24"/>
        </w:rPr>
      </w:pPr>
      <w:r w:rsidRPr="00BB1CB6">
        <w:rPr>
          <w:sz w:val="24"/>
          <w:szCs w:val="24"/>
        </w:rPr>
        <w:t xml:space="preserve">Для юридического сопровождения трех управляющих компаний (ООО «Северное ЖЭУ», ООО «Южное ЖЭУ», ООО «Комфорт-Югорск») и работе с задолженностью населения осуществляет деятельность организация «Югорский гарант». </w:t>
      </w:r>
    </w:p>
    <w:p w:rsidR="00E63698" w:rsidRPr="00BB1CB6" w:rsidRDefault="007F7752" w:rsidP="007F775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BB1CB6">
        <w:rPr>
          <w:sz w:val="24"/>
          <w:szCs w:val="24"/>
          <w:lang w:eastAsia="ru-RU"/>
        </w:rPr>
        <w:lastRenderedPageBreak/>
        <w:t>Все управляющие и ресурсоснабжающие организации города работают с дебиторской задолженностью в соответствии с утвержденным планом, еженедельно представляют в администрацию города информацию об уровне собираемости платежей граждан за жилищно-коммунальные услуги, руководители предприятий коммунального комплекса приглашаются для оперативного решения вопросов по оплате жилищно-коммунальных услуг населением города, снижению дебиторской задолженности.</w:t>
      </w:r>
    </w:p>
    <w:p w:rsidR="00E63698" w:rsidRDefault="0069363B" w:rsidP="00E6369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 w:rsidRPr="00BB1CB6">
        <w:rPr>
          <w:sz w:val="24"/>
          <w:szCs w:val="24"/>
          <w:lang w:eastAsia="ru-RU"/>
        </w:rPr>
        <w:t xml:space="preserve">Проводится претензионная работа с </w:t>
      </w:r>
      <w:r w:rsidR="00E63698" w:rsidRPr="00BB1CB6">
        <w:rPr>
          <w:sz w:val="24"/>
          <w:szCs w:val="24"/>
          <w:lang w:eastAsia="ru-RU"/>
        </w:rPr>
        <w:t>потребителям</w:t>
      </w:r>
      <w:r w:rsidRPr="00BB1CB6">
        <w:rPr>
          <w:sz w:val="24"/>
          <w:szCs w:val="24"/>
          <w:lang w:eastAsia="ru-RU"/>
        </w:rPr>
        <w:t>и</w:t>
      </w:r>
      <w:r w:rsidR="00E63698" w:rsidRPr="00BB1CB6">
        <w:rPr>
          <w:sz w:val="24"/>
          <w:szCs w:val="24"/>
          <w:lang w:eastAsia="ru-RU"/>
        </w:rPr>
        <w:t xml:space="preserve"> (должникам), юридическим лицам с целью проведения добровольной оплаты образовавшейся задол</w:t>
      </w:r>
      <w:r w:rsidR="00781332" w:rsidRPr="00BB1CB6">
        <w:rPr>
          <w:sz w:val="24"/>
          <w:szCs w:val="24"/>
          <w:lang w:eastAsia="ru-RU"/>
        </w:rPr>
        <w:t xml:space="preserve">женности за коммунальные услуги, </w:t>
      </w:r>
      <w:r w:rsidR="00E63698" w:rsidRPr="00BB1CB6">
        <w:rPr>
          <w:sz w:val="24"/>
          <w:szCs w:val="24"/>
          <w:lang w:eastAsia="ru-RU"/>
        </w:rPr>
        <w:tab/>
      </w:r>
      <w:r w:rsidRPr="00BB1CB6">
        <w:rPr>
          <w:sz w:val="24"/>
          <w:szCs w:val="24"/>
          <w:lang w:eastAsia="ru-RU"/>
        </w:rPr>
        <w:t>организуются</w:t>
      </w:r>
      <w:r w:rsidR="00E63698" w:rsidRPr="00BB1CB6">
        <w:rPr>
          <w:sz w:val="24"/>
          <w:szCs w:val="24"/>
          <w:lang w:eastAsia="ru-RU"/>
        </w:rPr>
        <w:t xml:space="preserve"> совместные рейды со Службой судебных приставов, применяются штрафные санкции - начисление на просроченную задолженность пени, </w:t>
      </w:r>
      <w:r w:rsidR="00E63698" w:rsidRPr="00BB1CB6">
        <w:rPr>
          <w:sz w:val="24"/>
          <w:szCs w:val="24"/>
          <w:lang w:eastAsia="ru-RU"/>
        </w:rPr>
        <w:tab/>
        <w:t>вводятся ограничения (прекращения) поставок коммунальных услуг (ресурсов).</w:t>
      </w:r>
    </w:p>
    <w:p w:rsidR="00E63698" w:rsidRPr="00EB6B2F" w:rsidRDefault="00E63698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 w:rsidRPr="00EB6B2F">
        <w:rPr>
          <w:sz w:val="24"/>
          <w:szCs w:val="24"/>
          <w:lang w:eastAsia="ru-RU"/>
        </w:rPr>
        <w:t xml:space="preserve">В целях снижения задолженности за услуги жилищно-коммунального комплекса за </w:t>
      </w:r>
      <w:r w:rsidR="00C638AA" w:rsidRPr="00EB6B2F">
        <w:rPr>
          <w:sz w:val="24"/>
          <w:szCs w:val="24"/>
          <w:lang w:eastAsia="ru-RU"/>
        </w:rPr>
        <w:t>2019 год</w:t>
      </w:r>
      <w:r w:rsidRPr="00EB6B2F">
        <w:rPr>
          <w:sz w:val="24"/>
          <w:szCs w:val="24"/>
          <w:lang w:eastAsia="ru-RU"/>
        </w:rPr>
        <w:t xml:space="preserve"> выполнено: </w:t>
      </w:r>
    </w:p>
    <w:p w:rsidR="00E63698" w:rsidRPr="00EB6B2F" w:rsidRDefault="000F4839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в отношении населения - </w:t>
      </w:r>
      <w:r w:rsidR="00EB6B2F" w:rsidRPr="00EB6B2F">
        <w:rPr>
          <w:sz w:val="24"/>
          <w:szCs w:val="24"/>
          <w:lang w:eastAsia="ru-RU"/>
        </w:rPr>
        <w:t>вручено 3 243 письменных уведомления</w:t>
      </w:r>
      <w:r w:rsidR="00E63698" w:rsidRPr="00EB6B2F">
        <w:rPr>
          <w:sz w:val="24"/>
          <w:szCs w:val="24"/>
          <w:lang w:eastAsia="ru-RU"/>
        </w:rPr>
        <w:t xml:space="preserve"> о з</w:t>
      </w:r>
      <w:r w:rsidR="00EB6B2F" w:rsidRPr="00EB6B2F">
        <w:rPr>
          <w:sz w:val="24"/>
          <w:szCs w:val="24"/>
          <w:lang w:eastAsia="ru-RU"/>
        </w:rPr>
        <w:t>адолженности на сумму более 52 млн. рублей, заключено 231 соглашение</w:t>
      </w:r>
      <w:r w:rsidR="00E63698" w:rsidRPr="00EB6B2F">
        <w:rPr>
          <w:sz w:val="24"/>
          <w:szCs w:val="24"/>
          <w:lang w:eastAsia="ru-RU"/>
        </w:rPr>
        <w:t xml:space="preserve"> о поэтап</w:t>
      </w:r>
      <w:r w:rsidR="00EB6B2F" w:rsidRPr="00EB6B2F">
        <w:rPr>
          <w:sz w:val="24"/>
          <w:szCs w:val="24"/>
          <w:lang w:eastAsia="ru-RU"/>
        </w:rPr>
        <w:t>ном погашении долга на сумму 16,0 млн. рублей, оплачено по 288 соглашениям на сумму 2,7 млн. рублей, оплачено 1 581 предупреждение</w:t>
      </w:r>
      <w:r w:rsidR="00E63698" w:rsidRPr="00EB6B2F">
        <w:rPr>
          <w:sz w:val="24"/>
          <w:szCs w:val="24"/>
          <w:lang w:eastAsia="ru-RU"/>
        </w:rPr>
        <w:t xml:space="preserve"> на сумм</w:t>
      </w:r>
      <w:r w:rsidR="00EB6B2F" w:rsidRPr="00EB6B2F">
        <w:rPr>
          <w:sz w:val="24"/>
          <w:szCs w:val="24"/>
          <w:lang w:eastAsia="ru-RU"/>
        </w:rPr>
        <w:t>у 8 млн. рублей, заявлено 1 573 исковых заявления в суд на сумму 25,3 млн. рублей, направлено 127</w:t>
      </w:r>
      <w:proofErr w:type="gramEnd"/>
      <w:r w:rsidR="00E63698" w:rsidRPr="00EB6B2F">
        <w:rPr>
          <w:sz w:val="24"/>
          <w:szCs w:val="24"/>
          <w:lang w:eastAsia="ru-RU"/>
        </w:rPr>
        <w:t xml:space="preserve"> уведомлений об отключении коммунальных услуг, принят</w:t>
      </w:r>
      <w:r w:rsidR="00EB6B2F" w:rsidRPr="00EB6B2F">
        <w:rPr>
          <w:sz w:val="24"/>
          <w:szCs w:val="24"/>
          <w:lang w:eastAsia="ru-RU"/>
        </w:rPr>
        <w:t>о службой судебных приставов 1 075</w:t>
      </w:r>
      <w:r w:rsidR="00E63698" w:rsidRPr="00EB6B2F">
        <w:rPr>
          <w:sz w:val="24"/>
          <w:szCs w:val="24"/>
          <w:lang w:eastAsia="ru-RU"/>
        </w:rPr>
        <w:t xml:space="preserve"> исполните</w:t>
      </w:r>
      <w:r w:rsidR="00EB6B2F" w:rsidRPr="00EB6B2F">
        <w:rPr>
          <w:sz w:val="24"/>
          <w:szCs w:val="24"/>
          <w:lang w:eastAsia="ru-RU"/>
        </w:rPr>
        <w:t>льных листов на сумму более 32,0</w:t>
      </w:r>
      <w:r w:rsidR="00E63698" w:rsidRPr="00EB6B2F">
        <w:rPr>
          <w:sz w:val="24"/>
          <w:szCs w:val="24"/>
          <w:lang w:eastAsia="ru-RU"/>
        </w:rPr>
        <w:t xml:space="preserve"> млн. рублей; </w:t>
      </w:r>
    </w:p>
    <w:p w:rsidR="00E63698" w:rsidRPr="00B649FD" w:rsidRDefault="000F4839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отношении потребителей</w:t>
      </w:r>
      <w:r w:rsidR="00E63698" w:rsidRPr="00527CA6">
        <w:rPr>
          <w:sz w:val="24"/>
          <w:szCs w:val="24"/>
          <w:lang w:eastAsia="ru-RU"/>
        </w:rPr>
        <w:t xml:space="preserve"> - юридически</w:t>
      </w:r>
      <w:r>
        <w:rPr>
          <w:sz w:val="24"/>
          <w:szCs w:val="24"/>
          <w:lang w:eastAsia="ru-RU"/>
        </w:rPr>
        <w:t xml:space="preserve">х лиц - </w:t>
      </w:r>
      <w:r w:rsidR="00B649FD" w:rsidRPr="00B649FD">
        <w:rPr>
          <w:sz w:val="24"/>
          <w:szCs w:val="24"/>
          <w:lang w:eastAsia="ru-RU"/>
        </w:rPr>
        <w:t>направлено 54</w:t>
      </w:r>
      <w:r w:rsidR="00E63698" w:rsidRPr="00B649FD">
        <w:rPr>
          <w:sz w:val="24"/>
          <w:szCs w:val="24"/>
          <w:lang w:eastAsia="ru-RU"/>
        </w:rPr>
        <w:t xml:space="preserve"> уведомления об отключении</w:t>
      </w:r>
      <w:r w:rsidR="00B649FD" w:rsidRPr="00B649FD">
        <w:rPr>
          <w:sz w:val="24"/>
          <w:szCs w:val="24"/>
          <w:lang w:eastAsia="ru-RU"/>
        </w:rPr>
        <w:t xml:space="preserve"> коммунальных услуг на сумму 6,0 млн. рублей, подано в суд 36</w:t>
      </w:r>
      <w:r w:rsidR="00E63698" w:rsidRPr="00B649FD">
        <w:rPr>
          <w:sz w:val="24"/>
          <w:szCs w:val="24"/>
          <w:lang w:eastAsia="ru-RU"/>
        </w:rPr>
        <w:t xml:space="preserve"> исковых заявлений по взысканию з</w:t>
      </w:r>
      <w:r w:rsidR="00B649FD" w:rsidRPr="00B649FD">
        <w:rPr>
          <w:sz w:val="24"/>
          <w:szCs w:val="24"/>
          <w:lang w:eastAsia="ru-RU"/>
        </w:rPr>
        <w:t>адолженности на общую сумму 37,0</w:t>
      </w:r>
      <w:r w:rsidR="00E63698" w:rsidRPr="00B649FD">
        <w:rPr>
          <w:sz w:val="24"/>
          <w:szCs w:val="24"/>
          <w:lang w:eastAsia="ru-RU"/>
        </w:rPr>
        <w:t xml:space="preserve"> млн. рублей, </w:t>
      </w:r>
      <w:r w:rsidR="00B649FD" w:rsidRPr="00B649FD">
        <w:rPr>
          <w:sz w:val="24"/>
          <w:szCs w:val="24"/>
          <w:lang w:eastAsia="ru-RU"/>
        </w:rPr>
        <w:t>заключено 15 мировых соглашений о поэтапном погашении долга на сумму 87 млн. рублей.</w:t>
      </w:r>
    </w:p>
    <w:p w:rsidR="00766B8F" w:rsidRDefault="00766B8F" w:rsidP="00E63698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Pr="00E16651">
        <w:rPr>
          <w:sz w:val="24"/>
          <w:szCs w:val="24"/>
          <w:lang w:eastAsia="ru-RU"/>
        </w:rPr>
        <w:t>рганизовано информирование населения путем привлечения СМИ и через официальные сайты управляющих органи</w:t>
      </w:r>
      <w:r>
        <w:rPr>
          <w:sz w:val="24"/>
          <w:szCs w:val="24"/>
          <w:lang w:eastAsia="ru-RU"/>
        </w:rPr>
        <w:t xml:space="preserve">заций, МУП «Югорскэнергогаз» </w:t>
      </w:r>
      <w:proofErr w:type="gramStart"/>
      <w:r w:rsidRPr="00E16651">
        <w:rPr>
          <w:sz w:val="24"/>
          <w:szCs w:val="24"/>
          <w:lang w:eastAsia="ru-RU"/>
        </w:rPr>
        <w:t>и ООО</w:t>
      </w:r>
      <w:proofErr w:type="gramEnd"/>
      <w:r w:rsidRPr="00E16651">
        <w:rPr>
          <w:sz w:val="24"/>
          <w:szCs w:val="24"/>
          <w:lang w:eastAsia="ru-RU"/>
        </w:rPr>
        <w:t xml:space="preserve"> «РКЦ». В целях оперативного реагирования на обращения граждан и разъяснений п</w:t>
      </w:r>
      <w:r>
        <w:rPr>
          <w:sz w:val="24"/>
          <w:szCs w:val="24"/>
          <w:lang w:eastAsia="ru-RU"/>
        </w:rPr>
        <w:t xml:space="preserve">о начислениям  и оплате за коммунальные услуги МУП «Югорскэнергогаз» </w:t>
      </w:r>
      <w:r w:rsidRPr="00E16651">
        <w:rPr>
          <w:sz w:val="24"/>
          <w:szCs w:val="24"/>
          <w:lang w:eastAsia="ru-RU"/>
        </w:rPr>
        <w:t xml:space="preserve">созданы страницы в социальных сетях. </w:t>
      </w:r>
      <w:r>
        <w:rPr>
          <w:sz w:val="24"/>
          <w:szCs w:val="24"/>
          <w:lang w:eastAsia="ru-RU"/>
        </w:rPr>
        <w:t>Ежегодно организациями ЖКК</w:t>
      </w:r>
      <w:r w:rsidRPr="00E16651">
        <w:rPr>
          <w:sz w:val="24"/>
          <w:szCs w:val="24"/>
          <w:lang w:eastAsia="ru-RU"/>
        </w:rPr>
        <w:t xml:space="preserve"> проводятся а</w:t>
      </w:r>
      <w:r>
        <w:rPr>
          <w:sz w:val="24"/>
          <w:szCs w:val="24"/>
          <w:lang w:eastAsia="ru-RU"/>
        </w:rPr>
        <w:t xml:space="preserve">кции «В новый год – без долгов» с вручением </w:t>
      </w:r>
      <w:r w:rsidRPr="00E16651">
        <w:rPr>
          <w:sz w:val="24"/>
          <w:szCs w:val="24"/>
          <w:lang w:eastAsia="ru-RU"/>
        </w:rPr>
        <w:t>100 призов.</w:t>
      </w:r>
    </w:p>
    <w:p w:rsidR="002631B3" w:rsidRPr="00526278" w:rsidRDefault="00D25637" w:rsidP="002631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</w:t>
      </w:r>
      <w:r w:rsidR="002631B3" w:rsidRPr="003E4011">
        <w:rPr>
          <w:sz w:val="24"/>
          <w:szCs w:val="24"/>
          <w:lang w:eastAsia="ru-RU"/>
        </w:rPr>
        <w:t>тмечается снижение</w:t>
      </w:r>
      <w:r w:rsidR="00F13D6E">
        <w:rPr>
          <w:sz w:val="24"/>
          <w:szCs w:val="24"/>
          <w:lang w:eastAsia="ru-RU"/>
        </w:rPr>
        <w:t xml:space="preserve"> процентного соотношения семей -</w:t>
      </w:r>
      <w:r w:rsidR="002631B3" w:rsidRPr="003E4011">
        <w:rPr>
          <w:sz w:val="24"/>
          <w:szCs w:val="24"/>
          <w:lang w:eastAsia="ru-RU"/>
        </w:rPr>
        <w:t xml:space="preserve"> должников по оплате жилого помещения и коммунальных услуг за период свыше</w:t>
      </w:r>
      <w:r w:rsidR="00F13D6E">
        <w:rPr>
          <w:sz w:val="24"/>
          <w:szCs w:val="24"/>
          <w:lang w:eastAsia="ru-RU"/>
        </w:rPr>
        <w:t xml:space="preserve"> 6 месяцев, по данным ООО «РКЦ» -</w:t>
      </w:r>
      <w:r w:rsidR="002631B3" w:rsidRPr="003E4011">
        <w:rPr>
          <w:sz w:val="24"/>
          <w:szCs w:val="24"/>
          <w:lang w:eastAsia="ru-RU"/>
        </w:rPr>
        <w:t xml:space="preserve"> 8,7% (</w:t>
      </w:r>
      <w:proofErr w:type="gramStart"/>
      <w:r w:rsidR="00F13D6E">
        <w:rPr>
          <w:sz w:val="24"/>
          <w:szCs w:val="24"/>
          <w:lang w:eastAsia="ru-RU"/>
        </w:rPr>
        <w:t>на конец</w:t>
      </w:r>
      <w:proofErr w:type="gramEnd"/>
      <w:r w:rsidR="008C128D">
        <w:rPr>
          <w:sz w:val="24"/>
          <w:szCs w:val="24"/>
          <w:lang w:eastAsia="ru-RU"/>
        </w:rPr>
        <w:t xml:space="preserve"> </w:t>
      </w:r>
      <w:r w:rsidR="00974DE0">
        <w:rPr>
          <w:sz w:val="24"/>
          <w:szCs w:val="24"/>
          <w:lang w:eastAsia="ru-RU"/>
        </w:rPr>
        <w:t>2</w:t>
      </w:r>
      <w:r w:rsidR="00F13D6E">
        <w:rPr>
          <w:sz w:val="24"/>
          <w:szCs w:val="24"/>
          <w:lang w:eastAsia="ru-RU"/>
        </w:rPr>
        <w:t>018 года -</w:t>
      </w:r>
      <w:r w:rsidR="002631B3" w:rsidRPr="003E4011">
        <w:rPr>
          <w:sz w:val="24"/>
          <w:szCs w:val="24"/>
          <w:lang w:eastAsia="ru-RU"/>
        </w:rPr>
        <w:t xml:space="preserve"> 10,7%).</w:t>
      </w:r>
    </w:p>
    <w:p w:rsidR="00544947" w:rsidRPr="00544947" w:rsidRDefault="00544947" w:rsidP="0054494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74CF1">
        <w:rPr>
          <w:rFonts w:eastAsia="Calibri"/>
          <w:sz w:val="24"/>
          <w:szCs w:val="24"/>
        </w:rPr>
        <w:t>В целях исполнения действующего законодательства, совершенствования системы обращения с твердыми коммунальными отходами (далее - ТКО) проведена работа по переходу от «кольцевой» системы вывоза мусора к обустройству модульных контейнерных площадок.</w:t>
      </w:r>
      <w:r>
        <w:rPr>
          <w:rFonts w:eastAsia="Calibri"/>
          <w:sz w:val="24"/>
          <w:szCs w:val="24"/>
        </w:rPr>
        <w:t xml:space="preserve"> Н</w:t>
      </w:r>
      <w:r w:rsidRPr="00544947">
        <w:rPr>
          <w:rFonts w:eastAsia="Calibri"/>
          <w:sz w:val="24"/>
          <w:szCs w:val="24"/>
          <w:lang w:eastAsia="en-US"/>
        </w:rPr>
        <w:t>а территории города Югорска обустроено 80 модульных контейнерных площадок и приобретено 600 металлических контейнеров на колесах.</w:t>
      </w:r>
    </w:p>
    <w:p w:rsidR="00544947" w:rsidRPr="00544947" w:rsidRDefault="009C74F2" w:rsidP="00544947">
      <w:pPr>
        <w:ind w:firstLine="708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В </w:t>
      </w:r>
      <w:r w:rsidR="008929D5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2020 год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у</w:t>
      </w:r>
      <w:r w:rsidR="008929D5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544947"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на территории города </w:t>
      </w:r>
      <w:proofErr w:type="spellStart"/>
      <w:r w:rsidR="00544947"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Югорска</w:t>
      </w:r>
      <w:proofErr w:type="spellEnd"/>
      <w:r w:rsidR="00544947"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в к</w:t>
      </w:r>
      <w:r w:rsid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ачестве пилотного проекта в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Ханты-Мансийском автономном округе </w:t>
      </w:r>
      <w:proofErr w:type="gramStart"/>
      <w:r w:rsidR="00544947"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-Ю</w:t>
      </w:r>
      <w:proofErr w:type="gramEnd"/>
      <w:r w:rsidR="00544947"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гре </w:t>
      </w:r>
      <w:r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планируется реализация</w:t>
      </w:r>
      <w:r w:rsidR="00544947" w:rsidRPr="00544947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мероприятия </w:t>
      </w:r>
      <w:r w:rsidR="00544947" w:rsidRPr="00544947">
        <w:rPr>
          <w:rFonts w:eastAsia="Calibri"/>
          <w:sz w:val="24"/>
          <w:szCs w:val="24"/>
          <w:lang w:eastAsia="en-US"/>
        </w:rPr>
        <w:t>по организации раздельного (</w:t>
      </w:r>
      <w:proofErr w:type="spellStart"/>
      <w:r w:rsidR="00544947" w:rsidRPr="00544947">
        <w:rPr>
          <w:rFonts w:eastAsia="Calibri"/>
          <w:sz w:val="24"/>
          <w:szCs w:val="24"/>
          <w:lang w:eastAsia="en-US"/>
        </w:rPr>
        <w:t>двухконтейнерного</w:t>
      </w:r>
      <w:proofErr w:type="spellEnd"/>
      <w:r w:rsidR="00544947" w:rsidRPr="00544947">
        <w:rPr>
          <w:rFonts w:eastAsia="Calibri"/>
          <w:sz w:val="24"/>
          <w:szCs w:val="24"/>
          <w:lang w:eastAsia="en-US"/>
        </w:rPr>
        <w:t>) накопления твердых коммунальных отходов.</w:t>
      </w:r>
    </w:p>
    <w:p w:rsidR="003415C0" w:rsidRPr="00D813D5" w:rsidRDefault="003415C0" w:rsidP="003415C0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10" w:right="10" w:firstLine="699"/>
        <w:jc w:val="both"/>
        <w:rPr>
          <w:sz w:val="24"/>
          <w:szCs w:val="24"/>
          <w:lang w:eastAsia="ru-RU"/>
        </w:rPr>
      </w:pPr>
    </w:p>
    <w:p w:rsidR="00B11893" w:rsidRPr="00FA5D44" w:rsidRDefault="00B11893" w:rsidP="00A21F7F">
      <w:pPr>
        <w:rPr>
          <w:highlight w:val="yellow"/>
        </w:rPr>
      </w:pPr>
    </w:p>
    <w:p w:rsidR="000216B7" w:rsidRPr="005B521C" w:rsidRDefault="000216B7" w:rsidP="00C65A23">
      <w:pPr>
        <w:suppressAutoHyphens/>
        <w:jc w:val="center"/>
        <w:rPr>
          <w:b/>
          <w:bCs/>
          <w:sz w:val="24"/>
          <w:szCs w:val="24"/>
        </w:rPr>
      </w:pPr>
      <w:r w:rsidRPr="005B521C">
        <w:rPr>
          <w:b/>
          <w:bCs/>
          <w:sz w:val="24"/>
          <w:szCs w:val="24"/>
        </w:rPr>
        <w:t>Потребительский рынок</w:t>
      </w:r>
    </w:p>
    <w:p w:rsidR="000216B7" w:rsidRPr="00FA5D44" w:rsidRDefault="000216B7" w:rsidP="000075B1">
      <w:pPr>
        <w:suppressAutoHyphens/>
        <w:ind w:firstLine="567"/>
        <w:jc w:val="center"/>
        <w:rPr>
          <w:b/>
          <w:bCs/>
          <w:sz w:val="24"/>
          <w:szCs w:val="24"/>
          <w:highlight w:val="yellow"/>
        </w:rPr>
      </w:pPr>
    </w:p>
    <w:p w:rsidR="005B521C" w:rsidRDefault="005B521C" w:rsidP="005B521C">
      <w:pPr>
        <w:suppressAutoHyphens/>
        <w:ind w:right="17" w:firstLine="709"/>
        <w:jc w:val="both"/>
        <w:rPr>
          <w:color w:val="FF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По состоянию на 01.01.2020 на территории города осуществляют деятельность 214 магазинов, 8 торговых центров, 4 оптовых предприятия и 27 объектов мелкорозничной торговой сети. По сравнению с аналогичным периодом прошлого года количество магазинов уменьшилось на 15, оптовых предприятий на 3, количество объектов мелкорозничной торговой сети увеличилось на 1 объект.</w:t>
      </w:r>
    </w:p>
    <w:p w:rsidR="005B521C" w:rsidRDefault="005B521C" w:rsidP="005B521C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Общая торговая площадь по городу Югорску составляет 59 184,7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. Уровень обеспеченности торговыми площадями на тысячу жителей - 1578,3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 xml:space="preserve"> (норматив - 776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что превышает норматив в 2,0 раза. Обеспеченность магазинами продовольственных товаров превышает норматив в 1,7 раз - 446,1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 xml:space="preserve"> на тысячу жителей (норматив - 266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), обеспеченность магазинами непродовольственных товаров превышает норматив в 2,2 раза - 1 132,1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на тысячу жителей (норматив - 510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5B521C" w:rsidRDefault="005B521C" w:rsidP="005B521C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Доля торговых объектов современных форматов с торговой площадью более 300 м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увеличилась на 5,3% и составила 77,4% (45 836,4 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 от общей торговой площади по городу.</w:t>
      </w:r>
    </w:p>
    <w:p w:rsidR="005B521C" w:rsidRDefault="005B521C" w:rsidP="005B521C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отчетную дату в городе насчитывается порядка 100 торговых объектов, относящихся к федеральным торговым сетям. Их доля от общей торговой площади составляет 47,3%. Данный показатель увеличился на 3,7%. В городе Югорске в отчетном периоде федеральными сетями открыты по 2 магазина «Бристоль» и «Монетка», по 1 магазину «Пятерочка», «</w:t>
      </w:r>
      <w:proofErr w:type="spellStart"/>
      <w:r>
        <w:rPr>
          <w:sz w:val="24"/>
          <w:szCs w:val="24"/>
        </w:rPr>
        <w:t>Доброцен</w:t>
      </w:r>
      <w:proofErr w:type="spellEnd"/>
      <w:r>
        <w:rPr>
          <w:sz w:val="24"/>
          <w:szCs w:val="24"/>
        </w:rPr>
        <w:t xml:space="preserve">», «Магнит </w:t>
      </w:r>
      <w:proofErr w:type="spellStart"/>
      <w:r>
        <w:rPr>
          <w:sz w:val="24"/>
          <w:szCs w:val="24"/>
        </w:rPr>
        <w:t>косметик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Leran</w:t>
      </w:r>
      <w:proofErr w:type="spellEnd"/>
      <w:r>
        <w:rPr>
          <w:sz w:val="24"/>
          <w:szCs w:val="24"/>
        </w:rPr>
        <w:t>» и «Домострой».</w:t>
      </w:r>
      <w:r w:rsidR="005374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Красочные витрины, реклама, скидки, </w:t>
      </w:r>
      <w:proofErr w:type="spellStart"/>
      <w:r>
        <w:rPr>
          <w:sz w:val="24"/>
          <w:szCs w:val="24"/>
        </w:rPr>
        <w:t>промоакции</w:t>
      </w:r>
      <w:proofErr w:type="spellEnd"/>
      <w:r>
        <w:rPr>
          <w:sz w:val="24"/>
          <w:szCs w:val="24"/>
        </w:rPr>
        <w:t xml:space="preserve"> и широкий ассортимент товаров, что могут себе позволить крупные супермаркеты, постепенно уводят покупателя от магазинов местных локальных сетей и магазинов</w:t>
      </w:r>
      <w:r w:rsidR="00537485">
        <w:rPr>
          <w:sz w:val="24"/>
          <w:szCs w:val="24"/>
        </w:rPr>
        <w:t xml:space="preserve"> шаговой доступности</w:t>
      </w:r>
      <w:r>
        <w:rPr>
          <w:sz w:val="24"/>
          <w:szCs w:val="24"/>
        </w:rPr>
        <w:t xml:space="preserve">. </w:t>
      </w:r>
      <w:proofErr w:type="gramStart"/>
      <w:r w:rsidR="00537485">
        <w:rPr>
          <w:sz w:val="24"/>
          <w:szCs w:val="24"/>
        </w:rPr>
        <w:t xml:space="preserve">Высокая конкуренция в данной сфере явилась </w:t>
      </w:r>
      <w:proofErr w:type="spellStart"/>
      <w:r w:rsidR="00537485">
        <w:rPr>
          <w:sz w:val="24"/>
          <w:szCs w:val="24"/>
        </w:rPr>
        <w:t>следсьтвием</w:t>
      </w:r>
      <w:proofErr w:type="spellEnd"/>
      <w:r w:rsidR="00537485">
        <w:rPr>
          <w:sz w:val="24"/>
          <w:szCs w:val="24"/>
        </w:rPr>
        <w:t xml:space="preserve"> закрытия торговых объектов</w:t>
      </w:r>
      <w:r>
        <w:rPr>
          <w:sz w:val="24"/>
          <w:szCs w:val="24"/>
        </w:rPr>
        <w:t>: 3 магазина «Добрый», 2 магазина «Империя вкуса», магазины «Каспий», «Хозяюшка», «ТДК-Спорт», «4 сезона», «Центр обуви и одежды», павильон «Деревенский» и многие другие.</w:t>
      </w:r>
      <w:proofErr w:type="gramEnd"/>
      <w:r>
        <w:rPr>
          <w:sz w:val="24"/>
          <w:szCs w:val="24"/>
        </w:rPr>
        <w:t xml:space="preserve"> </w:t>
      </w:r>
      <w:r w:rsidR="00537485">
        <w:rPr>
          <w:sz w:val="24"/>
          <w:szCs w:val="24"/>
        </w:rPr>
        <w:t xml:space="preserve">При этом в 2019 году </w:t>
      </w:r>
      <w:r>
        <w:rPr>
          <w:sz w:val="24"/>
          <w:szCs w:val="24"/>
        </w:rPr>
        <w:t xml:space="preserve">было открыто 2 </w:t>
      </w:r>
      <w:proofErr w:type="gramStart"/>
      <w:r>
        <w:rPr>
          <w:sz w:val="24"/>
          <w:szCs w:val="24"/>
        </w:rPr>
        <w:t>новых</w:t>
      </w:r>
      <w:proofErr w:type="gramEnd"/>
      <w:r>
        <w:rPr>
          <w:sz w:val="24"/>
          <w:szCs w:val="24"/>
        </w:rPr>
        <w:t xml:space="preserve"> специализированных магазина: «Белорусские продукты» и «Пельмешки как у бабушки». </w:t>
      </w:r>
    </w:p>
    <w:p w:rsidR="005B521C" w:rsidRDefault="005B521C" w:rsidP="005B521C">
      <w:pPr>
        <w:suppressAutoHyphens/>
        <w:ind w:right="17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Общественное питание в городе Югорске представляют 97 предприятий (на 01.01.2019 - 96 предприятий) на 4 623 посадочных места (на 01.01.2019 - 4 449 мест). За отчетный период открылись: пиццерии «</w:t>
      </w:r>
      <w:proofErr w:type="spellStart"/>
      <w:r>
        <w:rPr>
          <w:sz w:val="24"/>
          <w:szCs w:val="24"/>
        </w:rPr>
        <w:t>Mr</w:t>
      </w:r>
      <w:proofErr w:type="spellEnd"/>
      <w:r>
        <w:rPr>
          <w:sz w:val="24"/>
          <w:szCs w:val="24"/>
          <w:lang w:val="en-US"/>
        </w:rPr>
        <w:t>P</w:t>
      </w:r>
      <w:proofErr w:type="spellStart"/>
      <w:r>
        <w:rPr>
          <w:sz w:val="24"/>
          <w:szCs w:val="24"/>
        </w:rPr>
        <w:t>izza</w:t>
      </w:r>
      <w:proofErr w:type="spellEnd"/>
      <w:r>
        <w:rPr>
          <w:sz w:val="24"/>
          <w:szCs w:val="24"/>
        </w:rPr>
        <w:t>», «</w:t>
      </w:r>
      <w:proofErr w:type="spellStart"/>
      <w:r>
        <w:rPr>
          <w:sz w:val="24"/>
          <w:szCs w:val="24"/>
        </w:rPr>
        <w:t>Додо</w:t>
      </w:r>
      <w:proofErr w:type="spellEnd"/>
      <w:r>
        <w:rPr>
          <w:sz w:val="24"/>
          <w:szCs w:val="24"/>
        </w:rPr>
        <w:t xml:space="preserve"> Пицца», бар «CRAFT BAR», бар «</w:t>
      </w:r>
      <w:proofErr w:type="spellStart"/>
      <w:r>
        <w:rPr>
          <w:sz w:val="24"/>
          <w:szCs w:val="24"/>
        </w:rPr>
        <w:t>Machete</w:t>
      </w:r>
      <w:proofErr w:type="spellEnd"/>
      <w:r>
        <w:rPr>
          <w:sz w:val="24"/>
          <w:szCs w:val="24"/>
        </w:rPr>
        <w:t xml:space="preserve">», ресторан «Империал» и бар здорового питания при </w:t>
      </w:r>
      <w:proofErr w:type="gramStart"/>
      <w:r>
        <w:rPr>
          <w:sz w:val="24"/>
          <w:szCs w:val="24"/>
        </w:rPr>
        <w:t>фитнес-центре</w:t>
      </w:r>
      <w:proofErr w:type="gram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StayFit</w:t>
      </w:r>
      <w:proofErr w:type="spellEnd"/>
      <w:r>
        <w:rPr>
          <w:sz w:val="24"/>
          <w:szCs w:val="24"/>
        </w:rPr>
        <w:t xml:space="preserve">». </w:t>
      </w:r>
      <w:proofErr w:type="gramStart"/>
      <w:r>
        <w:rPr>
          <w:sz w:val="24"/>
          <w:szCs w:val="24"/>
        </w:rPr>
        <w:t xml:space="preserve">Прекратили деятельность: детское кафе «Морковка», кафе «Добрыня», столовая «Аквамарин», бар «Гранатовый феникс», кафе «СССР» и буфет в здании городской бани. </w:t>
      </w:r>
      <w:proofErr w:type="gramEnd"/>
    </w:p>
    <w:p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Общедоступную сеть составляют 72 предприятия общественного питания (102,9%), с общим количеством посадочных мест - 2 779 (107,4%). Обеспеченность населения услугами общественного питания по-прежнему превышает норматив на 84,5% (норматив - 1504 посадочных мест). </w:t>
      </w:r>
    </w:p>
    <w:p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Закрытую сеть на территории города Югорска представляет 22 предприятия общественного питания (100%), с количеством посадочных мест - 1 844 (99,0%). </w:t>
      </w:r>
    </w:p>
    <w:p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городе Югорске продолжают осуществлять деятельность 3 предприятия по производству и доставке блюд. Для более полного удовлетворения спроса жителей города Югорска в услугах общественного питания, в летний период осуществляли деятельность 2 летних кафе на 90 посадочных мест.</w:t>
      </w:r>
    </w:p>
    <w:p w:rsidR="005B521C" w:rsidRDefault="005B521C" w:rsidP="005B521C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целях расширения розничных каналов сбыта продовольственных и непродовольственных товаров, а также сельскохозяйственной продукции, за отчетный период проведено 69 выставок-продаж и ярмарок, в том числе 12 организовано администрацией города Югорска. В четырех ярмарках поучаствовали местные товаропроизводители.</w:t>
      </w:r>
    </w:p>
    <w:p w:rsidR="005B521C" w:rsidRDefault="005B521C" w:rsidP="005B521C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proofErr w:type="gramStart"/>
      <w:r>
        <w:rPr>
          <w:color w:val="000000"/>
          <w:spacing w:val="-2"/>
          <w:sz w:val="24"/>
          <w:szCs w:val="24"/>
        </w:rPr>
        <w:t>В рамках соглашения о сотрудничестве по организации выездных ярмарок тюменских сельскохозяйственных товаропроизводителей на территории Ханты-Мансийского автономного округа - Югры,  с целью укрепления межрегиональных партнерских отношений и расширения торгово-экономического сотрудничества между нашими регионами,  в городе Югорске дважды (март, сентябрь) была проведена  «Ярмарка тюменских товаропроизводителей», на которых было реализовано 4,7 тонн продукции на 1 512,0 тысяч рублей.</w:t>
      </w:r>
      <w:proofErr w:type="gramEnd"/>
    </w:p>
    <w:p w:rsidR="005B521C" w:rsidRDefault="005B521C" w:rsidP="005B521C">
      <w:pPr>
        <w:suppressAutoHyphens/>
        <w:spacing w:line="274" w:lineRule="exact"/>
        <w:ind w:right="19"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В рамках сотрудничества между Республикой Беларусь и Ханты-Мансийским автономным округом - Югрой проведена универсальная выставка-ярмарка белорусских и российских предприятий.</w:t>
      </w:r>
    </w:p>
    <w:p w:rsidR="005B521C" w:rsidRDefault="005B521C" w:rsidP="005B521C">
      <w:pPr>
        <w:suppressAutoHyphens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Рынок платных услуг населению представлен бытовыми, медицинскими, санаторно-оздоровительными, образовательными, жилищными и коммунальными услугами, услугами культуры, физкультуры и спорта, связи, пассажирского транспорта. Как и в предыдущие годы, самыми востребованными в структуре рынка платных услуг остаются услуги обязательного характера: жилищно-коммунальные услуги, услуги пассажирского транспорта и связи, медицинские услуги и услуги бытового характера.</w:t>
      </w:r>
    </w:p>
    <w:p w:rsidR="005B521C" w:rsidRDefault="005B521C" w:rsidP="005B521C">
      <w:pPr>
        <w:suppressAutoHyphens/>
        <w:spacing w:line="274" w:lineRule="exact"/>
        <w:ind w:right="19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Статистическая информация об объемах продаж в розничной торговле, общественном питании, оказании платных услуг населению в разрезе муниципальных образований отсутствует.</w:t>
      </w:r>
    </w:p>
    <w:p w:rsidR="00D00923" w:rsidRDefault="005B521C" w:rsidP="005B521C">
      <w:pPr>
        <w:suppressAutoHyphens/>
        <w:ind w:firstLine="567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Потребительский рынок города Югорска продолжает формироваться.  Изменение сети предприятий торговли происходит за счет реконструкции ранее действующих торговых объектов и изменения структуры магазинов современных форматов. Основным направлением </w:t>
      </w:r>
      <w:r>
        <w:rPr>
          <w:color w:val="000000"/>
          <w:spacing w:val="-2"/>
          <w:sz w:val="24"/>
          <w:szCs w:val="24"/>
        </w:rPr>
        <w:lastRenderedPageBreak/>
        <w:t>модифицирования общественного питания в отчетном периоде стало развитие новых современных предприятий общедоступной сети, включая сеть быстрого питания, кафе и баров.</w:t>
      </w:r>
    </w:p>
    <w:p w:rsidR="00D50630" w:rsidRDefault="00D50630" w:rsidP="005B521C">
      <w:pPr>
        <w:suppressAutoHyphens/>
        <w:ind w:firstLine="567"/>
        <w:jc w:val="both"/>
        <w:rPr>
          <w:color w:val="000000"/>
          <w:spacing w:val="-2"/>
          <w:sz w:val="24"/>
          <w:szCs w:val="24"/>
        </w:rPr>
      </w:pPr>
    </w:p>
    <w:p w:rsidR="00D50630" w:rsidRPr="0040561F" w:rsidRDefault="00D50630" w:rsidP="00D50630">
      <w:pPr>
        <w:suppressAutoHyphens/>
        <w:ind w:firstLine="567"/>
        <w:jc w:val="center"/>
        <w:rPr>
          <w:b/>
          <w:bCs/>
          <w:color w:val="000000"/>
          <w:spacing w:val="-2"/>
          <w:sz w:val="24"/>
          <w:szCs w:val="24"/>
        </w:rPr>
      </w:pPr>
      <w:r w:rsidRPr="0040561F">
        <w:rPr>
          <w:b/>
          <w:bCs/>
          <w:color w:val="000000"/>
          <w:spacing w:val="-2"/>
          <w:sz w:val="24"/>
          <w:szCs w:val="24"/>
        </w:rPr>
        <w:t>Туризм</w:t>
      </w:r>
    </w:p>
    <w:p w:rsidR="00C34F75" w:rsidRDefault="00C34F75" w:rsidP="00D50630">
      <w:pPr>
        <w:suppressAutoHyphens/>
        <w:ind w:firstLine="567"/>
        <w:jc w:val="center"/>
        <w:rPr>
          <w:b/>
          <w:bCs/>
          <w:color w:val="000000"/>
          <w:spacing w:val="-2"/>
          <w:sz w:val="24"/>
          <w:szCs w:val="24"/>
          <w:highlight w:val="yellow"/>
        </w:rPr>
      </w:pPr>
    </w:p>
    <w:p w:rsidR="00C34F75" w:rsidRPr="00C34F75" w:rsidRDefault="00C34F75" w:rsidP="00F772D8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4F75">
        <w:rPr>
          <w:rFonts w:eastAsia="Calibri"/>
          <w:sz w:val="24"/>
          <w:szCs w:val="24"/>
          <w:lang w:eastAsia="en-US"/>
        </w:rPr>
        <w:t>На территории города Югорска работают 9 туристических компаний, которые оказывают жителям города и близлежащих населенных пунктов услуги в сфере туризма. Предлагаются туристические маршруты по внутреннему туризму по России, ближнему и дальнему зарубежью.</w:t>
      </w:r>
    </w:p>
    <w:p w:rsidR="00C34F75" w:rsidRDefault="00C34F75" w:rsidP="00F772D8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C34F75">
        <w:rPr>
          <w:rFonts w:eastAsia="Calibri"/>
          <w:sz w:val="24"/>
          <w:szCs w:val="24"/>
          <w:lang w:eastAsia="en-US"/>
        </w:rPr>
        <w:t xml:space="preserve">Для гостей города Югорска предоставляют свои услуги 9 </w:t>
      </w:r>
      <w:r w:rsidR="00893ABF">
        <w:rPr>
          <w:rFonts w:eastAsia="Calibri"/>
          <w:sz w:val="24"/>
          <w:szCs w:val="24"/>
          <w:lang w:eastAsia="en-US"/>
        </w:rPr>
        <w:t xml:space="preserve">гостиниц </w:t>
      </w:r>
      <w:r w:rsidRPr="00C34F75">
        <w:rPr>
          <w:rFonts w:eastAsia="Calibri"/>
          <w:sz w:val="24"/>
          <w:szCs w:val="24"/>
          <w:lang w:eastAsia="en-US"/>
        </w:rPr>
        <w:t>на 453 койко-мест</w:t>
      </w:r>
      <w:r w:rsidR="00893ABF">
        <w:rPr>
          <w:rFonts w:eastAsia="Calibri"/>
          <w:sz w:val="24"/>
          <w:szCs w:val="24"/>
          <w:lang w:eastAsia="en-US"/>
        </w:rPr>
        <w:t>а</w:t>
      </w:r>
      <w:r w:rsidRPr="00C34F75">
        <w:rPr>
          <w:rFonts w:eastAsia="Calibri"/>
          <w:sz w:val="24"/>
          <w:szCs w:val="24"/>
          <w:lang w:eastAsia="en-US"/>
        </w:rPr>
        <w:t>. По данным, предоставленным гостиницами в 2019 году, город Югорск посетило 19 867 туристов.</w:t>
      </w:r>
    </w:p>
    <w:p w:rsidR="0040561F" w:rsidRPr="0040561F" w:rsidRDefault="0040561F" w:rsidP="00F772D8">
      <w:pPr>
        <w:tabs>
          <w:tab w:val="left" w:pos="0"/>
        </w:tabs>
        <w:suppressAutoHyphens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40561F">
        <w:rPr>
          <w:rFonts w:eastAsia="Calibri"/>
          <w:sz w:val="24"/>
          <w:szCs w:val="24"/>
          <w:lang w:eastAsia="en-US"/>
        </w:rPr>
        <w:t>На базе музея реализуется инвестиционный проект «Музейно-туристический комплекс «Ворота в Югру»</w:t>
      </w:r>
      <w:proofErr w:type="gramStart"/>
      <w:r w:rsidRPr="0040561F">
        <w:rPr>
          <w:rFonts w:eastAsia="Calibri"/>
          <w:sz w:val="24"/>
          <w:szCs w:val="24"/>
          <w:lang w:eastAsia="en-US"/>
        </w:rPr>
        <w:t>.В</w:t>
      </w:r>
      <w:proofErr w:type="gramEnd"/>
      <w:r w:rsidRPr="0040561F">
        <w:rPr>
          <w:rFonts w:eastAsia="Calibri"/>
          <w:sz w:val="24"/>
          <w:szCs w:val="24"/>
          <w:lang w:eastAsia="en-US"/>
        </w:rPr>
        <w:t xml:space="preserve"> рамках реализации проекта планируется создание новых экспозиционных объектов и комплексов в Музее под открытым небом.</w:t>
      </w:r>
    </w:p>
    <w:p w:rsidR="00D50630" w:rsidRPr="00D50630" w:rsidRDefault="00D50630" w:rsidP="00D50630">
      <w:pPr>
        <w:suppressAutoHyphens/>
        <w:ind w:firstLine="567"/>
        <w:jc w:val="center"/>
        <w:rPr>
          <w:b/>
          <w:bCs/>
          <w:sz w:val="24"/>
          <w:szCs w:val="24"/>
          <w:highlight w:val="yellow"/>
        </w:rPr>
      </w:pPr>
    </w:p>
    <w:p w:rsidR="007F0618" w:rsidRPr="005971A0" w:rsidRDefault="007F0618" w:rsidP="00C65A23">
      <w:pPr>
        <w:pStyle w:val="2"/>
        <w:numPr>
          <w:ilvl w:val="1"/>
          <w:numId w:val="2"/>
        </w:numPr>
        <w:rPr>
          <w:szCs w:val="24"/>
        </w:rPr>
      </w:pPr>
      <w:r w:rsidRPr="005971A0">
        <w:rPr>
          <w:szCs w:val="24"/>
        </w:rPr>
        <w:t>Социальная сфера</w:t>
      </w:r>
    </w:p>
    <w:p w:rsidR="00C95564" w:rsidRPr="00FA5D44" w:rsidRDefault="00C95564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  <w:highlight w:val="yellow"/>
        </w:rPr>
      </w:pPr>
    </w:p>
    <w:p w:rsidR="00002735" w:rsidRPr="00550C65" w:rsidRDefault="00002735" w:rsidP="00002735">
      <w:pPr>
        <w:pStyle w:val="2"/>
        <w:keepNext w:val="0"/>
        <w:widowControl w:val="0"/>
        <w:numPr>
          <w:ilvl w:val="0"/>
          <w:numId w:val="0"/>
        </w:numPr>
        <w:rPr>
          <w:szCs w:val="24"/>
        </w:rPr>
      </w:pPr>
      <w:r w:rsidRPr="00550C65">
        <w:rPr>
          <w:szCs w:val="24"/>
        </w:rPr>
        <w:t xml:space="preserve">Образование </w:t>
      </w:r>
    </w:p>
    <w:p w:rsidR="00002735" w:rsidRPr="00550C65" w:rsidRDefault="00002735" w:rsidP="00002735"/>
    <w:p w:rsidR="00340E03" w:rsidRPr="00550C65" w:rsidRDefault="00340E03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Муниципальная система образования включает в себя образовательные учреждения различных типов, организационно</w:t>
      </w:r>
      <w:r w:rsidR="00EF2393" w:rsidRPr="00550C65">
        <w:rPr>
          <w:sz w:val="24"/>
          <w:szCs w:val="24"/>
        </w:rPr>
        <w:t>-</w:t>
      </w:r>
      <w:r w:rsidRPr="00550C65">
        <w:rPr>
          <w:sz w:val="24"/>
          <w:szCs w:val="24"/>
        </w:rPr>
        <w:t>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созданию условий для самореализации каждого ребенка, свободного развития его способностей.</w:t>
      </w:r>
    </w:p>
    <w:p w:rsidR="0033699B" w:rsidRPr="00550C65" w:rsidRDefault="00340E03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Образовательная сеть города Югорска представлена</w:t>
      </w:r>
      <w:r w:rsidR="00FA7BE1">
        <w:rPr>
          <w:sz w:val="24"/>
          <w:szCs w:val="24"/>
        </w:rPr>
        <w:t xml:space="preserve"> </w:t>
      </w:r>
      <w:r w:rsidR="00D50242" w:rsidRPr="00550C65">
        <w:rPr>
          <w:sz w:val="24"/>
          <w:szCs w:val="24"/>
        </w:rPr>
        <w:t xml:space="preserve">21 </w:t>
      </w:r>
      <w:r w:rsidR="00D77283" w:rsidRPr="00550C65">
        <w:rPr>
          <w:sz w:val="24"/>
          <w:szCs w:val="24"/>
        </w:rPr>
        <w:t>организаци</w:t>
      </w:r>
      <w:r w:rsidR="00D50242" w:rsidRPr="00550C65">
        <w:rPr>
          <w:sz w:val="24"/>
          <w:szCs w:val="24"/>
        </w:rPr>
        <w:t>ей</w:t>
      </w:r>
      <w:r w:rsidR="00397DEB">
        <w:rPr>
          <w:sz w:val="24"/>
          <w:szCs w:val="24"/>
        </w:rPr>
        <w:t>, включая негосударственные учреждения и индивидуальных предпринимателей</w:t>
      </w:r>
      <w:r w:rsidR="0033699B" w:rsidRPr="00550C65">
        <w:rPr>
          <w:sz w:val="24"/>
          <w:szCs w:val="24"/>
        </w:rPr>
        <w:t xml:space="preserve">: </w:t>
      </w:r>
    </w:p>
    <w:p w:rsidR="00340E03" w:rsidRPr="00550C65" w:rsidRDefault="00000533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общее образование - 6 организаций</w:t>
      </w:r>
      <w:r w:rsidR="00340E03" w:rsidRPr="00550C65">
        <w:rPr>
          <w:sz w:val="24"/>
          <w:szCs w:val="24"/>
        </w:rPr>
        <w:t>, в том числе: 5 муниципальных средних общеобразовательных школ, включая «Лицей</w:t>
      </w:r>
      <w:r w:rsidR="00D50242" w:rsidRPr="00550C65">
        <w:rPr>
          <w:sz w:val="24"/>
          <w:szCs w:val="24"/>
        </w:rPr>
        <w:t xml:space="preserve"> им. Г.Ф. Атякшева», «Гимназию»</w:t>
      </w:r>
      <w:r w:rsidR="00340E03" w:rsidRPr="00550C65">
        <w:rPr>
          <w:sz w:val="24"/>
          <w:szCs w:val="24"/>
        </w:rPr>
        <w:t xml:space="preserve"> и 1 частное общеобразовательное учреждение «Православная гимназия Преподобного Сергия Радонежского», реализующие основные общеобразовательные программы;</w:t>
      </w:r>
    </w:p>
    <w:p w:rsidR="00340E03" w:rsidRPr="00550C65" w:rsidRDefault="00B631CD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дошкольное образование -</w:t>
      </w:r>
      <w:r w:rsidR="007A6CC5" w:rsidRPr="00550C65">
        <w:rPr>
          <w:sz w:val="24"/>
          <w:szCs w:val="24"/>
        </w:rPr>
        <w:t xml:space="preserve">5 организаций, в том числе: </w:t>
      </w:r>
      <w:r w:rsidR="007D1D8D" w:rsidRPr="00550C65">
        <w:rPr>
          <w:sz w:val="24"/>
          <w:szCs w:val="24"/>
        </w:rPr>
        <w:t>3 муниципальных учреждения</w:t>
      </w:r>
      <w:r w:rsidR="00340E03" w:rsidRPr="00550C65">
        <w:rPr>
          <w:sz w:val="24"/>
          <w:szCs w:val="24"/>
        </w:rPr>
        <w:t xml:space="preserve"> и  2 индивидуальных предпринимателя, осуществляющих образователь</w:t>
      </w:r>
      <w:r w:rsidR="00DF20C0" w:rsidRPr="00550C65">
        <w:rPr>
          <w:sz w:val="24"/>
          <w:szCs w:val="24"/>
        </w:rPr>
        <w:t>ную деятельность;</w:t>
      </w:r>
      <w:r w:rsidR="00550C65" w:rsidRPr="00550C65">
        <w:rPr>
          <w:sz w:val="24"/>
          <w:szCs w:val="24"/>
        </w:rPr>
        <w:t xml:space="preserve"> кроме того в составе 5 общеобразовательных учреждений имеются дошкольные группы;</w:t>
      </w:r>
    </w:p>
    <w:p w:rsidR="00C23D4B" w:rsidRPr="00550C65" w:rsidRDefault="00340E03" w:rsidP="00C549DF">
      <w:pPr>
        <w:ind w:firstLine="709"/>
        <w:jc w:val="both"/>
        <w:rPr>
          <w:color w:val="FF0000"/>
          <w:sz w:val="24"/>
          <w:szCs w:val="24"/>
        </w:rPr>
      </w:pPr>
      <w:r w:rsidRPr="00550C65">
        <w:rPr>
          <w:sz w:val="24"/>
          <w:szCs w:val="24"/>
        </w:rPr>
        <w:t xml:space="preserve">дополнительное образование - </w:t>
      </w:r>
      <w:r w:rsidR="007A6CC5" w:rsidRPr="00550C65">
        <w:rPr>
          <w:sz w:val="24"/>
          <w:szCs w:val="24"/>
        </w:rPr>
        <w:t xml:space="preserve">10 организаций, в том числе: </w:t>
      </w:r>
      <w:r w:rsidR="00C23D4B" w:rsidRPr="00550C65">
        <w:rPr>
          <w:sz w:val="24"/>
          <w:szCs w:val="24"/>
        </w:rPr>
        <w:t>1</w:t>
      </w:r>
      <w:r w:rsidR="00236130" w:rsidRPr="00550C65">
        <w:rPr>
          <w:sz w:val="24"/>
          <w:szCs w:val="24"/>
        </w:rPr>
        <w:t xml:space="preserve"> муниципальное</w:t>
      </w:r>
      <w:r w:rsidRPr="00550C65">
        <w:rPr>
          <w:sz w:val="24"/>
          <w:szCs w:val="24"/>
        </w:rPr>
        <w:t xml:space="preserve"> учреждени</w:t>
      </w:r>
      <w:r w:rsidR="00F625FB" w:rsidRPr="00550C65">
        <w:rPr>
          <w:sz w:val="24"/>
          <w:szCs w:val="24"/>
        </w:rPr>
        <w:t>е</w:t>
      </w:r>
      <w:r w:rsidR="00390E21" w:rsidRPr="00550C65">
        <w:rPr>
          <w:sz w:val="24"/>
          <w:szCs w:val="24"/>
        </w:rPr>
        <w:t xml:space="preserve">, </w:t>
      </w:r>
      <w:r w:rsidR="007A6CC5" w:rsidRPr="00550C65">
        <w:rPr>
          <w:sz w:val="24"/>
          <w:szCs w:val="24"/>
        </w:rPr>
        <w:t>9 частных образовательных учреждений и индивидуальных предпринимателей</w:t>
      </w:r>
      <w:r w:rsidR="00390E21" w:rsidRPr="00550C65">
        <w:rPr>
          <w:sz w:val="24"/>
          <w:szCs w:val="24"/>
        </w:rPr>
        <w:t>.</w:t>
      </w:r>
    </w:p>
    <w:p w:rsidR="00340E03" w:rsidRPr="00550C65" w:rsidRDefault="00550C65" w:rsidP="00C549DF">
      <w:pPr>
        <w:ind w:firstLine="709"/>
        <w:jc w:val="both"/>
        <w:rPr>
          <w:sz w:val="24"/>
          <w:szCs w:val="24"/>
        </w:rPr>
      </w:pPr>
      <w:r w:rsidRPr="00550C65">
        <w:rPr>
          <w:sz w:val="24"/>
          <w:szCs w:val="24"/>
        </w:rPr>
        <w:t>У</w:t>
      </w:r>
      <w:r w:rsidR="00C23D4B" w:rsidRPr="00550C65">
        <w:rPr>
          <w:sz w:val="24"/>
          <w:szCs w:val="24"/>
        </w:rPr>
        <w:t xml:space="preserve">слуги дополнительного образования оказывает МБУ </w:t>
      </w:r>
      <w:proofErr w:type="gramStart"/>
      <w:r w:rsidR="00C23D4B" w:rsidRPr="00550C65">
        <w:rPr>
          <w:sz w:val="24"/>
          <w:szCs w:val="24"/>
        </w:rPr>
        <w:t>ДО</w:t>
      </w:r>
      <w:proofErr w:type="gramEnd"/>
      <w:r w:rsidR="00C23D4B" w:rsidRPr="00550C65">
        <w:rPr>
          <w:sz w:val="24"/>
          <w:szCs w:val="24"/>
        </w:rPr>
        <w:t xml:space="preserve"> «</w:t>
      </w:r>
      <w:proofErr w:type="gramStart"/>
      <w:r w:rsidR="00C23D4B" w:rsidRPr="00550C65">
        <w:rPr>
          <w:sz w:val="24"/>
          <w:szCs w:val="24"/>
        </w:rPr>
        <w:t>Детская</w:t>
      </w:r>
      <w:proofErr w:type="gramEnd"/>
      <w:r w:rsidR="00C23D4B" w:rsidRPr="00550C65">
        <w:rPr>
          <w:sz w:val="24"/>
          <w:szCs w:val="24"/>
        </w:rPr>
        <w:t xml:space="preserve"> школа искусств города Югорска», которая относится к ведомству «</w:t>
      </w:r>
      <w:r w:rsidR="009A1628" w:rsidRPr="00550C65">
        <w:rPr>
          <w:sz w:val="24"/>
          <w:szCs w:val="24"/>
        </w:rPr>
        <w:t>К</w:t>
      </w:r>
      <w:r w:rsidR="00C23D4B" w:rsidRPr="00550C65">
        <w:rPr>
          <w:sz w:val="24"/>
          <w:szCs w:val="24"/>
        </w:rPr>
        <w:t xml:space="preserve">ультура». </w:t>
      </w:r>
    </w:p>
    <w:p w:rsidR="00975EBB" w:rsidRPr="00A02512" w:rsidRDefault="00975EBB" w:rsidP="00C549DF">
      <w:pPr>
        <w:ind w:firstLine="709"/>
        <w:jc w:val="both"/>
        <w:rPr>
          <w:sz w:val="24"/>
          <w:szCs w:val="24"/>
        </w:rPr>
      </w:pPr>
      <w:r w:rsidRPr="00A02512">
        <w:rPr>
          <w:sz w:val="24"/>
          <w:szCs w:val="24"/>
        </w:rPr>
        <w:t>Целевые ориентиры  развития сферы образования определены национальным проектом «Образование», который включает региональные проекты «Современная школа», «Успех каждого ребенка», «Поддержка семей, имеющих детей», «Цифровая образовательная среда», «Учитель будущего», «Социальная активность».</w:t>
      </w:r>
    </w:p>
    <w:p w:rsidR="0012436C" w:rsidRPr="00FA5D44" w:rsidRDefault="0012436C" w:rsidP="00C549DF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340E03" w:rsidRPr="003E690B" w:rsidRDefault="00340E03" w:rsidP="00C549DF">
      <w:pPr>
        <w:suppressAutoHyphens/>
        <w:ind w:firstLine="709"/>
        <w:jc w:val="both"/>
        <w:rPr>
          <w:b/>
          <w:sz w:val="24"/>
          <w:szCs w:val="24"/>
        </w:rPr>
      </w:pPr>
      <w:r w:rsidRPr="003E690B">
        <w:rPr>
          <w:b/>
          <w:sz w:val="24"/>
          <w:szCs w:val="24"/>
        </w:rPr>
        <w:t>Дошкольное образование</w:t>
      </w:r>
    </w:p>
    <w:p w:rsidR="00A322ED" w:rsidRPr="00FA5D44" w:rsidRDefault="00A322ED" w:rsidP="005940B4">
      <w:pPr>
        <w:ind w:firstLine="709"/>
        <w:jc w:val="both"/>
        <w:rPr>
          <w:sz w:val="24"/>
          <w:szCs w:val="24"/>
          <w:highlight w:val="yellow"/>
        </w:rPr>
      </w:pPr>
      <w:r w:rsidRPr="003E690B">
        <w:rPr>
          <w:sz w:val="24"/>
          <w:szCs w:val="24"/>
        </w:rPr>
        <w:t>Численность детей, посещающих образовательные учреждения, реализующие программы дошкольн</w:t>
      </w:r>
      <w:r w:rsidR="003E690B" w:rsidRPr="003E690B">
        <w:rPr>
          <w:sz w:val="24"/>
          <w:szCs w:val="24"/>
        </w:rPr>
        <w:t>ого образования, составила 2 751</w:t>
      </w:r>
      <w:r w:rsidRPr="003E690B">
        <w:rPr>
          <w:sz w:val="24"/>
          <w:szCs w:val="24"/>
        </w:rPr>
        <w:t xml:space="preserve"> человек, в том числе </w:t>
      </w:r>
      <w:r w:rsidR="003E690B" w:rsidRPr="003E690B">
        <w:rPr>
          <w:sz w:val="24"/>
          <w:szCs w:val="24"/>
        </w:rPr>
        <w:t>92 воспитанника</w:t>
      </w:r>
      <w:r w:rsidR="00E90A8A" w:rsidRPr="003E690B">
        <w:rPr>
          <w:sz w:val="24"/>
          <w:szCs w:val="24"/>
        </w:rPr>
        <w:t xml:space="preserve">в частных детских учреждениях. </w:t>
      </w:r>
    </w:p>
    <w:p w:rsidR="001A6857" w:rsidRPr="001F21C4" w:rsidRDefault="00D01DA0" w:rsidP="001A6857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r w:rsidRPr="001F21C4">
        <w:rPr>
          <w:rFonts w:eastAsia="Calibri"/>
          <w:sz w:val="24"/>
          <w:lang w:eastAsia="ru-RU"/>
        </w:rPr>
        <w:t>С целью реализации</w:t>
      </w:r>
      <w:r w:rsidR="00733C29" w:rsidRPr="001F21C4">
        <w:rPr>
          <w:rFonts w:eastAsia="Calibri"/>
          <w:sz w:val="24"/>
          <w:lang w:eastAsia="ru-RU"/>
        </w:rPr>
        <w:t xml:space="preserve"> регионального проекта «Содействие занятости женщин </w:t>
      </w:r>
      <w:r w:rsidR="0064692A" w:rsidRPr="001F21C4">
        <w:rPr>
          <w:rFonts w:eastAsia="Calibri"/>
          <w:sz w:val="24"/>
          <w:lang w:eastAsia="ru-RU"/>
        </w:rPr>
        <w:t>-</w:t>
      </w:r>
      <w:r w:rsidR="00733C29" w:rsidRPr="001F21C4">
        <w:rPr>
          <w:rFonts w:eastAsia="Calibri"/>
          <w:sz w:val="24"/>
          <w:lang w:eastAsia="ru-RU"/>
        </w:rPr>
        <w:t xml:space="preserve"> создание условий дошкольного образования для детей в возрасте до трех лет» национального проекта «Демография» </w:t>
      </w:r>
      <w:r w:rsidR="001A6857" w:rsidRPr="001F21C4">
        <w:rPr>
          <w:rFonts w:eastAsia="Calibri"/>
          <w:sz w:val="24"/>
          <w:lang w:eastAsia="ru-RU"/>
        </w:rPr>
        <w:t>реализуются меры по введению дополнительных мест.</w:t>
      </w:r>
    </w:p>
    <w:p w:rsidR="00D40AAF" w:rsidRPr="006C3556" w:rsidRDefault="00D40AAF" w:rsidP="00D40AAF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r w:rsidRPr="00A93D18">
        <w:rPr>
          <w:rFonts w:eastAsia="Calibri"/>
          <w:sz w:val="24"/>
          <w:lang w:eastAsia="ru-RU"/>
        </w:rPr>
        <w:t>В группах кратковременного пребывания услугу по дош</w:t>
      </w:r>
      <w:r w:rsidR="006C3556" w:rsidRPr="00A93D18">
        <w:rPr>
          <w:rFonts w:eastAsia="Calibri"/>
          <w:sz w:val="24"/>
          <w:lang w:eastAsia="ru-RU"/>
        </w:rPr>
        <w:t>кольному образованию получают 50</w:t>
      </w:r>
      <w:r w:rsidRPr="00A93D18">
        <w:rPr>
          <w:rFonts w:eastAsia="Calibri"/>
          <w:sz w:val="24"/>
          <w:lang w:eastAsia="ru-RU"/>
        </w:rPr>
        <w:t xml:space="preserve"> детей, в том числе 10 человек у негосударственных поставщиков услуг.</w:t>
      </w:r>
    </w:p>
    <w:p w:rsidR="00D40AAF" w:rsidRPr="006C3556" w:rsidRDefault="00D40AAF" w:rsidP="00D40AAF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r w:rsidRPr="006C3556">
        <w:rPr>
          <w:rFonts w:eastAsia="Calibri"/>
          <w:sz w:val="24"/>
          <w:lang w:eastAsia="ru-RU"/>
        </w:rPr>
        <w:t xml:space="preserve">Наряду с муниципальными образовательными организациями услуги дошкольного образования предоставляют 2 </w:t>
      </w:r>
      <w:proofErr w:type="gramStart"/>
      <w:r w:rsidRPr="006C3556">
        <w:rPr>
          <w:rFonts w:eastAsia="Calibri"/>
          <w:sz w:val="24"/>
          <w:lang w:eastAsia="ru-RU"/>
        </w:rPr>
        <w:t>индивидуальных</w:t>
      </w:r>
      <w:proofErr w:type="gramEnd"/>
      <w:r w:rsidRPr="006C3556">
        <w:rPr>
          <w:rFonts w:eastAsia="Calibri"/>
          <w:sz w:val="24"/>
          <w:lang w:eastAsia="ru-RU"/>
        </w:rPr>
        <w:t xml:space="preserve"> предпринимателя, имеющих лицензию на ведение обр</w:t>
      </w:r>
      <w:r w:rsidR="006C3556" w:rsidRPr="006C3556">
        <w:rPr>
          <w:rFonts w:eastAsia="Calibri"/>
          <w:sz w:val="24"/>
          <w:lang w:eastAsia="ru-RU"/>
        </w:rPr>
        <w:t>азовательной деятельности, на 82</w:t>
      </w:r>
      <w:r w:rsidRPr="006C3556">
        <w:rPr>
          <w:rFonts w:eastAsia="Calibri"/>
          <w:sz w:val="24"/>
          <w:lang w:eastAsia="ru-RU"/>
        </w:rPr>
        <w:t xml:space="preserve"> мест</w:t>
      </w:r>
      <w:r w:rsidR="006C3556" w:rsidRPr="006C3556">
        <w:rPr>
          <w:rFonts w:eastAsia="Calibri"/>
          <w:sz w:val="24"/>
          <w:lang w:eastAsia="ru-RU"/>
        </w:rPr>
        <w:t>а</w:t>
      </w:r>
      <w:r w:rsidRPr="006C3556">
        <w:rPr>
          <w:rFonts w:eastAsia="Calibri"/>
          <w:sz w:val="24"/>
          <w:lang w:eastAsia="ru-RU"/>
        </w:rPr>
        <w:t xml:space="preserve">. </w:t>
      </w:r>
    </w:p>
    <w:p w:rsidR="00D40AAF" w:rsidRPr="001F21C4" w:rsidRDefault="00D40AAF" w:rsidP="00D40AAF">
      <w:pPr>
        <w:ind w:firstLine="709"/>
        <w:jc w:val="both"/>
        <w:rPr>
          <w:sz w:val="24"/>
          <w:szCs w:val="24"/>
        </w:rPr>
      </w:pPr>
      <w:r w:rsidRPr="001F21C4">
        <w:rPr>
          <w:sz w:val="24"/>
          <w:szCs w:val="24"/>
        </w:rPr>
        <w:lastRenderedPageBreak/>
        <w:t>Кроме того, 6 индивидуальных предпринимателей и организаций оказывают услуги по присмотру и уходу, развитию творческих и интеллектуальных способностей, обучению  иностранным языкам, подготовке к школе: охват - около 200 детей в возрасте от 1 года до 7 лет.</w:t>
      </w:r>
    </w:p>
    <w:p w:rsidR="003A76FA" w:rsidRPr="00170EFC" w:rsidRDefault="003A76FA" w:rsidP="003A76FA">
      <w:pPr>
        <w:widowControl w:val="0"/>
        <w:ind w:firstLine="709"/>
        <w:jc w:val="both"/>
        <w:rPr>
          <w:rFonts w:eastAsia="Calibri"/>
          <w:sz w:val="24"/>
          <w:lang w:eastAsia="ru-RU"/>
        </w:rPr>
      </w:pPr>
      <w:r w:rsidRPr="009D5373">
        <w:rPr>
          <w:rFonts w:eastAsia="Calibri"/>
          <w:sz w:val="24"/>
          <w:lang w:eastAsia="ru-RU"/>
        </w:rPr>
        <w:t xml:space="preserve">Количество детей в возрасте от 2 месяцев до 3 лет, зарегистрированных в Федеральном сегменте электронной очереди на </w:t>
      </w:r>
      <w:r w:rsidR="00170EFC" w:rsidRPr="009D5373">
        <w:rPr>
          <w:rFonts w:eastAsia="Calibri"/>
          <w:sz w:val="24"/>
          <w:lang w:eastAsia="ru-RU"/>
        </w:rPr>
        <w:t>конец отчетного периода</w:t>
      </w:r>
      <w:r w:rsidRPr="009D5373">
        <w:rPr>
          <w:rFonts w:eastAsia="Calibri"/>
          <w:sz w:val="24"/>
          <w:lang w:eastAsia="ru-RU"/>
        </w:rPr>
        <w:t>, желающих получить услугу в образовательных учреждениях, реализующих программы дошкольного образования, расположенных на территории города Югорска</w:t>
      </w:r>
      <w:r w:rsidR="00B3269F" w:rsidRPr="009D5373">
        <w:rPr>
          <w:rFonts w:eastAsia="Calibri"/>
          <w:sz w:val="24"/>
          <w:lang w:eastAsia="ru-RU"/>
        </w:rPr>
        <w:t>,</w:t>
      </w:r>
      <w:r w:rsidR="005D0305" w:rsidRPr="009D5373">
        <w:rPr>
          <w:rFonts w:eastAsia="Calibri"/>
          <w:sz w:val="24"/>
          <w:lang w:eastAsia="ru-RU"/>
        </w:rPr>
        <w:t xml:space="preserve"> составило</w:t>
      </w:r>
      <w:r w:rsidR="00170EFC" w:rsidRPr="009D5373">
        <w:rPr>
          <w:rFonts w:eastAsia="Calibri"/>
          <w:sz w:val="24"/>
          <w:lang w:eastAsia="ru-RU"/>
        </w:rPr>
        <w:t xml:space="preserve"> 707</w:t>
      </w:r>
      <w:r w:rsidRPr="009D5373">
        <w:rPr>
          <w:rFonts w:eastAsia="Calibri"/>
          <w:sz w:val="24"/>
          <w:lang w:eastAsia="ru-RU"/>
        </w:rPr>
        <w:t xml:space="preserve"> детей</w:t>
      </w:r>
      <w:r w:rsidR="00585BF5">
        <w:rPr>
          <w:rFonts w:eastAsia="Calibri"/>
          <w:sz w:val="24"/>
          <w:szCs w:val="24"/>
          <w:lang w:eastAsia="ru-RU"/>
        </w:rPr>
        <w:t xml:space="preserve"> </w:t>
      </w:r>
      <w:r w:rsidR="005D0305" w:rsidRPr="009D5373">
        <w:rPr>
          <w:rFonts w:eastAsia="Calibri"/>
          <w:sz w:val="24"/>
          <w:lang w:eastAsia="ru-RU"/>
        </w:rPr>
        <w:t>(</w:t>
      </w:r>
      <w:proofErr w:type="gramStart"/>
      <w:r w:rsidR="005D0305" w:rsidRPr="009D5373">
        <w:rPr>
          <w:rFonts w:eastAsia="Calibri"/>
          <w:sz w:val="24"/>
          <w:lang w:eastAsia="ru-RU"/>
        </w:rPr>
        <w:t xml:space="preserve">на </w:t>
      </w:r>
      <w:r w:rsidR="00170EFC" w:rsidRPr="009D5373">
        <w:rPr>
          <w:rFonts w:eastAsia="Calibri"/>
          <w:sz w:val="24"/>
          <w:lang w:eastAsia="ru-RU"/>
        </w:rPr>
        <w:t>конец</w:t>
      </w:r>
      <w:proofErr w:type="gramEnd"/>
      <w:r w:rsidR="00170EFC" w:rsidRPr="009D5373">
        <w:rPr>
          <w:rFonts w:eastAsia="Calibri"/>
          <w:sz w:val="24"/>
          <w:lang w:eastAsia="ru-RU"/>
        </w:rPr>
        <w:t xml:space="preserve"> 2018 года</w:t>
      </w:r>
      <w:r w:rsidR="005D0305" w:rsidRPr="009D5373">
        <w:rPr>
          <w:rFonts w:eastAsia="Calibri"/>
          <w:sz w:val="24"/>
          <w:lang w:eastAsia="ru-RU"/>
        </w:rPr>
        <w:t xml:space="preserve"> - </w:t>
      </w:r>
      <w:r w:rsidR="00170EFC" w:rsidRPr="009D5373">
        <w:rPr>
          <w:rFonts w:eastAsia="Calibri"/>
          <w:sz w:val="24"/>
          <w:lang w:eastAsia="ru-RU"/>
        </w:rPr>
        <w:t>875 детей</w:t>
      </w:r>
      <w:r w:rsidR="005D0305" w:rsidRPr="009D5373">
        <w:rPr>
          <w:rFonts w:eastAsia="Calibri"/>
          <w:sz w:val="24"/>
          <w:lang w:eastAsia="ru-RU"/>
        </w:rPr>
        <w:t>)</w:t>
      </w:r>
      <w:r w:rsidRPr="009D5373">
        <w:rPr>
          <w:rFonts w:eastAsia="Calibri"/>
          <w:sz w:val="24"/>
          <w:lang w:eastAsia="ru-RU"/>
        </w:rPr>
        <w:t>.</w:t>
      </w:r>
    </w:p>
    <w:p w:rsidR="00A322ED" w:rsidRPr="00677E6C" w:rsidRDefault="00585BF5" w:rsidP="005940B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322ED" w:rsidRPr="00677E6C">
        <w:rPr>
          <w:sz w:val="24"/>
          <w:szCs w:val="24"/>
        </w:rPr>
        <w:t>редпринимателям</w:t>
      </w:r>
      <w:r w:rsidR="00BB002E" w:rsidRPr="00677E6C">
        <w:rPr>
          <w:sz w:val="24"/>
          <w:szCs w:val="24"/>
        </w:rPr>
        <w:t>, оказывающим услуги дошкольного образования,</w:t>
      </w:r>
      <w:r w:rsidR="00A322ED" w:rsidRPr="00677E6C">
        <w:rPr>
          <w:sz w:val="24"/>
          <w:szCs w:val="24"/>
        </w:rPr>
        <w:t xml:space="preserve"> предоставляется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что позволяет значительно снизить размер родительской платы в частных детских садах.</w:t>
      </w:r>
    </w:p>
    <w:p w:rsidR="00D40AAF" w:rsidRPr="00C61117" w:rsidRDefault="00D01DA0" w:rsidP="00D40AAF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C61117">
        <w:rPr>
          <w:bCs/>
          <w:sz w:val="24"/>
          <w:szCs w:val="24"/>
        </w:rPr>
        <w:t>С целью реализации</w:t>
      </w:r>
      <w:r w:rsidR="00D40AAF" w:rsidRPr="00C61117">
        <w:rPr>
          <w:bCs/>
          <w:sz w:val="24"/>
          <w:szCs w:val="24"/>
        </w:rPr>
        <w:t xml:space="preserve"> регионального проекта «Поддержка семей, имеющих детей» национального проекта «Образование» </w:t>
      </w:r>
      <w:r w:rsidR="00D40AAF" w:rsidRPr="00C61117">
        <w:rPr>
          <w:sz w:val="24"/>
          <w:szCs w:val="24"/>
          <w:lang w:eastAsia="ru-RU"/>
        </w:rPr>
        <w:t xml:space="preserve">оказано </w:t>
      </w:r>
      <w:r w:rsidR="00C61117" w:rsidRPr="00C61117">
        <w:rPr>
          <w:sz w:val="24"/>
          <w:szCs w:val="24"/>
          <w:lang w:eastAsia="ru-RU"/>
        </w:rPr>
        <w:t>4 139 услуг</w:t>
      </w:r>
      <w:r w:rsidR="00D40AAF" w:rsidRPr="00C61117">
        <w:rPr>
          <w:sz w:val="24"/>
          <w:szCs w:val="24"/>
          <w:lang w:eastAsia="ru-RU"/>
        </w:rPr>
        <w:t xml:space="preserve"> психолого-педагогической, методической и консультативной помощи родителям (законным представителям) в вопросах воспитания, а также гражданам, желающим принять на воспитание в свои семьи детей, оставшихся без попечения родителей, специалистами консультационных центров, созданных в муниципальных образовательных учреждениях, реализующих основную образовательную программу дошкольн</w:t>
      </w:r>
      <w:r w:rsidR="00C61117" w:rsidRPr="00C61117">
        <w:rPr>
          <w:sz w:val="24"/>
          <w:szCs w:val="24"/>
          <w:lang w:eastAsia="ru-RU"/>
        </w:rPr>
        <w:t>ого образования</w:t>
      </w:r>
      <w:r w:rsidR="000238A8">
        <w:rPr>
          <w:sz w:val="24"/>
          <w:szCs w:val="24"/>
          <w:lang w:eastAsia="ru-RU"/>
        </w:rPr>
        <w:t>.</w:t>
      </w:r>
      <w:r w:rsidR="00D40AAF" w:rsidRPr="00C61117">
        <w:rPr>
          <w:sz w:val="24"/>
          <w:szCs w:val="24"/>
          <w:lang w:eastAsia="ru-RU"/>
        </w:rPr>
        <w:t xml:space="preserve"> </w:t>
      </w:r>
      <w:proofErr w:type="gramEnd"/>
    </w:p>
    <w:p w:rsidR="000238A8" w:rsidRDefault="000238A8" w:rsidP="005940B4">
      <w:pPr>
        <w:suppressAutoHyphens/>
        <w:ind w:firstLine="709"/>
        <w:jc w:val="both"/>
        <w:rPr>
          <w:b/>
          <w:sz w:val="24"/>
          <w:szCs w:val="24"/>
        </w:rPr>
      </w:pPr>
    </w:p>
    <w:p w:rsidR="00340E03" w:rsidRPr="000A7316" w:rsidRDefault="00340E03" w:rsidP="005940B4">
      <w:pPr>
        <w:suppressAutoHyphens/>
        <w:ind w:firstLine="709"/>
        <w:jc w:val="both"/>
        <w:rPr>
          <w:b/>
          <w:sz w:val="24"/>
          <w:szCs w:val="24"/>
        </w:rPr>
      </w:pPr>
      <w:r w:rsidRPr="000A7316">
        <w:rPr>
          <w:b/>
          <w:sz w:val="24"/>
          <w:szCs w:val="24"/>
        </w:rPr>
        <w:t>Общее образование</w:t>
      </w:r>
    </w:p>
    <w:p w:rsidR="009C3B70" w:rsidRPr="000A7316" w:rsidRDefault="009C3B70" w:rsidP="005940B4">
      <w:pPr>
        <w:suppressAutoHyphens/>
        <w:ind w:firstLine="709"/>
        <w:jc w:val="both"/>
        <w:rPr>
          <w:sz w:val="24"/>
          <w:szCs w:val="24"/>
        </w:rPr>
      </w:pPr>
      <w:r w:rsidRPr="000A7316">
        <w:rPr>
          <w:sz w:val="24"/>
          <w:szCs w:val="24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</w:t>
      </w:r>
      <w:r w:rsidR="00951EEC" w:rsidRPr="000A7316">
        <w:rPr>
          <w:sz w:val="24"/>
          <w:szCs w:val="24"/>
          <w:lang w:eastAsia="ru-RU"/>
        </w:rPr>
        <w:t>100</w:t>
      </w:r>
      <w:r w:rsidRPr="000A7316">
        <w:rPr>
          <w:sz w:val="24"/>
          <w:szCs w:val="24"/>
          <w:lang w:eastAsia="ru-RU"/>
        </w:rPr>
        <w:t>% от общего числа де</w:t>
      </w:r>
      <w:r w:rsidR="008410A3" w:rsidRPr="000A7316">
        <w:rPr>
          <w:sz w:val="24"/>
          <w:szCs w:val="24"/>
          <w:lang w:eastAsia="ru-RU"/>
        </w:rPr>
        <w:t>тей в возрасте от 7 до 18 лет</w:t>
      </w:r>
      <w:r w:rsidRPr="000A7316">
        <w:rPr>
          <w:sz w:val="24"/>
          <w:szCs w:val="24"/>
          <w:lang w:eastAsia="ru-RU"/>
        </w:rPr>
        <w:t xml:space="preserve">. </w:t>
      </w:r>
    </w:p>
    <w:p w:rsidR="00A75DF1" w:rsidRPr="000A7316" w:rsidRDefault="009C3B70" w:rsidP="005940B4">
      <w:pPr>
        <w:ind w:firstLine="709"/>
        <w:jc w:val="both"/>
        <w:rPr>
          <w:sz w:val="24"/>
          <w:szCs w:val="24"/>
          <w:lang w:eastAsia="ru-RU"/>
        </w:rPr>
      </w:pPr>
      <w:r w:rsidRPr="000A7316">
        <w:rPr>
          <w:sz w:val="24"/>
          <w:szCs w:val="24"/>
          <w:lang w:eastAsia="ru-RU"/>
        </w:rPr>
        <w:t>Обучение в школах города организовано в очной форме (в том числе с углубленным изучением отдельных предметов), заочной форме, с использованием дистанционных технологий, на дому, а также на основе индивидуальных учебных планов.</w:t>
      </w:r>
    </w:p>
    <w:p w:rsidR="00C00EB3" w:rsidRPr="00251F5D" w:rsidRDefault="00C00EB3" w:rsidP="005940B4">
      <w:pPr>
        <w:ind w:firstLine="709"/>
        <w:jc w:val="both"/>
        <w:rPr>
          <w:sz w:val="24"/>
          <w:szCs w:val="24"/>
          <w:lang w:eastAsia="ru-RU"/>
        </w:rPr>
      </w:pPr>
      <w:r w:rsidRPr="00251F5D">
        <w:rPr>
          <w:sz w:val="24"/>
          <w:szCs w:val="24"/>
          <w:lang w:eastAsia="ru-RU"/>
        </w:rPr>
        <w:t>Всего численность обучающихся в образовательных учреждениях города с</w:t>
      </w:r>
      <w:r w:rsidR="00614451" w:rsidRPr="00251F5D">
        <w:rPr>
          <w:sz w:val="24"/>
          <w:szCs w:val="24"/>
          <w:lang w:eastAsia="ru-RU"/>
        </w:rPr>
        <w:t>оставила 5 428</w:t>
      </w:r>
      <w:r w:rsidR="00367296" w:rsidRPr="00251F5D">
        <w:rPr>
          <w:sz w:val="24"/>
          <w:szCs w:val="24"/>
          <w:lang w:eastAsia="ru-RU"/>
        </w:rPr>
        <w:t xml:space="preserve"> человек (102,2</w:t>
      </w:r>
      <w:r w:rsidRPr="00251F5D">
        <w:rPr>
          <w:sz w:val="24"/>
          <w:szCs w:val="24"/>
          <w:lang w:eastAsia="ru-RU"/>
        </w:rPr>
        <w:t>%) (в том числе в н</w:t>
      </w:r>
      <w:r w:rsidR="00614451" w:rsidRPr="00251F5D">
        <w:rPr>
          <w:sz w:val="24"/>
          <w:szCs w:val="24"/>
          <w:lang w:eastAsia="ru-RU"/>
        </w:rPr>
        <w:t>егосударственном учреждении - 118</w:t>
      </w:r>
      <w:r w:rsidRPr="00251F5D">
        <w:rPr>
          <w:sz w:val="24"/>
          <w:szCs w:val="24"/>
          <w:lang w:eastAsia="ru-RU"/>
        </w:rPr>
        <w:t xml:space="preserve"> человека). </w:t>
      </w:r>
    </w:p>
    <w:p w:rsidR="00A04AB9" w:rsidRPr="0079550D" w:rsidRDefault="00A04AB9" w:rsidP="005940B4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79550D">
        <w:rPr>
          <w:sz w:val="24"/>
          <w:szCs w:val="24"/>
        </w:rPr>
        <w:t xml:space="preserve">Доля выпускников, успешно сдавших ЕГЭ по обязательным предметам составила: </w:t>
      </w:r>
    </w:p>
    <w:p w:rsidR="00A04AB9" w:rsidRPr="0079550D" w:rsidRDefault="00A04AB9" w:rsidP="005940B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9550D">
        <w:rPr>
          <w:sz w:val="24"/>
          <w:szCs w:val="24"/>
        </w:rPr>
        <w:t xml:space="preserve">- по русскому языку </w:t>
      </w:r>
      <w:r w:rsidR="005940B4" w:rsidRPr="0079550D">
        <w:rPr>
          <w:sz w:val="24"/>
          <w:szCs w:val="24"/>
        </w:rPr>
        <w:t>-</w:t>
      </w:r>
      <w:r w:rsidRPr="0079550D">
        <w:rPr>
          <w:sz w:val="24"/>
          <w:szCs w:val="24"/>
        </w:rPr>
        <w:t xml:space="preserve"> 100% (200 человек); </w:t>
      </w:r>
    </w:p>
    <w:p w:rsidR="00A04AB9" w:rsidRPr="0079550D" w:rsidRDefault="00A04AB9" w:rsidP="005940B4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9550D">
        <w:rPr>
          <w:sz w:val="24"/>
          <w:szCs w:val="24"/>
        </w:rPr>
        <w:t xml:space="preserve">- по математике </w:t>
      </w:r>
      <w:r w:rsidR="005940B4" w:rsidRPr="0079550D">
        <w:rPr>
          <w:sz w:val="24"/>
          <w:szCs w:val="24"/>
        </w:rPr>
        <w:t>-</w:t>
      </w:r>
      <w:r w:rsidRPr="0079550D">
        <w:rPr>
          <w:sz w:val="24"/>
          <w:szCs w:val="24"/>
        </w:rPr>
        <w:t xml:space="preserve"> 99,5%  (199 человек).</w:t>
      </w:r>
    </w:p>
    <w:p w:rsidR="001B0D20" w:rsidRDefault="001B0D20" w:rsidP="005940B4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79550D">
        <w:rPr>
          <w:sz w:val="24"/>
          <w:szCs w:val="24"/>
          <w:lang w:eastAsia="ru-RU"/>
        </w:rPr>
        <w:t>Результаты ЕГЭ по русскому языку язык, математике профильного уровня, обществознанию, информатике и ИКТ, истории, биологии, литературе, химии, географии  выше окружных. Два выпускника получили 100</w:t>
      </w:r>
      <w:r w:rsidR="007B2A23" w:rsidRPr="0079550D">
        <w:rPr>
          <w:sz w:val="24"/>
          <w:szCs w:val="24"/>
          <w:lang w:eastAsia="ru-RU"/>
        </w:rPr>
        <w:t>-</w:t>
      </w:r>
      <w:r w:rsidRPr="0079550D">
        <w:rPr>
          <w:sz w:val="24"/>
          <w:szCs w:val="24"/>
          <w:lang w:eastAsia="ru-RU"/>
        </w:rPr>
        <w:t>бальные результаты по русскому языку.</w:t>
      </w:r>
    </w:p>
    <w:p w:rsidR="008E505A" w:rsidRPr="008E505A" w:rsidRDefault="008E505A" w:rsidP="008E505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E505A">
        <w:rPr>
          <w:rFonts w:eastAsia="Calibri"/>
          <w:sz w:val="24"/>
          <w:szCs w:val="24"/>
          <w:lang w:eastAsia="ru-RU"/>
        </w:rPr>
        <w:t xml:space="preserve">В рамках регионального проекта «Современная школа» национального проекта «Образование», </w:t>
      </w:r>
      <w:r w:rsidRPr="008E505A">
        <w:rPr>
          <w:rFonts w:eastAsia="Calibri"/>
          <w:sz w:val="24"/>
          <w:szCs w:val="24"/>
          <w:lang w:eastAsia="en-US"/>
        </w:rPr>
        <w:t>с целью исполнения в 2021 году показателя по обновлению содержания и методов обучения предметной области «Технология» и других предметных областей</w:t>
      </w:r>
      <w:r>
        <w:rPr>
          <w:rFonts w:eastAsia="Calibri"/>
          <w:sz w:val="24"/>
          <w:szCs w:val="24"/>
          <w:lang w:eastAsia="en-US"/>
        </w:rPr>
        <w:t>,</w:t>
      </w:r>
      <w:r w:rsidRPr="008E505A">
        <w:rPr>
          <w:rFonts w:eastAsia="Calibri"/>
          <w:sz w:val="24"/>
          <w:szCs w:val="24"/>
          <w:lang w:eastAsia="en-US"/>
        </w:rPr>
        <w:t xml:space="preserve"> определены модели реализации обновленного содержания предметной области «Технология»</w:t>
      </w:r>
      <w:r>
        <w:rPr>
          <w:rFonts w:eastAsia="Calibri"/>
          <w:sz w:val="24"/>
          <w:szCs w:val="24"/>
          <w:lang w:eastAsia="en-US"/>
        </w:rPr>
        <w:t>, в том числе и в сетевой форме</w:t>
      </w:r>
      <w:r w:rsidR="009A7580">
        <w:rPr>
          <w:rFonts w:eastAsia="Calibri"/>
          <w:sz w:val="24"/>
          <w:szCs w:val="24"/>
          <w:lang w:eastAsia="en-US"/>
        </w:rPr>
        <w:t xml:space="preserve">. </w:t>
      </w:r>
      <w:r w:rsidRPr="008E505A">
        <w:rPr>
          <w:rFonts w:eastAsia="Calibri"/>
          <w:sz w:val="24"/>
          <w:szCs w:val="24"/>
          <w:lang w:eastAsia="en-US"/>
        </w:rPr>
        <w:t xml:space="preserve">Определены школы, на базе которых до 2024 года будут открыты Центры образования цифрового и гуманитарного профилей «Точки роста» для реализации основных и дополнительных общеобразовательных программ цифрового, </w:t>
      </w:r>
      <w:proofErr w:type="gramStart"/>
      <w:r w:rsidRPr="008E505A">
        <w:rPr>
          <w:rFonts w:eastAsia="Calibri"/>
          <w:sz w:val="24"/>
          <w:szCs w:val="24"/>
          <w:lang w:eastAsia="en-US"/>
        </w:rPr>
        <w:t>естественно</w:t>
      </w:r>
      <w:r w:rsidR="00722E54">
        <w:rPr>
          <w:rFonts w:eastAsia="Calibri"/>
          <w:sz w:val="24"/>
          <w:szCs w:val="24"/>
          <w:lang w:eastAsia="en-US"/>
        </w:rPr>
        <w:t>-</w:t>
      </w:r>
      <w:r w:rsidRPr="008E505A">
        <w:rPr>
          <w:rFonts w:eastAsia="Calibri"/>
          <w:sz w:val="24"/>
          <w:szCs w:val="24"/>
          <w:lang w:eastAsia="en-US"/>
        </w:rPr>
        <w:t>научного</w:t>
      </w:r>
      <w:proofErr w:type="gramEnd"/>
      <w:r w:rsidRPr="008E505A">
        <w:rPr>
          <w:rFonts w:eastAsia="Calibri"/>
          <w:sz w:val="24"/>
          <w:szCs w:val="24"/>
          <w:lang w:eastAsia="en-US"/>
        </w:rPr>
        <w:t xml:space="preserve"> и гуманитарного профилей, с охватом 4288 человек.</w:t>
      </w:r>
    </w:p>
    <w:p w:rsidR="002521DE" w:rsidRPr="00FD533E" w:rsidRDefault="002521DE" w:rsidP="005940B4">
      <w:pPr>
        <w:ind w:firstLine="709"/>
        <w:jc w:val="both"/>
        <w:rPr>
          <w:sz w:val="24"/>
          <w:szCs w:val="24"/>
        </w:rPr>
      </w:pPr>
      <w:r w:rsidRPr="00FD533E">
        <w:rPr>
          <w:sz w:val="24"/>
          <w:szCs w:val="24"/>
        </w:rPr>
        <w:t>В целях ранней профессиональной ориентации обучающихся действуют образовательные проекты, которые реализуются совместно с социальными партнерами.</w:t>
      </w:r>
    </w:p>
    <w:p w:rsidR="006A1411" w:rsidRPr="00FD533E" w:rsidRDefault="006A1411" w:rsidP="005940B4">
      <w:pPr>
        <w:ind w:firstLine="709"/>
        <w:jc w:val="both"/>
        <w:rPr>
          <w:sz w:val="24"/>
          <w:szCs w:val="24"/>
          <w:lang w:eastAsia="ru-RU"/>
        </w:rPr>
      </w:pPr>
      <w:r w:rsidRPr="00FD533E">
        <w:rPr>
          <w:sz w:val="24"/>
          <w:szCs w:val="24"/>
          <w:lang w:eastAsia="ru-RU"/>
        </w:rPr>
        <w:t>Продолжается реализация образовательных проектов по углубленному изучению пре</w:t>
      </w:r>
      <w:r w:rsidR="00F86E91" w:rsidRPr="00FD533E">
        <w:rPr>
          <w:sz w:val="24"/>
          <w:szCs w:val="24"/>
          <w:lang w:eastAsia="ru-RU"/>
        </w:rPr>
        <w:t>дметов на базе 2 общеобразовательных учреждений города</w:t>
      </w:r>
      <w:r w:rsidRPr="00FD533E">
        <w:rPr>
          <w:sz w:val="24"/>
          <w:szCs w:val="24"/>
          <w:lang w:eastAsia="ru-RU"/>
        </w:rPr>
        <w:t>: «</w:t>
      </w:r>
      <w:proofErr w:type="gramStart"/>
      <w:r w:rsidRPr="00FD533E">
        <w:rPr>
          <w:sz w:val="24"/>
          <w:szCs w:val="24"/>
          <w:lang w:eastAsia="ru-RU"/>
        </w:rPr>
        <w:t>Газпром-классы</w:t>
      </w:r>
      <w:proofErr w:type="gramEnd"/>
      <w:r w:rsidRPr="00FD533E">
        <w:rPr>
          <w:sz w:val="24"/>
          <w:szCs w:val="24"/>
          <w:lang w:eastAsia="ru-RU"/>
        </w:rPr>
        <w:t>» инженерно-технического профиля, медицинские классы с углубленным изучением биологии и химии, кадетские классы.</w:t>
      </w:r>
    </w:p>
    <w:p w:rsidR="00FD533E" w:rsidRPr="00FD533E" w:rsidRDefault="00747BA0" w:rsidP="00FD533E">
      <w:pPr>
        <w:suppressAutoHyphens/>
        <w:ind w:firstLine="709"/>
        <w:jc w:val="both"/>
        <w:rPr>
          <w:rFonts w:eastAsia="Calibri"/>
          <w:color w:val="FF0000"/>
          <w:sz w:val="24"/>
          <w:szCs w:val="24"/>
          <w:lang w:eastAsia="ru-RU"/>
        </w:rPr>
      </w:pPr>
      <w:r w:rsidRPr="00FD533E">
        <w:rPr>
          <w:sz w:val="24"/>
          <w:szCs w:val="24"/>
        </w:rPr>
        <w:t xml:space="preserve">Ежегодно учащиеся школ города Югорска принимают участие во Всероссийской олимпиаде школьников. </w:t>
      </w:r>
      <w:r w:rsidRPr="00FD533E">
        <w:rPr>
          <w:sz w:val="24"/>
          <w:szCs w:val="24"/>
          <w:lang w:eastAsia="ru-RU"/>
        </w:rPr>
        <w:t>По итогам участия в региональном этапе олимпиады учащиеся города Югорска заняли: 2-е место по английскому яз</w:t>
      </w:r>
      <w:r w:rsidR="00351A27" w:rsidRPr="00FD533E">
        <w:rPr>
          <w:sz w:val="24"/>
          <w:szCs w:val="24"/>
          <w:lang w:eastAsia="ru-RU"/>
        </w:rPr>
        <w:t>ыку,</w:t>
      </w:r>
      <w:r w:rsidRPr="00FD533E">
        <w:rPr>
          <w:sz w:val="24"/>
          <w:szCs w:val="24"/>
          <w:lang w:eastAsia="ru-RU"/>
        </w:rPr>
        <w:t xml:space="preserve"> 3-е место по истории и 3-е мес</w:t>
      </w:r>
      <w:r w:rsidR="006A5C8E">
        <w:rPr>
          <w:sz w:val="24"/>
          <w:szCs w:val="24"/>
          <w:lang w:eastAsia="ru-RU"/>
        </w:rPr>
        <w:t>то</w:t>
      </w:r>
      <w:r w:rsidRPr="00FD533E">
        <w:rPr>
          <w:sz w:val="24"/>
          <w:szCs w:val="24"/>
          <w:lang w:eastAsia="ru-RU"/>
        </w:rPr>
        <w:t xml:space="preserve">  по литературе.</w:t>
      </w:r>
      <w:r w:rsidR="00722E54">
        <w:rPr>
          <w:sz w:val="24"/>
          <w:szCs w:val="24"/>
          <w:lang w:eastAsia="ru-RU"/>
        </w:rPr>
        <w:t xml:space="preserve"> </w:t>
      </w:r>
      <w:r w:rsidR="00FD533E" w:rsidRPr="00FD533E">
        <w:rPr>
          <w:rFonts w:eastAsia="Calibri"/>
          <w:bCs/>
          <w:sz w:val="24"/>
          <w:szCs w:val="24"/>
          <w:lang w:eastAsia="ru-RU"/>
        </w:rPr>
        <w:t>У</w:t>
      </w:r>
      <w:r w:rsidR="00FD533E" w:rsidRPr="00FD533E">
        <w:rPr>
          <w:bCs/>
          <w:sz w:val="24"/>
          <w:szCs w:val="24"/>
          <w:lang w:eastAsia="ru-RU"/>
        </w:rPr>
        <w:t>чащаяся МБОУ «Средняя общеобразовательная школа №</w:t>
      </w:r>
      <w:r w:rsidR="00722E54">
        <w:rPr>
          <w:bCs/>
          <w:sz w:val="24"/>
          <w:szCs w:val="24"/>
          <w:lang w:eastAsia="ru-RU"/>
        </w:rPr>
        <w:t xml:space="preserve"> </w:t>
      </w:r>
      <w:r w:rsidR="00FD533E" w:rsidRPr="00FD533E">
        <w:rPr>
          <w:bCs/>
          <w:sz w:val="24"/>
          <w:szCs w:val="24"/>
          <w:lang w:eastAsia="ru-RU"/>
        </w:rPr>
        <w:t>5» заняла первое место в о</w:t>
      </w:r>
      <w:r w:rsidR="00FD533E" w:rsidRPr="00FD533E">
        <w:rPr>
          <w:rFonts w:eastAsia="Calibri"/>
          <w:sz w:val="24"/>
          <w:szCs w:val="24"/>
          <w:lang w:eastAsia="en-US"/>
        </w:rPr>
        <w:t>лимпиаде для обучающихся 10-11-х классов общеобразовательных организаций, расположенных на территории Ханты-</w:t>
      </w:r>
      <w:r w:rsidR="00FD533E">
        <w:rPr>
          <w:rFonts w:eastAsia="Calibri"/>
          <w:sz w:val="24"/>
          <w:szCs w:val="24"/>
          <w:lang w:eastAsia="en-US"/>
        </w:rPr>
        <w:t>Мансийского автономного округа -</w:t>
      </w:r>
      <w:r w:rsidR="00FD533E" w:rsidRPr="00FD533E">
        <w:rPr>
          <w:rFonts w:eastAsia="Calibri"/>
          <w:sz w:val="24"/>
          <w:szCs w:val="24"/>
          <w:lang w:eastAsia="en-US"/>
        </w:rPr>
        <w:t xml:space="preserve"> Югры, по основам </w:t>
      </w:r>
      <w:r w:rsidR="00FD533E" w:rsidRPr="00FD533E">
        <w:rPr>
          <w:rFonts w:eastAsia="Calibri"/>
          <w:sz w:val="24"/>
          <w:szCs w:val="24"/>
          <w:lang w:eastAsia="en-US"/>
        </w:rPr>
        <w:lastRenderedPageBreak/>
        <w:t xml:space="preserve">знаний о государственном (муниципальном) управлении, государственной (муниципальной) службе. </w:t>
      </w:r>
    </w:p>
    <w:p w:rsidR="00515A74" w:rsidRPr="00FA5D44" w:rsidRDefault="00F4754B" w:rsidP="005940B4">
      <w:pPr>
        <w:ind w:firstLine="709"/>
        <w:jc w:val="both"/>
        <w:rPr>
          <w:sz w:val="24"/>
          <w:szCs w:val="24"/>
          <w:highlight w:val="yellow"/>
        </w:rPr>
      </w:pPr>
      <w:r w:rsidRPr="003260F8">
        <w:rPr>
          <w:sz w:val="24"/>
          <w:szCs w:val="24"/>
        </w:rPr>
        <w:t>Использование современных технологий и цифровых инструментов становится неотъемлемой частью образовательного процесса. МБОУ «Средняя общеобразовательная школа №</w:t>
      </w:r>
      <w:r w:rsidR="00722E54">
        <w:rPr>
          <w:sz w:val="24"/>
          <w:szCs w:val="24"/>
        </w:rPr>
        <w:t xml:space="preserve"> </w:t>
      </w:r>
      <w:r w:rsidRPr="003260F8">
        <w:rPr>
          <w:sz w:val="24"/>
          <w:szCs w:val="24"/>
        </w:rPr>
        <w:t xml:space="preserve">5» </w:t>
      </w:r>
      <w:r w:rsidRPr="003260F8">
        <w:rPr>
          <w:bCs/>
          <w:sz w:val="24"/>
          <w:szCs w:val="24"/>
        </w:rPr>
        <w:t>определена как пилотная площадка по внедрению цифровой образовательн</w:t>
      </w:r>
      <w:r w:rsidR="00515A74" w:rsidRPr="003260F8">
        <w:rPr>
          <w:bCs/>
          <w:sz w:val="24"/>
          <w:szCs w:val="24"/>
        </w:rPr>
        <w:t xml:space="preserve">ой платформы «Образование 4.0», а также </w:t>
      </w:r>
      <w:r w:rsidR="00515A74" w:rsidRPr="003260F8">
        <w:rPr>
          <w:rFonts w:eastAsia="Calibri"/>
          <w:iCs/>
          <w:sz w:val="24"/>
          <w:szCs w:val="24"/>
          <w:lang w:eastAsia="en-US"/>
        </w:rPr>
        <w:t xml:space="preserve">является участником Общероссийского проекта «Школа цифрового века». В МБОУ «Лицей им. Г.Ф. Атякшева» и МБОУ «Гимназия» установлена и функционирует информационная аналитическая система «Аверс: Библиотека», которая позволяет автоматизировать деятельность школьных библиотек. Обучающиеся имеют возможность использовать электронные учебники и учебные пособия на платформе </w:t>
      </w:r>
      <w:r w:rsidR="00515A74" w:rsidRPr="003260F8">
        <w:rPr>
          <w:rFonts w:eastAsia="Calibri"/>
          <w:iCs/>
          <w:sz w:val="24"/>
          <w:szCs w:val="24"/>
          <w:lang w:val="en-US" w:eastAsia="en-US"/>
        </w:rPr>
        <w:t>LECTA</w:t>
      </w:r>
      <w:r w:rsidR="00515A74" w:rsidRPr="003260F8">
        <w:rPr>
          <w:rFonts w:eastAsia="Calibri"/>
          <w:iCs/>
          <w:sz w:val="24"/>
          <w:szCs w:val="24"/>
          <w:lang w:eastAsia="en-US"/>
        </w:rPr>
        <w:t>.</w:t>
      </w:r>
      <w:r w:rsidR="00515A74" w:rsidRPr="003260F8">
        <w:rPr>
          <w:sz w:val="24"/>
          <w:szCs w:val="24"/>
        </w:rPr>
        <w:t xml:space="preserve"> Введена в эксплуатацию информационно-аналитическая система «Каникулярный отдых детей», обеспечивающая отбор участников на основе рейтинга достижений учащегося в обучении, творчестве, молодежной политике, спорте и общественной деятельности</w:t>
      </w:r>
      <w:proofErr w:type="gramStart"/>
      <w:r w:rsidR="00515A74" w:rsidRPr="003260F8">
        <w:rPr>
          <w:sz w:val="24"/>
          <w:szCs w:val="24"/>
        </w:rPr>
        <w:t>.</w:t>
      </w:r>
      <w:r w:rsidR="003D37E5" w:rsidRPr="003260F8">
        <w:rPr>
          <w:rFonts w:eastAsia="Calibri"/>
          <w:sz w:val="24"/>
          <w:szCs w:val="24"/>
          <w:lang w:eastAsia="en-US"/>
        </w:rPr>
        <w:t>О</w:t>
      </w:r>
      <w:proofErr w:type="gramEnd"/>
      <w:r w:rsidR="003D37E5" w:rsidRPr="003260F8">
        <w:rPr>
          <w:rFonts w:eastAsia="Calibri"/>
          <w:sz w:val="24"/>
          <w:szCs w:val="24"/>
          <w:lang w:eastAsia="en-US"/>
        </w:rPr>
        <w:t>рганизован</w:t>
      </w:r>
      <w:r w:rsidR="003D37E5" w:rsidRPr="003D37E5">
        <w:rPr>
          <w:rFonts w:eastAsia="Calibri"/>
          <w:sz w:val="24"/>
          <w:szCs w:val="24"/>
          <w:lang w:eastAsia="en-US"/>
        </w:rPr>
        <w:t xml:space="preserve"> переход образовательных учреждений и индивидуальных предпринимателей, реализующих основную программу дошкольного образования, на ГИС «Образование Югры».</w:t>
      </w:r>
      <w:r w:rsidR="003260F8">
        <w:rPr>
          <w:rFonts w:eastAsia="Calibri"/>
          <w:sz w:val="24"/>
          <w:szCs w:val="24"/>
          <w:lang w:eastAsia="en-US"/>
        </w:rPr>
        <w:t xml:space="preserve"> Все общеобразовательные учреждения города обеспечены </w:t>
      </w:r>
      <w:r w:rsidR="003260F8" w:rsidRPr="003260F8">
        <w:rPr>
          <w:rFonts w:eastAsia="Calibri"/>
          <w:sz w:val="24"/>
          <w:szCs w:val="24"/>
          <w:lang w:eastAsia="ru-RU"/>
        </w:rPr>
        <w:t xml:space="preserve">Интернет-соединением со скоростью соединения не менее 100 Мб/c, а также гарантированным </w:t>
      </w:r>
      <w:proofErr w:type="gramStart"/>
      <w:r w:rsidR="003260F8" w:rsidRPr="003260F8">
        <w:rPr>
          <w:rFonts w:eastAsia="Calibri"/>
          <w:sz w:val="24"/>
          <w:szCs w:val="24"/>
          <w:lang w:eastAsia="ru-RU"/>
        </w:rPr>
        <w:t>Интернет-трафиком</w:t>
      </w:r>
      <w:proofErr w:type="gramEnd"/>
      <w:r w:rsidR="003260F8" w:rsidRPr="003260F8">
        <w:rPr>
          <w:rFonts w:eastAsia="Calibri"/>
          <w:sz w:val="24"/>
          <w:szCs w:val="24"/>
          <w:lang w:eastAsia="ru-RU"/>
        </w:rPr>
        <w:t>»</w:t>
      </w:r>
      <w:r w:rsidR="003260F8">
        <w:rPr>
          <w:rFonts w:eastAsia="Calibri"/>
          <w:sz w:val="24"/>
          <w:szCs w:val="24"/>
          <w:lang w:eastAsia="ru-RU"/>
        </w:rPr>
        <w:t>.</w:t>
      </w:r>
    </w:p>
    <w:p w:rsidR="005B01A7" w:rsidRPr="00FD594D" w:rsidRDefault="005B01A7" w:rsidP="005940B4">
      <w:pPr>
        <w:suppressAutoHyphens/>
        <w:ind w:firstLine="709"/>
        <w:jc w:val="both"/>
        <w:rPr>
          <w:rFonts w:eastAsia="Arial"/>
          <w:sz w:val="24"/>
          <w:szCs w:val="24"/>
          <w:lang w:eastAsia="ru-RU" w:bidi="ru-RU"/>
        </w:rPr>
      </w:pPr>
      <w:r w:rsidRPr="00FD594D">
        <w:rPr>
          <w:rFonts w:eastAsia="Arial"/>
          <w:sz w:val="24"/>
          <w:szCs w:val="24"/>
          <w:lang w:eastAsia="ru-RU" w:bidi="ru-RU"/>
        </w:rPr>
        <w:t>Создаются необходимые условия для получения общего образования детьми с ограниченными возможностями здоровья (далее - ОВЗ).</w:t>
      </w:r>
    </w:p>
    <w:p w:rsidR="00CE1A01" w:rsidRPr="00FD594D" w:rsidRDefault="00CE1A01" w:rsidP="005940B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594D">
        <w:rPr>
          <w:sz w:val="24"/>
          <w:szCs w:val="24"/>
        </w:rPr>
        <w:t>Сопровождение введения ФГОС ОВЗ</w:t>
      </w:r>
      <w:r w:rsidR="006059D5">
        <w:rPr>
          <w:sz w:val="24"/>
          <w:szCs w:val="24"/>
        </w:rPr>
        <w:t xml:space="preserve"> </w:t>
      </w:r>
      <w:r w:rsidRPr="00FD594D">
        <w:rPr>
          <w:sz w:val="24"/>
          <w:szCs w:val="24"/>
        </w:rPr>
        <w:t>организовано через реализацию ме</w:t>
      </w:r>
      <w:r w:rsidR="00C5651A" w:rsidRPr="00FD594D">
        <w:rPr>
          <w:sz w:val="24"/>
          <w:szCs w:val="24"/>
        </w:rPr>
        <w:t>ханизма социального партнерства:</w:t>
      </w:r>
      <w:r w:rsidRPr="00FD594D">
        <w:rPr>
          <w:sz w:val="24"/>
          <w:szCs w:val="24"/>
        </w:rPr>
        <w:t xml:space="preserve"> заключены соглашения о сотрудничестве с бюджетным учреждением Ханты-Мансийского автономного округа - Югры «Советский реабилитационный центр для детей и подростков с ограниченными возможностями», МАУ «Молодежный центр «Гелиос» (с целью профориентации детей-инвалидов и детей с ограниченными возможностями здоровья), с учреждениями культуры и спорта. </w:t>
      </w:r>
    </w:p>
    <w:p w:rsidR="003752D3" w:rsidRPr="00FD594D" w:rsidRDefault="00CE3C1B" w:rsidP="005940B4">
      <w:pPr>
        <w:suppressAutoHyphens/>
        <w:ind w:firstLine="709"/>
        <w:jc w:val="both"/>
        <w:rPr>
          <w:sz w:val="24"/>
          <w:szCs w:val="24"/>
        </w:rPr>
      </w:pPr>
      <w:r w:rsidRPr="00FD594D">
        <w:rPr>
          <w:sz w:val="24"/>
          <w:szCs w:val="24"/>
        </w:rPr>
        <w:t xml:space="preserve">Организована деятельность МБОУ «Гимназия», как базового образовательного учреждения, реализующего основные общеобразовательные программы, обеспечивающие совместное обучение детей с ограниченными возможностями здоровья и лиц, не имеющих нарушений развития (организация инклюзивного образования). </w:t>
      </w:r>
    </w:p>
    <w:p w:rsidR="007E4B62" w:rsidRPr="00FD594D" w:rsidRDefault="00700A91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594D">
        <w:rPr>
          <w:sz w:val="24"/>
          <w:szCs w:val="24"/>
          <w:lang w:eastAsia="ru-RU"/>
        </w:rPr>
        <w:t>В целях</w:t>
      </w:r>
      <w:r w:rsidR="009D5DB6" w:rsidRPr="00FD594D">
        <w:rPr>
          <w:sz w:val="24"/>
          <w:szCs w:val="24"/>
          <w:lang w:eastAsia="ru-RU"/>
        </w:rPr>
        <w:t xml:space="preserve"> реализации регионального проекта «Учитель будущего» </w:t>
      </w:r>
      <w:r w:rsidR="007E4B62" w:rsidRPr="00FD594D">
        <w:rPr>
          <w:sz w:val="24"/>
          <w:szCs w:val="24"/>
          <w:lang w:eastAsia="ru-RU"/>
        </w:rPr>
        <w:t>сформирована муниципальная модель повышения квалификации педагогических работников, позволяющая выстроить индивидуальный маршрут повышения квалификации педагога. В рамках повышения престижа профессии учителя проведен к</w:t>
      </w:r>
      <w:r w:rsidR="007E4B62" w:rsidRPr="00FD594D">
        <w:rPr>
          <w:rFonts w:eastAsia="Calibri"/>
          <w:sz w:val="24"/>
          <w:szCs w:val="24"/>
          <w:lang w:eastAsia="en-US"/>
        </w:rPr>
        <w:t>онкурс для молодых специалистов на получении премии главы города Югорска.</w:t>
      </w:r>
    </w:p>
    <w:p w:rsidR="007E4B62" w:rsidRPr="00FD594D" w:rsidRDefault="007E4B62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594D">
        <w:rPr>
          <w:rFonts w:eastAsia="Calibri"/>
          <w:sz w:val="24"/>
          <w:szCs w:val="24"/>
          <w:lang w:eastAsia="en-US"/>
        </w:rPr>
        <w:t xml:space="preserve">Заключено  6 договоров на целевое </w:t>
      </w:r>
      <w:proofErr w:type="gramStart"/>
      <w:r w:rsidRPr="00FD594D">
        <w:rPr>
          <w:rFonts w:eastAsia="Calibri"/>
          <w:sz w:val="24"/>
          <w:szCs w:val="24"/>
          <w:lang w:eastAsia="en-US"/>
        </w:rPr>
        <w:t>обучение  по направлению</w:t>
      </w:r>
      <w:proofErr w:type="gramEnd"/>
      <w:r w:rsidRPr="00FD594D">
        <w:rPr>
          <w:rFonts w:eastAsia="Calibri"/>
          <w:sz w:val="24"/>
          <w:szCs w:val="24"/>
          <w:lang w:eastAsia="en-US"/>
        </w:rPr>
        <w:t xml:space="preserve"> «Образование и педагогика». В 2019 доля молодых специалистов составила более 6% в общем числе педагогических работников.</w:t>
      </w:r>
    </w:p>
    <w:p w:rsidR="00FD594D" w:rsidRDefault="00FD594D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594D">
        <w:rPr>
          <w:rFonts w:eastAsia="Calibri"/>
          <w:sz w:val="24"/>
          <w:szCs w:val="24"/>
          <w:lang w:eastAsia="en-US"/>
        </w:rPr>
        <w:t>Развитие ранней профориентации ребенка, внедрение индивидуальных учебных планов в соответствии с пр</w:t>
      </w:r>
      <w:r>
        <w:rPr>
          <w:rFonts w:eastAsia="Calibri"/>
          <w:sz w:val="24"/>
          <w:szCs w:val="24"/>
          <w:lang w:eastAsia="en-US"/>
        </w:rPr>
        <w:t>офессиональными предпочтениями -</w:t>
      </w:r>
      <w:r w:rsidRPr="00FD594D">
        <w:rPr>
          <w:rFonts w:eastAsia="Calibri"/>
          <w:sz w:val="24"/>
          <w:szCs w:val="24"/>
          <w:lang w:eastAsia="en-US"/>
        </w:rPr>
        <w:t xml:space="preserve"> одно из направлений проекта «Успех каждого ребенка». Ключевыми мероприятиями являются реализация проектов «Билет в будущее» и «</w:t>
      </w:r>
      <w:proofErr w:type="spellStart"/>
      <w:r w:rsidRPr="00FD594D">
        <w:rPr>
          <w:rFonts w:eastAsia="Calibri"/>
          <w:sz w:val="24"/>
          <w:szCs w:val="24"/>
          <w:lang w:eastAsia="en-US"/>
        </w:rPr>
        <w:t>ПроеКториЯ</w:t>
      </w:r>
      <w:proofErr w:type="spellEnd"/>
      <w:r w:rsidRPr="00FD594D">
        <w:rPr>
          <w:rFonts w:eastAsia="Calibri"/>
          <w:sz w:val="24"/>
          <w:szCs w:val="24"/>
          <w:lang w:eastAsia="en-US"/>
        </w:rPr>
        <w:t xml:space="preserve">». В октябре-декабре 2019 года 788 учащихся прошли </w:t>
      </w:r>
      <w:proofErr w:type="spellStart"/>
      <w:r w:rsidRPr="00FD594D">
        <w:rPr>
          <w:rFonts w:eastAsia="Calibri"/>
          <w:sz w:val="24"/>
          <w:szCs w:val="24"/>
          <w:lang w:eastAsia="en-US"/>
        </w:rPr>
        <w:t>профориентационное</w:t>
      </w:r>
      <w:proofErr w:type="spellEnd"/>
      <w:r w:rsidRPr="00FD594D">
        <w:rPr>
          <w:rFonts w:eastAsia="Calibri"/>
          <w:sz w:val="24"/>
          <w:szCs w:val="24"/>
          <w:lang w:eastAsia="en-US"/>
        </w:rPr>
        <w:t xml:space="preserve"> тестирование по проекту «Билет в будущее», 25 получили рекомендации по построению индивидуального маршрута в соответствии с выбранными профессиональными компетенциями и прошли </w:t>
      </w:r>
      <w:proofErr w:type="spellStart"/>
      <w:r w:rsidRPr="00FD594D">
        <w:rPr>
          <w:rFonts w:eastAsia="Calibri"/>
          <w:sz w:val="24"/>
          <w:szCs w:val="24"/>
          <w:lang w:eastAsia="en-US"/>
        </w:rPr>
        <w:t>профпробы</w:t>
      </w:r>
      <w:proofErr w:type="spellEnd"/>
      <w:r w:rsidRPr="00FD594D">
        <w:rPr>
          <w:rFonts w:eastAsia="Calibri"/>
          <w:sz w:val="24"/>
          <w:szCs w:val="24"/>
          <w:lang w:eastAsia="en-US"/>
        </w:rPr>
        <w:t xml:space="preserve"> на базе Бюджетного учреждения Ханты-</w:t>
      </w:r>
      <w:r>
        <w:rPr>
          <w:rFonts w:eastAsia="Calibri"/>
          <w:sz w:val="24"/>
          <w:szCs w:val="24"/>
          <w:lang w:eastAsia="en-US"/>
        </w:rPr>
        <w:t>Мансийского автономного округа -</w:t>
      </w:r>
      <w:r w:rsidRPr="00FD594D">
        <w:rPr>
          <w:rFonts w:eastAsia="Calibri"/>
          <w:sz w:val="24"/>
          <w:szCs w:val="24"/>
          <w:lang w:eastAsia="en-US"/>
        </w:rPr>
        <w:t xml:space="preserve"> Югры «Югорский политехнический колледж» по трем компетенциям. </w:t>
      </w:r>
    </w:p>
    <w:p w:rsidR="004316CD" w:rsidRPr="004316CD" w:rsidRDefault="004316CD" w:rsidP="00F273C6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316CD">
        <w:rPr>
          <w:rFonts w:eastAsia="Calibri"/>
          <w:sz w:val="24"/>
          <w:szCs w:val="24"/>
          <w:lang w:eastAsia="en-US"/>
        </w:rPr>
        <w:t>С целью ранней профориентации и знакомства с различными современными профессиями в открытых онлайн-уроках, проводимых в процессе реализации проекта «</w:t>
      </w:r>
      <w:proofErr w:type="spellStart"/>
      <w:r w:rsidRPr="004316CD">
        <w:rPr>
          <w:rFonts w:eastAsia="Calibri"/>
          <w:sz w:val="24"/>
          <w:szCs w:val="24"/>
          <w:lang w:eastAsia="en-US"/>
        </w:rPr>
        <w:t>Проектория</w:t>
      </w:r>
      <w:proofErr w:type="spellEnd"/>
      <w:r w:rsidRPr="004316CD">
        <w:rPr>
          <w:rFonts w:eastAsia="Calibri"/>
          <w:sz w:val="24"/>
          <w:szCs w:val="24"/>
          <w:lang w:eastAsia="en-US"/>
        </w:rPr>
        <w:t>», приняли участие 5 410 учеников 8-11 классов.</w:t>
      </w:r>
    </w:p>
    <w:p w:rsidR="00CE3C1B" w:rsidRPr="00FA5D44" w:rsidRDefault="00CE3C1B" w:rsidP="005940B4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340E03" w:rsidRPr="00577E80" w:rsidRDefault="00340E03" w:rsidP="005940B4">
      <w:pPr>
        <w:suppressAutoHyphens/>
        <w:ind w:firstLine="709"/>
        <w:jc w:val="both"/>
        <w:rPr>
          <w:b/>
          <w:sz w:val="24"/>
          <w:szCs w:val="24"/>
        </w:rPr>
      </w:pPr>
      <w:r w:rsidRPr="00577E80">
        <w:rPr>
          <w:b/>
          <w:sz w:val="24"/>
          <w:szCs w:val="24"/>
        </w:rPr>
        <w:t>Дополнительное образование</w:t>
      </w:r>
    </w:p>
    <w:p w:rsidR="008544D5" w:rsidRPr="008544D5" w:rsidRDefault="00C93A6E" w:rsidP="005940B4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8544D5">
        <w:rPr>
          <w:sz w:val="24"/>
          <w:szCs w:val="24"/>
          <w:lang w:eastAsia="ru-RU"/>
        </w:rPr>
        <w:t xml:space="preserve">Реализация регионального проекта «Успех каждого ребенка» касается и развития дополнительного образования. </w:t>
      </w:r>
    </w:p>
    <w:p w:rsidR="001900AB" w:rsidRDefault="00C93A6E" w:rsidP="005940B4">
      <w:pPr>
        <w:suppressAutoHyphens/>
        <w:ind w:firstLine="709"/>
        <w:jc w:val="both"/>
        <w:rPr>
          <w:sz w:val="24"/>
          <w:szCs w:val="24"/>
          <w:lang w:eastAsia="ru-RU"/>
        </w:rPr>
      </w:pPr>
      <w:r w:rsidRPr="00D95301">
        <w:rPr>
          <w:sz w:val="24"/>
          <w:szCs w:val="24"/>
          <w:lang w:eastAsia="ru-RU"/>
        </w:rPr>
        <w:t xml:space="preserve">По итогам </w:t>
      </w:r>
      <w:r w:rsidR="008544D5" w:rsidRPr="00D95301">
        <w:rPr>
          <w:sz w:val="24"/>
          <w:szCs w:val="24"/>
          <w:lang w:eastAsia="ru-RU"/>
        </w:rPr>
        <w:t>2019 года 5 512</w:t>
      </w:r>
      <w:r w:rsidRPr="00D95301">
        <w:rPr>
          <w:sz w:val="24"/>
          <w:szCs w:val="24"/>
          <w:lang w:eastAsia="ru-RU"/>
        </w:rPr>
        <w:t xml:space="preserve"> детей охвачено программами дополнительного образования (</w:t>
      </w:r>
      <w:r w:rsidR="001900AB" w:rsidRPr="00D95301">
        <w:rPr>
          <w:sz w:val="24"/>
          <w:szCs w:val="24"/>
          <w:lang w:eastAsia="ru-RU"/>
        </w:rPr>
        <w:t>с учетом учреждений физической культуры и спорта, культуры, общеобразовательных и дошкольных образо</w:t>
      </w:r>
      <w:r w:rsidR="00E52F4E" w:rsidRPr="00D95301">
        <w:rPr>
          <w:sz w:val="24"/>
          <w:szCs w:val="24"/>
          <w:lang w:eastAsia="ru-RU"/>
        </w:rPr>
        <w:t>вательных учреждений)</w:t>
      </w:r>
      <w:r w:rsidRPr="00D95301">
        <w:rPr>
          <w:sz w:val="24"/>
          <w:szCs w:val="24"/>
          <w:lang w:eastAsia="ru-RU"/>
        </w:rPr>
        <w:t xml:space="preserve">, что составляет </w:t>
      </w:r>
      <w:r w:rsidR="00D148DF" w:rsidRPr="00D148DF">
        <w:rPr>
          <w:sz w:val="24"/>
          <w:szCs w:val="24"/>
          <w:lang w:eastAsia="ru-RU"/>
        </w:rPr>
        <w:t>78,8</w:t>
      </w:r>
      <w:r w:rsidR="00E06855" w:rsidRPr="00D148DF">
        <w:rPr>
          <w:sz w:val="24"/>
          <w:szCs w:val="24"/>
          <w:lang w:eastAsia="ru-RU"/>
        </w:rPr>
        <w:t>%</w:t>
      </w:r>
      <w:r w:rsidR="0080430A">
        <w:rPr>
          <w:sz w:val="24"/>
          <w:szCs w:val="24"/>
          <w:lang w:eastAsia="ru-RU"/>
        </w:rPr>
        <w:t xml:space="preserve"> </w:t>
      </w:r>
      <w:r w:rsidR="001900AB" w:rsidRPr="00D95301">
        <w:rPr>
          <w:sz w:val="24"/>
          <w:szCs w:val="24"/>
          <w:lang w:eastAsia="ru-RU"/>
        </w:rPr>
        <w:t xml:space="preserve">от общего числа детей в возрасте от 5 до 18 лет. </w:t>
      </w:r>
    </w:p>
    <w:p w:rsidR="003C061A" w:rsidRDefault="003C061A" w:rsidP="003C061A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3C061A">
        <w:rPr>
          <w:rFonts w:eastAsia="Calibri"/>
          <w:sz w:val="24"/>
          <w:szCs w:val="24"/>
          <w:lang w:eastAsia="ru-RU"/>
        </w:rPr>
        <w:lastRenderedPageBreak/>
        <w:t xml:space="preserve">Одним из целевых показателей проекта «Успех каждого ребенка» является охват детей программами дополнительного образования естественнонаучной и технической направленности. В соответствии с </w:t>
      </w:r>
      <w:r>
        <w:rPr>
          <w:rFonts w:eastAsia="Calibri"/>
          <w:sz w:val="24"/>
          <w:szCs w:val="24"/>
          <w:lang w:eastAsia="ru-RU"/>
        </w:rPr>
        <w:t xml:space="preserve">целевыми </w:t>
      </w:r>
      <w:r w:rsidRPr="003C061A">
        <w:rPr>
          <w:rFonts w:eastAsia="Calibri"/>
          <w:sz w:val="24"/>
          <w:szCs w:val="24"/>
          <w:lang w:eastAsia="ru-RU"/>
        </w:rPr>
        <w:t>показателями проекта</w:t>
      </w:r>
      <w:r>
        <w:rPr>
          <w:rFonts w:eastAsia="Calibri"/>
          <w:sz w:val="24"/>
          <w:szCs w:val="24"/>
          <w:lang w:eastAsia="ru-RU"/>
        </w:rPr>
        <w:t>,</w:t>
      </w:r>
      <w:r w:rsidRPr="003C061A">
        <w:rPr>
          <w:rFonts w:eastAsia="Calibri"/>
          <w:sz w:val="24"/>
          <w:szCs w:val="24"/>
          <w:lang w:eastAsia="ru-RU"/>
        </w:rPr>
        <w:t xml:space="preserve"> к 2024 году не менее 25% детей от 5 до 18 лет должны быть охвачены программами этой направленности. В 2019 году данный показатель </w:t>
      </w:r>
      <w:r>
        <w:rPr>
          <w:rFonts w:eastAsia="Calibri"/>
          <w:sz w:val="24"/>
          <w:szCs w:val="24"/>
          <w:lang w:eastAsia="ru-RU"/>
        </w:rPr>
        <w:t xml:space="preserve">по городу Югорску </w:t>
      </w:r>
      <w:r w:rsidRPr="003C061A">
        <w:rPr>
          <w:rFonts w:eastAsia="Calibri"/>
          <w:sz w:val="24"/>
          <w:szCs w:val="24"/>
          <w:lang w:eastAsia="ru-RU"/>
        </w:rPr>
        <w:t>составил 30%.</w:t>
      </w:r>
    </w:p>
    <w:p w:rsidR="00942CF9" w:rsidRPr="00942CF9" w:rsidRDefault="00942CF9" w:rsidP="00942CF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42CF9">
        <w:rPr>
          <w:rFonts w:eastAsia="Calibri"/>
          <w:sz w:val="24"/>
          <w:szCs w:val="24"/>
          <w:lang w:eastAsia="ru-RU"/>
        </w:rPr>
        <w:t>Большое значение в реализации программ естественнонаучной и технической направленности, вовлечения детей и молод</w:t>
      </w:r>
      <w:r w:rsidR="00C06640">
        <w:rPr>
          <w:rFonts w:eastAsia="Calibri"/>
          <w:sz w:val="24"/>
          <w:szCs w:val="24"/>
          <w:lang w:eastAsia="ru-RU"/>
        </w:rPr>
        <w:t>ежи в инновационную среду</w:t>
      </w:r>
      <w:r w:rsidRPr="00942CF9">
        <w:rPr>
          <w:rFonts w:eastAsia="Calibri"/>
          <w:sz w:val="24"/>
          <w:szCs w:val="24"/>
          <w:lang w:eastAsia="ru-RU"/>
        </w:rPr>
        <w:t xml:space="preserve"> имеет деятельность детского технопарка «Кванториум»,</w:t>
      </w:r>
      <w:r w:rsidR="00067F32">
        <w:rPr>
          <w:rFonts w:eastAsia="Calibri"/>
          <w:sz w:val="24"/>
          <w:szCs w:val="24"/>
          <w:lang w:eastAsia="ru-RU"/>
        </w:rPr>
        <w:t xml:space="preserve"> который создан на базе МБУ </w:t>
      </w:r>
      <w:proofErr w:type="gramStart"/>
      <w:r w:rsidR="00067F32">
        <w:rPr>
          <w:rFonts w:eastAsia="Calibri"/>
          <w:sz w:val="24"/>
          <w:szCs w:val="24"/>
          <w:lang w:eastAsia="ru-RU"/>
        </w:rPr>
        <w:t>ДО</w:t>
      </w:r>
      <w:proofErr w:type="gramEnd"/>
      <w:r w:rsidR="00067F32">
        <w:rPr>
          <w:rFonts w:eastAsia="Calibri"/>
          <w:sz w:val="24"/>
          <w:szCs w:val="24"/>
          <w:lang w:eastAsia="ru-RU"/>
        </w:rPr>
        <w:t xml:space="preserve"> «</w:t>
      </w:r>
      <w:proofErr w:type="gramStart"/>
      <w:r w:rsidR="00067F32">
        <w:rPr>
          <w:rFonts w:eastAsia="Calibri"/>
          <w:sz w:val="24"/>
          <w:szCs w:val="24"/>
          <w:lang w:eastAsia="ru-RU"/>
        </w:rPr>
        <w:t>Детско-юношеский</w:t>
      </w:r>
      <w:proofErr w:type="gramEnd"/>
      <w:r w:rsidR="00067F32">
        <w:rPr>
          <w:rFonts w:eastAsia="Calibri"/>
          <w:sz w:val="24"/>
          <w:szCs w:val="24"/>
          <w:lang w:eastAsia="ru-RU"/>
        </w:rPr>
        <w:t xml:space="preserve"> центр «Прометей». Кроме того, </w:t>
      </w:r>
      <w:r w:rsidR="00067F32" w:rsidRPr="00C06640">
        <w:rPr>
          <w:sz w:val="24"/>
          <w:szCs w:val="24"/>
          <w:lang w:eastAsia="ru-RU"/>
        </w:rPr>
        <w:t xml:space="preserve">в МБОУ «Средняя общеобразовательная школа № 6», на условиях соглашения, реализуется программа «Кванториума» «Юный газовик». </w:t>
      </w:r>
      <w:r w:rsidR="00213BA9">
        <w:rPr>
          <w:sz w:val="24"/>
          <w:szCs w:val="24"/>
          <w:lang w:eastAsia="ru-RU"/>
        </w:rPr>
        <w:t xml:space="preserve">Всего </w:t>
      </w:r>
      <w:r w:rsidRPr="00942CF9">
        <w:rPr>
          <w:rFonts w:eastAsia="Calibri"/>
          <w:sz w:val="24"/>
          <w:szCs w:val="24"/>
          <w:lang w:eastAsia="ru-RU"/>
        </w:rPr>
        <w:t xml:space="preserve">на постоянной основе </w:t>
      </w:r>
      <w:r w:rsidR="00213BA9">
        <w:rPr>
          <w:rFonts w:eastAsia="Calibri"/>
          <w:sz w:val="24"/>
          <w:szCs w:val="24"/>
          <w:lang w:eastAsia="ru-RU"/>
        </w:rPr>
        <w:t xml:space="preserve">в детском технопарке </w:t>
      </w:r>
      <w:r w:rsidR="00C06640">
        <w:rPr>
          <w:rFonts w:eastAsia="Calibri"/>
          <w:sz w:val="24"/>
          <w:szCs w:val="24"/>
          <w:lang w:eastAsia="ru-RU"/>
        </w:rPr>
        <w:t>занимается</w:t>
      </w:r>
      <w:r w:rsidR="00715477">
        <w:rPr>
          <w:rFonts w:eastAsia="Calibri"/>
          <w:sz w:val="24"/>
          <w:szCs w:val="24"/>
          <w:lang w:eastAsia="ru-RU"/>
        </w:rPr>
        <w:t xml:space="preserve"> </w:t>
      </w:r>
      <w:r w:rsidRPr="00942CF9">
        <w:rPr>
          <w:rFonts w:eastAsia="Calibri"/>
          <w:sz w:val="24"/>
          <w:szCs w:val="24"/>
          <w:lang w:eastAsia="ru-RU"/>
        </w:rPr>
        <w:t xml:space="preserve">600 детей; 1 240 школьников и дошкольников приняли участие в </w:t>
      </w:r>
      <w:proofErr w:type="spellStart"/>
      <w:r w:rsidRPr="00942CF9">
        <w:rPr>
          <w:rFonts w:eastAsia="Calibri"/>
          <w:sz w:val="24"/>
          <w:szCs w:val="24"/>
          <w:lang w:eastAsia="ru-RU"/>
        </w:rPr>
        <w:t>квестах</w:t>
      </w:r>
      <w:proofErr w:type="spellEnd"/>
      <w:r w:rsidRPr="00942CF9">
        <w:rPr>
          <w:rFonts w:eastAsia="Calibri"/>
          <w:sz w:val="24"/>
          <w:szCs w:val="24"/>
          <w:lang w:eastAsia="ru-RU"/>
        </w:rPr>
        <w:t>, тематических занятиях, игровых программах и мероприятиях, проводимых «Кванториумом».</w:t>
      </w:r>
    </w:p>
    <w:p w:rsidR="00715477" w:rsidRPr="00AD4F0B" w:rsidRDefault="00715477" w:rsidP="00715477">
      <w:pPr>
        <w:ind w:firstLine="709"/>
        <w:jc w:val="both"/>
        <w:rPr>
          <w:sz w:val="24"/>
          <w:szCs w:val="24"/>
          <w:lang w:eastAsia="ru-RU"/>
        </w:rPr>
      </w:pPr>
      <w:r w:rsidRPr="00AD4F0B">
        <w:rPr>
          <w:sz w:val="24"/>
          <w:szCs w:val="24"/>
        </w:rPr>
        <w:t xml:space="preserve">Услуги дополнительного образования детей в сфере культуры оказывает МБУ ДО «Детская школа искусств города Югорска», в состав которого входят </w:t>
      </w:r>
      <w:proofErr w:type="gramStart"/>
      <w:r w:rsidRPr="00AD4F0B">
        <w:rPr>
          <w:sz w:val="24"/>
          <w:szCs w:val="24"/>
        </w:rPr>
        <w:t>музыкальное</w:t>
      </w:r>
      <w:proofErr w:type="gramEnd"/>
      <w:r w:rsidRPr="00AD4F0B">
        <w:rPr>
          <w:sz w:val="24"/>
          <w:szCs w:val="24"/>
        </w:rPr>
        <w:t xml:space="preserve"> и художественное отделения.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По </w:t>
      </w:r>
      <w:r w:rsidRPr="00AD4F0B">
        <w:rPr>
          <w:sz w:val="24"/>
          <w:szCs w:val="24"/>
        </w:rPr>
        <w:t xml:space="preserve"> программам общеразвивающего и предпрофессионального образования </w:t>
      </w:r>
      <w:r>
        <w:rPr>
          <w:sz w:val="24"/>
          <w:szCs w:val="24"/>
        </w:rPr>
        <w:t xml:space="preserve">обучается </w:t>
      </w:r>
      <w:r>
        <w:rPr>
          <w:sz w:val="24"/>
          <w:szCs w:val="24"/>
          <w:lang w:eastAsia="ru-RU"/>
        </w:rPr>
        <w:t>981 учащийся</w:t>
      </w:r>
      <w:r w:rsidRPr="00AD4F0B">
        <w:rPr>
          <w:sz w:val="24"/>
          <w:szCs w:val="24"/>
          <w:lang w:eastAsia="ru-RU"/>
        </w:rPr>
        <w:t>.</w:t>
      </w:r>
    </w:p>
    <w:p w:rsidR="004C5856" w:rsidRPr="007116D1" w:rsidRDefault="004C5856" w:rsidP="004C5856">
      <w:pPr>
        <w:suppressAutoHyphens/>
        <w:ind w:firstLine="709"/>
        <w:jc w:val="both"/>
        <w:rPr>
          <w:sz w:val="24"/>
          <w:szCs w:val="24"/>
        </w:rPr>
      </w:pPr>
      <w:r w:rsidRPr="007116D1">
        <w:rPr>
          <w:sz w:val="24"/>
          <w:szCs w:val="24"/>
        </w:rPr>
        <w:t xml:space="preserve">Наряду с муниципальными учреждениями услуги дополнительного образования оказывают 9 частных образовательных организаций и индивидуальных предпринимателей. </w:t>
      </w:r>
    </w:p>
    <w:p w:rsidR="00564AA1" w:rsidRPr="007116D1" w:rsidRDefault="00564AA1" w:rsidP="005940B4">
      <w:pPr>
        <w:autoSpaceDE w:val="0"/>
        <w:ind w:firstLine="709"/>
        <w:jc w:val="both"/>
        <w:rPr>
          <w:sz w:val="24"/>
          <w:szCs w:val="24"/>
          <w:lang w:eastAsia="ru-RU"/>
        </w:rPr>
      </w:pPr>
      <w:r w:rsidRPr="007116D1">
        <w:rPr>
          <w:sz w:val="24"/>
          <w:szCs w:val="24"/>
          <w:lang w:eastAsia="ru-RU"/>
        </w:rPr>
        <w:t xml:space="preserve">С целью повышения качества и доступности дополнительного образования </w:t>
      </w:r>
      <w:r w:rsidR="00824720" w:rsidRPr="007116D1">
        <w:rPr>
          <w:sz w:val="24"/>
          <w:szCs w:val="24"/>
          <w:lang w:eastAsia="ru-RU"/>
        </w:rPr>
        <w:t>осуществляется</w:t>
      </w:r>
      <w:r w:rsidRPr="007116D1">
        <w:rPr>
          <w:sz w:val="24"/>
          <w:szCs w:val="24"/>
          <w:lang w:eastAsia="ru-RU"/>
        </w:rPr>
        <w:t xml:space="preserve"> персонифицированное финансирование дополнительного образования</w:t>
      </w:r>
      <w:r w:rsidR="00981DC5" w:rsidRPr="007116D1">
        <w:rPr>
          <w:sz w:val="24"/>
          <w:szCs w:val="24"/>
          <w:lang w:eastAsia="ru-RU"/>
        </w:rPr>
        <w:t xml:space="preserve"> и организована сертификация 164</w:t>
      </w:r>
      <w:r w:rsidRPr="007116D1">
        <w:rPr>
          <w:sz w:val="24"/>
          <w:szCs w:val="24"/>
          <w:lang w:eastAsia="ru-RU"/>
        </w:rPr>
        <w:t xml:space="preserve"> образовательных программ, в том числе 19 программ у немуниципальных поставщиков услуг. </w:t>
      </w:r>
    </w:p>
    <w:p w:rsidR="00564AA1" w:rsidRPr="005B3807" w:rsidRDefault="00564AA1" w:rsidP="005940B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5B3807">
        <w:rPr>
          <w:sz w:val="24"/>
          <w:szCs w:val="24"/>
          <w:lang w:eastAsia="ru-RU"/>
        </w:rPr>
        <w:t>В центре патриотического воспитания «Доблесть», созданного на базе МБОУ «Средняя общеобразовательная школа №2»</w:t>
      </w:r>
      <w:r w:rsidR="000975F2" w:rsidRPr="005B3807">
        <w:rPr>
          <w:sz w:val="24"/>
          <w:szCs w:val="24"/>
          <w:lang w:eastAsia="ru-RU"/>
        </w:rPr>
        <w:t xml:space="preserve">, </w:t>
      </w:r>
      <w:r w:rsidRPr="005B3807">
        <w:rPr>
          <w:sz w:val="24"/>
          <w:szCs w:val="24"/>
          <w:lang w:eastAsia="ru-RU"/>
        </w:rPr>
        <w:t xml:space="preserve">реализуются дополнительные общеобразовательные программы, направленные на патриотическое воспитание детей и молодежи, </w:t>
      </w:r>
      <w:r w:rsidRPr="005B3807">
        <w:rPr>
          <w:sz w:val="24"/>
          <w:szCs w:val="24"/>
        </w:rPr>
        <w:t>активно развивается движение «Юнармия»</w:t>
      </w:r>
      <w:r w:rsidR="000975F2" w:rsidRPr="005B3807">
        <w:rPr>
          <w:sz w:val="24"/>
          <w:szCs w:val="24"/>
        </w:rPr>
        <w:t>.</w:t>
      </w:r>
    </w:p>
    <w:p w:rsidR="0010219A" w:rsidRPr="00BF3250" w:rsidRDefault="0010219A" w:rsidP="0010219A">
      <w:pPr>
        <w:suppressAutoHyphens/>
        <w:spacing w:line="276" w:lineRule="auto"/>
        <w:ind w:firstLine="567"/>
        <w:jc w:val="both"/>
        <w:rPr>
          <w:sz w:val="24"/>
          <w:szCs w:val="24"/>
        </w:rPr>
      </w:pPr>
      <w:r w:rsidRPr="00BF3250">
        <w:rPr>
          <w:sz w:val="24"/>
          <w:szCs w:val="24"/>
        </w:rPr>
        <w:t>Муниципальная система образования функционирует стабильно, обеспечивается ее инновационное развитие с учетом внутренних и внешних факторов.</w:t>
      </w:r>
    </w:p>
    <w:p w:rsidR="00DB7C41" w:rsidRPr="00FA5D44" w:rsidRDefault="00DB7C41" w:rsidP="005940B4">
      <w:pPr>
        <w:tabs>
          <w:tab w:val="left" w:pos="851"/>
        </w:tabs>
        <w:suppressAutoHyphens/>
        <w:ind w:firstLine="709"/>
        <w:jc w:val="both"/>
        <w:rPr>
          <w:sz w:val="24"/>
          <w:szCs w:val="24"/>
          <w:highlight w:val="yellow"/>
        </w:rPr>
      </w:pPr>
    </w:p>
    <w:p w:rsidR="00AC05D8" w:rsidRDefault="00AC05D8" w:rsidP="00082088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  <w:r w:rsidRPr="00E418DF">
        <w:rPr>
          <w:b/>
          <w:sz w:val="24"/>
          <w:szCs w:val="24"/>
        </w:rPr>
        <w:t>Физкультура и спорт</w:t>
      </w:r>
    </w:p>
    <w:p w:rsidR="00531988" w:rsidRPr="00E418DF" w:rsidRDefault="00531988" w:rsidP="00082088">
      <w:pPr>
        <w:widowControl w:val="0"/>
        <w:tabs>
          <w:tab w:val="left" w:pos="0"/>
        </w:tabs>
        <w:jc w:val="center"/>
        <w:rPr>
          <w:b/>
          <w:sz w:val="24"/>
          <w:szCs w:val="24"/>
        </w:rPr>
      </w:pPr>
    </w:p>
    <w:p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Arial"/>
          <w:sz w:val="24"/>
          <w:szCs w:val="24"/>
        </w:rPr>
        <w:t xml:space="preserve">В городе Югорске сформирована сеть учреждений, </w:t>
      </w:r>
      <w:r w:rsidR="00172079" w:rsidRPr="00E418DF">
        <w:rPr>
          <w:rFonts w:eastAsia="Arial"/>
          <w:sz w:val="24"/>
          <w:szCs w:val="24"/>
        </w:rPr>
        <w:t>осуществляющих физкультурно-оздоровительную деятельность</w:t>
      </w:r>
      <w:r w:rsidRPr="00E418DF">
        <w:rPr>
          <w:rFonts w:eastAsia="Calibri"/>
          <w:kern w:val="2"/>
          <w:sz w:val="24"/>
          <w:szCs w:val="24"/>
          <w:lang w:eastAsia="en-US"/>
        </w:rPr>
        <w:t xml:space="preserve">, </w:t>
      </w:r>
      <w:r w:rsidRPr="00E418DF">
        <w:rPr>
          <w:rFonts w:eastAsia="Arial"/>
          <w:sz w:val="24"/>
          <w:szCs w:val="24"/>
        </w:rPr>
        <w:t>включающая в себя</w:t>
      </w:r>
      <w:r w:rsidRPr="00E418DF">
        <w:rPr>
          <w:rFonts w:eastAsia="Calibri"/>
          <w:kern w:val="2"/>
          <w:sz w:val="24"/>
          <w:szCs w:val="24"/>
          <w:lang w:eastAsia="en-US"/>
        </w:rPr>
        <w:t>:</w:t>
      </w:r>
    </w:p>
    <w:p w:rsidR="00D15A10" w:rsidRPr="00E418DF" w:rsidRDefault="000A616A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Calibri"/>
          <w:kern w:val="2"/>
          <w:sz w:val="24"/>
          <w:szCs w:val="24"/>
          <w:lang w:eastAsia="en-US"/>
        </w:rPr>
        <w:t>- МБУ «Спортивная школа олимпийского резерва</w:t>
      </w:r>
      <w:r w:rsidR="00D15A10" w:rsidRPr="00E418DF">
        <w:rPr>
          <w:rFonts w:eastAsia="Calibri"/>
          <w:kern w:val="2"/>
          <w:sz w:val="24"/>
          <w:szCs w:val="24"/>
          <w:lang w:eastAsia="en-US"/>
        </w:rPr>
        <w:t xml:space="preserve"> «Центр Югорского спорта»</w:t>
      </w:r>
      <w:r w:rsidR="00671FF3" w:rsidRPr="00E418DF">
        <w:rPr>
          <w:rFonts w:eastAsia="Calibri"/>
          <w:kern w:val="2"/>
          <w:sz w:val="24"/>
          <w:szCs w:val="24"/>
          <w:lang w:eastAsia="en-US"/>
        </w:rPr>
        <w:t xml:space="preserve"> (далее МБУ «СШОР «Центр Югорского спорта»)</w:t>
      </w:r>
      <w:r w:rsidR="00D15A10" w:rsidRPr="00E418DF">
        <w:rPr>
          <w:rFonts w:eastAsia="Calibri"/>
          <w:kern w:val="2"/>
          <w:sz w:val="24"/>
          <w:szCs w:val="24"/>
          <w:lang w:eastAsia="en-US"/>
        </w:rPr>
        <w:t>;</w:t>
      </w:r>
    </w:p>
    <w:p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Calibri"/>
          <w:kern w:val="2"/>
          <w:sz w:val="24"/>
          <w:szCs w:val="24"/>
          <w:lang w:eastAsia="en-US"/>
        </w:rPr>
        <w:t xml:space="preserve">- сеть ведомственных </w:t>
      </w:r>
      <w:r w:rsidR="000A616A" w:rsidRPr="00E418DF">
        <w:rPr>
          <w:rFonts w:eastAsia="Calibri"/>
          <w:kern w:val="2"/>
          <w:sz w:val="24"/>
          <w:szCs w:val="24"/>
          <w:lang w:eastAsia="en-US"/>
        </w:rPr>
        <w:t xml:space="preserve">объектов ООО </w:t>
      </w:r>
      <w:r w:rsidRPr="00E418DF">
        <w:rPr>
          <w:rFonts w:eastAsia="Calibri"/>
          <w:kern w:val="2"/>
          <w:sz w:val="24"/>
          <w:szCs w:val="24"/>
          <w:lang w:eastAsia="en-US"/>
        </w:rPr>
        <w:t>«Газпром трансгаз Югорск»;</w:t>
      </w:r>
    </w:p>
    <w:p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Calibri"/>
          <w:kern w:val="2"/>
          <w:sz w:val="24"/>
          <w:szCs w:val="24"/>
          <w:lang w:eastAsia="en-US"/>
        </w:rPr>
      </w:pPr>
      <w:r w:rsidRPr="00E418DF">
        <w:rPr>
          <w:rFonts w:eastAsia="Calibri"/>
          <w:kern w:val="2"/>
          <w:sz w:val="24"/>
          <w:szCs w:val="24"/>
          <w:lang w:eastAsia="en-US"/>
        </w:rPr>
        <w:t xml:space="preserve">- </w:t>
      </w:r>
      <w:r w:rsidR="004E71A0" w:rsidRPr="00E418DF">
        <w:rPr>
          <w:rFonts w:eastAsia="Calibri"/>
          <w:kern w:val="2"/>
          <w:sz w:val="24"/>
          <w:szCs w:val="24"/>
          <w:lang w:eastAsia="en-US"/>
        </w:rPr>
        <w:t xml:space="preserve">отдел по развитию адаптивного спорта в городе Югорске </w:t>
      </w:r>
      <w:r w:rsidR="00240511" w:rsidRPr="00E418DF">
        <w:rPr>
          <w:rFonts w:eastAsia="Calibri"/>
          <w:kern w:val="2"/>
          <w:sz w:val="24"/>
          <w:szCs w:val="24"/>
          <w:lang w:eastAsia="en-US"/>
        </w:rPr>
        <w:t xml:space="preserve">БУ Ханты-Мансийского автономного округа </w:t>
      </w:r>
      <w:proofErr w:type="gramStart"/>
      <w:r w:rsidR="00BD529A" w:rsidRPr="00E418DF">
        <w:rPr>
          <w:rFonts w:eastAsia="Calibri"/>
          <w:kern w:val="2"/>
          <w:sz w:val="24"/>
          <w:szCs w:val="24"/>
          <w:lang w:eastAsia="en-US"/>
        </w:rPr>
        <w:t>-Ю</w:t>
      </w:r>
      <w:proofErr w:type="gramEnd"/>
      <w:r w:rsidR="00BD529A" w:rsidRPr="00E418DF">
        <w:rPr>
          <w:rFonts w:eastAsia="Calibri"/>
          <w:kern w:val="2"/>
          <w:sz w:val="24"/>
          <w:szCs w:val="24"/>
          <w:lang w:eastAsia="en-US"/>
        </w:rPr>
        <w:t>гры «Центрадаптивного спорта</w:t>
      </w:r>
      <w:r w:rsidR="004E71A0" w:rsidRPr="00E418DF">
        <w:rPr>
          <w:rFonts w:eastAsia="Calibri"/>
          <w:kern w:val="2"/>
          <w:sz w:val="24"/>
          <w:szCs w:val="24"/>
          <w:lang w:eastAsia="en-US"/>
        </w:rPr>
        <w:t xml:space="preserve"> Югры</w:t>
      </w:r>
      <w:r w:rsidR="00BD529A" w:rsidRPr="00E418DF">
        <w:rPr>
          <w:rFonts w:eastAsia="Calibri"/>
          <w:kern w:val="2"/>
          <w:sz w:val="24"/>
          <w:szCs w:val="24"/>
          <w:lang w:eastAsia="en-US"/>
        </w:rPr>
        <w:t>»</w:t>
      </w:r>
      <w:r w:rsidRPr="00E418DF">
        <w:rPr>
          <w:rFonts w:eastAsia="Calibri"/>
          <w:kern w:val="2"/>
          <w:sz w:val="24"/>
          <w:szCs w:val="24"/>
          <w:lang w:eastAsia="en-US"/>
        </w:rPr>
        <w:t>.</w:t>
      </w:r>
    </w:p>
    <w:p w:rsidR="00D15A10" w:rsidRPr="00E418DF" w:rsidRDefault="00E418DF" w:rsidP="005940B4">
      <w:pPr>
        <w:widowControl w:val="0"/>
        <w:suppressAutoHyphens/>
        <w:ind w:firstLine="709"/>
        <w:jc w:val="both"/>
        <w:rPr>
          <w:rFonts w:eastAsia="Arial"/>
          <w:kern w:val="2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>По состоянию на 01.01.2020 в городе имеется 105</w:t>
      </w:r>
      <w:r w:rsidR="00D15A10" w:rsidRPr="00E418DF">
        <w:rPr>
          <w:rFonts w:eastAsia="Arial"/>
          <w:kern w:val="2"/>
          <w:sz w:val="24"/>
          <w:szCs w:val="24"/>
        </w:rPr>
        <w:t xml:space="preserve"> сооружени</w:t>
      </w:r>
      <w:r w:rsidR="006C449F" w:rsidRPr="00E418DF">
        <w:rPr>
          <w:rFonts w:eastAsia="Arial"/>
          <w:kern w:val="2"/>
          <w:sz w:val="24"/>
          <w:szCs w:val="24"/>
        </w:rPr>
        <w:t>й</w:t>
      </w:r>
      <w:r w:rsidR="00D15A10" w:rsidRPr="00E418DF">
        <w:rPr>
          <w:rFonts w:eastAsia="Arial"/>
          <w:kern w:val="2"/>
          <w:sz w:val="24"/>
          <w:szCs w:val="24"/>
        </w:rPr>
        <w:t xml:space="preserve"> спортивной направленности различных форм собственности </w:t>
      </w:r>
      <w:r>
        <w:rPr>
          <w:rFonts w:eastAsia="Arial"/>
          <w:kern w:val="2"/>
          <w:sz w:val="24"/>
          <w:szCs w:val="24"/>
        </w:rPr>
        <w:t>(на 01.01.2019 - 90</w:t>
      </w:r>
      <w:r w:rsidR="0004701C" w:rsidRPr="00E418DF">
        <w:rPr>
          <w:rFonts w:eastAsia="Arial"/>
          <w:kern w:val="2"/>
          <w:sz w:val="24"/>
          <w:szCs w:val="24"/>
        </w:rPr>
        <w:t xml:space="preserve"> сооружений</w:t>
      </w:r>
      <w:r w:rsidR="00D15A10" w:rsidRPr="00E418DF">
        <w:rPr>
          <w:rFonts w:eastAsia="Arial"/>
          <w:kern w:val="2"/>
          <w:sz w:val="24"/>
          <w:szCs w:val="24"/>
        </w:rPr>
        <w:t>),</w:t>
      </w:r>
      <w:r>
        <w:rPr>
          <w:rFonts w:eastAsia="Arial"/>
          <w:kern w:val="2"/>
          <w:sz w:val="24"/>
          <w:szCs w:val="24"/>
        </w:rPr>
        <w:t xml:space="preserve"> на базе которых развивается 43 вида</w:t>
      </w:r>
      <w:r w:rsidR="00D15A10" w:rsidRPr="00E418DF">
        <w:rPr>
          <w:rFonts w:eastAsia="Arial"/>
          <w:kern w:val="2"/>
          <w:sz w:val="24"/>
          <w:szCs w:val="24"/>
        </w:rPr>
        <w:t xml:space="preserve"> спорта. </w:t>
      </w:r>
    </w:p>
    <w:p w:rsidR="00763E15" w:rsidRDefault="00E50CC0" w:rsidP="00763E15">
      <w:pPr>
        <w:widowControl w:val="0"/>
        <w:tabs>
          <w:tab w:val="left" w:pos="567"/>
        </w:tabs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t>Город Юго</w:t>
      </w:r>
      <w:proofErr w:type="gramStart"/>
      <w:r w:rsidRPr="00E418DF">
        <w:rPr>
          <w:sz w:val="24"/>
          <w:szCs w:val="24"/>
        </w:rPr>
        <w:t>рск пр</w:t>
      </w:r>
      <w:proofErr w:type="gramEnd"/>
      <w:r w:rsidRPr="00E418DF">
        <w:rPr>
          <w:sz w:val="24"/>
          <w:szCs w:val="24"/>
        </w:rPr>
        <w:t>инимает активное участие в реализаци</w:t>
      </w:r>
      <w:r w:rsidR="00E72575">
        <w:rPr>
          <w:sz w:val="24"/>
          <w:szCs w:val="24"/>
        </w:rPr>
        <w:t>и регионального проекта «Спорт -</w:t>
      </w:r>
      <w:r w:rsidRPr="00E418DF">
        <w:rPr>
          <w:sz w:val="24"/>
          <w:szCs w:val="24"/>
        </w:rPr>
        <w:t xml:space="preserve"> норма жизни» в рамках национального проекта «Демография».</w:t>
      </w:r>
      <w:r w:rsidR="00763E15">
        <w:rPr>
          <w:sz w:val="24"/>
          <w:szCs w:val="24"/>
        </w:rPr>
        <w:t xml:space="preserve"> </w:t>
      </w:r>
    </w:p>
    <w:p w:rsidR="00E50CC0" w:rsidRPr="00BE55EA" w:rsidRDefault="007A638B" w:rsidP="00763E15">
      <w:pPr>
        <w:widowControl w:val="0"/>
        <w:tabs>
          <w:tab w:val="left" w:pos="567"/>
        </w:tabs>
        <w:ind w:firstLine="709"/>
        <w:jc w:val="both"/>
        <w:rPr>
          <w:rFonts w:ascii="roboto" w:hAnsi="roboto" w:cs="Helvetica"/>
          <w:sz w:val="24"/>
          <w:szCs w:val="24"/>
        </w:rPr>
      </w:pPr>
      <w:r w:rsidRPr="00BE55EA">
        <w:rPr>
          <w:rFonts w:eastAsia="Arial"/>
          <w:kern w:val="2"/>
          <w:sz w:val="24"/>
          <w:szCs w:val="24"/>
        </w:rPr>
        <w:t>В 2019 год</w:t>
      </w:r>
      <w:r w:rsidR="00763E15">
        <w:rPr>
          <w:rFonts w:eastAsia="Arial"/>
          <w:kern w:val="2"/>
          <w:sz w:val="24"/>
          <w:szCs w:val="24"/>
        </w:rPr>
        <w:t>у</w:t>
      </w:r>
      <w:r w:rsidRPr="00BE55EA">
        <w:rPr>
          <w:rFonts w:eastAsia="Arial"/>
          <w:kern w:val="2"/>
          <w:sz w:val="24"/>
          <w:szCs w:val="24"/>
        </w:rPr>
        <w:t xml:space="preserve"> введен в эксплуатацию</w:t>
      </w:r>
      <w:r w:rsidR="00547AE1">
        <w:rPr>
          <w:rFonts w:eastAsia="Arial"/>
          <w:kern w:val="2"/>
          <w:sz w:val="24"/>
          <w:szCs w:val="24"/>
        </w:rPr>
        <w:t xml:space="preserve"> </w:t>
      </w:r>
      <w:r w:rsidRPr="00BE55EA">
        <w:rPr>
          <w:sz w:val="24"/>
          <w:szCs w:val="24"/>
        </w:rPr>
        <w:t>Физкультурно-спортивный комплекс</w:t>
      </w:r>
      <w:r w:rsidR="00E50CC0" w:rsidRPr="00BE55EA">
        <w:rPr>
          <w:sz w:val="24"/>
          <w:szCs w:val="24"/>
        </w:rPr>
        <w:t xml:space="preserve"> с универсальным игровым залом, е</w:t>
      </w:r>
      <w:r w:rsidR="00E50CC0" w:rsidRPr="00BE55EA">
        <w:rPr>
          <w:rFonts w:ascii="roboto" w:hAnsi="roboto" w:cs="Helvetica"/>
          <w:sz w:val="24"/>
          <w:szCs w:val="24"/>
        </w:rPr>
        <w:t>диновременно в здании смогут заниматься 390 человек различными видами спорта, в их числе лица с ограниченными возможностями здоровья. Уникальность комплекса заключается в его многофункциональности и универсальности. Комплекс является одним из крупнейших в Уральск</w:t>
      </w:r>
      <w:r w:rsidR="00532F7A" w:rsidRPr="00BE55EA">
        <w:rPr>
          <w:rFonts w:ascii="roboto" w:hAnsi="roboto" w:cs="Helvetica"/>
          <w:sz w:val="24"/>
          <w:szCs w:val="24"/>
        </w:rPr>
        <w:t>ом федеральном округе, в составе которого имеется 11 спортивных помещений.</w:t>
      </w:r>
    </w:p>
    <w:p w:rsidR="005312E4" w:rsidRPr="001A6389" w:rsidRDefault="005312E4" w:rsidP="00CE59C0">
      <w:pPr>
        <w:ind w:firstLine="709"/>
        <w:jc w:val="both"/>
        <w:rPr>
          <w:rFonts w:ascii="roboto" w:hAnsi="roboto" w:cs="Helvetica"/>
          <w:sz w:val="24"/>
          <w:szCs w:val="24"/>
        </w:rPr>
      </w:pPr>
      <w:r w:rsidRPr="001A6389">
        <w:rPr>
          <w:rFonts w:ascii="roboto" w:hAnsi="roboto" w:cs="Helvetica"/>
          <w:sz w:val="24"/>
          <w:szCs w:val="24"/>
        </w:rPr>
        <w:t>Построена спортивная площадка в микрорайоне «Авалон», оборудован турниковый комплекс по ул. Толстого, 14.</w:t>
      </w:r>
    </w:p>
    <w:p w:rsidR="000A7BAD" w:rsidRPr="00E418DF" w:rsidRDefault="00366476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kern w:val="2"/>
          <w:sz w:val="24"/>
          <w:szCs w:val="24"/>
        </w:rPr>
        <w:t xml:space="preserve">Количество </w:t>
      </w:r>
      <w:r w:rsidR="00A90D32" w:rsidRPr="00E418DF">
        <w:rPr>
          <w:rFonts w:eastAsia="Arial"/>
          <w:kern w:val="2"/>
          <w:sz w:val="24"/>
          <w:szCs w:val="24"/>
        </w:rPr>
        <w:t>с</w:t>
      </w:r>
      <w:r w:rsidR="00404658" w:rsidRPr="00E418DF">
        <w:rPr>
          <w:rFonts w:eastAsia="Arial"/>
          <w:kern w:val="2"/>
          <w:sz w:val="24"/>
          <w:szCs w:val="24"/>
        </w:rPr>
        <w:t xml:space="preserve">истематически </w:t>
      </w:r>
      <w:r>
        <w:rPr>
          <w:rFonts w:eastAsia="Arial"/>
          <w:kern w:val="2"/>
          <w:sz w:val="24"/>
          <w:szCs w:val="24"/>
        </w:rPr>
        <w:t>занимающихся</w:t>
      </w:r>
      <w:r w:rsidR="00D15A10" w:rsidRPr="00E418DF">
        <w:rPr>
          <w:rFonts w:eastAsia="Arial"/>
          <w:kern w:val="2"/>
          <w:sz w:val="24"/>
          <w:szCs w:val="24"/>
        </w:rPr>
        <w:t xml:space="preserve"> физической культурой и спортом</w:t>
      </w:r>
      <w:r>
        <w:rPr>
          <w:rFonts w:eastAsia="Arial"/>
          <w:kern w:val="2"/>
          <w:sz w:val="24"/>
          <w:szCs w:val="24"/>
        </w:rPr>
        <w:t xml:space="preserve"> увеличилось с 16 176 до</w:t>
      </w:r>
      <w:r w:rsidR="00763E15">
        <w:rPr>
          <w:rFonts w:eastAsia="Arial"/>
          <w:kern w:val="2"/>
          <w:sz w:val="24"/>
          <w:szCs w:val="24"/>
        </w:rPr>
        <w:t xml:space="preserve"> </w:t>
      </w:r>
      <w:r w:rsidR="00237A31">
        <w:rPr>
          <w:rFonts w:eastAsia="Arial"/>
          <w:kern w:val="2"/>
          <w:sz w:val="24"/>
          <w:szCs w:val="24"/>
        </w:rPr>
        <w:t>17</w:t>
      </w:r>
      <w:r w:rsidR="00763E15">
        <w:rPr>
          <w:rFonts w:eastAsia="Arial"/>
          <w:kern w:val="2"/>
          <w:sz w:val="24"/>
          <w:szCs w:val="24"/>
        </w:rPr>
        <w:t> </w:t>
      </w:r>
      <w:r w:rsidR="00237A31">
        <w:rPr>
          <w:rFonts w:eastAsia="Arial"/>
          <w:kern w:val="2"/>
          <w:sz w:val="24"/>
          <w:szCs w:val="24"/>
        </w:rPr>
        <w:t>526</w:t>
      </w:r>
      <w:r w:rsidR="00763E15">
        <w:rPr>
          <w:rFonts w:eastAsia="Arial"/>
          <w:kern w:val="2"/>
          <w:sz w:val="24"/>
          <w:szCs w:val="24"/>
        </w:rPr>
        <w:t xml:space="preserve"> </w:t>
      </w:r>
      <w:r w:rsidR="009F5236" w:rsidRPr="00E418DF">
        <w:rPr>
          <w:rFonts w:eastAsia="Arial"/>
          <w:kern w:val="2"/>
          <w:sz w:val="24"/>
          <w:szCs w:val="24"/>
        </w:rPr>
        <w:t>человек</w:t>
      </w:r>
      <w:r w:rsidR="00404658" w:rsidRPr="00E418DF">
        <w:rPr>
          <w:rFonts w:eastAsia="Arial"/>
          <w:kern w:val="2"/>
          <w:sz w:val="24"/>
          <w:szCs w:val="24"/>
        </w:rPr>
        <w:t xml:space="preserve"> (</w:t>
      </w:r>
      <w:r w:rsidR="009F5236" w:rsidRPr="00F92EC3">
        <w:rPr>
          <w:rFonts w:eastAsia="Arial"/>
          <w:kern w:val="2"/>
          <w:sz w:val="24"/>
          <w:szCs w:val="24"/>
        </w:rPr>
        <w:t>4</w:t>
      </w:r>
      <w:r w:rsidR="00F92EC3" w:rsidRPr="00F92EC3">
        <w:rPr>
          <w:rFonts w:eastAsia="Arial"/>
          <w:kern w:val="2"/>
          <w:sz w:val="24"/>
          <w:szCs w:val="24"/>
        </w:rPr>
        <w:t>8</w:t>
      </w:r>
      <w:r w:rsidR="00D15A10" w:rsidRPr="00F92EC3">
        <w:rPr>
          <w:rFonts w:eastAsia="Arial"/>
          <w:kern w:val="2"/>
          <w:sz w:val="24"/>
          <w:szCs w:val="24"/>
        </w:rPr>
        <w:t>%</w:t>
      </w:r>
      <w:r w:rsidR="009073FB">
        <w:rPr>
          <w:rFonts w:eastAsia="Arial"/>
          <w:kern w:val="2"/>
          <w:sz w:val="24"/>
          <w:szCs w:val="24"/>
        </w:rPr>
        <w:t xml:space="preserve"> от </w:t>
      </w:r>
      <w:r w:rsidR="00D15A10" w:rsidRPr="00E418DF">
        <w:rPr>
          <w:rFonts w:eastAsia="Arial"/>
          <w:kern w:val="2"/>
          <w:sz w:val="24"/>
          <w:szCs w:val="24"/>
        </w:rPr>
        <w:t xml:space="preserve">численности населения </w:t>
      </w:r>
      <w:r w:rsidR="00404658" w:rsidRPr="00E418DF">
        <w:rPr>
          <w:rFonts w:eastAsia="Arial"/>
          <w:kern w:val="2"/>
          <w:sz w:val="24"/>
          <w:szCs w:val="24"/>
        </w:rPr>
        <w:t>города</w:t>
      </w:r>
      <w:r w:rsidR="009073FB">
        <w:rPr>
          <w:rFonts w:eastAsia="Arial"/>
          <w:kern w:val="2"/>
          <w:sz w:val="24"/>
          <w:szCs w:val="24"/>
        </w:rPr>
        <w:t xml:space="preserve"> в возрасте от 3 до 80 лет</w:t>
      </w:r>
      <w:r w:rsidR="00404658" w:rsidRPr="00E418DF">
        <w:rPr>
          <w:rFonts w:eastAsia="Arial"/>
          <w:kern w:val="2"/>
          <w:sz w:val="24"/>
          <w:szCs w:val="24"/>
        </w:rPr>
        <w:t>)</w:t>
      </w:r>
      <w:r w:rsidR="00D15A10" w:rsidRPr="00E418DF">
        <w:rPr>
          <w:rFonts w:eastAsia="Arial"/>
          <w:kern w:val="2"/>
          <w:sz w:val="24"/>
          <w:szCs w:val="24"/>
        </w:rPr>
        <w:t xml:space="preserve">. </w:t>
      </w:r>
      <w:r w:rsidR="00D15A10" w:rsidRPr="00E418DF">
        <w:rPr>
          <w:rFonts w:eastAsia="Arial"/>
          <w:sz w:val="24"/>
          <w:szCs w:val="24"/>
        </w:rPr>
        <w:t xml:space="preserve">Физкультурными кадрами укомплектованы все образовательные учреждения. </w:t>
      </w:r>
    </w:p>
    <w:p w:rsidR="00D15A10" w:rsidRDefault="000A7BAD" w:rsidP="005940B4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E418DF">
        <w:rPr>
          <w:sz w:val="24"/>
          <w:szCs w:val="24"/>
        </w:rPr>
        <w:lastRenderedPageBreak/>
        <w:t>Занятия по физическо</w:t>
      </w:r>
      <w:r w:rsidR="00335053">
        <w:rPr>
          <w:sz w:val="24"/>
          <w:szCs w:val="24"/>
        </w:rPr>
        <w:t>й культуре и спорту посещают 613</w:t>
      </w:r>
      <w:r w:rsidRPr="00E418DF">
        <w:rPr>
          <w:sz w:val="24"/>
          <w:szCs w:val="24"/>
        </w:rPr>
        <w:t xml:space="preserve"> человек с ограниченными физическими </w:t>
      </w:r>
      <w:r w:rsidR="00CE59C0" w:rsidRPr="00E418DF">
        <w:rPr>
          <w:sz w:val="24"/>
          <w:szCs w:val="24"/>
        </w:rPr>
        <w:t>возможностями здоровья</w:t>
      </w:r>
      <w:r w:rsidR="00335053">
        <w:rPr>
          <w:sz w:val="24"/>
          <w:szCs w:val="24"/>
        </w:rPr>
        <w:t xml:space="preserve"> (</w:t>
      </w:r>
      <w:r w:rsidR="00A53F7C">
        <w:rPr>
          <w:sz w:val="24"/>
          <w:szCs w:val="24"/>
        </w:rPr>
        <w:t>в аналогичном периоде прошлого года - 425 человек)</w:t>
      </w:r>
      <w:r w:rsidR="00CE59C0" w:rsidRPr="00E418DF">
        <w:rPr>
          <w:sz w:val="24"/>
          <w:szCs w:val="24"/>
        </w:rPr>
        <w:t>, что составляет</w:t>
      </w:r>
      <w:r w:rsidR="00502741" w:rsidRPr="00E418DF">
        <w:rPr>
          <w:sz w:val="24"/>
          <w:szCs w:val="24"/>
        </w:rPr>
        <w:t xml:space="preserve"> 29,0</w:t>
      </w:r>
      <w:r w:rsidR="00CE59C0" w:rsidRPr="00E418DF">
        <w:rPr>
          <w:sz w:val="24"/>
          <w:szCs w:val="24"/>
        </w:rPr>
        <w:t>% от общего количества людей с инвалидностью, проживающих в городе.</w:t>
      </w:r>
    </w:p>
    <w:p w:rsidR="004B79AA" w:rsidRPr="00892A5F" w:rsidRDefault="004C50C1" w:rsidP="00892A5F">
      <w:pPr>
        <w:pStyle w:val="afa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892A5F">
        <w:rPr>
          <w:sz w:val="24"/>
          <w:szCs w:val="24"/>
        </w:rPr>
        <w:t xml:space="preserve">В </w:t>
      </w:r>
      <w:r w:rsidR="00120C8F">
        <w:rPr>
          <w:sz w:val="24"/>
          <w:szCs w:val="24"/>
        </w:rPr>
        <w:t>целях</w:t>
      </w:r>
      <w:r w:rsidRPr="00892A5F">
        <w:rPr>
          <w:sz w:val="24"/>
          <w:szCs w:val="24"/>
        </w:rPr>
        <w:t xml:space="preserve"> реализации регионального </w:t>
      </w:r>
      <w:r w:rsidR="00892A5F" w:rsidRPr="00892A5F">
        <w:rPr>
          <w:sz w:val="24"/>
          <w:szCs w:val="24"/>
        </w:rPr>
        <w:t xml:space="preserve">проекта «Старшее поколение» </w:t>
      </w:r>
      <w:r w:rsidR="00120C8F">
        <w:rPr>
          <w:sz w:val="24"/>
          <w:szCs w:val="24"/>
        </w:rPr>
        <w:t xml:space="preserve">созданы условия для </w:t>
      </w:r>
      <w:r w:rsidR="00892A5F">
        <w:rPr>
          <w:rFonts w:eastAsia="Calibri"/>
          <w:sz w:val="24"/>
          <w:szCs w:val="24"/>
          <w:lang w:eastAsia="en-US"/>
        </w:rPr>
        <w:t xml:space="preserve">занятий </w:t>
      </w:r>
      <w:r w:rsidR="00120C8F">
        <w:rPr>
          <w:rFonts w:eastAsia="Calibri"/>
          <w:sz w:val="24"/>
          <w:szCs w:val="24"/>
          <w:lang w:eastAsia="en-US"/>
        </w:rPr>
        <w:t>физической культурой и спортом граждан старшего поколения</w:t>
      </w:r>
      <w:r w:rsidR="00203188">
        <w:rPr>
          <w:rFonts w:eastAsia="Calibri"/>
          <w:sz w:val="24"/>
          <w:szCs w:val="24"/>
          <w:lang w:eastAsia="en-US"/>
        </w:rPr>
        <w:t xml:space="preserve">. В </w:t>
      </w:r>
      <w:r w:rsidR="004B79AA" w:rsidRPr="004B79AA">
        <w:rPr>
          <w:rFonts w:eastAsia="Calibri"/>
          <w:sz w:val="24"/>
          <w:szCs w:val="24"/>
          <w:lang w:eastAsia="en-US"/>
        </w:rPr>
        <w:t>игровы</w:t>
      </w:r>
      <w:r w:rsidR="00203188">
        <w:rPr>
          <w:rFonts w:eastAsia="Calibri"/>
          <w:sz w:val="24"/>
          <w:szCs w:val="24"/>
          <w:lang w:eastAsia="en-US"/>
        </w:rPr>
        <w:t>х</w:t>
      </w:r>
      <w:r w:rsidR="004B79AA" w:rsidRPr="004B79AA">
        <w:rPr>
          <w:rFonts w:eastAsia="Calibri"/>
          <w:sz w:val="24"/>
          <w:szCs w:val="24"/>
          <w:lang w:eastAsia="en-US"/>
        </w:rPr>
        <w:t xml:space="preserve"> вида</w:t>
      </w:r>
      <w:r w:rsidR="00203188">
        <w:rPr>
          <w:rFonts w:eastAsia="Calibri"/>
          <w:sz w:val="24"/>
          <w:szCs w:val="24"/>
          <w:lang w:eastAsia="en-US"/>
        </w:rPr>
        <w:t>х</w:t>
      </w:r>
      <w:r w:rsidR="004B79AA" w:rsidRPr="004B79AA">
        <w:rPr>
          <w:rFonts w:eastAsia="Calibri"/>
          <w:sz w:val="24"/>
          <w:szCs w:val="24"/>
          <w:lang w:eastAsia="en-US"/>
        </w:rPr>
        <w:t xml:space="preserve"> спорта уча</w:t>
      </w:r>
      <w:r w:rsidR="009E41BB">
        <w:rPr>
          <w:rFonts w:eastAsia="Calibri"/>
          <w:sz w:val="24"/>
          <w:szCs w:val="24"/>
          <w:lang w:eastAsia="en-US"/>
        </w:rPr>
        <w:t xml:space="preserve">ствуют команды ветеранов спорта, в </w:t>
      </w:r>
      <w:r w:rsidR="004B79AA" w:rsidRPr="004B79AA">
        <w:rPr>
          <w:rFonts w:eastAsia="Calibri"/>
          <w:sz w:val="24"/>
          <w:szCs w:val="24"/>
          <w:lang w:eastAsia="en-US"/>
        </w:rPr>
        <w:t>декад</w:t>
      </w:r>
      <w:r w:rsidR="009E41BB">
        <w:rPr>
          <w:rFonts w:eastAsia="Calibri"/>
          <w:sz w:val="24"/>
          <w:szCs w:val="24"/>
          <w:lang w:eastAsia="en-US"/>
        </w:rPr>
        <w:t>е</w:t>
      </w:r>
      <w:r w:rsidR="004B79AA" w:rsidRPr="004B79AA">
        <w:rPr>
          <w:rFonts w:eastAsia="Calibri"/>
          <w:sz w:val="24"/>
          <w:szCs w:val="24"/>
          <w:lang w:eastAsia="en-US"/>
        </w:rPr>
        <w:t xml:space="preserve"> пожилых людей прин</w:t>
      </w:r>
      <w:r w:rsidR="00203188">
        <w:rPr>
          <w:rFonts w:eastAsia="Calibri"/>
          <w:sz w:val="24"/>
          <w:szCs w:val="24"/>
          <w:lang w:eastAsia="en-US"/>
        </w:rPr>
        <w:t>яло участие</w:t>
      </w:r>
      <w:r w:rsidR="004B79AA" w:rsidRPr="004B79AA">
        <w:rPr>
          <w:rFonts w:eastAsia="Calibri"/>
          <w:sz w:val="24"/>
          <w:szCs w:val="24"/>
          <w:lang w:eastAsia="en-US"/>
        </w:rPr>
        <w:t xml:space="preserve"> более 100 человек</w:t>
      </w:r>
      <w:r w:rsidR="00203188">
        <w:rPr>
          <w:rFonts w:eastAsia="Calibri"/>
          <w:sz w:val="24"/>
          <w:szCs w:val="24"/>
          <w:lang w:eastAsia="en-US"/>
        </w:rPr>
        <w:t xml:space="preserve">. </w:t>
      </w:r>
    </w:p>
    <w:p w:rsidR="00D15A10" w:rsidRPr="00E418DF" w:rsidRDefault="00D15A1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418DF">
        <w:rPr>
          <w:rFonts w:eastAsia="Arial"/>
          <w:sz w:val="24"/>
          <w:szCs w:val="24"/>
        </w:rPr>
        <w:t xml:space="preserve">В течение </w:t>
      </w:r>
      <w:r w:rsidR="002D58D5">
        <w:rPr>
          <w:rFonts w:eastAsia="Arial"/>
          <w:sz w:val="24"/>
          <w:szCs w:val="24"/>
        </w:rPr>
        <w:t>2019 года</w:t>
      </w:r>
      <w:r w:rsidR="00BC7416">
        <w:rPr>
          <w:rFonts w:eastAsia="Arial"/>
          <w:sz w:val="24"/>
          <w:szCs w:val="24"/>
        </w:rPr>
        <w:t xml:space="preserve"> организовано и проведено 221 спортивно-массовое мероприятие</w:t>
      </w:r>
      <w:r w:rsidRPr="00E418DF">
        <w:rPr>
          <w:rFonts w:eastAsia="Arial"/>
          <w:sz w:val="24"/>
          <w:szCs w:val="24"/>
        </w:rPr>
        <w:t xml:space="preserve"> различной направленности</w:t>
      </w:r>
      <w:r w:rsidR="00762770" w:rsidRPr="00E418DF">
        <w:rPr>
          <w:rFonts w:eastAsia="Arial"/>
          <w:sz w:val="24"/>
          <w:szCs w:val="24"/>
        </w:rPr>
        <w:t xml:space="preserve"> (</w:t>
      </w:r>
      <w:r w:rsidR="005C7F82">
        <w:rPr>
          <w:rFonts w:eastAsia="Arial"/>
          <w:sz w:val="24"/>
          <w:szCs w:val="24"/>
        </w:rPr>
        <w:t>за 2018</w:t>
      </w:r>
      <w:r w:rsidR="00964827">
        <w:rPr>
          <w:rFonts w:eastAsia="Arial"/>
          <w:sz w:val="24"/>
          <w:szCs w:val="24"/>
        </w:rPr>
        <w:t xml:space="preserve"> год</w:t>
      </w:r>
      <w:r w:rsidR="00152E0D" w:rsidRPr="00E418DF">
        <w:rPr>
          <w:rFonts w:eastAsia="Arial"/>
          <w:sz w:val="24"/>
          <w:szCs w:val="24"/>
        </w:rPr>
        <w:t xml:space="preserve"> - </w:t>
      </w:r>
      <w:r w:rsidR="005C7F82">
        <w:rPr>
          <w:rFonts w:eastAsia="Arial"/>
          <w:sz w:val="24"/>
          <w:szCs w:val="24"/>
        </w:rPr>
        <w:t>224</w:t>
      </w:r>
      <w:r w:rsidR="00762770" w:rsidRPr="00E418DF">
        <w:rPr>
          <w:rFonts w:eastAsia="Arial"/>
          <w:sz w:val="24"/>
          <w:szCs w:val="24"/>
        </w:rPr>
        <w:t xml:space="preserve"> мероприятия</w:t>
      </w:r>
      <w:r w:rsidR="00762770" w:rsidRPr="009073FB">
        <w:rPr>
          <w:rFonts w:eastAsia="Arial"/>
          <w:sz w:val="24"/>
          <w:szCs w:val="24"/>
        </w:rPr>
        <w:t>)</w:t>
      </w:r>
      <w:r w:rsidRPr="009073FB">
        <w:rPr>
          <w:rFonts w:eastAsia="Arial"/>
          <w:sz w:val="24"/>
          <w:szCs w:val="24"/>
        </w:rPr>
        <w:t xml:space="preserve">, в которых приняло участие </w:t>
      </w:r>
      <w:r w:rsidR="006C4F25" w:rsidRPr="009073FB">
        <w:rPr>
          <w:rFonts w:eastAsia="Arial"/>
          <w:sz w:val="24"/>
          <w:szCs w:val="24"/>
        </w:rPr>
        <w:t>16 928</w:t>
      </w:r>
      <w:r w:rsidR="00EE2F62" w:rsidRPr="009073FB">
        <w:rPr>
          <w:rFonts w:eastAsia="Arial"/>
          <w:sz w:val="24"/>
          <w:szCs w:val="24"/>
        </w:rPr>
        <w:t xml:space="preserve"> человек</w:t>
      </w:r>
      <w:r w:rsidR="00463736" w:rsidRPr="009073FB">
        <w:rPr>
          <w:rFonts w:eastAsia="Arial"/>
          <w:sz w:val="24"/>
          <w:szCs w:val="24"/>
        </w:rPr>
        <w:t xml:space="preserve"> (</w:t>
      </w:r>
      <w:r w:rsidR="006C4F25" w:rsidRPr="009073FB">
        <w:rPr>
          <w:rFonts w:eastAsia="Arial"/>
          <w:sz w:val="24"/>
          <w:szCs w:val="24"/>
        </w:rPr>
        <w:t>за 2018 год</w:t>
      </w:r>
      <w:r w:rsidR="00152E0D" w:rsidRPr="009073FB">
        <w:rPr>
          <w:rFonts w:eastAsia="Arial"/>
          <w:sz w:val="24"/>
          <w:szCs w:val="24"/>
        </w:rPr>
        <w:t>-1</w:t>
      </w:r>
      <w:r w:rsidR="005C7F82" w:rsidRPr="009073FB">
        <w:rPr>
          <w:rFonts w:eastAsia="Arial"/>
          <w:sz w:val="24"/>
          <w:szCs w:val="24"/>
        </w:rPr>
        <w:t xml:space="preserve">4 629 </w:t>
      </w:r>
      <w:r w:rsidR="00762770" w:rsidRPr="009073FB">
        <w:rPr>
          <w:rFonts w:eastAsia="Arial"/>
          <w:sz w:val="24"/>
          <w:szCs w:val="24"/>
        </w:rPr>
        <w:t>человек)</w:t>
      </w:r>
      <w:r w:rsidRPr="009073FB">
        <w:rPr>
          <w:rFonts w:eastAsia="Arial"/>
          <w:sz w:val="24"/>
          <w:szCs w:val="24"/>
        </w:rPr>
        <w:t>.</w:t>
      </w:r>
      <w:r w:rsidR="008D2876">
        <w:rPr>
          <w:rFonts w:eastAsia="Arial"/>
          <w:sz w:val="24"/>
          <w:szCs w:val="24"/>
        </w:rPr>
        <w:t xml:space="preserve"> Кроме того, Культурно-спортивным комплексом «Норд» ООО «Газпром трансгаз Югорск» проведено более 200 спортивно-массовых мероприятий среди работников </w:t>
      </w:r>
      <w:r w:rsidR="005C7F82">
        <w:rPr>
          <w:rFonts w:eastAsia="Arial"/>
          <w:sz w:val="24"/>
          <w:szCs w:val="24"/>
        </w:rPr>
        <w:t xml:space="preserve">подразделений и филиалов </w:t>
      </w:r>
      <w:r w:rsidR="00B34172">
        <w:rPr>
          <w:rFonts w:eastAsia="Arial"/>
          <w:sz w:val="24"/>
          <w:szCs w:val="24"/>
        </w:rPr>
        <w:t>предприятия с охватом более 10 тыс. человек.</w:t>
      </w:r>
    </w:p>
    <w:p w:rsidR="000A6B0C" w:rsidRPr="00E418DF" w:rsidRDefault="000A6B0C" w:rsidP="005940B4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 w:rsidRPr="00133D06">
        <w:rPr>
          <w:sz w:val="24"/>
          <w:szCs w:val="24"/>
          <w:shd w:val="clear" w:color="auto" w:fill="FFFFFF"/>
        </w:rPr>
        <w:t>В выездных соревнованиях разли</w:t>
      </w:r>
      <w:r w:rsidR="004F2CE8" w:rsidRPr="00133D06">
        <w:rPr>
          <w:sz w:val="24"/>
          <w:szCs w:val="24"/>
          <w:shd w:val="clear" w:color="auto" w:fill="FFFFFF"/>
        </w:rPr>
        <w:t>чн</w:t>
      </w:r>
      <w:r w:rsidR="00133D06" w:rsidRPr="00133D06">
        <w:rPr>
          <w:sz w:val="24"/>
          <w:szCs w:val="24"/>
          <w:shd w:val="clear" w:color="auto" w:fill="FFFFFF"/>
        </w:rPr>
        <w:t>ого уровня приняли участие 1 920</w:t>
      </w:r>
      <w:r w:rsidRPr="00133D06">
        <w:rPr>
          <w:sz w:val="24"/>
          <w:szCs w:val="24"/>
          <w:shd w:val="clear" w:color="auto" w:fill="FFFFFF"/>
        </w:rPr>
        <w:t xml:space="preserve"> с</w:t>
      </w:r>
      <w:r w:rsidR="00133D06" w:rsidRPr="00133D06">
        <w:rPr>
          <w:sz w:val="24"/>
          <w:szCs w:val="24"/>
          <w:shd w:val="clear" w:color="auto" w:fill="FFFFFF"/>
        </w:rPr>
        <w:t>портсменов</w:t>
      </w:r>
      <w:r w:rsidRPr="00133D06">
        <w:rPr>
          <w:sz w:val="24"/>
          <w:szCs w:val="24"/>
          <w:shd w:val="clear" w:color="auto" w:fill="FFFFFF"/>
        </w:rPr>
        <w:t xml:space="preserve">, </w:t>
      </w:r>
      <w:r w:rsidR="00133D06" w:rsidRPr="00133D06">
        <w:rPr>
          <w:sz w:val="24"/>
          <w:szCs w:val="24"/>
          <w:shd w:val="clear" w:color="auto" w:fill="FFFFFF"/>
        </w:rPr>
        <w:t xml:space="preserve"> которые завоевали 364</w:t>
      </w:r>
      <w:r w:rsidR="00344AFD">
        <w:rPr>
          <w:sz w:val="24"/>
          <w:szCs w:val="24"/>
          <w:shd w:val="clear" w:color="auto" w:fill="FFFFFF"/>
        </w:rPr>
        <w:t xml:space="preserve"> </w:t>
      </w:r>
      <w:r w:rsidR="00133D06" w:rsidRPr="00133D06">
        <w:rPr>
          <w:sz w:val="24"/>
          <w:szCs w:val="24"/>
          <w:shd w:val="clear" w:color="auto" w:fill="FFFFFF"/>
        </w:rPr>
        <w:t>медали, в том числе золотых - 133, серебряных - 115, бронзовых - 116</w:t>
      </w:r>
      <w:r w:rsidRPr="00133D06">
        <w:rPr>
          <w:sz w:val="24"/>
          <w:szCs w:val="24"/>
          <w:shd w:val="clear" w:color="auto" w:fill="FFFFFF"/>
        </w:rPr>
        <w:t>.</w:t>
      </w:r>
    </w:p>
    <w:p w:rsidR="009F7B12" w:rsidRPr="00E418DF" w:rsidRDefault="009F7B12" w:rsidP="005940B4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E418DF">
        <w:rPr>
          <w:color w:val="000000"/>
          <w:sz w:val="24"/>
          <w:szCs w:val="24"/>
          <w:lang w:eastAsia="ru-RU"/>
        </w:rPr>
        <w:t>В рамках Всероссийскогофизкультурно-спортивного комплекса «Готов к труду и</w:t>
      </w:r>
      <w:r w:rsidR="005A371F" w:rsidRPr="00E418DF">
        <w:rPr>
          <w:color w:val="000000"/>
          <w:sz w:val="24"/>
          <w:szCs w:val="24"/>
          <w:lang w:eastAsia="ru-RU"/>
        </w:rPr>
        <w:t>обороне» (</w:t>
      </w:r>
      <w:r w:rsidR="00033B01" w:rsidRPr="00E418DF">
        <w:rPr>
          <w:color w:val="000000"/>
          <w:sz w:val="24"/>
          <w:szCs w:val="24"/>
          <w:lang w:eastAsia="ru-RU"/>
        </w:rPr>
        <w:t>«</w:t>
      </w:r>
      <w:r w:rsidR="005A371F" w:rsidRPr="00E418DF">
        <w:rPr>
          <w:color w:val="000000"/>
          <w:sz w:val="24"/>
          <w:szCs w:val="24"/>
          <w:lang w:eastAsia="ru-RU"/>
        </w:rPr>
        <w:t>ГТО</w:t>
      </w:r>
      <w:r w:rsidR="00033B01" w:rsidRPr="00E418DF">
        <w:rPr>
          <w:color w:val="000000"/>
          <w:sz w:val="24"/>
          <w:szCs w:val="24"/>
          <w:lang w:eastAsia="ru-RU"/>
        </w:rPr>
        <w:t>»</w:t>
      </w:r>
      <w:r w:rsidR="00083053">
        <w:rPr>
          <w:color w:val="000000"/>
          <w:sz w:val="24"/>
          <w:szCs w:val="24"/>
          <w:lang w:eastAsia="ru-RU"/>
        </w:rPr>
        <w:t>) было проведено 23</w:t>
      </w:r>
      <w:r w:rsidR="0035156E">
        <w:rPr>
          <w:color w:val="000000"/>
          <w:sz w:val="24"/>
          <w:szCs w:val="24"/>
          <w:lang w:eastAsia="ru-RU"/>
        </w:rPr>
        <w:t xml:space="preserve"> </w:t>
      </w:r>
      <w:r w:rsidR="00083053">
        <w:rPr>
          <w:color w:val="000000"/>
          <w:sz w:val="24"/>
          <w:szCs w:val="24"/>
          <w:lang w:eastAsia="ru-RU"/>
        </w:rPr>
        <w:t>городских мероприятия</w:t>
      </w:r>
      <w:r w:rsidR="005D14A6" w:rsidRPr="00E418DF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="00150D38" w:rsidRPr="00E418DF">
        <w:rPr>
          <w:color w:val="000000"/>
          <w:sz w:val="24"/>
          <w:szCs w:val="24"/>
          <w:lang w:eastAsia="ru-RU"/>
        </w:rPr>
        <w:t>югорски</w:t>
      </w:r>
      <w:r w:rsidR="005A371F" w:rsidRPr="00E418DF">
        <w:rPr>
          <w:color w:val="000000"/>
          <w:sz w:val="24"/>
          <w:szCs w:val="24"/>
          <w:lang w:eastAsia="ru-RU"/>
        </w:rPr>
        <w:t>е</w:t>
      </w:r>
      <w:proofErr w:type="spellEnd"/>
      <w:r w:rsidR="005A371F" w:rsidRPr="00E418DF">
        <w:rPr>
          <w:color w:val="000000"/>
          <w:sz w:val="24"/>
          <w:szCs w:val="24"/>
          <w:lang w:eastAsia="ru-RU"/>
        </w:rPr>
        <w:t xml:space="preserve"> спортсмены приняли участие в 4</w:t>
      </w:r>
      <w:r w:rsidR="00150D38" w:rsidRPr="00E418DF">
        <w:rPr>
          <w:color w:val="000000"/>
          <w:sz w:val="24"/>
          <w:szCs w:val="24"/>
          <w:lang w:eastAsia="ru-RU"/>
        </w:rPr>
        <w:t xml:space="preserve"> выездных мероприятиях - фестивалях Всероссийского физкульту</w:t>
      </w:r>
      <w:r w:rsidR="00033B01" w:rsidRPr="00E418DF">
        <w:rPr>
          <w:color w:val="000000"/>
          <w:sz w:val="24"/>
          <w:szCs w:val="24"/>
          <w:lang w:eastAsia="ru-RU"/>
        </w:rPr>
        <w:t>рно-спортивного комплекса «ГТО».</w:t>
      </w:r>
      <w:r w:rsidR="0035156E">
        <w:rPr>
          <w:color w:val="000000"/>
          <w:sz w:val="24"/>
          <w:szCs w:val="24"/>
          <w:lang w:eastAsia="ru-RU"/>
        </w:rPr>
        <w:t xml:space="preserve"> </w:t>
      </w:r>
      <w:r w:rsidR="00FE4310" w:rsidRPr="00E418DF">
        <w:rPr>
          <w:color w:val="000000"/>
          <w:sz w:val="24"/>
          <w:szCs w:val="24"/>
          <w:lang w:eastAsia="ru-RU"/>
        </w:rPr>
        <w:t xml:space="preserve">Всего в </w:t>
      </w:r>
      <w:r w:rsidR="006C059F" w:rsidRPr="00E418DF">
        <w:rPr>
          <w:color w:val="000000"/>
          <w:sz w:val="24"/>
          <w:szCs w:val="24"/>
          <w:lang w:eastAsia="ru-RU"/>
        </w:rPr>
        <w:t>мероприятиях приняли участие 1</w:t>
      </w:r>
      <w:r w:rsidR="00323C75">
        <w:rPr>
          <w:color w:val="000000"/>
          <w:sz w:val="24"/>
          <w:szCs w:val="24"/>
          <w:lang w:eastAsia="ru-RU"/>
        </w:rPr>
        <w:t>5</w:t>
      </w:r>
      <w:r w:rsidR="00083053">
        <w:rPr>
          <w:color w:val="000000"/>
          <w:sz w:val="24"/>
          <w:szCs w:val="24"/>
          <w:lang w:eastAsia="ru-RU"/>
        </w:rPr>
        <w:t>81</w:t>
      </w:r>
      <w:r w:rsidR="00FE4310" w:rsidRPr="00E418DF">
        <w:rPr>
          <w:color w:val="000000"/>
          <w:sz w:val="24"/>
          <w:szCs w:val="24"/>
          <w:lang w:eastAsia="ru-RU"/>
        </w:rPr>
        <w:t xml:space="preserve"> человек</w:t>
      </w:r>
      <w:r w:rsidRPr="00E418DF">
        <w:rPr>
          <w:color w:val="000000"/>
          <w:sz w:val="24"/>
          <w:szCs w:val="24"/>
          <w:lang w:eastAsia="ru-RU"/>
        </w:rPr>
        <w:t>.</w:t>
      </w:r>
    </w:p>
    <w:p w:rsidR="004645B2" w:rsidRPr="00E418DF" w:rsidRDefault="00D46C8C" w:rsidP="005940B4">
      <w:pPr>
        <w:widowControl w:val="0"/>
        <w:tabs>
          <w:tab w:val="left" w:pos="709"/>
        </w:tabs>
        <w:autoSpaceDE w:val="0"/>
        <w:ind w:firstLine="709"/>
        <w:jc w:val="both"/>
        <w:rPr>
          <w:sz w:val="24"/>
          <w:szCs w:val="24"/>
          <w:shd w:val="clear" w:color="auto" w:fill="FFFFFF"/>
        </w:rPr>
      </w:pPr>
      <w:r w:rsidRPr="00E418DF">
        <w:rPr>
          <w:sz w:val="24"/>
          <w:szCs w:val="24"/>
          <w:shd w:val="clear" w:color="auto" w:fill="FFFFFF"/>
        </w:rPr>
        <w:t>П</w:t>
      </w:r>
      <w:r w:rsidR="004D3338" w:rsidRPr="00E418DF">
        <w:rPr>
          <w:sz w:val="24"/>
          <w:szCs w:val="24"/>
          <w:shd w:val="clear" w:color="auto" w:fill="FFFFFF"/>
        </w:rPr>
        <w:t>о результатам</w:t>
      </w:r>
      <w:r w:rsidR="00344AFD">
        <w:rPr>
          <w:sz w:val="24"/>
          <w:szCs w:val="24"/>
          <w:shd w:val="clear" w:color="auto" w:fill="FFFFFF"/>
        </w:rPr>
        <w:t xml:space="preserve"> </w:t>
      </w:r>
      <w:r w:rsidR="004645B2" w:rsidRPr="00E418DF">
        <w:rPr>
          <w:sz w:val="24"/>
          <w:szCs w:val="24"/>
          <w:shd w:val="clear" w:color="auto" w:fill="FFFFFF"/>
        </w:rPr>
        <w:t>комплексной Спартакиады «Югра спортивная»</w:t>
      </w:r>
      <w:r w:rsidR="00344AFD">
        <w:rPr>
          <w:sz w:val="24"/>
          <w:szCs w:val="24"/>
          <w:shd w:val="clear" w:color="auto" w:fill="FFFFFF"/>
        </w:rPr>
        <w:t xml:space="preserve"> </w:t>
      </w:r>
      <w:r w:rsidR="004645B2" w:rsidRPr="00E418DF">
        <w:rPr>
          <w:sz w:val="24"/>
          <w:szCs w:val="24"/>
          <w:shd w:val="clear" w:color="auto" w:fill="FFFFFF"/>
        </w:rPr>
        <w:t xml:space="preserve">город Югорск занял 1 место среди городов </w:t>
      </w:r>
      <w:r w:rsidR="004D3338" w:rsidRPr="00E418DF">
        <w:rPr>
          <w:sz w:val="24"/>
          <w:szCs w:val="24"/>
          <w:shd w:val="clear" w:color="auto" w:fill="FFFFFF"/>
        </w:rPr>
        <w:t xml:space="preserve">с численность населения до 40 тыс. человек. </w:t>
      </w:r>
    </w:p>
    <w:p w:rsidR="007953A7" w:rsidRPr="007953A7" w:rsidRDefault="00F92355" w:rsidP="00B71409">
      <w:pPr>
        <w:widowControl w:val="0"/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Arial"/>
          <w:sz w:val="24"/>
        </w:rPr>
        <w:t>В</w:t>
      </w:r>
      <w:r w:rsidR="0053767A" w:rsidRPr="00E418DF">
        <w:rPr>
          <w:rFonts w:eastAsia="Arial"/>
          <w:sz w:val="24"/>
        </w:rPr>
        <w:t xml:space="preserve"> городе Югорске</w:t>
      </w:r>
      <w:r w:rsidR="00DC33DF">
        <w:rPr>
          <w:rFonts w:eastAsia="Arial"/>
          <w:sz w:val="24"/>
        </w:rPr>
        <w:t xml:space="preserve"> официально зарегистрировано 16</w:t>
      </w:r>
      <w:r w:rsidR="0053767A" w:rsidRPr="00E418DF">
        <w:rPr>
          <w:rFonts w:eastAsia="Arial"/>
          <w:sz w:val="24"/>
        </w:rPr>
        <w:t xml:space="preserve"> общественных социально ориентированных некоммерческих организаций, которые оказывают услуги в сфере физической культуры и спорта</w:t>
      </w:r>
      <w:r w:rsidR="00B71409">
        <w:rPr>
          <w:rFonts w:eastAsia="Arial"/>
          <w:sz w:val="24"/>
        </w:rPr>
        <w:t>.</w:t>
      </w:r>
    </w:p>
    <w:p w:rsidR="00265D4E" w:rsidRPr="0035156E" w:rsidRDefault="00265D4E" w:rsidP="005940B4">
      <w:pPr>
        <w:widowControl w:val="0"/>
        <w:suppressAutoHyphens/>
        <w:ind w:firstLine="709"/>
        <w:jc w:val="both"/>
        <w:rPr>
          <w:color w:val="000000"/>
          <w:sz w:val="24"/>
          <w:szCs w:val="24"/>
          <w:lang w:eastAsia="ru-RU"/>
        </w:rPr>
      </w:pPr>
      <w:r w:rsidRPr="0035156E">
        <w:rPr>
          <w:color w:val="000000"/>
          <w:sz w:val="24"/>
          <w:szCs w:val="24"/>
          <w:lang w:eastAsia="ru-RU"/>
        </w:rPr>
        <w:t xml:space="preserve">Сфера физической культуры и спорта </w:t>
      </w:r>
      <w:r w:rsidR="00613153" w:rsidRPr="0035156E">
        <w:rPr>
          <w:color w:val="000000"/>
          <w:sz w:val="24"/>
          <w:szCs w:val="24"/>
          <w:lang w:eastAsia="ru-RU"/>
        </w:rPr>
        <w:t xml:space="preserve">в городе Югорске имеет положительную динамику, улучшается база спортивных сооружений, ежегодно отмечается рост количества занимающихся, </w:t>
      </w:r>
      <w:proofErr w:type="spellStart"/>
      <w:r w:rsidR="00613153" w:rsidRPr="0035156E">
        <w:rPr>
          <w:color w:val="000000"/>
          <w:sz w:val="24"/>
          <w:szCs w:val="24"/>
          <w:lang w:eastAsia="ru-RU"/>
        </w:rPr>
        <w:t>югорские</w:t>
      </w:r>
      <w:proofErr w:type="spellEnd"/>
      <w:r w:rsidR="00613153" w:rsidRPr="0035156E">
        <w:rPr>
          <w:color w:val="000000"/>
          <w:sz w:val="24"/>
          <w:szCs w:val="24"/>
          <w:lang w:eastAsia="ru-RU"/>
        </w:rPr>
        <w:t xml:space="preserve"> спортсмены </w:t>
      </w:r>
      <w:r w:rsidR="00FB78BD" w:rsidRPr="0035156E">
        <w:rPr>
          <w:color w:val="000000"/>
          <w:sz w:val="24"/>
          <w:szCs w:val="24"/>
          <w:lang w:eastAsia="ru-RU"/>
        </w:rPr>
        <w:t xml:space="preserve">успешно </w:t>
      </w:r>
      <w:r w:rsidR="00613153" w:rsidRPr="0035156E">
        <w:rPr>
          <w:color w:val="000000"/>
          <w:sz w:val="24"/>
          <w:szCs w:val="24"/>
          <w:lang w:eastAsia="ru-RU"/>
        </w:rPr>
        <w:t>участвуют в</w:t>
      </w:r>
      <w:r w:rsidR="00FB78BD" w:rsidRPr="0035156E">
        <w:rPr>
          <w:color w:val="000000"/>
          <w:sz w:val="24"/>
          <w:szCs w:val="24"/>
          <w:lang w:eastAsia="ru-RU"/>
        </w:rPr>
        <w:t xml:space="preserve"> соревнованиях различного уровня.</w:t>
      </w:r>
    </w:p>
    <w:p w:rsidR="000A6B0C" w:rsidRPr="0035156E" w:rsidRDefault="000A6B0C" w:rsidP="005940B4">
      <w:pPr>
        <w:widowControl w:val="0"/>
        <w:autoSpaceDE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EB08A1" w:rsidRPr="00E700E5" w:rsidRDefault="00EB08A1" w:rsidP="00537485">
      <w:pPr>
        <w:widowControl w:val="0"/>
        <w:ind w:firstLine="709"/>
        <w:jc w:val="center"/>
        <w:rPr>
          <w:b/>
          <w:sz w:val="24"/>
          <w:szCs w:val="24"/>
        </w:rPr>
      </w:pPr>
      <w:r w:rsidRPr="00E700E5">
        <w:rPr>
          <w:b/>
          <w:sz w:val="24"/>
          <w:szCs w:val="24"/>
        </w:rPr>
        <w:t>Работа с детьми и молодежью</w:t>
      </w:r>
    </w:p>
    <w:p w:rsidR="00EB08A1" w:rsidRPr="00E700E5" w:rsidRDefault="00EB08A1" w:rsidP="005940B4">
      <w:pPr>
        <w:widowControl w:val="0"/>
        <w:ind w:firstLine="709"/>
        <w:jc w:val="center"/>
        <w:rPr>
          <w:b/>
          <w:bCs/>
          <w:sz w:val="24"/>
          <w:szCs w:val="24"/>
        </w:rPr>
      </w:pPr>
    </w:p>
    <w:p w:rsidR="00CA394F" w:rsidRPr="0035156E" w:rsidRDefault="00CA394F" w:rsidP="005940B4">
      <w:pPr>
        <w:ind w:firstLine="709"/>
        <w:jc w:val="both"/>
        <w:rPr>
          <w:color w:val="000000"/>
          <w:sz w:val="24"/>
          <w:szCs w:val="24"/>
          <w:lang w:eastAsia="ru-RU"/>
        </w:rPr>
      </w:pPr>
      <w:r w:rsidRPr="0035156E">
        <w:rPr>
          <w:color w:val="000000"/>
          <w:sz w:val="24"/>
          <w:szCs w:val="24"/>
          <w:lang w:eastAsia="ru-RU"/>
        </w:rPr>
        <w:t>На территории города Югорска общественную деятельность осуществляют 3</w:t>
      </w:r>
      <w:r w:rsidR="00E700E5" w:rsidRPr="0035156E">
        <w:rPr>
          <w:color w:val="000000"/>
          <w:sz w:val="24"/>
          <w:szCs w:val="24"/>
          <w:lang w:eastAsia="ru-RU"/>
        </w:rPr>
        <w:t>6</w:t>
      </w:r>
      <w:r w:rsidRPr="0035156E">
        <w:rPr>
          <w:color w:val="000000"/>
          <w:sz w:val="24"/>
          <w:szCs w:val="24"/>
          <w:lang w:eastAsia="ru-RU"/>
        </w:rPr>
        <w:t xml:space="preserve"> общественных объединений</w:t>
      </w:r>
      <w:r w:rsidR="00656F2A" w:rsidRPr="0035156E">
        <w:rPr>
          <w:color w:val="000000"/>
          <w:sz w:val="24"/>
          <w:szCs w:val="24"/>
          <w:lang w:eastAsia="ru-RU"/>
        </w:rPr>
        <w:t xml:space="preserve"> с </w:t>
      </w:r>
      <w:r w:rsidR="005A2C66" w:rsidRPr="0035156E">
        <w:rPr>
          <w:color w:val="000000"/>
          <w:sz w:val="24"/>
          <w:szCs w:val="24"/>
          <w:lang w:eastAsia="ru-RU"/>
        </w:rPr>
        <w:t xml:space="preserve"> количеством участников </w:t>
      </w:r>
      <w:r w:rsidR="00272AB4" w:rsidRPr="0035156E">
        <w:rPr>
          <w:color w:val="000000"/>
          <w:sz w:val="24"/>
          <w:szCs w:val="24"/>
          <w:lang w:eastAsia="ru-RU"/>
        </w:rPr>
        <w:t>1 800</w:t>
      </w:r>
      <w:r w:rsidRPr="0035156E">
        <w:rPr>
          <w:color w:val="000000"/>
          <w:sz w:val="24"/>
          <w:szCs w:val="24"/>
          <w:lang w:eastAsia="ru-RU"/>
        </w:rPr>
        <w:t xml:space="preserve"> человек.</w:t>
      </w:r>
    </w:p>
    <w:p w:rsidR="00E700E5" w:rsidRPr="0035156E" w:rsidRDefault="00CA394F" w:rsidP="005940B4">
      <w:pPr>
        <w:widowControl w:val="0"/>
        <w:suppressAutoHyphens/>
        <w:ind w:firstLine="709"/>
        <w:jc w:val="both"/>
        <w:rPr>
          <w:color w:val="000000"/>
          <w:sz w:val="24"/>
          <w:szCs w:val="24"/>
          <w:lang w:eastAsia="ru-RU"/>
        </w:rPr>
      </w:pPr>
      <w:proofErr w:type="gramStart"/>
      <w:r w:rsidRPr="0035156E">
        <w:rPr>
          <w:color w:val="000000"/>
          <w:sz w:val="24"/>
          <w:szCs w:val="24"/>
          <w:lang w:eastAsia="ru-RU"/>
        </w:rPr>
        <w:t>В течение отч</w:t>
      </w:r>
      <w:r w:rsidR="0062312F" w:rsidRPr="0035156E">
        <w:rPr>
          <w:color w:val="000000"/>
          <w:sz w:val="24"/>
          <w:szCs w:val="24"/>
          <w:lang w:eastAsia="ru-RU"/>
        </w:rPr>
        <w:t xml:space="preserve">етного периода было </w:t>
      </w:r>
      <w:r w:rsidR="00E700E5" w:rsidRPr="0035156E">
        <w:rPr>
          <w:color w:val="000000"/>
          <w:sz w:val="24"/>
          <w:szCs w:val="24"/>
          <w:lang w:eastAsia="ru-RU"/>
        </w:rPr>
        <w:t>проведено 99</w:t>
      </w:r>
      <w:r w:rsidR="0035156E" w:rsidRPr="0035156E">
        <w:rPr>
          <w:color w:val="000000"/>
          <w:sz w:val="24"/>
          <w:szCs w:val="24"/>
          <w:lang w:eastAsia="ru-RU"/>
        </w:rPr>
        <w:t xml:space="preserve"> </w:t>
      </w:r>
      <w:r w:rsidR="0062312F" w:rsidRPr="0035156E">
        <w:rPr>
          <w:color w:val="000000"/>
          <w:sz w:val="24"/>
          <w:szCs w:val="24"/>
          <w:lang w:eastAsia="ru-RU"/>
        </w:rPr>
        <w:t>мероприятия</w:t>
      </w:r>
      <w:r w:rsidR="00536B95" w:rsidRPr="0035156E">
        <w:rPr>
          <w:color w:val="000000"/>
          <w:sz w:val="24"/>
          <w:szCs w:val="24"/>
          <w:lang w:eastAsia="ru-RU"/>
        </w:rPr>
        <w:t xml:space="preserve"> различной направленно</w:t>
      </w:r>
      <w:r w:rsidR="00E700E5" w:rsidRPr="0035156E">
        <w:rPr>
          <w:color w:val="000000"/>
          <w:sz w:val="24"/>
          <w:szCs w:val="24"/>
          <w:lang w:eastAsia="ru-RU"/>
        </w:rPr>
        <w:t>сти (за 2018 год</w:t>
      </w:r>
      <w:r w:rsidR="0062312F" w:rsidRPr="0035156E">
        <w:rPr>
          <w:color w:val="000000"/>
          <w:sz w:val="24"/>
          <w:szCs w:val="24"/>
          <w:lang w:eastAsia="ru-RU"/>
        </w:rPr>
        <w:t xml:space="preserve"> - </w:t>
      </w:r>
      <w:r w:rsidR="00E700E5" w:rsidRPr="0035156E">
        <w:rPr>
          <w:color w:val="000000"/>
          <w:sz w:val="24"/>
          <w:szCs w:val="24"/>
          <w:lang w:eastAsia="ru-RU"/>
        </w:rPr>
        <w:t>58 мероприятий</w:t>
      </w:r>
      <w:r w:rsidR="00536B95" w:rsidRPr="0035156E">
        <w:rPr>
          <w:color w:val="000000"/>
          <w:sz w:val="24"/>
          <w:szCs w:val="24"/>
          <w:lang w:eastAsia="ru-RU"/>
        </w:rPr>
        <w:t>), в том числе</w:t>
      </w:r>
      <w:r w:rsidR="00D12E16" w:rsidRPr="0035156E">
        <w:rPr>
          <w:color w:val="000000"/>
          <w:sz w:val="24"/>
          <w:szCs w:val="24"/>
          <w:lang w:eastAsia="ru-RU"/>
        </w:rPr>
        <w:t>: муниципальные э</w:t>
      </w:r>
      <w:r w:rsidR="00F6226E" w:rsidRPr="0035156E">
        <w:rPr>
          <w:color w:val="000000"/>
          <w:sz w:val="24"/>
          <w:szCs w:val="24"/>
          <w:lang w:eastAsia="ru-RU"/>
        </w:rPr>
        <w:t>тапы окружных конкурсов «Семья -</w:t>
      </w:r>
      <w:r w:rsidR="00150A07" w:rsidRPr="0035156E">
        <w:rPr>
          <w:color w:val="000000"/>
          <w:sz w:val="24"/>
          <w:szCs w:val="24"/>
          <w:lang w:eastAsia="ru-RU"/>
        </w:rPr>
        <w:t xml:space="preserve"> основа</w:t>
      </w:r>
      <w:r w:rsidR="00D12E16" w:rsidRPr="0035156E">
        <w:rPr>
          <w:color w:val="000000"/>
          <w:sz w:val="24"/>
          <w:szCs w:val="24"/>
          <w:lang w:eastAsia="ru-RU"/>
        </w:rPr>
        <w:t xml:space="preserve"> государства» и «Семья года Югры»,  городская экологическая акция по оказанию помощи бездомным животным «В Добрые </w:t>
      </w:r>
      <w:r w:rsidR="00984B55" w:rsidRPr="0035156E">
        <w:rPr>
          <w:color w:val="000000"/>
          <w:sz w:val="24"/>
          <w:szCs w:val="24"/>
          <w:lang w:eastAsia="ru-RU"/>
        </w:rPr>
        <w:t xml:space="preserve">руки», </w:t>
      </w:r>
      <w:proofErr w:type="spellStart"/>
      <w:r w:rsidR="00984B55" w:rsidRPr="0035156E">
        <w:rPr>
          <w:color w:val="000000"/>
          <w:sz w:val="24"/>
          <w:szCs w:val="24"/>
          <w:lang w:eastAsia="ru-RU"/>
        </w:rPr>
        <w:t>флэшмоб</w:t>
      </w:r>
      <w:proofErr w:type="spellEnd"/>
      <w:r w:rsidR="00984B55" w:rsidRPr="0035156E">
        <w:rPr>
          <w:color w:val="000000"/>
          <w:sz w:val="24"/>
          <w:szCs w:val="24"/>
          <w:lang w:eastAsia="ru-RU"/>
        </w:rPr>
        <w:t xml:space="preserve"> «Крымская весна», комплексы мероприятий, посвященные празднованию Дня Победы,</w:t>
      </w:r>
      <w:r w:rsidR="0062312F" w:rsidRPr="0035156E">
        <w:rPr>
          <w:color w:val="000000"/>
          <w:sz w:val="24"/>
          <w:szCs w:val="24"/>
          <w:lang w:eastAsia="ru-RU"/>
        </w:rPr>
        <w:t xml:space="preserve"> Дня защиты детей, Дня молодежи, Дня государственного флага Российской Федерации, Дня</w:t>
      </w:r>
      <w:proofErr w:type="gramEnd"/>
      <w:r w:rsidR="0062312F" w:rsidRPr="0035156E">
        <w:rPr>
          <w:color w:val="000000"/>
          <w:sz w:val="24"/>
          <w:szCs w:val="24"/>
          <w:lang w:eastAsia="ru-RU"/>
        </w:rPr>
        <w:t xml:space="preserve"> солида</w:t>
      </w:r>
      <w:r w:rsidR="00150A07" w:rsidRPr="0035156E">
        <w:rPr>
          <w:color w:val="000000"/>
          <w:sz w:val="24"/>
          <w:szCs w:val="24"/>
          <w:lang w:eastAsia="ru-RU"/>
        </w:rPr>
        <w:t>рности борьбы с терроризмом, Дня</w:t>
      </w:r>
      <w:r w:rsidR="0062312F" w:rsidRPr="0035156E">
        <w:rPr>
          <w:color w:val="000000"/>
          <w:sz w:val="24"/>
          <w:szCs w:val="24"/>
          <w:lang w:eastAsia="ru-RU"/>
        </w:rPr>
        <w:t xml:space="preserve"> семьи, любви и верности,</w:t>
      </w:r>
      <w:r w:rsidR="00E700E5" w:rsidRPr="0035156E">
        <w:rPr>
          <w:color w:val="000000"/>
          <w:sz w:val="24"/>
          <w:szCs w:val="24"/>
          <w:lang w:eastAsia="ru-RU"/>
        </w:rPr>
        <w:t xml:space="preserve"> Дня матери, Дня призывника,</w:t>
      </w:r>
      <w:r w:rsidR="0062312F" w:rsidRPr="0035156E">
        <w:rPr>
          <w:color w:val="000000"/>
          <w:sz w:val="24"/>
          <w:szCs w:val="24"/>
          <w:lang w:eastAsia="ru-RU"/>
        </w:rPr>
        <w:t xml:space="preserve"> 5-ый </w:t>
      </w:r>
      <w:proofErr w:type="spellStart"/>
      <w:r w:rsidR="0062312F" w:rsidRPr="0035156E">
        <w:rPr>
          <w:color w:val="000000"/>
          <w:sz w:val="24"/>
          <w:szCs w:val="24"/>
          <w:lang w:eastAsia="ru-RU"/>
        </w:rPr>
        <w:t>Мотофестиваль</w:t>
      </w:r>
      <w:proofErr w:type="spellEnd"/>
      <w:r w:rsidR="0062312F" w:rsidRPr="0035156E">
        <w:rPr>
          <w:color w:val="000000"/>
          <w:sz w:val="24"/>
          <w:szCs w:val="24"/>
          <w:lang w:eastAsia="ru-RU"/>
        </w:rPr>
        <w:t xml:space="preserve"> «</w:t>
      </w:r>
      <w:proofErr w:type="spellStart"/>
      <w:r w:rsidR="0062312F" w:rsidRPr="0035156E">
        <w:rPr>
          <w:color w:val="000000"/>
          <w:sz w:val="24"/>
          <w:szCs w:val="24"/>
          <w:lang w:eastAsia="ru-RU"/>
        </w:rPr>
        <w:t>Взлетка</w:t>
      </w:r>
      <w:proofErr w:type="spellEnd"/>
      <w:r w:rsidR="0062312F" w:rsidRPr="0035156E">
        <w:rPr>
          <w:color w:val="000000"/>
          <w:sz w:val="24"/>
          <w:szCs w:val="24"/>
          <w:lang w:eastAsia="ru-RU"/>
        </w:rPr>
        <w:t xml:space="preserve">». </w:t>
      </w:r>
    </w:p>
    <w:p w:rsidR="00E700E5" w:rsidRPr="00E700E5" w:rsidRDefault="00E700E5" w:rsidP="00E700E5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E700E5">
        <w:rPr>
          <w:sz w:val="24"/>
          <w:szCs w:val="24"/>
        </w:rPr>
        <w:t>Впервые в 2019 году были организованы и проведены такие мероприятия, как:</w:t>
      </w:r>
    </w:p>
    <w:p w:rsidR="00E700E5" w:rsidRPr="00E700E5" w:rsidRDefault="00E700E5" w:rsidP="00E700E5">
      <w:pPr>
        <w:ind w:firstLine="567"/>
        <w:rPr>
          <w:sz w:val="24"/>
          <w:szCs w:val="24"/>
        </w:rPr>
      </w:pPr>
      <w:r w:rsidRPr="00E700E5">
        <w:rPr>
          <w:sz w:val="24"/>
          <w:szCs w:val="24"/>
        </w:rPr>
        <w:t>- П</w:t>
      </w:r>
      <w:r w:rsidRPr="00E700E5">
        <w:rPr>
          <w:rFonts w:eastAsia="Calibri"/>
          <w:sz w:val="24"/>
          <w:szCs w:val="24"/>
          <w:lang w:eastAsia="en-US"/>
        </w:rPr>
        <w:t>ремия главы города Югорска в целях поощрения и поддержки талантливой молодежи;</w:t>
      </w:r>
    </w:p>
    <w:p w:rsidR="00E700E5" w:rsidRPr="00E700E5" w:rsidRDefault="00E700E5" w:rsidP="00E700E5">
      <w:pPr>
        <w:widowControl w:val="0"/>
        <w:suppressAutoHyphens/>
        <w:ind w:firstLine="567"/>
        <w:jc w:val="both"/>
        <w:rPr>
          <w:sz w:val="24"/>
          <w:szCs w:val="24"/>
        </w:rPr>
      </w:pPr>
      <w:r w:rsidRPr="00E700E5">
        <w:rPr>
          <w:sz w:val="24"/>
          <w:szCs w:val="24"/>
        </w:rPr>
        <w:t>- семейный бал «Югорский вальс».</w:t>
      </w:r>
    </w:p>
    <w:p w:rsidR="00D12E16" w:rsidRPr="00E700E5" w:rsidRDefault="00D12E16" w:rsidP="005940B4">
      <w:pPr>
        <w:widowControl w:val="0"/>
        <w:suppressAutoHyphens/>
        <w:ind w:firstLine="709"/>
        <w:jc w:val="both"/>
        <w:rPr>
          <w:rFonts w:eastAsia="Calibri"/>
          <w:sz w:val="24"/>
          <w:szCs w:val="24"/>
        </w:rPr>
      </w:pPr>
      <w:r w:rsidRPr="00E700E5">
        <w:rPr>
          <w:rFonts w:eastAsia="Calibri"/>
          <w:sz w:val="24"/>
          <w:szCs w:val="24"/>
        </w:rPr>
        <w:t>Общий охват молодежи, участвующи</w:t>
      </w:r>
      <w:r w:rsidR="00272AB4" w:rsidRPr="00E700E5">
        <w:rPr>
          <w:rFonts w:eastAsia="Calibri"/>
          <w:sz w:val="24"/>
          <w:szCs w:val="24"/>
        </w:rPr>
        <w:t>х</w:t>
      </w:r>
      <w:r w:rsidR="004A0390" w:rsidRPr="00E700E5">
        <w:rPr>
          <w:rFonts w:eastAsia="Calibri"/>
          <w:sz w:val="24"/>
          <w:szCs w:val="24"/>
        </w:rPr>
        <w:t xml:space="preserve"> в мероприятиях, составил </w:t>
      </w:r>
      <w:r w:rsidR="00E700E5">
        <w:rPr>
          <w:rFonts w:eastAsia="Calibri"/>
          <w:sz w:val="24"/>
          <w:szCs w:val="24"/>
        </w:rPr>
        <w:t>19 332</w:t>
      </w:r>
      <w:r w:rsidRPr="00E700E5">
        <w:rPr>
          <w:rFonts w:eastAsia="Calibri"/>
          <w:sz w:val="24"/>
          <w:szCs w:val="24"/>
        </w:rPr>
        <w:t xml:space="preserve"> человек</w:t>
      </w:r>
      <w:r w:rsidR="00E700E5">
        <w:rPr>
          <w:rFonts w:eastAsia="Calibri"/>
          <w:sz w:val="24"/>
          <w:szCs w:val="24"/>
        </w:rPr>
        <w:t>а</w:t>
      </w:r>
      <w:r w:rsidRPr="00E700E5">
        <w:rPr>
          <w:rFonts w:eastAsia="Calibri"/>
          <w:sz w:val="24"/>
          <w:szCs w:val="24"/>
        </w:rPr>
        <w:t xml:space="preserve"> (</w:t>
      </w:r>
      <w:r w:rsidR="004A0390" w:rsidRPr="00E700E5">
        <w:rPr>
          <w:rFonts w:eastAsia="Calibri"/>
          <w:sz w:val="24"/>
          <w:szCs w:val="24"/>
        </w:rPr>
        <w:t xml:space="preserve">за </w:t>
      </w:r>
      <w:r w:rsidR="00E700E5">
        <w:rPr>
          <w:rFonts w:eastAsia="Arial"/>
          <w:sz w:val="24"/>
          <w:szCs w:val="24"/>
        </w:rPr>
        <w:t>2018 год- 12 223</w:t>
      </w:r>
      <w:r w:rsidRPr="00E700E5">
        <w:rPr>
          <w:rFonts w:eastAsia="Calibri"/>
          <w:sz w:val="24"/>
          <w:szCs w:val="24"/>
        </w:rPr>
        <w:t>человек</w:t>
      </w:r>
      <w:r w:rsidR="00E700E5">
        <w:rPr>
          <w:rFonts w:eastAsia="Calibri"/>
          <w:sz w:val="24"/>
          <w:szCs w:val="24"/>
        </w:rPr>
        <w:t>а</w:t>
      </w:r>
      <w:r w:rsidRPr="00E700E5">
        <w:rPr>
          <w:rFonts w:eastAsia="Calibri"/>
          <w:sz w:val="24"/>
          <w:szCs w:val="24"/>
        </w:rPr>
        <w:t>).</w:t>
      </w:r>
    </w:p>
    <w:p w:rsidR="00313D9C" w:rsidRPr="00E700E5" w:rsidRDefault="00313D9C" w:rsidP="005940B4">
      <w:pPr>
        <w:widowControl w:val="0"/>
        <w:suppressAutoHyphens/>
        <w:ind w:firstLine="709"/>
        <w:jc w:val="both"/>
        <w:rPr>
          <w:rFonts w:eastAsia="Calibri"/>
          <w:sz w:val="24"/>
          <w:szCs w:val="24"/>
        </w:rPr>
      </w:pPr>
      <w:r w:rsidRPr="00E700E5">
        <w:rPr>
          <w:rFonts w:eastAsia="Calibri"/>
          <w:sz w:val="24"/>
          <w:szCs w:val="24"/>
        </w:rPr>
        <w:t>Организацию и проведение массовых мероприятий с детьми и молодежью, создание условий в сфере трудоустройства и занятости подрост</w:t>
      </w:r>
      <w:r w:rsidR="00846D93" w:rsidRPr="00E700E5">
        <w:rPr>
          <w:rFonts w:eastAsia="Calibri"/>
          <w:sz w:val="24"/>
          <w:szCs w:val="24"/>
        </w:rPr>
        <w:t>ков и молодежи обеспечивает</w:t>
      </w:r>
      <w:r w:rsidRPr="00E700E5">
        <w:rPr>
          <w:rFonts w:eastAsia="Calibri"/>
          <w:sz w:val="24"/>
          <w:szCs w:val="24"/>
        </w:rPr>
        <w:t xml:space="preserve"> МАУ «Молодежный центр «Гелиос».</w:t>
      </w:r>
    </w:p>
    <w:p w:rsidR="00C23081" w:rsidRPr="00E700E5" w:rsidRDefault="00C23081" w:rsidP="005940B4">
      <w:pPr>
        <w:ind w:firstLine="709"/>
        <w:jc w:val="both"/>
        <w:rPr>
          <w:sz w:val="24"/>
          <w:szCs w:val="24"/>
        </w:rPr>
      </w:pPr>
      <w:r w:rsidRPr="00E700E5">
        <w:rPr>
          <w:sz w:val="24"/>
          <w:szCs w:val="24"/>
        </w:rPr>
        <w:t>Всего на в</w:t>
      </w:r>
      <w:r w:rsidR="00A767D8" w:rsidRPr="00E700E5">
        <w:rPr>
          <w:sz w:val="24"/>
          <w:szCs w:val="24"/>
        </w:rPr>
        <w:t>р</w:t>
      </w:r>
      <w:r w:rsidR="002A1918" w:rsidRPr="00E700E5">
        <w:rPr>
          <w:sz w:val="24"/>
          <w:szCs w:val="24"/>
        </w:rPr>
        <w:t xml:space="preserve">еменную работу </w:t>
      </w:r>
      <w:r w:rsidR="00935D4A">
        <w:rPr>
          <w:sz w:val="24"/>
          <w:szCs w:val="24"/>
        </w:rPr>
        <w:t>трудоустроено 463</w:t>
      </w:r>
      <w:r w:rsidRPr="00E700E5">
        <w:rPr>
          <w:sz w:val="24"/>
          <w:szCs w:val="24"/>
        </w:rPr>
        <w:t xml:space="preserve"> человек</w:t>
      </w:r>
      <w:r w:rsidR="00935D4A">
        <w:rPr>
          <w:sz w:val="24"/>
          <w:szCs w:val="24"/>
        </w:rPr>
        <w:t>а</w:t>
      </w:r>
      <w:r w:rsidR="00537485">
        <w:rPr>
          <w:sz w:val="24"/>
          <w:szCs w:val="24"/>
        </w:rPr>
        <w:t xml:space="preserve"> </w:t>
      </w:r>
      <w:r w:rsidR="009D5476" w:rsidRPr="00E700E5">
        <w:rPr>
          <w:bCs/>
          <w:sz w:val="24"/>
          <w:szCs w:val="24"/>
        </w:rPr>
        <w:t>(</w:t>
      </w:r>
      <w:r w:rsidR="002A1918" w:rsidRPr="00E700E5">
        <w:rPr>
          <w:bCs/>
          <w:sz w:val="24"/>
          <w:szCs w:val="24"/>
        </w:rPr>
        <w:t xml:space="preserve">за </w:t>
      </w:r>
      <w:r w:rsidR="00935D4A">
        <w:rPr>
          <w:bCs/>
          <w:sz w:val="24"/>
          <w:szCs w:val="24"/>
        </w:rPr>
        <w:t>2018 год</w:t>
      </w:r>
      <w:r w:rsidR="009D5476" w:rsidRPr="00E700E5">
        <w:rPr>
          <w:bCs/>
          <w:sz w:val="24"/>
          <w:szCs w:val="24"/>
        </w:rPr>
        <w:t xml:space="preserve"> - </w:t>
      </w:r>
      <w:r w:rsidR="00935D4A">
        <w:rPr>
          <w:bCs/>
          <w:sz w:val="24"/>
          <w:szCs w:val="24"/>
        </w:rPr>
        <w:t>469</w:t>
      </w:r>
      <w:r w:rsidRPr="00E700E5">
        <w:rPr>
          <w:bCs/>
          <w:sz w:val="24"/>
          <w:szCs w:val="24"/>
        </w:rPr>
        <w:t xml:space="preserve"> человек) </w:t>
      </w:r>
      <w:r w:rsidRPr="00E700E5">
        <w:rPr>
          <w:sz w:val="24"/>
          <w:szCs w:val="24"/>
        </w:rPr>
        <w:t>п</w:t>
      </w:r>
      <w:r w:rsidRPr="00E700E5">
        <w:rPr>
          <w:bCs/>
          <w:sz w:val="24"/>
          <w:szCs w:val="24"/>
        </w:rPr>
        <w:t>о следующим направлениям:</w:t>
      </w:r>
    </w:p>
    <w:p w:rsidR="00C23081" w:rsidRPr="00E700E5" w:rsidRDefault="00C2308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700E5">
        <w:rPr>
          <w:rFonts w:eastAsia="Arial"/>
          <w:sz w:val="24"/>
          <w:szCs w:val="24"/>
        </w:rPr>
        <w:t>- организация занятости лиц, испытывающих трудности в поиске работы</w:t>
      </w:r>
      <w:r w:rsidR="00A767D8" w:rsidRPr="00E700E5">
        <w:rPr>
          <w:rFonts w:eastAsia="Arial"/>
          <w:sz w:val="24"/>
          <w:szCs w:val="24"/>
        </w:rPr>
        <w:t>, организация оплачиваемых общественных работ</w:t>
      </w:r>
      <w:r w:rsidR="00935D4A">
        <w:rPr>
          <w:rFonts w:eastAsia="Arial"/>
          <w:sz w:val="24"/>
          <w:szCs w:val="24"/>
        </w:rPr>
        <w:t xml:space="preserve"> - 32</w:t>
      </w:r>
      <w:r w:rsidRPr="00E700E5">
        <w:rPr>
          <w:rFonts w:eastAsia="Arial"/>
          <w:sz w:val="24"/>
          <w:szCs w:val="24"/>
        </w:rPr>
        <w:t xml:space="preserve"> человек</w:t>
      </w:r>
      <w:r w:rsidR="00935D4A">
        <w:rPr>
          <w:rFonts w:eastAsia="Arial"/>
          <w:sz w:val="24"/>
          <w:szCs w:val="24"/>
        </w:rPr>
        <w:t>а</w:t>
      </w:r>
      <w:r w:rsidR="00A767D8" w:rsidRPr="00E700E5">
        <w:rPr>
          <w:rFonts w:eastAsia="Arial"/>
          <w:sz w:val="24"/>
          <w:szCs w:val="24"/>
        </w:rPr>
        <w:t xml:space="preserve"> (</w:t>
      </w:r>
      <w:r w:rsidR="00F441AD" w:rsidRPr="00E700E5">
        <w:rPr>
          <w:rFonts w:eastAsia="Arial"/>
          <w:sz w:val="24"/>
          <w:szCs w:val="24"/>
        </w:rPr>
        <w:t xml:space="preserve">за </w:t>
      </w:r>
      <w:r w:rsidR="00935D4A">
        <w:rPr>
          <w:rFonts w:eastAsia="Arial"/>
          <w:sz w:val="24"/>
          <w:szCs w:val="24"/>
        </w:rPr>
        <w:t>2018 год - 32</w:t>
      </w:r>
      <w:r w:rsidR="00A767D8" w:rsidRPr="00E700E5">
        <w:rPr>
          <w:rFonts w:eastAsia="Arial"/>
          <w:sz w:val="24"/>
          <w:szCs w:val="24"/>
        </w:rPr>
        <w:t xml:space="preserve"> человек</w:t>
      </w:r>
      <w:r w:rsidR="00F441AD" w:rsidRPr="00E700E5">
        <w:rPr>
          <w:rFonts w:eastAsia="Arial"/>
          <w:sz w:val="24"/>
          <w:szCs w:val="24"/>
        </w:rPr>
        <w:t>а</w:t>
      </w:r>
      <w:r w:rsidR="00A767D8" w:rsidRPr="00E700E5">
        <w:rPr>
          <w:rFonts w:eastAsia="Arial"/>
          <w:sz w:val="24"/>
          <w:szCs w:val="24"/>
        </w:rPr>
        <w:t>)</w:t>
      </w:r>
      <w:r w:rsidRPr="00E700E5">
        <w:rPr>
          <w:rFonts w:eastAsia="Arial"/>
          <w:sz w:val="24"/>
          <w:szCs w:val="24"/>
        </w:rPr>
        <w:t>;</w:t>
      </w:r>
    </w:p>
    <w:p w:rsidR="00C23081" w:rsidRPr="00E700E5" w:rsidRDefault="00C2308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700E5">
        <w:rPr>
          <w:rFonts w:eastAsia="Arial"/>
          <w:sz w:val="24"/>
          <w:szCs w:val="24"/>
        </w:rPr>
        <w:t>- организация занятости безработных граждан из числа выпускников учреждений начального, среднего и высшего профессионального образо</w:t>
      </w:r>
      <w:r w:rsidR="00846D93" w:rsidRPr="00E700E5">
        <w:rPr>
          <w:rFonts w:eastAsia="Arial"/>
          <w:sz w:val="24"/>
          <w:szCs w:val="24"/>
        </w:rPr>
        <w:t>вания в возрасте до 25 лет -</w:t>
      </w:r>
      <w:r w:rsidR="00F441AD" w:rsidRPr="00E700E5">
        <w:rPr>
          <w:rFonts w:eastAsia="Arial"/>
          <w:sz w:val="24"/>
          <w:szCs w:val="24"/>
        </w:rPr>
        <w:t xml:space="preserve"> 5</w:t>
      </w:r>
      <w:r w:rsidRPr="00E700E5">
        <w:rPr>
          <w:rFonts w:eastAsia="Arial"/>
          <w:sz w:val="24"/>
          <w:szCs w:val="24"/>
        </w:rPr>
        <w:t xml:space="preserve"> человек</w:t>
      </w:r>
      <w:r w:rsidR="00F441AD" w:rsidRPr="00E700E5">
        <w:rPr>
          <w:rFonts w:eastAsia="Arial"/>
          <w:sz w:val="24"/>
          <w:szCs w:val="24"/>
        </w:rPr>
        <w:t xml:space="preserve"> (за </w:t>
      </w:r>
      <w:r w:rsidR="00935D4A">
        <w:rPr>
          <w:rFonts w:eastAsia="Arial"/>
          <w:sz w:val="24"/>
          <w:szCs w:val="24"/>
        </w:rPr>
        <w:t>2018 год - 6</w:t>
      </w:r>
      <w:r w:rsidR="00F441AD" w:rsidRPr="00E700E5">
        <w:rPr>
          <w:rFonts w:eastAsia="Arial"/>
          <w:sz w:val="24"/>
          <w:szCs w:val="24"/>
        </w:rPr>
        <w:t xml:space="preserve"> человек</w:t>
      </w:r>
      <w:r w:rsidR="00A767D8" w:rsidRPr="00E700E5">
        <w:rPr>
          <w:rFonts w:eastAsia="Arial"/>
          <w:sz w:val="24"/>
          <w:szCs w:val="24"/>
        </w:rPr>
        <w:t>)</w:t>
      </w:r>
      <w:r w:rsidRPr="00E700E5">
        <w:rPr>
          <w:rFonts w:eastAsia="Arial"/>
          <w:sz w:val="24"/>
          <w:szCs w:val="24"/>
        </w:rPr>
        <w:t>;</w:t>
      </w:r>
    </w:p>
    <w:p w:rsidR="00272AB4" w:rsidRPr="00E700E5" w:rsidRDefault="00272AB4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E700E5">
        <w:rPr>
          <w:rFonts w:eastAsia="Arial"/>
          <w:sz w:val="24"/>
          <w:szCs w:val="24"/>
        </w:rPr>
        <w:t xml:space="preserve">- </w:t>
      </w:r>
      <w:r w:rsidR="00A767D8" w:rsidRPr="00E700E5">
        <w:rPr>
          <w:rFonts w:eastAsia="Arial"/>
          <w:sz w:val="24"/>
          <w:szCs w:val="24"/>
        </w:rPr>
        <w:t>организация временного трудоустройства несовершеннолетних граждан в возрасте от 14 до 18 лет -</w:t>
      </w:r>
      <w:r w:rsidR="006C1697">
        <w:rPr>
          <w:rFonts w:eastAsia="Arial"/>
          <w:sz w:val="24"/>
          <w:szCs w:val="24"/>
        </w:rPr>
        <w:t xml:space="preserve"> 426 человек (за 2018 год</w:t>
      </w:r>
      <w:r w:rsidR="006414DA" w:rsidRPr="00E700E5">
        <w:rPr>
          <w:rFonts w:eastAsia="Arial"/>
          <w:sz w:val="24"/>
          <w:szCs w:val="24"/>
        </w:rPr>
        <w:t xml:space="preserve"> - 431</w:t>
      </w:r>
      <w:r w:rsidR="00A767D8" w:rsidRPr="00E700E5">
        <w:rPr>
          <w:rFonts w:eastAsia="Arial"/>
          <w:sz w:val="24"/>
          <w:szCs w:val="24"/>
        </w:rPr>
        <w:t xml:space="preserve"> человек).</w:t>
      </w:r>
    </w:p>
    <w:p w:rsidR="00C23081" w:rsidRPr="00E700E5" w:rsidRDefault="00C23081" w:rsidP="005940B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lastRenderedPageBreak/>
        <w:t xml:space="preserve">На базе Мультимедийного агентства МАУ «МЦ «Гелиос» предоставляется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Количество посещений в </w:t>
      </w:r>
      <w:r w:rsidR="00B41C57" w:rsidRPr="00E700E5">
        <w:rPr>
          <w:sz w:val="24"/>
          <w:szCs w:val="24"/>
          <w:lang w:eastAsia="ru-RU"/>
        </w:rPr>
        <w:t>отчетном периоде</w:t>
      </w:r>
      <w:r w:rsidR="006D3948">
        <w:rPr>
          <w:sz w:val="24"/>
          <w:szCs w:val="24"/>
          <w:lang w:eastAsia="ru-RU"/>
        </w:rPr>
        <w:t xml:space="preserve"> - 5 421</w:t>
      </w:r>
      <w:r w:rsidRPr="00E700E5">
        <w:rPr>
          <w:sz w:val="24"/>
          <w:szCs w:val="24"/>
          <w:lang w:eastAsia="ru-RU"/>
        </w:rPr>
        <w:t xml:space="preserve"> человек</w:t>
      </w:r>
      <w:r w:rsidR="00526CB5" w:rsidRPr="00E700E5">
        <w:rPr>
          <w:sz w:val="24"/>
          <w:szCs w:val="24"/>
          <w:lang w:eastAsia="ru-RU"/>
        </w:rPr>
        <w:t xml:space="preserve"> (</w:t>
      </w:r>
      <w:r w:rsidR="0035400E" w:rsidRPr="00E700E5">
        <w:rPr>
          <w:sz w:val="24"/>
          <w:szCs w:val="24"/>
          <w:lang w:eastAsia="ru-RU"/>
        </w:rPr>
        <w:t xml:space="preserve">за </w:t>
      </w:r>
      <w:r w:rsidR="006D3948">
        <w:rPr>
          <w:sz w:val="24"/>
          <w:szCs w:val="24"/>
          <w:lang w:eastAsia="ru-RU"/>
        </w:rPr>
        <w:t>2018 год–6 290 человек</w:t>
      </w:r>
      <w:r w:rsidR="005A0EE3" w:rsidRPr="00E700E5">
        <w:rPr>
          <w:sz w:val="24"/>
          <w:szCs w:val="24"/>
          <w:lang w:eastAsia="ru-RU"/>
        </w:rPr>
        <w:t>)</w:t>
      </w:r>
      <w:r w:rsidRPr="00E700E5">
        <w:rPr>
          <w:sz w:val="24"/>
          <w:szCs w:val="24"/>
          <w:lang w:eastAsia="ru-RU"/>
        </w:rPr>
        <w:t>.</w:t>
      </w:r>
    </w:p>
    <w:p w:rsidR="00B028D6" w:rsidRPr="00E700E5" w:rsidRDefault="00B028D6" w:rsidP="00B028D6">
      <w:pPr>
        <w:ind w:firstLine="567"/>
        <w:jc w:val="both"/>
        <w:rPr>
          <w:sz w:val="24"/>
          <w:szCs w:val="24"/>
          <w:lang w:eastAsia="ru-RU"/>
        </w:rPr>
      </w:pPr>
      <w:proofErr w:type="gramStart"/>
      <w:r w:rsidRPr="00E700E5">
        <w:rPr>
          <w:sz w:val="24"/>
          <w:szCs w:val="24"/>
          <w:lang w:eastAsia="ru-RU"/>
        </w:rPr>
        <w:t>В рамках регионального проекта «Социальная активность» национального проекта «Образование» утвержден План мероприятий («дорожная карта») по развитию добровольческого движения в городе Югорске до 2020 года, заключены соглашения с муниципальным Штабом по развитию добровольчества в городе Югорске, муниципальным штабом «Во</w:t>
      </w:r>
      <w:r w:rsidR="005A1C79">
        <w:rPr>
          <w:sz w:val="24"/>
          <w:szCs w:val="24"/>
          <w:lang w:eastAsia="ru-RU"/>
        </w:rPr>
        <w:t xml:space="preserve">лонтеры Победы» города Югорска, </w:t>
      </w:r>
      <w:r w:rsidRPr="00E700E5">
        <w:rPr>
          <w:sz w:val="24"/>
          <w:szCs w:val="24"/>
          <w:lang w:eastAsia="ru-RU"/>
        </w:rPr>
        <w:t xml:space="preserve">соглашение о сотрудничестве </w:t>
      </w:r>
      <w:r w:rsidR="005A1C79">
        <w:rPr>
          <w:sz w:val="24"/>
          <w:szCs w:val="24"/>
          <w:lang w:eastAsia="ru-RU"/>
        </w:rPr>
        <w:t>с</w:t>
      </w:r>
      <w:r w:rsidRPr="00E700E5">
        <w:rPr>
          <w:sz w:val="24"/>
          <w:szCs w:val="24"/>
          <w:lang w:eastAsia="ru-RU"/>
        </w:rPr>
        <w:t xml:space="preserve"> Югорской городской общественной организацией ветеранов Великой Отечественной войны, ветеранов труда (пенсионеров).</w:t>
      </w:r>
      <w:proofErr w:type="gramEnd"/>
    </w:p>
    <w:p w:rsidR="00666E5F" w:rsidRPr="00666E5F" w:rsidRDefault="00B028D6" w:rsidP="003C6F13">
      <w:pPr>
        <w:spacing w:line="259" w:lineRule="auto"/>
        <w:ind w:firstLine="567"/>
        <w:jc w:val="both"/>
        <w:rPr>
          <w:sz w:val="24"/>
          <w:szCs w:val="24"/>
          <w:lang w:eastAsia="ru-RU"/>
        </w:rPr>
      </w:pPr>
      <w:r w:rsidRPr="00E700E5">
        <w:rPr>
          <w:sz w:val="24"/>
          <w:szCs w:val="24"/>
          <w:lang w:eastAsia="ru-RU"/>
        </w:rPr>
        <w:tab/>
        <w:t>В</w:t>
      </w:r>
      <w:r w:rsidR="006B20E8">
        <w:rPr>
          <w:sz w:val="24"/>
          <w:szCs w:val="24"/>
          <w:lang w:eastAsia="ru-RU"/>
        </w:rPr>
        <w:t xml:space="preserve"> течение года активно проводилась</w:t>
      </w:r>
      <w:r w:rsidRPr="00E700E5">
        <w:rPr>
          <w:sz w:val="24"/>
          <w:szCs w:val="24"/>
          <w:lang w:eastAsia="ru-RU"/>
        </w:rPr>
        <w:t xml:space="preserve"> работа по регистрации волонтеров города в информационной сети «Доброволец России». В социальных сетях </w:t>
      </w:r>
      <w:r w:rsidR="00D330BF">
        <w:rPr>
          <w:sz w:val="24"/>
          <w:szCs w:val="24"/>
          <w:lang w:eastAsia="ru-RU"/>
        </w:rPr>
        <w:t>о</w:t>
      </w:r>
      <w:r w:rsidRPr="00E700E5">
        <w:rPr>
          <w:sz w:val="24"/>
          <w:szCs w:val="24"/>
          <w:lang w:eastAsia="ru-RU"/>
        </w:rPr>
        <w:t>тдела молодежных инициатив МАУ «Молодежный центр «Гелиос» создан</w:t>
      </w:r>
      <w:r w:rsidR="00D330BF">
        <w:rPr>
          <w:sz w:val="24"/>
          <w:szCs w:val="24"/>
          <w:lang w:eastAsia="ru-RU"/>
        </w:rPr>
        <w:t>о</w:t>
      </w:r>
      <w:r w:rsidRPr="00E700E5">
        <w:rPr>
          <w:sz w:val="24"/>
          <w:szCs w:val="24"/>
          <w:lang w:eastAsia="ru-RU"/>
        </w:rPr>
        <w:t xml:space="preserve"> </w:t>
      </w:r>
      <w:r w:rsidR="006B20E8">
        <w:rPr>
          <w:sz w:val="24"/>
          <w:szCs w:val="24"/>
          <w:lang w:eastAsia="ru-RU"/>
        </w:rPr>
        <w:t xml:space="preserve">4 </w:t>
      </w:r>
      <w:r w:rsidRPr="00E700E5">
        <w:rPr>
          <w:sz w:val="24"/>
          <w:szCs w:val="24"/>
          <w:lang w:eastAsia="ru-RU"/>
        </w:rPr>
        <w:t>группы волонтеров</w:t>
      </w:r>
      <w:r w:rsidR="006B20E8">
        <w:rPr>
          <w:sz w:val="24"/>
          <w:szCs w:val="24"/>
          <w:lang w:eastAsia="ru-RU"/>
        </w:rPr>
        <w:t>, с общим количеством участников -</w:t>
      </w:r>
      <w:r w:rsidRPr="00E700E5">
        <w:rPr>
          <w:sz w:val="24"/>
          <w:szCs w:val="24"/>
          <w:lang w:eastAsia="ru-RU"/>
        </w:rPr>
        <w:t xml:space="preserve"> 769 человек.</w:t>
      </w:r>
      <w:r w:rsidR="001B2759">
        <w:rPr>
          <w:sz w:val="24"/>
          <w:szCs w:val="24"/>
          <w:lang w:eastAsia="ru-RU"/>
        </w:rPr>
        <w:t xml:space="preserve"> </w:t>
      </w:r>
      <w:r w:rsidRPr="00E700E5">
        <w:rPr>
          <w:sz w:val="24"/>
          <w:szCs w:val="24"/>
          <w:lang w:eastAsia="ru-RU"/>
        </w:rPr>
        <w:tab/>
        <w:t xml:space="preserve">На территории города добровольцами реализуются </w:t>
      </w:r>
      <w:proofErr w:type="gramStart"/>
      <w:r w:rsidRPr="00E700E5">
        <w:rPr>
          <w:sz w:val="24"/>
          <w:szCs w:val="24"/>
          <w:lang w:eastAsia="ru-RU"/>
        </w:rPr>
        <w:t>проекты</w:t>
      </w:r>
      <w:proofErr w:type="gramEnd"/>
      <w:r w:rsidR="00431F6C">
        <w:rPr>
          <w:sz w:val="24"/>
          <w:szCs w:val="24"/>
          <w:lang w:eastAsia="ru-RU"/>
        </w:rPr>
        <w:t xml:space="preserve"> направленные на </w:t>
      </w:r>
      <w:r w:rsidR="00431F6C" w:rsidRPr="00E700E5">
        <w:rPr>
          <w:sz w:val="24"/>
          <w:szCs w:val="24"/>
          <w:lang w:eastAsia="ru-RU"/>
        </w:rPr>
        <w:t>воспитание и пропаганду семейных ценностей</w:t>
      </w:r>
      <w:r w:rsidR="00431F6C">
        <w:rPr>
          <w:sz w:val="24"/>
          <w:szCs w:val="24"/>
          <w:lang w:eastAsia="ru-RU"/>
        </w:rPr>
        <w:t>,</w:t>
      </w:r>
      <w:r w:rsidR="00431F6C" w:rsidRPr="00431F6C">
        <w:rPr>
          <w:sz w:val="24"/>
          <w:szCs w:val="24"/>
          <w:lang w:eastAsia="ru-RU"/>
        </w:rPr>
        <w:t xml:space="preserve"> </w:t>
      </w:r>
      <w:r w:rsidR="00431F6C" w:rsidRPr="00E700E5">
        <w:rPr>
          <w:sz w:val="24"/>
          <w:szCs w:val="24"/>
          <w:lang w:eastAsia="ru-RU"/>
        </w:rPr>
        <w:t>здорового образа жизни</w:t>
      </w:r>
      <w:r w:rsidR="00431F6C">
        <w:rPr>
          <w:sz w:val="24"/>
          <w:szCs w:val="24"/>
          <w:lang w:eastAsia="ru-RU"/>
        </w:rPr>
        <w:t>,</w:t>
      </w:r>
      <w:r w:rsidR="00431F6C" w:rsidRPr="00431F6C">
        <w:rPr>
          <w:sz w:val="24"/>
          <w:szCs w:val="24"/>
          <w:lang w:eastAsia="ru-RU"/>
        </w:rPr>
        <w:t xml:space="preserve"> </w:t>
      </w:r>
      <w:r w:rsidR="00431F6C" w:rsidRPr="00666E5F">
        <w:rPr>
          <w:sz w:val="24"/>
          <w:szCs w:val="24"/>
          <w:lang w:eastAsia="ru-RU"/>
        </w:rPr>
        <w:t>оказание адресной помощи</w:t>
      </w:r>
      <w:r w:rsidR="00431F6C" w:rsidRPr="00431F6C">
        <w:rPr>
          <w:sz w:val="24"/>
          <w:szCs w:val="24"/>
          <w:lang w:eastAsia="ru-RU"/>
        </w:rPr>
        <w:t xml:space="preserve"> </w:t>
      </w:r>
      <w:r w:rsidR="00431F6C" w:rsidRPr="00E700E5">
        <w:rPr>
          <w:sz w:val="24"/>
          <w:szCs w:val="24"/>
          <w:lang w:eastAsia="ru-RU"/>
        </w:rPr>
        <w:t>людям с ограниченными возможностями здоровья</w:t>
      </w:r>
      <w:r w:rsidR="001B2759">
        <w:rPr>
          <w:sz w:val="24"/>
          <w:szCs w:val="24"/>
          <w:lang w:eastAsia="ru-RU"/>
        </w:rPr>
        <w:t>.</w:t>
      </w:r>
      <w:r w:rsidR="003C6F13">
        <w:rPr>
          <w:sz w:val="24"/>
          <w:szCs w:val="24"/>
          <w:lang w:eastAsia="ru-RU"/>
        </w:rPr>
        <w:t xml:space="preserve"> </w:t>
      </w:r>
    </w:p>
    <w:p w:rsidR="00C23081" w:rsidRPr="00FA5D44" w:rsidRDefault="00C2308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  <w:highlight w:val="yellow"/>
        </w:rPr>
      </w:pPr>
    </w:p>
    <w:p w:rsidR="00AC05D8" w:rsidRPr="00280620" w:rsidRDefault="00AC05D8" w:rsidP="005940B4">
      <w:pPr>
        <w:widowControl w:val="0"/>
        <w:suppressAutoHyphens/>
        <w:ind w:firstLine="709"/>
        <w:jc w:val="center"/>
        <w:rPr>
          <w:rFonts w:eastAsia="Arial"/>
          <w:b/>
          <w:sz w:val="24"/>
          <w:szCs w:val="24"/>
        </w:rPr>
      </w:pPr>
      <w:r w:rsidRPr="00280620">
        <w:rPr>
          <w:rFonts w:eastAsia="Arial"/>
          <w:b/>
          <w:sz w:val="24"/>
          <w:szCs w:val="24"/>
        </w:rPr>
        <w:t>Организация отдыха детей</w:t>
      </w:r>
    </w:p>
    <w:p w:rsidR="00AC05D8" w:rsidRPr="00280620" w:rsidRDefault="00AC05D8" w:rsidP="005940B4">
      <w:pPr>
        <w:widowControl w:val="0"/>
        <w:suppressAutoHyphens/>
        <w:ind w:firstLine="709"/>
        <w:jc w:val="center"/>
        <w:rPr>
          <w:rFonts w:eastAsia="Arial"/>
          <w:b/>
          <w:sz w:val="24"/>
          <w:szCs w:val="24"/>
        </w:rPr>
      </w:pPr>
    </w:p>
    <w:p w:rsidR="007136B6" w:rsidRPr="00280620" w:rsidRDefault="007136B6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>Организация отдыха и оздоровления детей города Югорска осуществляется в рамках муниципальной программы города Югорска «Отдых и оздоровление детей», разработанной с целью создания оптимальных условий, направленных на повышение качества предоставления муниципальных услуг в сфере оздоровления и отдыха детей города Югорска.</w:t>
      </w:r>
    </w:p>
    <w:p w:rsidR="00F77171" w:rsidRPr="00280620" w:rsidRDefault="00F77171" w:rsidP="005940B4">
      <w:pPr>
        <w:suppressAutoHyphens/>
        <w:ind w:firstLine="709"/>
        <w:jc w:val="both"/>
        <w:rPr>
          <w:sz w:val="24"/>
          <w:szCs w:val="24"/>
        </w:rPr>
      </w:pPr>
      <w:r w:rsidRPr="00280620">
        <w:rPr>
          <w:sz w:val="24"/>
          <w:szCs w:val="24"/>
        </w:rPr>
        <w:t xml:space="preserve">Для детей и подростков города организуется отдых и оздоровление, как на базе учреждений, расположенных на территории города, так и за его пределами в климатически благоприятных зонах (детские оздоровительные лагеря). </w:t>
      </w:r>
    </w:p>
    <w:p w:rsidR="00F77171" w:rsidRPr="00280620" w:rsidRDefault="00F77171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>Всего за отчетный период организованными формами отдыха и оздоровления было охвачено</w:t>
      </w:r>
      <w:r w:rsidR="00280D33">
        <w:rPr>
          <w:rFonts w:eastAsia="Arial"/>
          <w:sz w:val="24"/>
          <w:szCs w:val="24"/>
        </w:rPr>
        <w:t xml:space="preserve"> 2 644</w:t>
      </w:r>
      <w:r w:rsidR="005071ED">
        <w:rPr>
          <w:rFonts w:eastAsia="Arial"/>
          <w:sz w:val="24"/>
          <w:szCs w:val="24"/>
        </w:rPr>
        <w:t xml:space="preserve"> ребенка</w:t>
      </w:r>
      <w:r w:rsidR="009E7A3B">
        <w:rPr>
          <w:rFonts w:eastAsia="Arial"/>
          <w:sz w:val="24"/>
          <w:szCs w:val="24"/>
        </w:rPr>
        <w:t xml:space="preserve"> (в 2018 году - 2 592 ребенка)</w:t>
      </w:r>
      <w:r w:rsidR="00F32A07" w:rsidRPr="00280620">
        <w:rPr>
          <w:rFonts w:eastAsia="Arial"/>
          <w:sz w:val="24"/>
          <w:szCs w:val="24"/>
        </w:rPr>
        <w:t>, включая</w:t>
      </w:r>
      <w:r w:rsidRPr="00280620">
        <w:rPr>
          <w:rFonts w:eastAsia="Arial"/>
          <w:sz w:val="24"/>
          <w:szCs w:val="24"/>
        </w:rPr>
        <w:t>:</w:t>
      </w:r>
    </w:p>
    <w:p w:rsidR="00F77171" w:rsidRPr="00280620" w:rsidRDefault="0028062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- 100</w:t>
      </w:r>
      <w:r w:rsidR="00F77171" w:rsidRPr="00280620">
        <w:rPr>
          <w:rFonts w:eastAsia="Arial"/>
          <w:sz w:val="24"/>
          <w:szCs w:val="24"/>
        </w:rPr>
        <w:t xml:space="preserve"> детей на базе санатория-профилактория ООО «Газпром трансгаз Югорск»</w:t>
      </w:r>
      <w:r w:rsidR="005071ED">
        <w:rPr>
          <w:rFonts w:eastAsia="Arial"/>
          <w:sz w:val="24"/>
          <w:szCs w:val="24"/>
        </w:rPr>
        <w:t xml:space="preserve"> (в 2018 году - 115 детей)</w:t>
      </w:r>
      <w:r w:rsidR="00F77171" w:rsidRPr="00280620">
        <w:rPr>
          <w:rFonts w:eastAsia="Arial"/>
          <w:sz w:val="24"/>
          <w:szCs w:val="24"/>
        </w:rPr>
        <w:t>;</w:t>
      </w:r>
    </w:p>
    <w:p w:rsidR="00F77171" w:rsidRPr="00280620" w:rsidRDefault="0028062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- 321 ребенок</w:t>
      </w:r>
      <w:r w:rsidR="00F77171" w:rsidRPr="00280620">
        <w:rPr>
          <w:rFonts w:eastAsia="Arial"/>
          <w:sz w:val="24"/>
          <w:szCs w:val="24"/>
        </w:rPr>
        <w:t xml:space="preserve"> на базе детских оздоровительных лагерей (выездной отдых)</w:t>
      </w:r>
      <w:r w:rsidR="00CA0766">
        <w:rPr>
          <w:rFonts w:eastAsia="Arial"/>
          <w:sz w:val="24"/>
          <w:szCs w:val="24"/>
        </w:rPr>
        <w:t xml:space="preserve"> (в 2018 году – 257 детей)</w:t>
      </w:r>
      <w:r w:rsidR="00F77171" w:rsidRPr="00280620">
        <w:rPr>
          <w:rFonts w:eastAsia="Arial"/>
          <w:sz w:val="24"/>
          <w:szCs w:val="24"/>
        </w:rPr>
        <w:t>;</w:t>
      </w:r>
    </w:p>
    <w:p w:rsidR="00F77171" w:rsidRPr="00280620" w:rsidRDefault="00280620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- 2 083 ребенка</w:t>
      </w:r>
      <w:r w:rsidR="00F77171" w:rsidRPr="00280620">
        <w:rPr>
          <w:rFonts w:eastAsia="Arial"/>
          <w:sz w:val="24"/>
          <w:szCs w:val="24"/>
        </w:rPr>
        <w:t xml:space="preserve"> на базе  учреждений </w:t>
      </w:r>
      <w:r w:rsidR="00912069" w:rsidRPr="00280620">
        <w:rPr>
          <w:rFonts w:eastAsia="Arial"/>
          <w:sz w:val="24"/>
          <w:szCs w:val="24"/>
        </w:rPr>
        <w:t>социальной сферы города Югорска (образования, культуры, спорта)</w:t>
      </w:r>
      <w:r w:rsidR="00CA0766">
        <w:rPr>
          <w:rFonts w:eastAsia="Arial"/>
          <w:sz w:val="24"/>
          <w:szCs w:val="24"/>
        </w:rPr>
        <w:t xml:space="preserve"> (в 2018 году - 2 220 детей)</w:t>
      </w:r>
      <w:r w:rsidR="00912069" w:rsidRPr="00280620">
        <w:rPr>
          <w:rFonts w:eastAsia="Arial"/>
          <w:sz w:val="24"/>
          <w:szCs w:val="24"/>
        </w:rPr>
        <w:t>;</w:t>
      </w:r>
    </w:p>
    <w:p w:rsidR="001571E7" w:rsidRPr="00280620" w:rsidRDefault="001571E7" w:rsidP="001571E7">
      <w:pPr>
        <w:suppressAutoHyphens/>
        <w:ind w:firstLine="709"/>
        <w:jc w:val="both"/>
        <w:rPr>
          <w:sz w:val="24"/>
          <w:szCs w:val="24"/>
        </w:rPr>
      </w:pPr>
      <w:r w:rsidRPr="00280620">
        <w:rPr>
          <w:rFonts w:eastAsia="Arial"/>
          <w:sz w:val="24"/>
          <w:szCs w:val="24"/>
        </w:rPr>
        <w:t xml:space="preserve">- 50  детей в лагере труда и отдыха </w:t>
      </w:r>
      <w:r w:rsidRPr="00280620">
        <w:rPr>
          <w:rFonts w:eastAsia="Calibri"/>
          <w:sz w:val="24"/>
          <w:szCs w:val="24"/>
        </w:rPr>
        <w:t xml:space="preserve">на базе мультимедийного агентства </w:t>
      </w:r>
      <w:r w:rsidR="00880E82" w:rsidRPr="00280620">
        <w:rPr>
          <w:sz w:val="24"/>
          <w:szCs w:val="24"/>
          <w:lang w:eastAsia="ru-RU"/>
        </w:rPr>
        <w:t>МАУ «Молодежный центр</w:t>
      </w:r>
      <w:r w:rsidRPr="00280620">
        <w:rPr>
          <w:sz w:val="24"/>
          <w:szCs w:val="24"/>
          <w:lang w:eastAsia="ru-RU"/>
        </w:rPr>
        <w:t xml:space="preserve"> «Гелиос» </w:t>
      </w:r>
      <w:r w:rsidRPr="00280620">
        <w:rPr>
          <w:rFonts w:eastAsia="Calibri"/>
          <w:sz w:val="24"/>
          <w:szCs w:val="24"/>
        </w:rPr>
        <w:t>(2 смены по 25 человек)</w:t>
      </w:r>
      <w:r w:rsidR="00880E82" w:rsidRPr="00280620">
        <w:rPr>
          <w:rFonts w:eastAsia="Calibri"/>
          <w:sz w:val="24"/>
          <w:szCs w:val="24"/>
        </w:rPr>
        <w:t>;</w:t>
      </w:r>
    </w:p>
    <w:p w:rsidR="00912069" w:rsidRPr="00280620" w:rsidRDefault="00945C65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 xml:space="preserve">- </w:t>
      </w:r>
      <w:r w:rsidR="00912069" w:rsidRPr="00280620">
        <w:rPr>
          <w:rFonts w:eastAsia="Arial"/>
          <w:sz w:val="24"/>
          <w:szCs w:val="24"/>
        </w:rPr>
        <w:t>90 детей на базе некоммерческих организаций, из них:</w:t>
      </w:r>
    </w:p>
    <w:p w:rsidR="00945C65" w:rsidRPr="00280620" w:rsidRDefault="00912069" w:rsidP="005940B4">
      <w:pPr>
        <w:widowControl w:val="0"/>
        <w:suppressAutoHyphens/>
        <w:ind w:firstLine="709"/>
        <w:jc w:val="both"/>
        <w:rPr>
          <w:rFonts w:eastAsia="Arial"/>
          <w:sz w:val="24"/>
          <w:szCs w:val="24"/>
        </w:rPr>
      </w:pPr>
      <w:r w:rsidRPr="00280620">
        <w:rPr>
          <w:rFonts w:eastAsia="Arial"/>
          <w:sz w:val="24"/>
          <w:szCs w:val="24"/>
        </w:rPr>
        <w:t xml:space="preserve"> организован отдых в частном общеобразовательном учреждении «Православная гимназия преподобного Сергия Радонежского» для 30</w:t>
      </w:r>
      <w:r w:rsidR="00945C65" w:rsidRPr="00280620">
        <w:rPr>
          <w:rFonts w:eastAsia="Arial"/>
          <w:sz w:val="24"/>
          <w:szCs w:val="24"/>
        </w:rPr>
        <w:t xml:space="preserve"> человек</w:t>
      </w:r>
      <w:r w:rsidRPr="00280620">
        <w:rPr>
          <w:rFonts w:eastAsia="Arial"/>
          <w:sz w:val="24"/>
          <w:szCs w:val="24"/>
        </w:rPr>
        <w:t>;</w:t>
      </w:r>
    </w:p>
    <w:p w:rsidR="004E5763" w:rsidRPr="00280620" w:rsidRDefault="00912069" w:rsidP="005940B4">
      <w:pPr>
        <w:suppressAutoHyphens/>
        <w:ind w:firstLine="709"/>
        <w:jc w:val="both"/>
        <w:rPr>
          <w:sz w:val="24"/>
          <w:szCs w:val="24"/>
          <w:lang w:eastAsia="en-US"/>
        </w:rPr>
      </w:pPr>
      <w:proofErr w:type="gramStart"/>
      <w:r w:rsidRPr="00280620">
        <w:rPr>
          <w:sz w:val="24"/>
          <w:szCs w:val="24"/>
          <w:lang w:eastAsia="en-US"/>
        </w:rPr>
        <w:t>в</w:t>
      </w:r>
      <w:r w:rsidR="004E5763" w:rsidRPr="00280620">
        <w:rPr>
          <w:sz w:val="24"/>
          <w:szCs w:val="24"/>
          <w:lang w:eastAsia="en-US"/>
        </w:rPr>
        <w:t>первые в 2019 году на базе автономной некоммерческой организации социального обслуживания населения «Верь в себя!» организован оздоровительный лагерь с дневным пребыванием (</w:t>
      </w:r>
      <w:r w:rsidR="00E55FF9" w:rsidRPr="00280620">
        <w:rPr>
          <w:sz w:val="24"/>
          <w:szCs w:val="24"/>
          <w:lang w:eastAsia="en-US"/>
        </w:rPr>
        <w:t xml:space="preserve">для </w:t>
      </w:r>
      <w:r w:rsidR="004E5763" w:rsidRPr="00280620">
        <w:rPr>
          <w:sz w:val="24"/>
          <w:szCs w:val="24"/>
          <w:lang w:eastAsia="en-US"/>
        </w:rPr>
        <w:t>детей с ограниченными воз</w:t>
      </w:r>
      <w:r w:rsidR="00D83051" w:rsidRPr="00280620">
        <w:rPr>
          <w:sz w:val="24"/>
          <w:szCs w:val="24"/>
          <w:lang w:eastAsia="en-US"/>
        </w:rPr>
        <w:t>можностями) «Югорские каникулы», в котором в период ле</w:t>
      </w:r>
      <w:r w:rsidR="001571E7" w:rsidRPr="00280620">
        <w:rPr>
          <w:sz w:val="24"/>
          <w:szCs w:val="24"/>
          <w:lang w:eastAsia="en-US"/>
        </w:rPr>
        <w:t>тних каникул отдохнули 60 детей.</w:t>
      </w:r>
      <w:proofErr w:type="gramEnd"/>
    </w:p>
    <w:p w:rsidR="00912069" w:rsidRPr="00FA5D44" w:rsidRDefault="00912069" w:rsidP="005940B4">
      <w:pPr>
        <w:suppressAutoHyphens/>
        <w:ind w:firstLine="709"/>
        <w:jc w:val="both"/>
        <w:rPr>
          <w:sz w:val="24"/>
          <w:szCs w:val="24"/>
          <w:highlight w:val="yellow"/>
          <w:lang w:eastAsia="en-US"/>
        </w:rPr>
      </w:pPr>
    </w:p>
    <w:p w:rsidR="004C12D8" w:rsidRPr="00566F01" w:rsidRDefault="004C12D8" w:rsidP="004C12D8">
      <w:pPr>
        <w:jc w:val="center"/>
        <w:rPr>
          <w:rFonts w:eastAsia="Calibri"/>
          <w:b/>
          <w:sz w:val="24"/>
          <w:szCs w:val="24"/>
        </w:rPr>
      </w:pPr>
      <w:r w:rsidRPr="00566F01">
        <w:rPr>
          <w:rFonts w:eastAsia="Calibri"/>
          <w:b/>
          <w:sz w:val="24"/>
          <w:szCs w:val="24"/>
        </w:rPr>
        <w:t>Культура</w:t>
      </w:r>
    </w:p>
    <w:p w:rsidR="005C4EF9" w:rsidRPr="00566F01" w:rsidRDefault="005C4EF9" w:rsidP="00770734">
      <w:pPr>
        <w:ind w:firstLine="567"/>
        <w:jc w:val="both"/>
        <w:rPr>
          <w:sz w:val="24"/>
          <w:szCs w:val="24"/>
        </w:rPr>
      </w:pPr>
      <w:r w:rsidRPr="00566F01">
        <w:rPr>
          <w:sz w:val="24"/>
          <w:szCs w:val="24"/>
        </w:rPr>
        <w:t>Основным направлением развития сферы культуры на ближайшую перспективу является реализация мероприятий в рамках региональных проектов «Культурная среда» и «Цифровая культура» национального проекта культура.</w:t>
      </w:r>
    </w:p>
    <w:p w:rsidR="004C12D8" w:rsidRPr="00566F01" w:rsidRDefault="004C12D8" w:rsidP="00770734">
      <w:pPr>
        <w:ind w:firstLine="709"/>
        <w:jc w:val="both"/>
        <w:rPr>
          <w:kern w:val="2"/>
          <w:sz w:val="24"/>
          <w:szCs w:val="24"/>
        </w:rPr>
      </w:pPr>
      <w:r w:rsidRPr="00566F01">
        <w:rPr>
          <w:kern w:val="2"/>
          <w:sz w:val="24"/>
          <w:szCs w:val="24"/>
        </w:rPr>
        <w:t>Сеть учреждений в сфере культуры представляют 4 муниципальных и 1 ведомственное учреждение.</w:t>
      </w:r>
    </w:p>
    <w:p w:rsidR="004C12D8" w:rsidRPr="00566F01" w:rsidRDefault="004C12D8" w:rsidP="00770734">
      <w:pPr>
        <w:widowControl w:val="0"/>
        <w:suppressAutoHyphens/>
        <w:ind w:firstLine="709"/>
        <w:rPr>
          <w:rFonts w:eastAsia="Andale Sans UI"/>
          <w:b/>
          <w:i/>
          <w:kern w:val="2"/>
          <w:sz w:val="24"/>
          <w:szCs w:val="24"/>
          <w:lang w:eastAsia="en-US"/>
        </w:rPr>
      </w:pPr>
      <w:r w:rsidRPr="00566F01">
        <w:rPr>
          <w:rFonts w:eastAsia="Andale Sans UI"/>
          <w:b/>
          <w:i/>
          <w:kern w:val="2"/>
          <w:sz w:val="24"/>
          <w:szCs w:val="24"/>
        </w:rPr>
        <w:t>Культурно-досуговая деятельность</w:t>
      </w:r>
    </w:p>
    <w:p w:rsidR="004C12D8" w:rsidRPr="00566F01" w:rsidRDefault="004C12D8" w:rsidP="00770734">
      <w:pPr>
        <w:widowControl w:val="0"/>
        <w:suppressAutoHyphens/>
        <w:snapToGrid w:val="0"/>
        <w:ind w:firstLine="709"/>
        <w:jc w:val="both"/>
        <w:rPr>
          <w:rFonts w:eastAsia="Calibri"/>
          <w:sz w:val="24"/>
          <w:szCs w:val="24"/>
        </w:rPr>
      </w:pPr>
      <w:r w:rsidRPr="00566F01">
        <w:rPr>
          <w:rFonts w:eastAsia="Arial Unicode MS"/>
          <w:kern w:val="2"/>
          <w:sz w:val="24"/>
          <w:szCs w:val="24"/>
        </w:rPr>
        <w:t xml:space="preserve">Условия по организации досуга и обеспечению жителей услугами организаций культуры </w:t>
      </w:r>
      <w:r w:rsidRPr="00566F01">
        <w:rPr>
          <w:rFonts w:eastAsia="Arial Unicode MS"/>
          <w:kern w:val="2"/>
          <w:sz w:val="24"/>
          <w:szCs w:val="24"/>
        </w:rPr>
        <w:lastRenderedPageBreak/>
        <w:t xml:space="preserve">в городе Югорске осуществляют МАУ «Центр культуры «Югра-презент» (включая Дом культуры «МиГ») и  ведомственное учреждение Культурно-спортивный комплекс «Норд» ООО «Газпром трансгаз Югорск». </w:t>
      </w:r>
    </w:p>
    <w:p w:rsidR="004C12D8" w:rsidRPr="00566F01" w:rsidRDefault="004C12D8" w:rsidP="004C12D8">
      <w:pPr>
        <w:widowControl w:val="0"/>
        <w:suppressAutoHyphens/>
        <w:snapToGrid w:val="0"/>
        <w:ind w:firstLine="567"/>
        <w:jc w:val="both"/>
        <w:rPr>
          <w:rFonts w:eastAsia="Lucida Sans Unicode"/>
          <w:bCs/>
          <w:sz w:val="24"/>
          <w:szCs w:val="24"/>
          <w:lang w:bidi="en-US"/>
        </w:rPr>
      </w:pPr>
      <w:r w:rsidRPr="00566F01">
        <w:rPr>
          <w:rFonts w:eastAsia="Arial Unicode MS"/>
          <w:kern w:val="2"/>
          <w:sz w:val="24"/>
          <w:szCs w:val="24"/>
          <w:lang w:bidi="en-US"/>
        </w:rPr>
        <w:t xml:space="preserve">Количество клубных формирований, действующих на базе МАУ «Центр культуры «Югра-презент»,  не изменилось - </w:t>
      </w:r>
      <w:r w:rsidRPr="00566F01">
        <w:rPr>
          <w:rFonts w:eastAsia="Lucida Sans Unicode"/>
          <w:bCs/>
          <w:sz w:val="24"/>
          <w:szCs w:val="24"/>
          <w:lang w:bidi="en-US"/>
        </w:rPr>
        <w:t>функционирует 56 клубных фор</w:t>
      </w:r>
      <w:r w:rsidR="0020262B" w:rsidRPr="00566F01">
        <w:rPr>
          <w:rFonts w:eastAsia="Lucida Sans Unicode"/>
          <w:bCs/>
          <w:sz w:val="24"/>
          <w:szCs w:val="24"/>
          <w:lang w:bidi="en-US"/>
        </w:rPr>
        <w:t>мирований, из них для детей - 28</w:t>
      </w:r>
      <w:r w:rsidRPr="00566F01">
        <w:rPr>
          <w:rFonts w:eastAsia="Lucida Sans Unicode"/>
          <w:bCs/>
          <w:sz w:val="24"/>
          <w:szCs w:val="24"/>
          <w:lang w:bidi="en-US"/>
        </w:rPr>
        <w:t xml:space="preserve"> формирований, в которых занимается 1 284 человека, в том числе </w:t>
      </w:r>
      <w:r w:rsidR="00566F01" w:rsidRPr="00566F01">
        <w:rPr>
          <w:rFonts w:eastAsia="Lucida Sans Unicode"/>
          <w:bCs/>
          <w:sz w:val="24"/>
          <w:szCs w:val="24"/>
          <w:lang w:bidi="en-US"/>
        </w:rPr>
        <w:t>654 ребенка. Двенадцать</w:t>
      </w:r>
      <w:r w:rsidRPr="00566F01">
        <w:rPr>
          <w:rFonts w:eastAsia="Lucida Sans Unicode"/>
          <w:bCs/>
          <w:sz w:val="24"/>
          <w:szCs w:val="24"/>
          <w:lang w:bidi="en-US"/>
        </w:rPr>
        <w:t xml:space="preserve"> коллективов имеют звание «народный самодеятельный коллектив» и «образцовый художественный коллектив». </w:t>
      </w:r>
    </w:p>
    <w:p w:rsidR="004C12D8" w:rsidRDefault="004C12D8" w:rsidP="004C12D8">
      <w:pPr>
        <w:snapToGrid w:val="0"/>
        <w:ind w:firstLine="567"/>
        <w:jc w:val="both"/>
        <w:rPr>
          <w:rFonts w:eastAsia="Arial Unicode MS"/>
          <w:kern w:val="2"/>
          <w:sz w:val="24"/>
          <w:szCs w:val="24"/>
        </w:rPr>
      </w:pPr>
      <w:proofErr w:type="gramStart"/>
      <w:r w:rsidRPr="00F70E4B">
        <w:rPr>
          <w:rFonts w:eastAsia="Arial Unicode MS"/>
          <w:kern w:val="2"/>
          <w:sz w:val="24"/>
          <w:szCs w:val="24"/>
        </w:rPr>
        <w:t>Учрежде</w:t>
      </w:r>
      <w:r w:rsidR="00566F01" w:rsidRPr="00F70E4B">
        <w:rPr>
          <w:rFonts w:eastAsia="Arial Unicode MS"/>
          <w:kern w:val="2"/>
          <w:sz w:val="24"/>
          <w:szCs w:val="24"/>
        </w:rPr>
        <w:t xml:space="preserve">нием проведено 1 135 </w:t>
      </w:r>
      <w:r w:rsidRPr="00F70E4B">
        <w:rPr>
          <w:rFonts w:eastAsia="Arial Unicode MS"/>
          <w:kern w:val="2"/>
          <w:sz w:val="24"/>
          <w:szCs w:val="24"/>
        </w:rPr>
        <w:t>культурно</w:t>
      </w:r>
      <w:r w:rsidR="00483090" w:rsidRPr="00F70E4B">
        <w:rPr>
          <w:rFonts w:eastAsia="Arial Unicode MS"/>
          <w:kern w:val="2"/>
          <w:sz w:val="24"/>
          <w:szCs w:val="24"/>
        </w:rPr>
        <w:t>-</w:t>
      </w:r>
      <w:r w:rsidRPr="00F70E4B">
        <w:rPr>
          <w:rFonts w:eastAsia="Arial Unicode MS"/>
          <w:kern w:val="2"/>
          <w:sz w:val="24"/>
          <w:szCs w:val="24"/>
        </w:rPr>
        <w:t>массовых мероприятий</w:t>
      </w:r>
      <w:r w:rsidR="009B0609" w:rsidRPr="00F70E4B">
        <w:rPr>
          <w:rFonts w:eastAsia="Arial Unicode MS"/>
          <w:kern w:val="2"/>
          <w:sz w:val="24"/>
          <w:szCs w:val="24"/>
        </w:rPr>
        <w:t>(100,5%)</w:t>
      </w:r>
      <w:r w:rsidRPr="00F70E4B">
        <w:rPr>
          <w:rFonts w:eastAsia="Arial Unicode MS"/>
          <w:kern w:val="2"/>
          <w:sz w:val="24"/>
          <w:szCs w:val="24"/>
        </w:rPr>
        <w:t xml:space="preserve"> для разновозр</w:t>
      </w:r>
      <w:r w:rsidR="00D46F70" w:rsidRPr="00F70E4B">
        <w:rPr>
          <w:rFonts w:eastAsia="Arial Unicode MS"/>
          <w:kern w:val="2"/>
          <w:sz w:val="24"/>
          <w:szCs w:val="24"/>
        </w:rPr>
        <w:t>астной аудитории (</w:t>
      </w:r>
      <w:r w:rsidR="0044064A" w:rsidRPr="00F70E4B">
        <w:rPr>
          <w:rFonts w:eastAsia="Arial Unicode MS"/>
          <w:kern w:val="2"/>
          <w:sz w:val="24"/>
          <w:szCs w:val="24"/>
        </w:rPr>
        <w:t>158 003</w:t>
      </w:r>
      <w:r w:rsidR="00D46F70" w:rsidRPr="00F70E4B">
        <w:rPr>
          <w:rFonts w:eastAsia="Arial Unicode MS"/>
          <w:kern w:val="2"/>
          <w:sz w:val="24"/>
          <w:szCs w:val="24"/>
        </w:rPr>
        <w:t xml:space="preserve"> человек</w:t>
      </w:r>
      <w:r w:rsidR="0044064A" w:rsidRPr="00F70E4B">
        <w:rPr>
          <w:rFonts w:eastAsia="Arial Unicode MS"/>
          <w:kern w:val="2"/>
          <w:sz w:val="24"/>
          <w:szCs w:val="24"/>
        </w:rPr>
        <w:t>а</w:t>
      </w:r>
      <w:r w:rsidR="00D46F70" w:rsidRPr="00F70E4B">
        <w:rPr>
          <w:rFonts w:eastAsia="Arial Unicode MS"/>
          <w:kern w:val="2"/>
          <w:sz w:val="24"/>
          <w:szCs w:val="24"/>
        </w:rPr>
        <w:t xml:space="preserve"> (134</w:t>
      </w:r>
      <w:r w:rsidRPr="00F70E4B">
        <w:rPr>
          <w:rFonts w:eastAsia="Arial Unicode MS"/>
          <w:kern w:val="2"/>
          <w:sz w:val="24"/>
          <w:szCs w:val="24"/>
        </w:rPr>
        <w:t>%), в т</w:t>
      </w:r>
      <w:r w:rsidR="0044064A" w:rsidRPr="00F70E4B">
        <w:rPr>
          <w:rFonts w:eastAsia="Arial Unicode MS"/>
          <w:kern w:val="2"/>
          <w:sz w:val="24"/>
          <w:szCs w:val="24"/>
        </w:rPr>
        <w:t xml:space="preserve">ом числе для детей </w:t>
      </w:r>
      <w:r w:rsidR="009B0609">
        <w:rPr>
          <w:rFonts w:eastAsia="Arial Unicode MS"/>
          <w:kern w:val="2"/>
          <w:sz w:val="24"/>
          <w:szCs w:val="24"/>
        </w:rPr>
        <w:t xml:space="preserve">- </w:t>
      </w:r>
      <w:r w:rsidR="0044064A" w:rsidRPr="00F70E4B">
        <w:rPr>
          <w:rFonts w:eastAsia="Arial Unicode MS"/>
          <w:kern w:val="2"/>
          <w:sz w:val="24"/>
          <w:szCs w:val="24"/>
        </w:rPr>
        <w:t>475</w:t>
      </w:r>
      <w:r w:rsidRPr="00F70E4B">
        <w:rPr>
          <w:rFonts w:eastAsia="Arial Unicode MS"/>
          <w:kern w:val="2"/>
          <w:sz w:val="24"/>
          <w:szCs w:val="24"/>
        </w:rPr>
        <w:t xml:space="preserve"> мероприятий </w:t>
      </w:r>
      <w:r w:rsidR="0044064A" w:rsidRPr="00F70E4B">
        <w:rPr>
          <w:rFonts w:eastAsia="Arial Unicode MS"/>
          <w:kern w:val="2"/>
          <w:sz w:val="24"/>
          <w:szCs w:val="24"/>
        </w:rPr>
        <w:t>(90%) (35 103 посетителя</w:t>
      </w:r>
      <w:r w:rsidR="00D46F70" w:rsidRPr="00F70E4B">
        <w:rPr>
          <w:rFonts w:eastAsia="Arial Unicode MS"/>
          <w:kern w:val="2"/>
          <w:sz w:val="24"/>
          <w:szCs w:val="24"/>
        </w:rPr>
        <w:t xml:space="preserve"> (111%)</w:t>
      </w:r>
      <w:r w:rsidRPr="00F70E4B">
        <w:rPr>
          <w:rFonts w:eastAsia="Arial Unicode MS"/>
          <w:kern w:val="2"/>
          <w:sz w:val="24"/>
          <w:szCs w:val="24"/>
        </w:rPr>
        <w:t xml:space="preserve">). </w:t>
      </w:r>
      <w:proofErr w:type="gramEnd"/>
    </w:p>
    <w:p w:rsidR="00FF1D2A" w:rsidRDefault="00FF1D2A" w:rsidP="00FF1D2A">
      <w:pPr>
        <w:widowControl w:val="0"/>
        <w:suppressAutoHyphens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Клубные формирования приняли участие в 44 фестивалях и конкурсах различного уровня</w:t>
      </w:r>
      <w:r w:rsidR="00A90567">
        <w:rPr>
          <w:bCs/>
          <w:sz w:val="24"/>
          <w:szCs w:val="24"/>
        </w:rPr>
        <w:t xml:space="preserve"> (115,8%)</w:t>
      </w:r>
      <w:r>
        <w:rPr>
          <w:bCs/>
          <w:sz w:val="24"/>
          <w:szCs w:val="24"/>
        </w:rPr>
        <w:t xml:space="preserve">, в том числе международный уровень - 10, всероссийский уровень - 5, окружной уровень - 6, региональный - 7, муниципальный, межмуниципальный уровень - 16. Всего </w:t>
      </w:r>
      <w:r w:rsidR="00A90567">
        <w:rPr>
          <w:bCs/>
          <w:sz w:val="24"/>
          <w:szCs w:val="24"/>
        </w:rPr>
        <w:t xml:space="preserve">в конкурсах и фестивалях </w:t>
      </w:r>
      <w:r>
        <w:rPr>
          <w:bCs/>
          <w:sz w:val="24"/>
          <w:szCs w:val="24"/>
        </w:rPr>
        <w:t>приняли участие 1 058 человек</w:t>
      </w:r>
      <w:r w:rsidR="00A90567">
        <w:rPr>
          <w:bCs/>
          <w:sz w:val="24"/>
          <w:szCs w:val="24"/>
        </w:rPr>
        <w:t xml:space="preserve"> (114,6%)</w:t>
      </w:r>
      <w:r>
        <w:rPr>
          <w:bCs/>
          <w:sz w:val="24"/>
          <w:szCs w:val="24"/>
        </w:rPr>
        <w:t>. Количество лауреатов, дипломантов и обладателей специальных номинаций составило 89 дипломов/ 667 человек.</w:t>
      </w:r>
    </w:p>
    <w:p w:rsidR="004C12D8" w:rsidRPr="00533E3F" w:rsidRDefault="00D26CA1" w:rsidP="004C12D8">
      <w:pPr>
        <w:snapToGrid w:val="0"/>
        <w:ind w:firstLine="567"/>
        <w:jc w:val="both"/>
        <w:rPr>
          <w:rFonts w:eastAsia="Arial Unicode MS"/>
          <w:bCs/>
          <w:kern w:val="2"/>
          <w:sz w:val="24"/>
          <w:szCs w:val="24"/>
        </w:rPr>
      </w:pPr>
      <w:r w:rsidRPr="00533E3F">
        <w:rPr>
          <w:rFonts w:eastAsia="Arial Unicode MS"/>
          <w:bCs/>
          <w:kern w:val="2"/>
          <w:sz w:val="24"/>
          <w:szCs w:val="24"/>
        </w:rPr>
        <w:t>В течение отчетного периода 5 160</w:t>
      </w:r>
      <w:r w:rsidR="00533E3F" w:rsidRPr="00533E3F">
        <w:rPr>
          <w:rFonts w:eastAsia="Arial Unicode MS"/>
          <w:bCs/>
          <w:kern w:val="2"/>
          <w:sz w:val="24"/>
          <w:szCs w:val="24"/>
        </w:rPr>
        <w:t xml:space="preserve"> жителей города</w:t>
      </w:r>
      <w:r w:rsidR="00F26038">
        <w:rPr>
          <w:rFonts w:eastAsia="Arial Unicode MS"/>
          <w:bCs/>
          <w:kern w:val="2"/>
          <w:sz w:val="24"/>
          <w:szCs w:val="24"/>
        </w:rPr>
        <w:t xml:space="preserve"> </w:t>
      </w:r>
      <w:r w:rsidR="00B27F92" w:rsidRPr="00B27F92">
        <w:rPr>
          <w:rFonts w:eastAsia="Arial Unicode MS"/>
          <w:bCs/>
          <w:kern w:val="2"/>
          <w:sz w:val="24"/>
          <w:szCs w:val="24"/>
        </w:rPr>
        <w:t>(85,2%)</w:t>
      </w:r>
      <w:r w:rsidR="00533E3F" w:rsidRPr="00533E3F">
        <w:rPr>
          <w:rFonts w:eastAsia="Arial Unicode MS"/>
          <w:bCs/>
          <w:kern w:val="2"/>
          <w:sz w:val="24"/>
          <w:szCs w:val="24"/>
        </w:rPr>
        <w:t xml:space="preserve"> посетили 19</w:t>
      </w:r>
      <w:r w:rsidR="00F26038">
        <w:rPr>
          <w:rFonts w:eastAsia="Arial Unicode MS"/>
          <w:bCs/>
          <w:kern w:val="2"/>
          <w:sz w:val="24"/>
          <w:szCs w:val="24"/>
        </w:rPr>
        <w:t xml:space="preserve"> </w:t>
      </w:r>
      <w:r w:rsidR="004C12D8" w:rsidRPr="00533E3F">
        <w:rPr>
          <w:rFonts w:eastAsia="Arial Unicode MS"/>
          <w:bCs/>
          <w:kern w:val="2"/>
          <w:sz w:val="24"/>
          <w:szCs w:val="24"/>
        </w:rPr>
        <w:t>гастрольных программ</w:t>
      </w:r>
      <w:r w:rsidR="00F26038">
        <w:rPr>
          <w:rFonts w:eastAsia="Arial Unicode MS"/>
          <w:bCs/>
          <w:kern w:val="2"/>
          <w:sz w:val="24"/>
          <w:szCs w:val="24"/>
        </w:rPr>
        <w:t xml:space="preserve"> </w:t>
      </w:r>
      <w:r w:rsidR="00B27F92" w:rsidRPr="00B27F92">
        <w:rPr>
          <w:rFonts w:eastAsia="Arial Unicode MS"/>
          <w:bCs/>
          <w:kern w:val="2"/>
          <w:sz w:val="24"/>
          <w:szCs w:val="24"/>
        </w:rPr>
        <w:t>(76%)</w:t>
      </w:r>
      <w:r w:rsidR="004C12D8" w:rsidRPr="00533E3F">
        <w:rPr>
          <w:rFonts w:eastAsia="Arial Unicode MS"/>
          <w:bCs/>
          <w:kern w:val="2"/>
          <w:sz w:val="24"/>
          <w:szCs w:val="24"/>
        </w:rPr>
        <w:t xml:space="preserve"> с участием приглашенных арти</w:t>
      </w:r>
      <w:r w:rsidR="005A68D0" w:rsidRPr="00533E3F">
        <w:rPr>
          <w:rFonts w:eastAsia="Arial Unicode MS"/>
          <w:bCs/>
          <w:kern w:val="2"/>
          <w:sz w:val="24"/>
          <w:szCs w:val="24"/>
        </w:rPr>
        <w:t>стов</w:t>
      </w:r>
      <w:r w:rsidR="00076548" w:rsidRPr="00533E3F">
        <w:rPr>
          <w:rFonts w:eastAsia="Arial Unicode MS"/>
          <w:bCs/>
          <w:kern w:val="2"/>
          <w:sz w:val="24"/>
          <w:szCs w:val="24"/>
        </w:rPr>
        <w:t xml:space="preserve">. </w:t>
      </w:r>
    </w:p>
    <w:p w:rsidR="005C4EF9" w:rsidRPr="0038575F" w:rsidRDefault="005C4EF9" w:rsidP="004C12D8">
      <w:pPr>
        <w:widowControl w:val="0"/>
        <w:suppressAutoHyphens/>
        <w:ind w:firstLine="567"/>
        <w:jc w:val="both"/>
        <w:rPr>
          <w:sz w:val="24"/>
          <w:szCs w:val="24"/>
          <w:lang w:eastAsia="ru-RU"/>
        </w:rPr>
      </w:pPr>
      <w:r w:rsidRPr="0038575F">
        <w:rPr>
          <w:sz w:val="24"/>
          <w:szCs w:val="24"/>
          <w:lang w:eastAsia="ru-RU"/>
        </w:rPr>
        <w:t xml:space="preserve">В рамках регионального проекта «Культурная среда» национального проекта «Культура» </w:t>
      </w:r>
    </w:p>
    <w:p w:rsidR="004C12D8" w:rsidRPr="0038575F" w:rsidRDefault="00B83C9A" w:rsidP="004C12D8">
      <w:pPr>
        <w:snapToGrid w:val="0"/>
        <w:jc w:val="both"/>
        <w:rPr>
          <w:rFonts w:eastAsia="Calibri"/>
          <w:sz w:val="24"/>
          <w:szCs w:val="24"/>
          <w:lang w:eastAsia="en-US"/>
        </w:rPr>
      </w:pPr>
      <w:r w:rsidRPr="0038575F">
        <w:rPr>
          <w:rFonts w:eastAsia="Calibri"/>
          <w:sz w:val="24"/>
          <w:szCs w:val="24"/>
          <w:lang w:eastAsia="en-US"/>
        </w:rPr>
        <w:t xml:space="preserve">планируется </w:t>
      </w:r>
      <w:r w:rsidR="005C4EF9" w:rsidRPr="0038575F">
        <w:rPr>
          <w:rFonts w:eastAsia="Calibri"/>
          <w:sz w:val="24"/>
          <w:szCs w:val="24"/>
          <w:lang w:eastAsia="en-US"/>
        </w:rPr>
        <w:t>создание виртуального концертного зала</w:t>
      </w:r>
      <w:r w:rsidR="0038575F" w:rsidRPr="0038575F">
        <w:rPr>
          <w:rFonts w:eastAsia="Calibri"/>
          <w:sz w:val="24"/>
          <w:szCs w:val="24"/>
          <w:lang w:eastAsia="en-US"/>
        </w:rPr>
        <w:t xml:space="preserve"> на базе МАУ «Центр культуры «Югра-презент»</w:t>
      </w:r>
      <w:r w:rsidR="005C4EF9" w:rsidRPr="0038575F">
        <w:rPr>
          <w:rFonts w:eastAsia="Calibri"/>
          <w:sz w:val="24"/>
          <w:szCs w:val="24"/>
          <w:lang w:eastAsia="en-US"/>
        </w:rPr>
        <w:t>. В региональном паспорте портфеля проектов данный показатель для города Югорска установлен на 2023 год. Создание виртуального концертного зала позволит создать единое культурно-музыкальное пространство.</w:t>
      </w:r>
    </w:p>
    <w:p w:rsidR="005C4EF9" w:rsidRPr="00FA5D44" w:rsidRDefault="005C4EF9" w:rsidP="004C12D8">
      <w:pPr>
        <w:snapToGrid w:val="0"/>
        <w:jc w:val="both"/>
        <w:rPr>
          <w:rFonts w:eastAsia="Arial Unicode MS"/>
          <w:bCs/>
          <w:kern w:val="2"/>
          <w:sz w:val="24"/>
          <w:szCs w:val="24"/>
          <w:highlight w:val="yellow"/>
        </w:rPr>
      </w:pPr>
    </w:p>
    <w:p w:rsidR="004C12D8" w:rsidRPr="007E43C0" w:rsidRDefault="004C12D8" w:rsidP="004C12D8">
      <w:pPr>
        <w:widowControl w:val="0"/>
        <w:suppressAutoHyphens/>
        <w:ind w:firstLine="709"/>
        <w:rPr>
          <w:b/>
          <w:bCs/>
          <w:sz w:val="24"/>
          <w:szCs w:val="24"/>
        </w:rPr>
      </w:pPr>
      <w:r w:rsidRPr="007E43C0">
        <w:rPr>
          <w:b/>
          <w:bCs/>
          <w:sz w:val="24"/>
          <w:szCs w:val="24"/>
        </w:rPr>
        <w:t>Кинопрокат</w:t>
      </w:r>
    </w:p>
    <w:p w:rsidR="004C12D8" w:rsidRPr="00FA5D44" w:rsidRDefault="00083162" w:rsidP="004C12D8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/>
          <w:sz w:val="24"/>
          <w:szCs w:val="24"/>
          <w:highlight w:val="yellow"/>
          <w:lang w:bidi="en-US"/>
        </w:rPr>
      </w:pPr>
      <w:r w:rsidRPr="007E43C0">
        <w:rPr>
          <w:rFonts w:eastAsia="Lucida Sans Unicode"/>
          <w:sz w:val="24"/>
          <w:szCs w:val="24"/>
          <w:lang w:bidi="en-US"/>
        </w:rPr>
        <w:t xml:space="preserve">В течение </w:t>
      </w:r>
      <w:r w:rsidR="007E43C0" w:rsidRPr="007E43C0">
        <w:rPr>
          <w:rFonts w:eastAsia="Lucida Sans Unicode"/>
          <w:sz w:val="24"/>
          <w:szCs w:val="24"/>
          <w:lang w:bidi="en-US"/>
        </w:rPr>
        <w:t>2019 года организовано 278 (98,9</w:t>
      </w:r>
      <w:r w:rsidRPr="007E43C0">
        <w:rPr>
          <w:rFonts w:eastAsia="Lucida Sans Unicode"/>
          <w:sz w:val="24"/>
          <w:szCs w:val="24"/>
          <w:lang w:bidi="en-US"/>
        </w:rPr>
        <w:t xml:space="preserve">%) социальных киносеанса (в том числе </w:t>
      </w:r>
      <w:r w:rsidR="007E43C0" w:rsidRPr="007E43C0">
        <w:rPr>
          <w:rFonts w:eastAsia="Lucida Sans Unicode"/>
          <w:sz w:val="24"/>
          <w:szCs w:val="24"/>
          <w:lang w:bidi="en-US"/>
        </w:rPr>
        <w:t>144</w:t>
      </w:r>
      <w:r w:rsidR="004C12D8" w:rsidRPr="007E43C0">
        <w:rPr>
          <w:rFonts w:eastAsia="Lucida Sans Unicode"/>
          <w:sz w:val="24"/>
          <w:szCs w:val="24"/>
          <w:lang w:bidi="en-US"/>
        </w:rPr>
        <w:t xml:space="preserve"> социальных в</w:t>
      </w:r>
      <w:r w:rsidRPr="007E43C0">
        <w:rPr>
          <w:rFonts w:eastAsia="Lucida Sans Unicode"/>
          <w:sz w:val="24"/>
          <w:szCs w:val="24"/>
          <w:lang w:bidi="en-US"/>
        </w:rPr>
        <w:t xml:space="preserve">идеороликов), которые посетили </w:t>
      </w:r>
      <w:r w:rsidR="007E43C0" w:rsidRPr="007E43C0">
        <w:rPr>
          <w:rFonts w:eastAsia="Lucida Sans Unicode"/>
          <w:sz w:val="24"/>
          <w:szCs w:val="24"/>
          <w:lang w:bidi="en-US"/>
        </w:rPr>
        <w:t>12 160</w:t>
      </w:r>
      <w:r w:rsidRPr="007E43C0">
        <w:rPr>
          <w:rFonts w:eastAsia="Lucida Sans Unicode"/>
          <w:sz w:val="24"/>
          <w:szCs w:val="24"/>
          <w:lang w:bidi="en-US"/>
        </w:rPr>
        <w:t xml:space="preserve"> человек (</w:t>
      </w:r>
      <w:r w:rsidR="007E43C0" w:rsidRPr="007E43C0">
        <w:rPr>
          <w:rFonts w:eastAsia="Lucida Sans Unicode"/>
          <w:sz w:val="24"/>
          <w:szCs w:val="24"/>
          <w:lang w:bidi="en-US"/>
        </w:rPr>
        <w:t>130,5</w:t>
      </w:r>
      <w:r w:rsidRPr="007E43C0">
        <w:rPr>
          <w:rFonts w:eastAsia="Lucida Sans Unicode"/>
          <w:sz w:val="24"/>
          <w:szCs w:val="24"/>
          <w:lang w:bidi="en-US"/>
        </w:rPr>
        <w:t>%)</w:t>
      </w:r>
      <w:r w:rsidR="00361290">
        <w:rPr>
          <w:rFonts w:eastAsia="Lucida Sans Unicode"/>
          <w:sz w:val="24"/>
          <w:szCs w:val="24"/>
          <w:lang w:bidi="en-US"/>
        </w:rPr>
        <w:t xml:space="preserve">. </w:t>
      </w:r>
    </w:p>
    <w:p w:rsidR="004C12D8" w:rsidRPr="00FA5D44" w:rsidRDefault="004C12D8" w:rsidP="004C12D8">
      <w:pPr>
        <w:widowControl w:val="0"/>
        <w:suppressLineNumbers/>
        <w:suppressAutoHyphens/>
        <w:snapToGrid w:val="0"/>
        <w:ind w:firstLine="709"/>
        <w:jc w:val="both"/>
        <w:rPr>
          <w:rFonts w:eastAsia="Lucida Sans Unicode" w:cs="Tahoma"/>
          <w:sz w:val="24"/>
          <w:szCs w:val="24"/>
          <w:highlight w:val="yellow"/>
          <w:lang w:eastAsia="en-US" w:bidi="en-US"/>
        </w:rPr>
      </w:pPr>
    </w:p>
    <w:p w:rsidR="004C12D8" w:rsidRPr="00584876" w:rsidRDefault="004C12D8" w:rsidP="004C12D8">
      <w:pPr>
        <w:tabs>
          <w:tab w:val="left" w:pos="1080"/>
        </w:tabs>
        <w:autoSpaceDE w:val="0"/>
        <w:ind w:firstLine="709"/>
        <w:rPr>
          <w:rFonts w:eastAsia="Andale Sans UI"/>
          <w:b/>
          <w:kern w:val="2"/>
          <w:sz w:val="24"/>
          <w:szCs w:val="24"/>
        </w:rPr>
      </w:pPr>
      <w:r w:rsidRPr="00584876">
        <w:rPr>
          <w:rFonts w:eastAsia="Andale Sans UI"/>
          <w:b/>
          <w:kern w:val="2"/>
          <w:sz w:val="24"/>
          <w:szCs w:val="24"/>
        </w:rPr>
        <w:t>Музейное дело</w:t>
      </w:r>
    </w:p>
    <w:p w:rsidR="004C12D8" w:rsidRPr="00584876" w:rsidRDefault="004C12D8" w:rsidP="004C12D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kern w:val="2"/>
          <w:sz w:val="24"/>
          <w:szCs w:val="24"/>
        </w:rPr>
      </w:pPr>
      <w:r w:rsidRPr="00584876">
        <w:rPr>
          <w:kern w:val="2"/>
          <w:sz w:val="24"/>
          <w:szCs w:val="24"/>
        </w:rPr>
        <w:t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</w:t>
      </w:r>
      <w:r w:rsidR="00C001A0" w:rsidRPr="00584876">
        <w:rPr>
          <w:kern w:val="2"/>
          <w:sz w:val="24"/>
          <w:szCs w:val="24"/>
        </w:rPr>
        <w:t>дку под открытым небом «Суеват п</w:t>
      </w:r>
      <w:r w:rsidRPr="00584876">
        <w:rPr>
          <w:kern w:val="2"/>
          <w:sz w:val="24"/>
          <w:szCs w:val="24"/>
        </w:rPr>
        <w:t xml:space="preserve">ауль», представляющую собой воссозданный комплекс традиционного мансийского поселка. </w:t>
      </w:r>
    </w:p>
    <w:p w:rsidR="004C12D8" w:rsidRPr="00584876" w:rsidRDefault="004C12D8" w:rsidP="004C12D8">
      <w:pPr>
        <w:widowControl w:val="0"/>
        <w:tabs>
          <w:tab w:val="left" w:pos="1080"/>
        </w:tabs>
        <w:suppressAutoHyphens/>
        <w:spacing w:line="200" w:lineRule="atLeast"/>
        <w:ind w:firstLine="560"/>
        <w:jc w:val="both"/>
        <w:rPr>
          <w:kern w:val="2"/>
          <w:sz w:val="24"/>
          <w:szCs w:val="24"/>
        </w:rPr>
      </w:pPr>
      <w:r w:rsidRPr="00584876">
        <w:rPr>
          <w:sz w:val="24"/>
          <w:szCs w:val="24"/>
        </w:rPr>
        <w:t>Объем м</w:t>
      </w:r>
      <w:r w:rsidR="00584876" w:rsidRPr="00584876">
        <w:rPr>
          <w:sz w:val="24"/>
          <w:szCs w:val="24"/>
        </w:rPr>
        <w:t>узейных фондов составляет 35 412</w:t>
      </w:r>
      <w:r w:rsidRPr="00584876">
        <w:rPr>
          <w:sz w:val="24"/>
          <w:szCs w:val="24"/>
        </w:rPr>
        <w:t xml:space="preserve"> единиц</w:t>
      </w:r>
      <w:r w:rsidR="00584876" w:rsidRPr="00584876">
        <w:rPr>
          <w:sz w:val="24"/>
          <w:szCs w:val="24"/>
        </w:rPr>
        <w:t xml:space="preserve"> хранения (100,9</w:t>
      </w:r>
      <w:r w:rsidRPr="00584876">
        <w:rPr>
          <w:sz w:val="24"/>
          <w:szCs w:val="24"/>
        </w:rPr>
        <w:t>%), из них: 25</w:t>
      </w:r>
      <w:r w:rsidR="00584876" w:rsidRPr="00584876">
        <w:rPr>
          <w:sz w:val="24"/>
          <w:szCs w:val="24"/>
        </w:rPr>
        <w:t xml:space="preserve"> 272</w:t>
      </w:r>
      <w:r w:rsidRPr="00584876">
        <w:rPr>
          <w:sz w:val="24"/>
          <w:szCs w:val="24"/>
        </w:rPr>
        <w:t xml:space="preserve"> единиц</w:t>
      </w:r>
      <w:r w:rsidR="00584876" w:rsidRPr="00584876">
        <w:rPr>
          <w:sz w:val="24"/>
          <w:szCs w:val="24"/>
        </w:rPr>
        <w:t>ы основного фонда (100,4</w:t>
      </w:r>
      <w:r w:rsidRPr="00584876">
        <w:rPr>
          <w:sz w:val="24"/>
          <w:szCs w:val="24"/>
        </w:rPr>
        <w:t>%), 10</w:t>
      </w:r>
      <w:r w:rsidR="00584876" w:rsidRPr="00584876">
        <w:rPr>
          <w:sz w:val="24"/>
          <w:szCs w:val="24"/>
        </w:rPr>
        <w:t xml:space="preserve"> 140</w:t>
      </w:r>
      <w:r w:rsidRPr="00584876">
        <w:rPr>
          <w:sz w:val="24"/>
          <w:szCs w:val="24"/>
        </w:rPr>
        <w:t xml:space="preserve"> единиц</w:t>
      </w:r>
      <w:r w:rsidR="00ED6F0B" w:rsidRPr="00584876">
        <w:rPr>
          <w:sz w:val="24"/>
          <w:szCs w:val="24"/>
        </w:rPr>
        <w:t>ы</w:t>
      </w:r>
      <w:r w:rsidRPr="00584876">
        <w:rPr>
          <w:sz w:val="24"/>
          <w:szCs w:val="24"/>
        </w:rPr>
        <w:t xml:space="preserve"> научно-вспомогательно</w:t>
      </w:r>
      <w:r w:rsidR="00584876" w:rsidRPr="00584876">
        <w:rPr>
          <w:sz w:val="24"/>
          <w:szCs w:val="24"/>
        </w:rPr>
        <w:t>го фонда (102,2</w:t>
      </w:r>
      <w:r w:rsidRPr="00584876">
        <w:rPr>
          <w:sz w:val="24"/>
          <w:szCs w:val="24"/>
        </w:rPr>
        <w:t>%).</w:t>
      </w:r>
    </w:p>
    <w:p w:rsidR="004C12D8" w:rsidRPr="00584876" w:rsidRDefault="004C12D8" w:rsidP="004C12D8">
      <w:pPr>
        <w:numPr>
          <w:ilvl w:val="0"/>
          <w:numId w:val="2"/>
        </w:numPr>
        <w:ind w:firstLine="567"/>
        <w:contextualSpacing/>
        <w:jc w:val="both"/>
        <w:rPr>
          <w:sz w:val="24"/>
          <w:szCs w:val="24"/>
        </w:rPr>
      </w:pPr>
      <w:r w:rsidRPr="00584876">
        <w:rPr>
          <w:sz w:val="24"/>
          <w:szCs w:val="24"/>
        </w:rPr>
        <w:t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100% объема музейного фонда.</w:t>
      </w:r>
    </w:p>
    <w:p w:rsidR="004C12D8" w:rsidRPr="00584876" w:rsidRDefault="004C12D8" w:rsidP="004C12D8">
      <w:pPr>
        <w:tabs>
          <w:tab w:val="left" w:pos="1080"/>
        </w:tabs>
        <w:ind w:firstLine="560"/>
        <w:jc w:val="both"/>
        <w:rPr>
          <w:sz w:val="24"/>
          <w:szCs w:val="24"/>
        </w:rPr>
      </w:pPr>
      <w:r w:rsidRPr="00584876">
        <w:rPr>
          <w:sz w:val="24"/>
          <w:szCs w:val="24"/>
        </w:rPr>
        <w:t xml:space="preserve">Электронная база инвентаризированного фонда на конец отчетного периода составляет </w:t>
      </w:r>
      <w:r w:rsidR="00584876" w:rsidRPr="00584876">
        <w:rPr>
          <w:sz w:val="24"/>
          <w:szCs w:val="24"/>
        </w:rPr>
        <w:t xml:space="preserve">   15 228</w:t>
      </w:r>
      <w:r w:rsidRPr="00584876">
        <w:rPr>
          <w:sz w:val="24"/>
          <w:szCs w:val="24"/>
        </w:rPr>
        <w:t xml:space="preserve"> единиц хр</w:t>
      </w:r>
      <w:r w:rsidR="00584876" w:rsidRPr="00584876">
        <w:rPr>
          <w:sz w:val="24"/>
          <w:szCs w:val="24"/>
        </w:rPr>
        <w:t>анения музейных предметов (120,6</w:t>
      </w:r>
      <w:r w:rsidRPr="00584876">
        <w:rPr>
          <w:sz w:val="24"/>
          <w:szCs w:val="24"/>
        </w:rPr>
        <w:t>%)</w:t>
      </w:r>
      <w:r w:rsidR="00851AD9" w:rsidRPr="00584876">
        <w:rPr>
          <w:sz w:val="24"/>
          <w:szCs w:val="24"/>
        </w:rPr>
        <w:t xml:space="preserve"> или </w:t>
      </w:r>
      <w:r w:rsidR="00584876" w:rsidRPr="00584876">
        <w:rPr>
          <w:sz w:val="24"/>
          <w:szCs w:val="24"/>
        </w:rPr>
        <w:t>60,3</w:t>
      </w:r>
      <w:r w:rsidRPr="00584876">
        <w:rPr>
          <w:sz w:val="24"/>
          <w:szCs w:val="24"/>
        </w:rPr>
        <w:t>% от числа музейных предметов основного фонда.</w:t>
      </w:r>
    </w:p>
    <w:p w:rsidR="004C12D8" w:rsidRDefault="004C12D8" w:rsidP="004C12D8">
      <w:pPr>
        <w:widowControl w:val="0"/>
        <w:suppressAutoHyphens/>
        <w:ind w:firstLine="567"/>
        <w:jc w:val="both"/>
        <w:rPr>
          <w:rFonts w:eastAsia="Andale Sans UI"/>
          <w:kern w:val="2"/>
          <w:sz w:val="24"/>
          <w:szCs w:val="24"/>
        </w:rPr>
      </w:pPr>
      <w:r w:rsidRPr="00432F69">
        <w:rPr>
          <w:rFonts w:eastAsia="Andale Sans UI"/>
          <w:kern w:val="2"/>
          <w:sz w:val="24"/>
          <w:szCs w:val="24"/>
        </w:rPr>
        <w:t>Актуализация и популяризация хранимых культурных ценностей осуществляется через экспозиционно-выставочную деятельность. Наряду с постоянными эк</w:t>
      </w:r>
      <w:r w:rsidR="008C5CC2" w:rsidRPr="00432F69">
        <w:rPr>
          <w:rFonts w:eastAsia="Andale Sans UI"/>
          <w:kern w:val="2"/>
          <w:sz w:val="24"/>
          <w:szCs w:val="24"/>
        </w:rPr>
        <w:t>спозициями музея «Линии судьбы -</w:t>
      </w:r>
      <w:r w:rsidRPr="00432F69">
        <w:rPr>
          <w:rFonts w:eastAsia="Andale Sans UI"/>
          <w:kern w:val="2"/>
          <w:sz w:val="24"/>
          <w:szCs w:val="24"/>
        </w:rPr>
        <w:t xml:space="preserve"> точка пересечения» и «Музей под открытым небом «</w:t>
      </w:r>
      <w:proofErr w:type="spellStart"/>
      <w:r w:rsidRPr="00432F69">
        <w:rPr>
          <w:rFonts w:eastAsia="Andale Sans UI"/>
          <w:kern w:val="2"/>
          <w:sz w:val="24"/>
          <w:szCs w:val="24"/>
        </w:rPr>
        <w:t>Суеват</w:t>
      </w:r>
      <w:r w:rsidR="00C001A0" w:rsidRPr="00432F69">
        <w:rPr>
          <w:rFonts w:eastAsia="Andale Sans UI"/>
          <w:kern w:val="2"/>
          <w:sz w:val="24"/>
          <w:szCs w:val="24"/>
        </w:rPr>
        <w:t>п</w:t>
      </w:r>
      <w:r w:rsidRPr="00432F69">
        <w:rPr>
          <w:rFonts w:eastAsia="Andale Sans UI"/>
          <w:kern w:val="2"/>
          <w:sz w:val="24"/>
          <w:szCs w:val="24"/>
        </w:rPr>
        <w:t>ауль</w:t>
      </w:r>
      <w:proofErr w:type="spellEnd"/>
      <w:r w:rsidRPr="00432F69">
        <w:rPr>
          <w:rFonts w:eastAsia="Andale Sans UI"/>
          <w:kern w:val="2"/>
          <w:sz w:val="24"/>
          <w:szCs w:val="24"/>
        </w:rPr>
        <w:t>» для более полного и всестороннего экспонирования материалов музея организуются временные тематические выставки. Всего за отчетный период экспонировало</w:t>
      </w:r>
      <w:r w:rsidR="00432F69" w:rsidRPr="00432F69">
        <w:rPr>
          <w:rFonts w:eastAsia="Andale Sans UI"/>
          <w:kern w:val="2"/>
          <w:sz w:val="24"/>
          <w:szCs w:val="24"/>
        </w:rPr>
        <w:t>сь 39 выставок (95,1</w:t>
      </w:r>
      <w:r w:rsidR="004B5233" w:rsidRPr="00432F69">
        <w:rPr>
          <w:rFonts w:eastAsia="Andale Sans UI"/>
          <w:kern w:val="2"/>
          <w:sz w:val="24"/>
          <w:szCs w:val="24"/>
        </w:rPr>
        <w:t>%)</w:t>
      </w:r>
      <w:r w:rsidR="00753543" w:rsidRPr="00432F69">
        <w:rPr>
          <w:rFonts w:eastAsia="Andale Sans UI"/>
          <w:kern w:val="2"/>
          <w:sz w:val="24"/>
          <w:szCs w:val="24"/>
        </w:rPr>
        <w:t>, из них в музее -</w:t>
      </w:r>
      <w:r w:rsidR="00432F69" w:rsidRPr="00432F69">
        <w:rPr>
          <w:rFonts w:eastAsia="Andale Sans UI"/>
          <w:kern w:val="2"/>
          <w:sz w:val="24"/>
          <w:szCs w:val="24"/>
        </w:rPr>
        <w:t xml:space="preserve"> 28 (112,0%) выставок, 11</w:t>
      </w:r>
      <w:r w:rsidRPr="00432F69">
        <w:rPr>
          <w:rFonts w:eastAsia="Andale Sans UI"/>
          <w:kern w:val="2"/>
          <w:sz w:val="24"/>
          <w:szCs w:val="24"/>
        </w:rPr>
        <w:t xml:space="preserve"> выставок вне музея</w:t>
      </w:r>
      <w:r w:rsidR="00432F69" w:rsidRPr="00432F69">
        <w:rPr>
          <w:rFonts w:eastAsia="Andale Sans UI"/>
          <w:kern w:val="2"/>
          <w:sz w:val="24"/>
          <w:szCs w:val="24"/>
        </w:rPr>
        <w:t xml:space="preserve"> (68,8%)</w:t>
      </w:r>
      <w:r w:rsidRPr="00432F69">
        <w:rPr>
          <w:rFonts w:eastAsia="Andale Sans UI"/>
          <w:kern w:val="2"/>
          <w:sz w:val="24"/>
          <w:szCs w:val="24"/>
        </w:rPr>
        <w:t>.</w:t>
      </w:r>
    </w:p>
    <w:p w:rsidR="00510A88" w:rsidRPr="00432F69" w:rsidRDefault="00510A88" w:rsidP="00510A88">
      <w:pPr>
        <w:ind w:firstLine="709"/>
        <w:contextualSpacing/>
        <w:jc w:val="both"/>
        <w:rPr>
          <w:rFonts w:eastAsia="Andale Sans UI"/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 xml:space="preserve">Всего организовано 411 мероприятий (102,5%), включая экскурсии, культурно-просветительские и массовые, лекционно-образовательные мероприятия, занятия в любительских объединениях.  </w:t>
      </w:r>
    </w:p>
    <w:p w:rsidR="00EE3366" w:rsidRPr="00CA0B54" w:rsidRDefault="00B60933" w:rsidP="00EE3366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E3366" w:rsidRPr="00CA0B54">
        <w:rPr>
          <w:sz w:val="24"/>
          <w:szCs w:val="24"/>
        </w:rPr>
        <w:t xml:space="preserve"> отчетном периоде в составе организованных групп выставки, мероприятия, лекции и экскурсионные программы музея посетил</w:t>
      </w:r>
      <w:r w:rsidR="00EE3366">
        <w:rPr>
          <w:sz w:val="24"/>
          <w:szCs w:val="24"/>
        </w:rPr>
        <w:t>и 14 827 человек</w:t>
      </w:r>
      <w:r>
        <w:rPr>
          <w:sz w:val="24"/>
          <w:szCs w:val="24"/>
        </w:rPr>
        <w:t xml:space="preserve"> (101,6%)</w:t>
      </w:r>
      <w:r w:rsidR="00EE3366">
        <w:rPr>
          <w:sz w:val="24"/>
          <w:szCs w:val="24"/>
        </w:rPr>
        <w:t>, из них 8 262 -</w:t>
      </w:r>
      <w:r w:rsidR="00EE3366" w:rsidRPr="00CA0B54">
        <w:rPr>
          <w:sz w:val="24"/>
          <w:szCs w:val="24"/>
        </w:rPr>
        <w:t xml:space="preserve"> дет</w:t>
      </w:r>
      <w:r w:rsidR="00EE3366">
        <w:rPr>
          <w:sz w:val="24"/>
          <w:szCs w:val="24"/>
        </w:rPr>
        <w:t>и, подростки и молодёжь</w:t>
      </w:r>
      <w:r w:rsidR="00510A88">
        <w:rPr>
          <w:sz w:val="24"/>
          <w:szCs w:val="24"/>
        </w:rPr>
        <w:t xml:space="preserve">. </w:t>
      </w:r>
    </w:p>
    <w:p w:rsidR="00EF5C60" w:rsidRDefault="00CF5EB7" w:rsidP="00013F8B">
      <w:pPr>
        <w:ind w:firstLine="709"/>
        <w:jc w:val="both"/>
        <w:rPr>
          <w:sz w:val="24"/>
          <w:szCs w:val="24"/>
        </w:rPr>
      </w:pPr>
      <w:r w:rsidRPr="00A72200">
        <w:rPr>
          <w:sz w:val="24"/>
          <w:szCs w:val="24"/>
        </w:rPr>
        <w:t xml:space="preserve">На базе </w:t>
      </w:r>
      <w:r w:rsidR="00B2437B" w:rsidRPr="00A72200">
        <w:rPr>
          <w:kern w:val="2"/>
          <w:sz w:val="24"/>
          <w:szCs w:val="24"/>
        </w:rPr>
        <w:t xml:space="preserve">МБУ «Музей истории и этнографии» </w:t>
      </w:r>
      <w:r w:rsidR="00B2437B" w:rsidRPr="00A72200">
        <w:rPr>
          <w:sz w:val="24"/>
          <w:szCs w:val="24"/>
        </w:rPr>
        <w:t>зарегистрирована р</w:t>
      </w:r>
      <w:r w:rsidRPr="00A72200">
        <w:rPr>
          <w:sz w:val="24"/>
          <w:szCs w:val="24"/>
        </w:rPr>
        <w:t>егиональная общественная организация Ханты-Мансийского автономного округа «Историко-культурный просветительский центр «Музейная инициатива</w:t>
      </w:r>
      <w:r w:rsidR="00E54E1F">
        <w:rPr>
          <w:sz w:val="24"/>
          <w:szCs w:val="24"/>
        </w:rPr>
        <w:t>».</w:t>
      </w:r>
    </w:p>
    <w:p w:rsidR="007F371E" w:rsidRPr="00A72200" w:rsidRDefault="007F371E" w:rsidP="00160CAD">
      <w:pPr>
        <w:ind w:firstLine="709"/>
        <w:jc w:val="both"/>
        <w:outlineLvl w:val="0"/>
        <w:rPr>
          <w:sz w:val="24"/>
          <w:szCs w:val="24"/>
        </w:rPr>
      </w:pPr>
    </w:p>
    <w:p w:rsidR="004C12D8" w:rsidRPr="00182544" w:rsidRDefault="004C12D8" w:rsidP="004C12D8">
      <w:pPr>
        <w:widowControl w:val="0"/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182544">
        <w:rPr>
          <w:rFonts w:eastAsia="Andale Sans UI"/>
          <w:b/>
          <w:kern w:val="2"/>
          <w:sz w:val="24"/>
          <w:szCs w:val="24"/>
        </w:rPr>
        <w:t>Библиотечное дело</w:t>
      </w:r>
    </w:p>
    <w:p w:rsidR="004C12D8" w:rsidRPr="00182544" w:rsidRDefault="004C12D8" w:rsidP="0094528A">
      <w:pPr>
        <w:ind w:firstLine="709"/>
        <w:jc w:val="both"/>
        <w:rPr>
          <w:rFonts w:eastAsia="Arial"/>
          <w:sz w:val="24"/>
          <w:szCs w:val="24"/>
        </w:rPr>
      </w:pPr>
      <w:r w:rsidRPr="00182544">
        <w:rPr>
          <w:rFonts w:eastAsia="Arial"/>
          <w:kern w:val="2"/>
          <w:sz w:val="24"/>
          <w:szCs w:val="24"/>
        </w:rPr>
        <w:t xml:space="preserve">В состав МБУ </w:t>
      </w:r>
      <w:r w:rsidRPr="00182544">
        <w:rPr>
          <w:sz w:val="24"/>
          <w:szCs w:val="24"/>
        </w:rPr>
        <w:t xml:space="preserve">«Централизованная библиотечная система города Югорска» (далее - </w:t>
      </w:r>
      <w:r w:rsidRPr="00182544">
        <w:rPr>
          <w:rFonts w:eastAsia="Arial"/>
          <w:sz w:val="24"/>
          <w:szCs w:val="24"/>
        </w:rPr>
        <w:t xml:space="preserve">МБУ «ЦБС г. Югорска») </w:t>
      </w:r>
      <w:r w:rsidRPr="00182544">
        <w:rPr>
          <w:sz w:val="24"/>
          <w:szCs w:val="24"/>
        </w:rPr>
        <w:t xml:space="preserve">входят 2 библиотеки: Центральная городская библиотека и Центральная городская детская библиотека. </w:t>
      </w:r>
    </w:p>
    <w:p w:rsidR="004C12D8" w:rsidRPr="00182544" w:rsidRDefault="00F364E7" w:rsidP="0094528A">
      <w:pPr>
        <w:ind w:firstLine="709"/>
        <w:jc w:val="both"/>
        <w:rPr>
          <w:rFonts w:eastAsia="Arial"/>
          <w:sz w:val="24"/>
          <w:szCs w:val="24"/>
        </w:rPr>
      </w:pPr>
      <w:r w:rsidRPr="00182544">
        <w:rPr>
          <w:rFonts w:eastAsia="Arial"/>
          <w:sz w:val="24"/>
          <w:szCs w:val="24"/>
        </w:rPr>
        <w:t xml:space="preserve">На конец отчетного периода </w:t>
      </w:r>
      <w:r w:rsidR="004C12D8" w:rsidRPr="00182544">
        <w:rPr>
          <w:rFonts w:eastAsia="Arial"/>
          <w:sz w:val="24"/>
          <w:szCs w:val="24"/>
        </w:rPr>
        <w:t xml:space="preserve">МБУ «ЦБС г. Югорска» </w:t>
      </w:r>
      <w:r w:rsidRPr="00182544">
        <w:rPr>
          <w:rFonts w:eastAsia="Arial"/>
          <w:sz w:val="24"/>
          <w:szCs w:val="24"/>
        </w:rPr>
        <w:t xml:space="preserve">насчитывает </w:t>
      </w:r>
      <w:r w:rsidR="00182544" w:rsidRPr="00182544">
        <w:rPr>
          <w:rFonts w:eastAsia="Arial"/>
          <w:sz w:val="24"/>
          <w:szCs w:val="24"/>
        </w:rPr>
        <w:t xml:space="preserve">13 779 пользователей (106,1%), в том числе 5 972 ребенка </w:t>
      </w:r>
      <w:r w:rsidRPr="00182544">
        <w:rPr>
          <w:rFonts w:eastAsia="Arial"/>
          <w:sz w:val="24"/>
          <w:szCs w:val="24"/>
        </w:rPr>
        <w:t>в возрасте до 14 лет (85,5</w:t>
      </w:r>
      <w:r w:rsidR="004C12D8" w:rsidRPr="00182544">
        <w:rPr>
          <w:rFonts w:eastAsia="Arial"/>
          <w:sz w:val="24"/>
          <w:szCs w:val="24"/>
        </w:rPr>
        <w:t>%). За отчетный период муни</w:t>
      </w:r>
      <w:r w:rsidRPr="00182544">
        <w:rPr>
          <w:rFonts w:eastAsia="Arial"/>
          <w:sz w:val="24"/>
          <w:szCs w:val="24"/>
        </w:rPr>
        <w:t>ципа</w:t>
      </w:r>
      <w:r w:rsidR="00182544" w:rsidRPr="00182544">
        <w:rPr>
          <w:rFonts w:eastAsia="Arial"/>
          <w:sz w:val="24"/>
          <w:szCs w:val="24"/>
        </w:rPr>
        <w:t>льные библиотеки посетили 102 736</w:t>
      </w:r>
      <w:r w:rsidR="001245AD" w:rsidRPr="00182544">
        <w:rPr>
          <w:rFonts w:eastAsia="Arial"/>
          <w:sz w:val="24"/>
          <w:szCs w:val="24"/>
        </w:rPr>
        <w:t xml:space="preserve"> человек (</w:t>
      </w:r>
      <w:r w:rsidR="00182544" w:rsidRPr="00182544">
        <w:rPr>
          <w:rFonts w:eastAsia="Arial"/>
          <w:sz w:val="24"/>
          <w:szCs w:val="24"/>
        </w:rPr>
        <w:t>104,0</w:t>
      </w:r>
      <w:r w:rsidR="004C12D8" w:rsidRPr="00182544">
        <w:rPr>
          <w:rFonts w:eastAsia="Arial"/>
          <w:sz w:val="24"/>
          <w:szCs w:val="24"/>
        </w:rPr>
        <w:t xml:space="preserve">%). </w:t>
      </w:r>
    </w:p>
    <w:p w:rsidR="004C12D8" w:rsidRPr="00A15E85" w:rsidRDefault="00CE3684" w:rsidP="0094528A">
      <w:pPr>
        <w:ind w:firstLine="709"/>
        <w:jc w:val="both"/>
        <w:rPr>
          <w:sz w:val="24"/>
          <w:szCs w:val="24"/>
        </w:rPr>
      </w:pPr>
      <w:r w:rsidRPr="00A15E85">
        <w:rPr>
          <w:sz w:val="24"/>
          <w:szCs w:val="24"/>
        </w:rPr>
        <w:t>Из</w:t>
      </w:r>
      <w:r w:rsidR="00182544" w:rsidRPr="00A15E85">
        <w:rPr>
          <w:sz w:val="24"/>
          <w:szCs w:val="24"/>
        </w:rPr>
        <w:t xml:space="preserve"> фондов библиотек выдано 265 565</w:t>
      </w:r>
      <w:r w:rsidR="000F63B4" w:rsidRPr="00A15E85">
        <w:rPr>
          <w:sz w:val="24"/>
          <w:szCs w:val="24"/>
        </w:rPr>
        <w:t xml:space="preserve"> экземпляр</w:t>
      </w:r>
      <w:r w:rsidR="00182544" w:rsidRPr="00A15E85">
        <w:rPr>
          <w:sz w:val="24"/>
          <w:szCs w:val="24"/>
        </w:rPr>
        <w:t>ов</w:t>
      </w:r>
      <w:r w:rsidR="000F63B4" w:rsidRPr="00A15E85">
        <w:rPr>
          <w:sz w:val="24"/>
          <w:szCs w:val="24"/>
        </w:rPr>
        <w:t xml:space="preserve"> книг</w:t>
      </w:r>
      <w:r w:rsidR="004C12D8" w:rsidRPr="00A15E85">
        <w:rPr>
          <w:sz w:val="24"/>
          <w:szCs w:val="24"/>
        </w:rPr>
        <w:t xml:space="preserve"> (</w:t>
      </w:r>
      <w:r w:rsidR="00182544" w:rsidRPr="00A15E85">
        <w:rPr>
          <w:sz w:val="24"/>
          <w:szCs w:val="24"/>
        </w:rPr>
        <w:t>100,0</w:t>
      </w:r>
      <w:r w:rsidR="004C12D8" w:rsidRPr="00A15E85">
        <w:rPr>
          <w:sz w:val="24"/>
          <w:szCs w:val="24"/>
        </w:rPr>
        <w:t>%). По справочно-библиографическому обслуж</w:t>
      </w:r>
      <w:r w:rsidRPr="00A15E85">
        <w:rPr>
          <w:sz w:val="24"/>
          <w:szCs w:val="24"/>
        </w:rPr>
        <w:t xml:space="preserve">иванию пользователей выполнено </w:t>
      </w:r>
      <w:r w:rsidR="00A15E85" w:rsidRPr="00A15E85">
        <w:rPr>
          <w:sz w:val="24"/>
          <w:szCs w:val="24"/>
        </w:rPr>
        <w:t>14 982 справки (96</w:t>
      </w:r>
      <w:r w:rsidR="004C12D8" w:rsidRPr="00A15E85">
        <w:rPr>
          <w:sz w:val="24"/>
          <w:szCs w:val="24"/>
        </w:rPr>
        <w:t>%)  и проведено 1</w:t>
      </w:r>
      <w:r w:rsidR="00A15E85" w:rsidRPr="00A15E85">
        <w:rPr>
          <w:sz w:val="24"/>
          <w:szCs w:val="24"/>
        </w:rPr>
        <w:t xml:space="preserve"> 717</w:t>
      </w:r>
      <w:r w:rsidRPr="00A15E85">
        <w:rPr>
          <w:sz w:val="24"/>
          <w:szCs w:val="24"/>
        </w:rPr>
        <w:t xml:space="preserve"> консульт</w:t>
      </w:r>
      <w:r w:rsidR="00A15E85" w:rsidRPr="00A15E85">
        <w:rPr>
          <w:sz w:val="24"/>
          <w:szCs w:val="24"/>
        </w:rPr>
        <w:t>аций</w:t>
      </w:r>
      <w:r w:rsidRPr="00A15E85">
        <w:rPr>
          <w:sz w:val="24"/>
          <w:szCs w:val="24"/>
        </w:rPr>
        <w:t xml:space="preserve"> (</w:t>
      </w:r>
      <w:r w:rsidR="00A15E85" w:rsidRPr="00A15E85">
        <w:rPr>
          <w:sz w:val="24"/>
          <w:szCs w:val="24"/>
        </w:rPr>
        <w:t>103,4</w:t>
      </w:r>
      <w:r w:rsidR="004C12D8" w:rsidRPr="00A15E85">
        <w:rPr>
          <w:sz w:val="24"/>
          <w:szCs w:val="24"/>
        </w:rPr>
        <w:t>%).</w:t>
      </w:r>
    </w:p>
    <w:p w:rsidR="004C12D8" w:rsidRPr="00AA77D2" w:rsidRDefault="004C12D8" w:rsidP="0094528A">
      <w:pPr>
        <w:suppressLineNumbers/>
        <w:snapToGrid w:val="0"/>
        <w:ind w:firstLine="709"/>
        <w:jc w:val="both"/>
        <w:rPr>
          <w:rFonts w:eastAsia="Arial"/>
          <w:sz w:val="24"/>
          <w:szCs w:val="24"/>
        </w:rPr>
      </w:pPr>
      <w:r w:rsidRPr="00A15E85">
        <w:rPr>
          <w:rFonts w:eastAsia="Arial"/>
          <w:sz w:val="24"/>
          <w:szCs w:val="24"/>
        </w:rPr>
        <w:t>На конец отчетного периода  биб</w:t>
      </w:r>
      <w:r w:rsidR="00A15E85" w:rsidRPr="00A15E85">
        <w:rPr>
          <w:rFonts w:eastAsia="Arial"/>
          <w:sz w:val="24"/>
          <w:szCs w:val="24"/>
        </w:rPr>
        <w:t>лиотечный фонд составляет 160 058 экземпляров (100,6</w:t>
      </w:r>
      <w:r w:rsidRPr="00A15E85">
        <w:rPr>
          <w:rFonts w:eastAsia="Arial"/>
          <w:sz w:val="24"/>
          <w:szCs w:val="24"/>
        </w:rPr>
        <w:t xml:space="preserve">%), </w:t>
      </w:r>
      <w:r w:rsidRPr="00AA77D2">
        <w:rPr>
          <w:rFonts w:eastAsia="Arial"/>
          <w:sz w:val="24"/>
          <w:szCs w:val="24"/>
        </w:rPr>
        <w:t xml:space="preserve">число поступлений новых книг </w:t>
      </w:r>
      <w:r w:rsidR="008216B3" w:rsidRPr="00AA77D2">
        <w:rPr>
          <w:rFonts w:eastAsia="Arial"/>
          <w:sz w:val="24"/>
          <w:szCs w:val="24"/>
        </w:rPr>
        <w:t xml:space="preserve">- </w:t>
      </w:r>
      <w:r w:rsidR="00AA77D2" w:rsidRPr="00AA77D2">
        <w:rPr>
          <w:rFonts w:eastAsia="Arial"/>
          <w:sz w:val="24"/>
          <w:szCs w:val="24"/>
        </w:rPr>
        <w:t xml:space="preserve"> 4 208 экземпляров</w:t>
      </w:r>
      <w:r w:rsidR="00643A1A" w:rsidRPr="00AA77D2">
        <w:rPr>
          <w:rFonts w:eastAsia="Arial"/>
          <w:sz w:val="24"/>
          <w:szCs w:val="24"/>
        </w:rPr>
        <w:t xml:space="preserve"> (</w:t>
      </w:r>
      <w:r w:rsidR="00AA77D2" w:rsidRPr="00AA77D2">
        <w:rPr>
          <w:rFonts w:eastAsia="Arial"/>
          <w:sz w:val="24"/>
          <w:szCs w:val="24"/>
        </w:rPr>
        <w:t>97</w:t>
      </w:r>
      <w:r w:rsidRPr="00AA77D2">
        <w:rPr>
          <w:rFonts w:eastAsia="Arial"/>
          <w:sz w:val="24"/>
          <w:szCs w:val="24"/>
        </w:rPr>
        <w:t xml:space="preserve">%). </w:t>
      </w:r>
    </w:p>
    <w:p w:rsidR="004C12D8" w:rsidRPr="00A15E85" w:rsidRDefault="004C12D8" w:rsidP="0094528A">
      <w:pPr>
        <w:ind w:firstLine="709"/>
        <w:jc w:val="both"/>
        <w:rPr>
          <w:rFonts w:eastAsia="Arial"/>
          <w:kern w:val="2"/>
          <w:sz w:val="24"/>
          <w:szCs w:val="24"/>
        </w:rPr>
      </w:pPr>
      <w:r w:rsidRPr="00A15E85">
        <w:rPr>
          <w:rFonts w:eastAsia="Arial"/>
          <w:kern w:val="2"/>
          <w:sz w:val="24"/>
          <w:szCs w:val="24"/>
        </w:rPr>
        <w:t>В отче</w:t>
      </w:r>
      <w:r w:rsidR="00A15E85" w:rsidRPr="00A15E85">
        <w:rPr>
          <w:rFonts w:eastAsia="Arial"/>
          <w:kern w:val="2"/>
          <w:sz w:val="24"/>
          <w:szCs w:val="24"/>
        </w:rPr>
        <w:t>тном периоде экспонировалось 221 книжная выставка</w:t>
      </w:r>
      <w:r w:rsidR="006D6F74">
        <w:rPr>
          <w:rFonts w:eastAsia="Arial"/>
          <w:kern w:val="2"/>
          <w:sz w:val="24"/>
          <w:szCs w:val="24"/>
        </w:rPr>
        <w:t xml:space="preserve">, </w:t>
      </w:r>
      <w:r w:rsidR="00B47D31" w:rsidRPr="00A15E85">
        <w:rPr>
          <w:rFonts w:eastAsia="Arial"/>
          <w:kern w:val="2"/>
          <w:sz w:val="24"/>
          <w:szCs w:val="24"/>
        </w:rPr>
        <w:t xml:space="preserve">проведено </w:t>
      </w:r>
      <w:r w:rsidR="00A15E85" w:rsidRPr="00A15E85">
        <w:rPr>
          <w:rFonts w:eastAsia="Arial"/>
          <w:kern w:val="2"/>
          <w:sz w:val="24"/>
          <w:szCs w:val="24"/>
        </w:rPr>
        <w:t>508 культурно-просветительских мероприятий</w:t>
      </w:r>
      <w:r w:rsidR="00B47D31" w:rsidRPr="00A15E85">
        <w:rPr>
          <w:rFonts w:eastAsia="Arial"/>
          <w:kern w:val="2"/>
          <w:sz w:val="24"/>
          <w:szCs w:val="24"/>
        </w:rPr>
        <w:t xml:space="preserve">, которые посетили  </w:t>
      </w:r>
      <w:r w:rsidR="00A15E85" w:rsidRPr="00A15E85">
        <w:rPr>
          <w:rFonts w:eastAsia="Arial"/>
          <w:kern w:val="2"/>
          <w:sz w:val="24"/>
          <w:szCs w:val="24"/>
        </w:rPr>
        <w:t>19 436</w:t>
      </w:r>
      <w:r w:rsidR="00B47D31" w:rsidRPr="006D6F74">
        <w:rPr>
          <w:rFonts w:eastAsia="Arial"/>
          <w:kern w:val="2"/>
          <w:sz w:val="24"/>
          <w:szCs w:val="24"/>
        </w:rPr>
        <w:t>человек (</w:t>
      </w:r>
      <w:r w:rsidR="006D6F74" w:rsidRPr="006D6F74">
        <w:rPr>
          <w:rFonts w:eastAsia="Arial"/>
          <w:kern w:val="2"/>
          <w:sz w:val="24"/>
          <w:szCs w:val="24"/>
        </w:rPr>
        <w:t>134,4</w:t>
      </w:r>
      <w:r w:rsidR="00B47D31" w:rsidRPr="006D6F74">
        <w:rPr>
          <w:rFonts w:eastAsia="Arial"/>
          <w:kern w:val="2"/>
          <w:sz w:val="24"/>
          <w:szCs w:val="24"/>
        </w:rPr>
        <w:t xml:space="preserve">%), </w:t>
      </w:r>
      <w:r w:rsidR="00B47D31" w:rsidRPr="00A15E85">
        <w:rPr>
          <w:rFonts w:eastAsia="Arial"/>
          <w:kern w:val="2"/>
          <w:sz w:val="24"/>
          <w:szCs w:val="24"/>
        </w:rPr>
        <w:t xml:space="preserve">в том числе </w:t>
      </w:r>
      <w:r w:rsidR="00A15E85" w:rsidRPr="00A15E85">
        <w:rPr>
          <w:rFonts w:eastAsia="Arial"/>
          <w:kern w:val="2"/>
          <w:sz w:val="24"/>
          <w:szCs w:val="24"/>
        </w:rPr>
        <w:t>9 205</w:t>
      </w:r>
      <w:r w:rsidRPr="00A15E85">
        <w:rPr>
          <w:rFonts w:eastAsia="Arial"/>
          <w:kern w:val="2"/>
          <w:sz w:val="24"/>
          <w:szCs w:val="24"/>
        </w:rPr>
        <w:t xml:space="preserve"> детей.</w:t>
      </w:r>
    </w:p>
    <w:p w:rsidR="00E73526" w:rsidRPr="00511A11" w:rsidRDefault="00E73526" w:rsidP="00E73526">
      <w:pPr>
        <w:ind w:firstLine="709"/>
        <w:jc w:val="both"/>
        <w:rPr>
          <w:rFonts w:eastAsia="Arial"/>
          <w:sz w:val="24"/>
          <w:szCs w:val="24"/>
        </w:rPr>
      </w:pPr>
      <w:r w:rsidRPr="00511A11">
        <w:rPr>
          <w:rFonts w:eastAsia="Arial"/>
          <w:sz w:val="24"/>
          <w:szCs w:val="24"/>
        </w:rPr>
        <w:t xml:space="preserve">Для продвижения книги и чтения активно используется сайт учреждения. Информация о </w:t>
      </w:r>
      <w:r w:rsidRPr="00511A11">
        <w:rPr>
          <w:sz w:val="24"/>
          <w:szCs w:val="24"/>
        </w:rPr>
        <w:t>культурно-просветительских мероприятиях активно размещается в социальных сетях «</w:t>
      </w:r>
      <w:proofErr w:type="spellStart"/>
      <w:r w:rsidRPr="00511A11">
        <w:rPr>
          <w:sz w:val="24"/>
          <w:szCs w:val="24"/>
        </w:rPr>
        <w:t>ВКонтакте</w:t>
      </w:r>
      <w:proofErr w:type="spellEnd"/>
      <w:r w:rsidRPr="00511A11">
        <w:rPr>
          <w:sz w:val="24"/>
          <w:szCs w:val="24"/>
        </w:rPr>
        <w:t>», «Одноклассники», «</w:t>
      </w:r>
      <w:proofErr w:type="spellStart"/>
      <w:r w:rsidRPr="00511A11">
        <w:rPr>
          <w:sz w:val="24"/>
          <w:szCs w:val="24"/>
        </w:rPr>
        <w:t>Инстаграм</w:t>
      </w:r>
      <w:proofErr w:type="spellEnd"/>
      <w:r w:rsidRPr="00511A11">
        <w:rPr>
          <w:sz w:val="24"/>
          <w:szCs w:val="24"/>
        </w:rPr>
        <w:t xml:space="preserve">». </w:t>
      </w:r>
    </w:p>
    <w:p w:rsidR="004C12D8" w:rsidRPr="00E86226" w:rsidRDefault="004C12D8" w:rsidP="0094528A">
      <w:pPr>
        <w:ind w:firstLine="709"/>
        <w:jc w:val="both"/>
        <w:rPr>
          <w:rFonts w:eastAsia="Calibri"/>
          <w:sz w:val="24"/>
          <w:szCs w:val="24"/>
        </w:rPr>
      </w:pPr>
      <w:r w:rsidRPr="00E86226">
        <w:rPr>
          <w:rFonts w:eastAsia="Calibri"/>
          <w:sz w:val="24"/>
          <w:szCs w:val="24"/>
        </w:rPr>
        <w:t>В отчетном периоде муниципальные библиотеки продолж</w:t>
      </w:r>
      <w:r w:rsidR="00EC0456" w:rsidRPr="00E86226">
        <w:rPr>
          <w:rFonts w:eastAsia="Calibri"/>
          <w:sz w:val="24"/>
          <w:szCs w:val="24"/>
        </w:rPr>
        <w:t>или реализацию проекта «Югорск -</w:t>
      </w:r>
      <w:r w:rsidR="00205117">
        <w:rPr>
          <w:rFonts w:eastAsia="Calibri"/>
          <w:sz w:val="24"/>
          <w:szCs w:val="24"/>
        </w:rPr>
        <w:t xml:space="preserve"> </w:t>
      </w:r>
      <w:r w:rsidR="00EC0456" w:rsidRPr="00E86226">
        <w:rPr>
          <w:rFonts w:eastAsia="Calibri"/>
          <w:sz w:val="24"/>
          <w:szCs w:val="24"/>
        </w:rPr>
        <w:t>территория электронного чтения». К</w:t>
      </w:r>
      <w:r w:rsidRPr="00E86226">
        <w:rPr>
          <w:rFonts w:eastAsia="Calibri"/>
          <w:sz w:val="24"/>
          <w:szCs w:val="24"/>
        </w:rPr>
        <w:t>оличество пользователей Президентской библиотекой составило 1</w:t>
      </w:r>
      <w:r w:rsidR="00511A11" w:rsidRPr="00E86226">
        <w:rPr>
          <w:rFonts w:eastAsia="Calibri"/>
          <w:sz w:val="24"/>
          <w:szCs w:val="24"/>
        </w:rPr>
        <w:t xml:space="preserve"> 385</w:t>
      </w:r>
      <w:r w:rsidR="00431786" w:rsidRPr="00E86226">
        <w:rPr>
          <w:rFonts w:eastAsia="Calibri"/>
          <w:sz w:val="24"/>
          <w:szCs w:val="24"/>
        </w:rPr>
        <w:t xml:space="preserve"> человек. Состоялось </w:t>
      </w:r>
      <w:r w:rsidR="00511A11" w:rsidRPr="00E86226">
        <w:rPr>
          <w:rFonts w:eastAsia="Calibri"/>
          <w:sz w:val="24"/>
          <w:szCs w:val="24"/>
        </w:rPr>
        <w:t>106</w:t>
      </w:r>
      <w:r w:rsidRPr="00E86226">
        <w:rPr>
          <w:rFonts w:eastAsia="Calibri"/>
          <w:sz w:val="24"/>
          <w:szCs w:val="24"/>
        </w:rPr>
        <w:t xml:space="preserve"> культу</w:t>
      </w:r>
      <w:r w:rsidR="00431786" w:rsidRPr="00E86226">
        <w:rPr>
          <w:rFonts w:eastAsia="Calibri"/>
          <w:sz w:val="24"/>
          <w:szCs w:val="24"/>
        </w:rPr>
        <w:t>рно-просветительских мероприятия</w:t>
      </w:r>
      <w:r w:rsidRPr="00E86226">
        <w:rPr>
          <w:rFonts w:eastAsia="Calibri"/>
          <w:sz w:val="24"/>
          <w:szCs w:val="24"/>
        </w:rPr>
        <w:t xml:space="preserve"> с использованием ресурсов Президентской библиотеки, в том числе индивидуальные консультации, практико-ориентированные заняти</w:t>
      </w:r>
      <w:r w:rsidR="00431786" w:rsidRPr="00E86226">
        <w:rPr>
          <w:rFonts w:eastAsia="Calibri"/>
          <w:sz w:val="24"/>
          <w:szCs w:val="24"/>
        </w:rPr>
        <w:t>я,</w:t>
      </w:r>
      <w:r w:rsidR="00511A11" w:rsidRPr="00E86226">
        <w:rPr>
          <w:rFonts w:eastAsia="Calibri"/>
          <w:sz w:val="24"/>
          <w:szCs w:val="24"/>
        </w:rPr>
        <w:t xml:space="preserve"> участниками которых стали 2 867</w:t>
      </w:r>
      <w:r w:rsidRPr="00E86226">
        <w:rPr>
          <w:rFonts w:eastAsia="Calibri"/>
          <w:sz w:val="24"/>
          <w:szCs w:val="24"/>
        </w:rPr>
        <w:t xml:space="preserve"> человек.</w:t>
      </w:r>
    </w:p>
    <w:p w:rsidR="004C12D8" w:rsidRPr="00E86226" w:rsidRDefault="00E54819" w:rsidP="0094528A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E86226">
        <w:rPr>
          <w:sz w:val="24"/>
          <w:szCs w:val="24"/>
        </w:rPr>
        <w:t>В</w:t>
      </w:r>
      <w:r w:rsidR="00E73526" w:rsidRPr="00E86226">
        <w:rPr>
          <w:sz w:val="24"/>
          <w:szCs w:val="24"/>
        </w:rPr>
        <w:t xml:space="preserve"> Центральной городской детской библиотеке реализуется проект «</w:t>
      </w:r>
      <w:proofErr w:type="spellStart"/>
      <w:r w:rsidR="00E73526" w:rsidRPr="00E86226">
        <w:rPr>
          <w:sz w:val="24"/>
          <w:szCs w:val="24"/>
        </w:rPr>
        <w:t>Медиаволонтеры</w:t>
      </w:r>
      <w:proofErr w:type="spellEnd"/>
      <w:r w:rsidR="00E73526" w:rsidRPr="00E86226">
        <w:rPr>
          <w:sz w:val="24"/>
          <w:szCs w:val="24"/>
        </w:rPr>
        <w:t xml:space="preserve"> библиотеки». Импульс в развитии волонтерского движения привел к формированию волонтерского объединения по</w:t>
      </w:r>
      <w:r w:rsidR="008E3E64" w:rsidRPr="00E86226">
        <w:rPr>
          <w:sz w:val="24"/>
          <w:szCs w:val="24"/>
        </w:rPr>
        <w:t xml:space="preserve"> продвижению книги и чтения «Я </w:t>
      </w:r>
      <w:proofErr w:type="gramStart"/>
      <w:r w:rsidR="008E3E64" w:rsidRPr="00E86226">
        <w:rPr>
          <w:sz w:val="24"/>
          <w:szCs w:val="24"/>
        </w:rPr>
        <w:t>-</w:t>
      </w:r>
      <w:proofErr w:type="spellStart"/>
      <w:r w:rsidR="00E73526" w:rsidRPr="00E86226">
        <w:rPr>
          <w:sz w:val="24"/>
          <w:szCs w:val="24"/>
        </w:rPr>
        <w:t>б</w:t>
      </w:r>
      <w:proofErr w:type="gramEnd"/>
      <w:r w:rsidR="00E73526" w:rsidRPr="00E86226">
        <w:rPr>
          <w:sz w:val="24"/>
          <w:szCs w:val="24"/>
        </w:rPr>
        <w:t>логер</w:t>
      </w:r>
      <w:proofErr w:type="spellEnd"/>
      <w:r w:rsidR="00E73526" w:rsidRPr="00E86226">
        <w:rPr>
          <w:sz w:val="24"/>
          <w:szCs w:val="24"/>
        </w:rPr>
        <w:t>».</w:t>
      </w:r>
    </w:p>
    <w:p w:rsidR="00AC1F2D" w:rsidRPr="001A6264" w:rsidRDefault="00AC1F2D" w:rsidP="00AC1F2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рамках реализации национального проекта «Культура» планируется </w:t>
      </w:r>
      <w:r w:rsidRPr="001A6264">
        <w:rPr>
          <w:sz w:val="24"/>
          <w:szCs w:val="24"/>
          <w:lang w:eastAsia="ru-RU"/>
        </w:rPr>
        <w:t>создание модел</w:t>
      </w:r>
      <w:r>
        <w:rPr>
          <w:sz w:val="24"/>
          <w:szCs w:val="24"/>
          <w:lang w:eastAsia="ru-RU"/>
        </w:rPr>
        <w:t xml:space="preserve">ьной муниципальной библиотеки на базе </w:t>
      </w:r>
      <w:r w:rsidRPr="001A6264">
        <w:rPr>
          <w:sz w:val="24"/>
          <w:szCs w:val="24"/>
          <w:lang w:eastAsia="ru-RU"/>
        </w:rPr>
        <w:t>Центральной городской библиотеке им. А.И. Харизовой</w:t>
      </w:r>
      <w:proofErr w:type="gramStart"/>
      <w:r w:rsidRPr="001A6264">
        <w:rPr>
          <w:sz w:val="24"/>
          <w:szCs w:val="24"/>
          <w:lang w:eastAsia="ru-RU"/>
        </w:rPr>
        <w:t>.</w:t>
      </w:r>
      <w:r w:rsidRPr="00B32BE7">
        <w:rPr>
          <w:sz w:val="24"/>
          <w:szCs w:val="24"/>
        </w:rPr>
        <w:t>В</w:t>
      </w:r>
      <w:proofErr w:type="gramEnd"/>
      <w:r w:rsidRPr="00B32BE7">
        <w:rPr>
          <w:sz w:val="24"/>
          <w:szCs w:val="24"/>
        </w:rPr>
        <w:t xml:space="preserve"> региональном паспорте портфеля проектов данный показатель для города Югорска установлен на 2020 год</w:t>
      </w:r>
      <w:r>
        <w:rPr>
          <w:sz w:val="24"/>
          <w:szCs w:val="24"/>
        </w:rPr>
        <w:t xml:space="preserve">. </w:t>
      </w:r>
      <w:r w:rsidRPr="00281D60">
        <w:rPr>
          <w:sz w:val="24"/>
          <w:szCs w:val="24"/>
          <w:lang w:eastAsia="ru-RU"/>
        </w:rPr>
        <w:t>Новое библиотечное пространство будет способствовать расширению спектра услуг, внедрению новейших технологий, продвижению книги и чтения.</w:t>
      </w:r>
    </w:p>
    <w:p w:rsidR="0072419C" w:rsidRPr="00FA5D44" w:rsidRDefault="0072419C" w:rsidP="00B62E17">
      <w:pPr>
        <w:shd w:val="clear" w:color="auto" w:fill="FFFFFF"/>
        <w:ind w:right="-2" w:firstLine="284"/>
        <w:jc w:val="both"/>
        <w:rPr>
          <w:sz w:val="24"/>
          <w:szCs w:val="24"/>
          <w:highlight w:val="yellow"/>
          <w:lang w:eastAsia="ru-RU"/>
        </w:rPr>
      </w:pPr>
    </w:p>
    <w:p w:rsidR="00416250" w:rsidRPr="002A79A0" w:rsidRDefault="00416250" w:rsidP="009D12B6">
      <w:pPr>
        <w:keepNext/>
        <w:numPr>
          <w:ilvl w:val="1"/>
          <w:numId w:val="2"/>
        </w:numPr>
        <w:suppressAutoHyphens/>
        <w:ind w:hanging="9"/>
        <w:jc w:val="center"/>
        <w:outlineLvl w:val="1"/>
        <w:rPr>
          <w:b/>
          <w:sz w:val="24"/>
        </w:rPr>
      </w:pPr>
      <w:r w:rsidRPr="002A79A0">
        <w:rPr>
          <w:b/>
          <w:sz w:val="24"/>
        </w:rPr>
        <w:t>Здравоохранение</w:t>
      </w:r>
    </w:p>
    <w:p w:rsidR="00697A8A" w:rsidRPr="002A79A0" w:rsidRDefault="00697A8A" w:rsidP="000075B1">
      <w:pPr>
        <w:ind w:firstLine="567"/>
        <w:jc w:val="both"/>
        <w:rPr>
          <w:rFonts w:eastAsia="Times New Roman CYR" w:cs="Times New Roman CYR"/>
          <w:sz w:val="24"/>
          <w:szCs w:val="24"/>
        </w:rPr>
      </w:pPr>
    </w:p>
    <w:p w:rsidR="002512F0" w:rsidRPr="002A79A0" w:rsidRDefault="002512F0" w:rsidP="006A77BC">
      <w:pPr>
        <w:ind w:firstLine="709"/>
        <w:jc w:val="both"/>
        <w:rPr>
          <w:sz w:val="24"/>
          <w:szCs w:val="24"/>
          <w:lang w:eastAsia="ru-RU"/>
        </w:rPr>
      </w:pPr>
      <w:r w:rsidRPr="002A79A0">
        <w:rPr>
          <w:rFonts w:eastAsia="Times New Roman CYR" w:cs="Times New Roman CYR"/>
          <w:sz w:val="24"/>
          <w:szCs w:val="24"/>
          <w:lang w:eastAsia="ru-RU"/>
        </w:rPr>
        <w:t>Здравоохранение в городе Югорске представлено бюджетным учреждением Хант</w:t>
      </w:r>
      <w:proofErr w:type="gramStart"/>
      <w:r w:rsidRPr="002A79A0">
        <w:rPr>
          <w:rFonts w:eastAsia="Times New Roman CYR" w:cs="Times New Roman CYR"/>
          <w:sz w:val="24"/>
          <w:szCs w:val="24"/>
          <w:lang w:eastAsia="ru-RU"/>
        </w:rPr>
        <w:t>ы</w:t>
      </w:r>
      <w:r w:rsidR="00A77CFD" w:rsidRPr="002A79A0">
        <w:rPr>
          <w:rFonts w:eastAsia="Times New Roman CYR" w:cs="Times New Roman CYR"/>
          <w:sz w:val="24"/>
          <w:szCs w:val="24"/>
          <w:lang w:eastAsia="ru-RU"/>
        </w:rPr>
        <w:t>-</w:t>
      </w:r>
      <w:proofErr w:type="gramEnd"/>
      <w:r w:rsidRPr="002A79A0">
        <w:rPr>
          <w:rFonts w:eastAsia="Times New Roman CYR" w:cs="Times New Roman CYR"/>
          <w:sz w:val="24"/>
          <w:szCs w:val="24"/>
          <w:lang w:eastAsia="ru-RU"/>
        </w:rPr>
        <w:t xml:space="preserve"> Мансийского автономного округа - Югры «Югорская городская больница» (БУ «Югорская городская больница»), ведомственным учреждением - санаторий-профилакторий ООО «Газпром трансгаз Югорск», бюджетным учреждением Ханты</w:t>
      </w:r>
      <w:r w:rsidR="00A77CFD" w:rsidRPr="002A79A0">
        <w:rPr>
          <w:rFonts w:eastAsia="Times New Roman CYR" w:cs="Times New Roman CYR"/>
          <w:sz w:val="24"/>
          <w:szCs w:val="24"/>
          <w:lang w:eastAsia="ru-RU"/>
        </w:rPr>
        <w:t>-</w:t>
      </w:r>
      <w:r w:rsidRPr="002A79A0">
        <w:rPr>
          <w:rFonts w:eastAsia="Times New Roman CYR" w:cs="Times New Roman CYR"/>
          <w:sz w:val="24"/>
          <w:szCs w:val="24"/>
          <w:lang w:eastAsia="ru-RU"/>
        </w:rPr>
        <w:t xml:space="preserve">Мансийского автономного округа - Югры «Советская психоневрологическая больница» Югорский филиал. </w:t>
      </w:r>
      <w:r w:rsidRPr="0076098F">
        <w:rPr>
          <w:rFonts w:eastAsia="Times New Roman CYR" w:cs="Times New Roman CYR"/>
          <w:sz w:val="24"/>
          <w:szCs w:val="24"/>
          <w:lang w:eastAsia="ru-RU"/>
        </w:rPr>
        <w:t>О</w:t>
      </w:r>
      <w:r w:rsidRPr="0076098F">
        <w:rPr>
          <w:sz w:val="24"/>
          <w:szCs w:val="24"/>
          <w:lang w:eastAsia="ru-RU"/>
        </w:rPr>
        <w:t>существляют дея</w:t>
      </w:r>
      <w:r w:rsidR="0076098F" w:rsidRPr="0076098F">
        <w:rPr>
          <w:sz w:val="24"/>
          <w:szCs w:val="24"/>
          <w:lang w:eastAsia="ru-RU"/>
        </w:rPr>
        <w:t>тельность 16</w:t>
      </w:r>
      <w:r w:rsidR="00AC7070" w:rsidRPr="0076098F">
        <w:rPr>
          <w:sz w:val="24"/>
          <w:szCs w:val="24"/>
          <w:lang w:eastAsia="ru-RU"/>
        </w:rPr>
        <w:t xml:space="preserve"> юридических лиц и 12</w:t>
      </w:r>
      <w:r w:rsidRPr="0076098F">
        <w:rPr>
          <w:sz w:val="24"/>
          <w:szCs w:val="24"/>
          <w:lang w:eastAsia="ru-RU"/>
        </w:rPr>
        <w:t xml:space="preserve"> индивидуальных предпринимателей, которые оказывают услуги по стоматологии, урологии, неврологии, отоларингологии, акушерст</w:t>
      </w:r>
      <w:r w:rsidR="00AC7070" w:rsidRPr="0076098F">
        <w:rPr>
          <w:sz w:val="24"/>
          <w:szCs w:val="24"/>
          <w:lang w:eastAsia="ru-RU"/>
        </w:rPr>
        <w:t>ву и гинекологии, офтальмологии, физиотерапии, педиатрии, хирургии.</w:t>
      </w:r>
    </w:p>
    <w:p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БУ «Югорская городская больница» состоит из круглосуточного стационара и амбулаторно-поликлинической службы. Стационар городской больницы оказывает медицинскую помощь жителям города круглосуточно и представлен отделениями для лечения остро заболевших и хронических больных (хирургическое, травматол</w:t>
      </w:r>
      <w:r w:rsidR="002A79A0">
        <w:rPr>
          <w:rFonts w:eastAsia="Times New Roman CYR" w:cs="Times New Roman CYR"/>
          <w:sz w:val="24"/>
          <w:szCs w:val="24"/>
        </w:rPr>
        <w:t>огическое, терапевтическое и другие</w:t>
      </w:r>
      <w:r w:rsidRPr="002A79A0">
        <w:rPr>
          <w:rFonts w:eastAsia="Times New Roman CYR" w:cs="Times New Roman CYR"/>
          <w:sz w:val="24"/>
          <w:szCs w:val="24"/>
        </w:rPr>
        <w:t>).</w:t>
      </w:r>
    </w:p>
    <w:p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По сост</w:t>
      </w:r>
      <w:r w:rsidR="0063653B">
        <w:rPr>
          <w:rFonts w:eastAsia="Times New Roman CYR" w:cs="Times New Roman CYR"/>
          <w:sz w:val="24"/>
          <w:szCs w:val="24"/>
        </w:rPr>
        <w:t>оянию на 01.01.2020</w:t>
      </w:r>
      <w:r w:rsidR="001B10F3" w:rsidRPr="002A79A0">
        <w:rPr>
          <w:rFonts w:eastAsia="Times New Roman CYR" w:cs="Times New Roman CYR"/>
          <w:sz w:val="24"/>
          <w:szCs w:val="24"/>
        </w:rPr>
        <w:t xml:space="preserve"> развернуто -</w:t>
      </w:r>
      <w:r w:rsidRPr="002A79A0">
        <w:rPr>
          <w:rFonts w:eastAsia="Times New Roman CYR" w:cs="Times New Roman CYR"/>
          <w:sz w:val="24"/>
          <w:szCs w:val="24"/>
        </w:rPr>
        <w:t xml:space="preserve"> 217 коек круглосуточного стационара и 62 койки  дневного пребывания при поликлинике с учетом двухсменного режима работы. </w:t>
      </w:r>
    </w:p>
    <w:p w:rsidR="008315C1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Обеспеченность больничными койками (с</w:t>
      </w:r>
      <w:r w:rsidR="0063653B">
        <w:rPr>
          <w:rFonts w:eastAsia="Times New Roman CYR" w:cs="Times New Roman CYR"/>
          <w:sz w:val="24"/>
          <w:szCs w:val="24"/>
        </w:rPr>
        <w:t>тационар) составила 57,5</w:t>
      </w:r>
      <w:r w:rsidRPr="002A79A0">
        <w:rPr>
          <w:rFonts w:eastAsia="Times New Roman CYR" w:cs="Times New Roman CYR"/>
          <w:sz w:val="24"/>
          <w:szCs w:val="24"/>
        </w:rPr>
        <w:t xml:space="preserve"> коек на </w:t>
      </w:r>
      <w:r w:rsidR="00034B19" w:rsidRPr="002A79A0">
        <w:rPr>
          <w:rFonts w:eastAsia="Times New Roman CYR" w:cs="Times New Roman CYR"/>
          <w:sz w:val="24"/>
          <w:szCs w:val="24"/>
        </w:rPr>
        <w:t>10 тыс. населения (</w:t>
      </w:r>
      <w:r w:rsidR="0063653B">
        <w:rPr>
          <w:rFonts w:eastAsia="Times New Roman CYR" w:cs="Times New Roman CYR"/>
          <w:sz w:val="24"/>
          <w:szCs w:val="24"/>
        </w:rPr>
        <w:t>в 2018 году - 57,6</w:t>
      </w:r>
      <w:r w:rsidRPr="002A79A0">
        <w:rPr>
          <w:rFonts w:eastAsia="Times New Roman CYR" w:cs="Times New Roman CYR"/>
          <w:sz w:val="24"/>
          <w:szCs w:val="24"/>
        </w:rPr>
        <w:t xml:space="preserve"> коек на 10 тыс. населения). </w:t>
      </w:r>
    </w:p>
    <w:p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Плановая мощность поликлиники (чи</w:t>
      </w:r>
      <w:r w:rsidR="00490DFE" w:rsidRPr="002A79A0">
        <w:rPr>
          <w:rFonts w:eastAsia="Times New Roman CYR" w:cs="Times New Roman CYR"/>
          <w:sz w:val="24"/>
          <w:szCs w:val="24"/>
        </w:rPr>
        <w:t>сло посещений в смену) -</w:t>
      </w:r>
      <w:r w:rsidRPr="002A79A0">
        <w:rPr>
          <w:rFonts w:eastAsia="Times New Roman CYR" w:cs="Times New Roman CYR"/>
          <w:sz w:val="24"/>
          <w:szCs w:val="24"/>
        </w:rPr>
        <w:t xml:space="preserve"> 841 посещение. Число в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рачебных посещений на 1 жителя </w:t>
      </w:r>
      <w:r w:rsidR="0063653B">
        <w:rPr>
          <w:rFonts w:eastAsia="Times New Roman CYR" w:cs="Times New Roman CYR"/>
          <w:sz w:val="24"/>
          <w:szCs w:val="24"/>
        </w:rPr>
        <w:t>- 9,3</w:t>
      </w:r>
      <w:r w:rsidR="00F42C4D" w:rsidRPr="002A79A0">
        <w:rPr>
          <w:rFonts w:eastAsia="Times New Roman CYR" w:cs="Times New Roman CYR"/>
          <w:sz w:val="24"/>
          <w:szCs w:val="24"/>
        </w:rPr>
        <w:t xml:space="preserve"> (</w:t>
      </w:r>
      <w:r w:rsidR="0063653B">
        <w:rPr>
          <w:rFonts w:eastAsia="Times New Roman CYR" w:cs="Times New Roman CYR"/>
          <w:sz w:val="24"/>
          <w:szCs w:val="24"/>
        </w:rPr>
        <w:t>в 2018 году -</w:t>
      </w:r>
      <w:r w:rsidR="0063653B">
        <w:rPr>
          <w:rFonts w:eastAsia="Times New Roman CYR" w:cs="Times New Roman CYR"/>
          <w:sz w:val="24"/>
          <w:szCs w:val="24"/>
          <w:shd w:val="clear" w:color="auto" w:fill="FFFFFF"/>
        </w:rPr>
        <w:t xml:space="preserve"> 9,7</w:t>
      </w:r>
      <w:r w:rsidRPr="002A79A0">
        <w:rPr>
          <w:rFonts w:eastAsia="Times New Roman CYR" w:cs="Times New Roman CYR"/>
          <w:sz w:val="24"/>
          <w:szCs w:val="24"/>
        </w:rPr>
        <w:t xml:space="preserve">). </w:t>
      </w:r>
    </w:p>
    <w:p w:rsidR="00FC259C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lastRenderedPageBreak/>
        <w:t xml:space="preserve">Численность врачей </w:t>
      </w:r>
      <w:r w:rsidR="00490DFE" w:rsidRPr="002A79A0">
        <w:rPr>
          <w:rFonts w:eastAsia="Times New Roman CYR" w:cs="Times New Roman CYR"/>
          <w:sz w:val="24"/>
          <w:szCs w:val="24"/>
        </w:rPr>
        <w:t>составила</w:t>
      </w:r>
      <w:r w:rsidR="004A6EE9">
        <w:rPr>
          <w:rFonts w:eastAsia="Times New Roman CYR" w:cs="Times New Roman CYR"/>
          <w:sz w:val="24"/>
          <w:szCs w:val="24"/>
        </w:rPr>
        <w:t xml:space="preserve"> 156</w:t>
      </w:r>
      <w:r w:rsidRPr="002A79A0">
        <w:rPr>
          <w:rFonts w:eastAsia="Times New Roman CYR" w:cs="Times New Roman CYR"/>
          <w:sz w:val="24"/>
          <w:szCs w:val="24"/>
        </w:rPr>
        <w:t xml:space="preserve"> человек</w:t>
      </w:r>
      <w:r w:rsidR="00F42C4D" w:rsidRPr="002A79A0">
        <w:rPr>
          <w:rFonts w:eastAsia="Times New Roman CYR" w:cs="Times New Roman CYR"/>
          <w:sz w:val="24"/>
          <w:szCs w:val="24"/>
        </w:rPr>
        <w:t xml:space="preserve"> (</w:t>
      </w:r>
      <w:r w:rsidR="004A6EE9">
        <w:rPr>
          <w:rFonts w:eastAsia="Times New Roman CYR" w:cs="Times New Roman CYR"/>
          <w:sz w:val="24"/>
          <w:szCs w:val="24"/>
        </w:rPr>
        <w:t>в 2018 году</w:t>
      </w:r>
      <w:r w:rsidR="00A92BFA" w:rsidRPr="002A79A0">
        <w:rPr>
          <w:rFonts w:eastAsia="Times New Roman CYR" w:cs="Times New Roman CYR"/>
          <w:sz w:val="24"/>
          <w:szCs w:val="24"/>
        </w:rPr>
        <w:t xml:space="preserve"> - 150</w:t>
      </w:r>
      <w:r w:rsidR="00F25732" w:rsidRPr="002A79A0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2A79A0">
        <w:rPr>
          <w:rFonts w:eastAsia="Times New Roman CYR" w:cs="Times New Roman CYR"/>
          <w:sz w:val="24"/>
          <w:szCs w:val="24"/>
        </w:rPr>
        <w:t>)</w:t>
      </w:r>
      <w:r w:rsidRPr="002A79A0">
        <w:rPr>
          <w:rFonts w:eastAsia="Times New Roman CYR" w:cs="Times New Roman CYR"/>
          <w:sz w:val="24"/>
          <w:szCs w:val="24"/>
        </w:rPr>
        <w:t>. Обесп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еченность врачебным персоналом </w:t>
      </w:r>
      <w:r w:rsidR="006635D6">
        <w:rPr>
          <w:rFonts w:eastAsia="Times New Roman CYR" w:cs="Times New Roman CYR"/>
          <w:sz w:val="24"/>
          <w:szCs w:val="24"/>
        </w:rPr>
        <w:t>-</w:t>
      </w:r>
      <w:r w:rsidR="003D2EBC">
        <w:rPr>
          <w:rFonts w:eastAsia="Times New Roman CYR" w:cs="Times New Roman CYR"/>
          <w:sz w:val="24"/>
          <w:szCs w:val="24"/>
        </w:rPr>
        <w:t xml:space="preserve"> 41,3</w:t>
      </w:r>
      <w:r w:rsidRPr="002A79A0">
        <w:rPr>
          <w:rFonts w:eastAsia="Times New Roman CYR" w:cs="Times New Roman CYR"/>
          <w:sz w:val="24"/>
          <w:szCs w:val="24"/>
        </w:rPr>
        <w:t xml:space="preserve"> на 10 000 населения (</w:t>
      </w:r>
      <w:r w:rsidR="003D2EBC">
        <w:rPr>
          <w:rFonts w:eastAsia="Times New Roman CYR" w:cs="Times New Roman CYR"/>
          <w:sz w:val="24"/>
          <w:szCs w:val="24"/>
        </w:rPr>
        <w:t>в2018 году</w:t>
      </w:r>
      <w:r w:rsidR="00062BB5">
        <w:rPr>
          <w:rFonts w:eastAsia="Times New Roman CYR" w:cs="Times New Roman CYR"/>
          <w:sz w:val="24"/>
          <w:szCs w:val="24"/>
        </w:rPr>
        <w:t>-</w:t>
      </w:r>
      <w:r w:rsidR="003D2EBC">
        <w:rPr>
          <w:rFonts w:eastAsia="Times New Roman CYR" w:cs="Times New Roman CYR"/>
          <w:sz w:val="24"/>
          <w:szCs w:val="24"/>
        </w:rPr>
        <w:t xml:space="preserve"> 39,8</w:t>
      </w:r>
      <w:r w:rsidRPr="002A79A0">
        <w:rPr>
          <w:rFonts w:eastAsia="Times New Roman CYR" w:cs="Times New Roman CYR"/>
          <w:sz w:val="24"/>
          <w:szCs w:val="24"/>
        </w:rPr>
        <w:t>).</w:t>
      </w:r>
    </w:p>
    <w:p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Численность среднего медицинского персонала </w:t>
      </w:r>
      <w:r w:rsidR="00490DFE" w:rsidRPr="002A79A0">
        <w:rPr>
          <w:rFonts w:eastAsia="Times New Roman CYR" w:cs="Times New Roman CYR"/>
          <w:sz w:val="24"/>
          <w:szCs w:val="24"/>
        </w:rPr>
        <w:t>составила</w:t>
      </w:r>
      <w:r w:rsidR="00915467">
        <w:rPr>
          <w:rFonts w:eastAsia="Times New Roman CYR" w:cs="Times New Roman CYR"/>
          <w:sz w:val="24"/>
          <w:szCs w:val="24"/>
        </w:rPr>
        <w:t>413</w:t>
      </w:r>
      <w:r w:rsidRPr="002A79A0">
        <w:rPr>
          <w:rFonts w:eastAsia="Times New Roman CYR" w:cs="Times New Roman CYR"/>
          <w:sz w:val="24"/>
          <w:szCs w:val="24"/>
        </w:rPr>
        <w:t xml:space="preserve"> человек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 (</w:t>
      </w:r>
      <w:r w:rsidR="00C9758F">
        <w:rPr>
          <w:rFonts w:eastAsia="Times New Roman CYR" w:cs="Times New Roman CYR"/>
          <w:sz w:val="24"/>
          <w:szCs w:val="24"/>
        </w:rPr>
        <w:t>в 2018 году - 415</w:t>
      </w:r>
      <w:r w:rsidR="00490DFE" w:rsidRPr="002A79A0">
        <w:rPr>
          <w:rFonts w:eastAsia="Times New Roman CYR" w:cs="Times New Roman CYR"/>
          <w:sz w:val="24"/>
          <w:szCs w:val="24"/>
        </w:rPr>
        <w:t xml:space="preserve"> человек)</w:t>
      </w:r>
      <w:r w:rsidRPr="002A79A0">
        <w:rPr>
          <w:rFonts w:eastAsia="Times New Roman CYR" w:cs="Times New Roman CYR"/>
          <w:sz w:val="24"/>
          <w:szCs w:val="24"/>
        </w:rPr>
        <w:t xml:space="preserve">. Обеспеченность средним медицинским персоналом </w:t>
      </w:r>
      <w:r w:rsidR="00C9758F">
        <w:rPr>
          <w:rFonts w:eastAsia="Times New Roman CYR" w:cs="Times New Roman CYR"/>
          <w:sz w:val="24"/>
          <w:szCs w:val="24"/>
        </w:rPr>
        <w:t xml:space="preserve">– 109,5 </w:t>
      </w:r>
      <w:r w:rsidRPr="002A79A0">
        <w:rPr>
          <w:rFonts w:eastAsia="Times New Roman CYR" w:cs="Times New Roman CYR"/>
          <w:sz w:val="24"/>
          <w:szCs w:val="24"/>
        </w:rPr>
        <w:t>на 10 000 населения (</w:t>
      </w:r>
      <w:r w:rsidR="00C9758F">
        <w:rPr>
          <w:rFonts w:eastAsia="Times New Roman CYR" w:cs="Times New Roman CYR"/>
          <w:sz w:val="24"/>
          <w:szCs w:val="24"/>
        </w:rPr>
        <w:t>в 2018 году - 110,1</w:t>
      </w:r>
      <w:r w:rsidRPr="002A79A0">
        <w:rPr>
          <w:rFonts w:eastAsia="Times New Roman CYR" w:cs="Times New Roman CYR"/>
          <w:sz w:val="24"/>
          <w:szCs w:val="24"/>
        </w:rPr>
        <w:t>).</w:t>
      </w:r>
    </w:p>
    <w:p w:rsidR="0019781F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Укомплектованность штатных должностей физическими лицами </w:t>
      </w:r>
      <w:r w:rsidR="0019781F" w:rsidRPr="002A79A0">
        <w:rPr>
          <w:rFonts w:eastAsia="Times New Roman CYR" w:cs="Times New Roman CYR"/>
          <w:sz w:val="24"/>
          <w:szCs w:val="24"/>
        </w:rPr>
        <w:t xml:space="preserve">составила: </w:t>
      </w:r>
    </w:p>
    <w:p w:rsidR="002512F0" w:rsidRPr="002A79A0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- </w:t>
      </w:r>
      <w:r w:rsidR="002512F0" w:rsidRPr="002A79A0">
        <w:rPr>
          <w:rFonts w:eastAsia="Times New Roman CYR" w:cs="Times New Roman CYR"/>
          <w:sz w:val="24"/>
          <w:szCs w:val="24"/>
        </w:rPr>
        <w:t>врачами</w:t>
      </w:r>
      <w:r w:rsidR="00A5502F">
        <w:rPr>
          <w:rFonts w:eastAsia="Times New Roman CYR" w:cs="Times New Roman CYR"/>
          <w:sz w:val="24"/>
          <w:szCs w:val="24"/>
        </w:rPr>
        <w:t xml:space="preserve"> - 68,2</w:t>
      </w:r>
      <w:r w:rsidR="002512F0" w:rsidRPr="002A79A0">
        <w:rPr>
          <w:rFonts w:eastAsia="Times New Roman CYR" w:cs="Times New Roman CYR"/>
          <w:sz w:val="24"/>
          <w:szCs w:val="24"/>
        </w:rPr>
        <w:t>%</w:t>
      </w:r>
      <w:r w:rsidR="004335D0" w:rsidRPr="002A79A0">
        <w:rPr>
          <w:rFonts w:eastAsia="Times New Roman CYR" w:cs="Times New Roman CYR"/>
          <w:sz w:val="24"/>
          <w:szCs w:val="24"/>
        </w:rPr>
        <w:t xml:space="preserve"> (</w:t>
      </w:r>
      <w:r w:rsidR="00446A24">
        <w:rPr>
          <w:rFonts w:eastAsia="Times New Roman CYR" w:cs="Times New Roman CYR"/>
          <w:sz w:val="24"/>
          <w:szCs w:val="24"/>
        </w:rPr>
        <w:t>в 2018 году- 65,0</w:t>
      </w:r>
      <w:r w:rsidRPr="002A79A0">
        <w:rPr>
          <w:rFonts w:eastAsia="Times New Roman CYR" w:cs="Times New Roman CYR"/>
          <w:sz w:val="24"/>
          <w:szCs w:val="24"/>
        </w:rPr>
        <w:t>%);</w:t>
      </w:r>
    </w:p>
    <w:p w:rsidR="002512F0" w:rsidRPr="002A79A0" w:rsidRDefault="0019781F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- специали</w:t>
      </w:r>
      <w:r w:rsidR="002512F0" w:rsidRPr="002A79A0">
        <w:rPr>
          <w:rFonts w:eastAsia="Times New Roman CYR" w:cs="Times New Roman CYR"/>
          <w:sz w:val="24"/>
          <w:szCs w:val="24"/>
        </w:rPr>
        <w:t xml:space="preserve">стами со средним медицинским образованием </w:t>
      </w:r>
      <w:r w:rsidR="00446A24">
        <w:rPr>
          <w:rFonts w:eastAsia="Times New Roman CYR" w:cs="Times New Roman CYR"/>
          <w:sz w:val="24"/>
          <w:szCs w:val="24"/>
        </w:rPr>
        <w:t>-86,3</w:t>
      </w:r>
      <w:r w:rsidR="002512F0" w:rsidRPr="002A79A0">
        <w:rPr>
          <w:rFonts w:eastAsia="Times New Roman CYR" w:cs="Times New Roman CYR"/>
          <w:sz w:val="24"/>
          <w:szCs w:val="24"/>
        </w:rPr>
        <w:t>%</w:t>
      </w:r>
      <w:r w:rsidRPr="002A79A0">
        <w:rPr>
          <w:rFonts w:eastAsia="Times New Roman CYR" w:cs="Times New Roman CYR"/>
          <w:sz w:val="24"/>
          <w:szCs w:val="24"/>
        </w:rPr>
        <w:t xml:space="preserve"> (</w:t>
      </w:r>
      <w:r w:rsidR="00446A24">
        <w:rPr>
          <w:rFonts w:eastAsia="Times New Roman CYR" w:cs="Times New Roman CYR"/>
          <w:sz w:val="24"/>
          <w:szCs w:val="24"/>
        </w:rPr>
        <w:t xml:space="preserve">в 2018 году </w:t>
      </w:r>
      <w:r w:rsidR="00D51750">
        <w:rPr>
          <w:rFonts w:eastAsia="Times New Roman CYR" w:cs="Times New Roman CYR"/>
          <w:sz w:val="24"/>
          <w:szCs w:val="24"/>
        </w:rPr>
        <w:t>-</w:t>
      </w:r>
      <w:r w:rsidR="00825E55">
        <w:rPr>
          <w:rFonts w:eastAsia="Times New Roman CYR" w:cs="Times New Roman CYR"/>
          <w:sz w:val="24"/>
          <w:szCs w:val="24"/>
        </w:rPr>
        <w:t xml:space="preserve"> 82,0</w:t>
      </w:r>
      <w:r w:rsidRPr="002A79A0">
        <w:rPr>
          <w:rFonts w:eastAsia="Times New Roman CYR" w:cs="Times New Roman CYR"/>
          <w:sz w:val="24"/>
          <w:szCs w:val="24"/>
        </w:rPr>
        <w:t>%)</w:t>
      </w:r>
      <w:r w:rsidR="002512F0" w:rsidRPr="002A79A0">
        <w:rPr>
          <w:rFonts w:eastAsia="Times New Roman CYR" w:cs="Times New Roman CYR"/>
          <w:sz w:val="24"/>
          <w:szCs w:val="24"/>
        </w:rPr>
        <w:t>.</w:t>
      </w:r>
    </w:p>
    <w:p w:rsidR="002512F0" w:rsidRPr="002A79A0" w:rsidRDefault="002512F0" w:rsidP="006A77BC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 xml:space="preserve">Поликлиника оснащена необходимым медицинским оборудованием, однако большая часть оборудования имеет высокую степень износа. </w:t>
      </w:r>
      <w:r w:rsidR="007F7F15" w:rsidRPr="002A79A0">
        <w:rPr>
          <w:rFonts w:eastAsia="Times New Roman CYR" w:cs="Times New Roman CYR"/>
          <w:sz w:val="24"/>
          <w:szCs w:val="24"/>
        </w:rPr>
        <w:t>Осуществляет деятельность офис врачей общей практики по ул. Толстого, д. 18</w:t>
      </w:r>
      <w:r w:rsidR="000C707A" w:rsidRPr="002A79A0">
        <w:rPr>
          <w:rFonts w:eastAsia="Times New Roman CYR" w:cs="Times New Roman CYR"/>
          <w:sz w:val="24"/>
          <w:szCs w:val="24"/>
        </w:rPr>
        <w:t>, что позволяет улучшить доступность первичной медико-санитарной помощи населению.</w:t>
      </w:r>
    </w:p>
    <w:p w:rsidR="002512F0" w:rsidRPr="002A79A0" w:rsidRDefault="002512F0" w:rsidP="001B10F3">
      <w:pPr>
        <w:suppressAutoHyphens/>
        <w:ind w:firstLine="709"/>
        <w:jc w:val="both"/>
        <w:rPr>
          <w:rFonts w:eastAsia="Times New Roman CYR" w:cs="Times New Roman CYR"/>
          <w:sz w:val="24"/>
          <w:szCs w:val="24"/>
        </w:rPr>
      </w:pPr>
      <w:r w:rsidRPr="002A79A0">
        <w:rPr>
          <w:rFonts w:eastAsia="Times New Roman CYR" w:cs="Times New Roman CYR"/>
          <w:sz w:val="24"/>
          <w:szCs w:val="24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2A79A0">
        <w:rPr>
          <w:sz w:val="24"/>
          <w:szCs w:val="24"/>
        </w:rPr>
        <w:t>боратории, стоматологические, д</w:t>
      </w:r>
      <w:r w:rsidRPr="002A79A0">
        <w:rPr>
          <w:rFonts w:eastAsia="Times New Roman CYR" w:cs="Times New Roman CYR"/>
          <w:sz w:val="24"/>
          <w:szCs w:val="24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:rsidR="002512F0" w:rsidRPr="002A79A0" w:rsidRDefault="00F85ABA" w:rsidP="001B10F3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2A79A0">
        <w:rPr>
          <w:sz w:val="24"/>
          <w:szCs w:val="24"/>
        </w:rPr>
        <w:t xml:space="preserve">а территории города </w:t>
      </w:r>
      <w:r>
        <w:rPr>
          <w:sz w:val="24"/>
          <w:szCs w:val="24"/>
        </w:rPr>
        <w:t>о</w:t>
      </w:r>
      <w:r w:rsidR="002512F0" w:rsidRPr="002A79A0">
        <w:rPr>
          <w:sz w:val="24"/>
          <w:szCs w:val="24"/>
        </w:rPr>
        <w:t xml:space="preserve">существляет деятельность </w:t>
      </w:r>
      <w:r w:rsidR="008976D9" w:rsidRPr="002A79A0">
        <w:rPr>
          <w:sz w:val="24"/>
          <w:szCs w:val="24"/>
        </w:rPr>
        <w:t>санаторий-</w:t>
      </w:r>
      <w:r w:rsidR="002512F0" w:rsidRPr="002A79A0">
        <w:rPr>
          <w:sz w:val="24"/>
          <w:szCs w:val="24"/>
        </w:rPr>
        <w:t xml:space="preserve">профилакторий ООО «Газпром </w:t>
      </w:r>
      <w:proofErr w:type="spellStart"/>
      <w:r w:rsidR="002512F0" w:rsidRPr="002A79A0">
        <w:rPr>
          <w:sz w:val="24"/>
          <w:szCs w:val="24"/>
        </w:rPr>
        <w:t>трансгаз</w:t>
      </w:r>
      <w:proofErr w:type="spellEnd"/>
      <w:r w:rsidR="002512F0" w:rsidRPr="002A79A0">
        <w:rPr>
          <w:sz w:val="24"/>
          <w:szCs w:val="24"/>
        </w:rPr>
        <w:t xml:space="preserve"> Югорск».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="002512F0" w:rsidRPr="002A79A0">
        <w:rPr>
          <w:sz w:val="24"/>
          <w:szCs w:val="24"/>
        </w:rPr>
        <w:t>физи</w:t>
      </w:r>
      <w:proofErr w:type="gramStart"/>
      <w:r w:rsidR="002512F0" w:rsidRPr="002A79A0">
        <w:rPr>
          <w:sz w:val="24"/>
          <w:szCs w:val="24"/>
        </w:rPr>
        <w:t>о</w:t>
      </w:r>
      <w:proofErr w:type="spellEnd"/>
      <w:r w:rsidR="002512F0" w:rsidRPr="002A79A0">
        <w:rPr>
          <w:sz w:val="24"/>
          <w:szCs w:val="24"/>
        </w:rPr>
        <w:t>-</w:t>
      </w:r>
      <w:proofErr w:type="gramEnd"/>
      <w:r w:rsidR="002512F0" w:rsidRPr="002A79A0">
        <w:rPr>
          <w:sz w:val="24"/>
          <w:szCs w:val="24"/>
        </w:rPr>
        <w:t xml:space="preserve">, водо-грязелечения и лечебной физкультуры.  </w:t>
      </w:r>
    </w:p>
    <w:p w:rsidR="002512F0" w:rsidRPr="002A79A0" w:rsidRDefault="00871445" w:rsidP="001B10F3">
      <w:pPr>
        <w:suppressAutoHyphens/>
        <w:ind w:firstLine="709"/>
        <w:jc w:val="both"/>
        <w:rPr>
          <w:sz w:val="24"/>
          <w:szCs w:val="24"/>
        </w:rPr>
      </w:pPr>
      <w:r w:rsidRPr="002A79A0">
        <w:rPr>
          <w:sz w:val="24"/>
          <w:szCs w:val="24"/>
        </w:rPr>
        <w:t>Югорский филиал КУ Ханты-Мансийского автономного округа</w:t>
      </w:r>
      <w:r w:rsidR="002512F0" w:rsidRPr="002A79A0">
        <w:rPr>
          <w:sz w:val="24"/>
          <w:szCs w:val="24"/>
        </w:rPr>
        <w:t xml:space="preserve"> - Югры «Советский </w:t>
      </w:r>
      <w:proofErr w:type="spellStart"/>
      <w:proofErr w:type="gramStart"/>
      <w:r w:rsidR="002512F0" w:rsidRPr="002A79A0">
        <w:rPr>
          <w:sz w:val="24"/>
          <w:szCs w:val="24"/>
        </w:rPr>
        <w:t>психо</w:t>
      </w:r>
      <w:proofErr w:type="spellEnd"/>
      <w:r w:rsidR="002512F0" w:rsidRPr="002A79A0">
        <w:rPr>
          <w:sz w:val="24"/>
          <w:szCs w:val="24"/>
        </w:rPr>
        <w:t>-неврологический</w:t>
      </w:r>
      <w:proofErr w:type="gramEnd"/>
      <w:r w:rsidR="002512F0" w:rsidRPr="002A79A0">
        <w:rPr>
          <w:sz w:val="24"/>
          <w:szCs w:val="24"/>
        </w:rPr>
        <w:t xml:space="preserve">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:rsidR="006B7DD2" w:rsidRPr="00FA5D44" w:rsidRDefault="006B7DD2" w:rsidP="001B10F3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C64594" w:rsidRPr="00E33520" w:rsidRDefault="00B704F1" w:rsidP="006A77BC">
      <w:pPr>
        <w:numPr>
          <w:ilvl w:val="0"/>
          <w:numId w:val="2"/>
        </w:numPr>
        <w:suppressAutoHyphens/>
        <w:ind w:firstLine="709"/>
        <w:jc w:val="center"/>
        <w:rPr>
          <w:sz w:val="24"/>
          <w:szCs w:val="24"/>
        </w:rPr>
      </w:pPr>
      <w:r w:rsidRPr="00E33520">
        <w:rPr>
          <w:b/>
          <w:sz w:val="24"/>
          <w:szCs w:val="24"/>
        </w:rPr>
        <w:t>Информация о реализации мероприятий («дорожн</w:t>
      </w:r>
      <w:r w:rsidR="0079691E" w:rsidRPr="00E33520">
        <w:rPr>
          <w:b/>
          <w:sz w:val="24"/>
          <w:szCs w:val="24"/>
        </w:rPr>
        <w:t>ой</w:t>
      </w:r>
      <w:r w:rsidRPr="00E33520">
        <w:rPr>
          <w:b/>
          <w:sz w:val="24"/>
          <w:szCs w:val="24"/>
        </w:rPr>
        <w:t xml:space="preserve"> карт</w:t>
      </w:r>
      <w:r w:rsidR="0079691E" w:rsidRPr="00E33520">
        <w:rPr>
          <w:b/>
          <w:sz w:val="24"/>
          <w:szCs w:val="24"/>
        </w:rPr>
        <w:t>ы</w:t>
      </w:r>
      <w:r w:rsidRPr="00E33520">
        <w:rPr>
          <w:b/>
          <w:sz w:val="24"/>
          <w:szCs w:val="24"/>
        </w:rPr>
        <w:t>») по поддержке доступа немуниципальных организаций (коммерческих, некоммерческих) к предоставлению услуг в социальной сфере</w:t>
      </w:r>
    </w:p>
    <w:p w:rsidR="00B704F1" w:rsidRPr="00FA5D44" w:rsidRDefault="00B704F1" w:rsidP="001B10F3">
      <w:pPr>
        <w:suppressAutoHyphens/>
        <w:ind w:firstLine="709"/>
        <w:jc w:val="both"/>
        <w:rPr>
          <w:sz w:val="24"/>
          <w:szCs w:val="24"/>
          <w:highlight w:val="yellow"/>
        </w:rPr>
      </w:pPr>
    </w:p>
    <w:p w:rsidR="002365E0" w:rsidRPr="005B2877" w:rsidRDefault="00ED3204" w:rsidP="002365E0">
      <w:pPr>
        <w:suppressAutoHyphens/>
        <w:ind w:firstLine="709"/>
        <w:jc w:val="both"/>
        <w:rPr>
          <w:sz w:val="24"/>
          <w:szCs w:val="24"/>
        </w:rPr>
      </w:pPr>
      <w:r w:rsidRPr="005B2877">
        <w:rPr>
          <w:sz w:val="24"/>
          <w:szCs w:val="24"/>
        </w:rPr>
        <w:t xml:space="preserve">Проводится планомерная </w:t>
      </w:r>
      <w:r w:rsidR="002365E0" w:rsidRPr="005B2877">
        <w:rPr>
          <w:sz w:val="24"/>
          <w:szCs w:val="24"/>
        </w:rPr>
        <w:t>работа по реализации плана мероприятий («дорожной карты») по  поддержке доступа  негосударственных организаций (коммерческих, некоммерческих)</w:t>
      </w:r>
      <w:r w:rsidR="00326105" w:rsidRPr="005B2877">
        <w:rPr>
          <w:sz w:val="24"/>
          <w:szCs w:val="24"/>
        </w:rPr>
        <w:t xml:space="preserve"> (далее - НКО)</w:t>
      </w:r>
      <w:r w:rsidR="002365E0" w:rsidRPr="005B2877">
        <w:rPr>
          <w:sz w:val="24"/>
          <w:szCs w:val="24"/>
        </w:rPr>
        <w:t xml:space="preserve"> к предоставлению услуг в социальной сфере. </w:t>
      </w:r>
    </w:p>
    <w:p w:rsidR="00205117" w:rsidRPr="009816D2" w:rsidRDefault="00205117" w:rsidP="00205117">
      <w:pPr>
        <w:suppressAutoHyphens/>
        <w:ind w:firstLine="709"/>
        <w:jc w:val="both"/>
        <w:rPr>
          <w:sz w:val="24"/>
          <w:szCs w:val="24"/>
        </w:rPr>
      </w:pPr>
      <w:r w:rsidRPr="009816D2">
        <w:rPr>
          <w:sz w:val="24"/>
          <w:szCs w:val="24"/>
        </w:rPr>
        <w:t xml:space="preserve">Перечень потенциальных поставщиков услуг в социальной сфере, включая негосударственных поставщиков </w:t>
      </w:r>
      <w:r>
        <w:rPr>
          <w:sz w:val="24"/>
          <w:szCs w:val="24"/>
        </w:rPr>
        <w:t>у</w:t>
      </w:r>
      <w:r w:rsidRPr="009816D2">
        <w:rPr>
          <w:sz w:val="24"/>
          <w:szCs w:val="24"/>
        </w:rPr>
        <w:t>слуг, в том числе СОНКО, содержит 110 организаций</w:t>
      </w:r>
      <w:r>
        <w:rPr>
          <w:sz w:val="24"/>
          <w:szCs w:val="24"/>
        </w:rPr>
        <w:t xml:space="preserve"> </w:t>
      </w:r>
      <w:r w:rsidRPr="009816D2">
        <w:rPr>
          <w:sz w:val="24"/>
          <w:szCs w:val="24"/>
        </w:rPr>
        <w:t>(на 01.01.2019 в перечне состояла</w:t>
      </w:r>
      <w:r>
        <w:rPr>
          <w:sz w:val="24"/>
          <w:szCs w:val="24"/>
        </w:rPr>
        <w:t xml:space="preserve"> </w:t>
      </w:r>
      <w:r w:rsidRPr="009816D2">
        <w:rPr>
          <w:sz w:val="24"/>
          <w:szCs w:val="24"/>
        </w:rPr>
        <w:t xml:space="preserve">92 организации). </w:t>
      </w:r>
    </w:p>
    <w:p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В отчетном периоде негосударственным организациям переданы следующие виды услуг:</w:t>
      </w:r>
    </w:p>
    <w:p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реализация основных общеобразовательных программ дошкольного образования;</w:t>
      </w:r>
    </w:p>
    <w:p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присмотр и уход;</w:t>
      </w:r>
    </w:p>
    <w:p w:rsidR="002365E0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организация отдыха детей и молодежи;</w:t>
      </w:r>
    </w:p>
    <w:p w:rsidR="00ED3204" w:rsidRPr="00074DE6" w:rsidRDefault="002365E0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реализация дополни</w:t>
      </w:r>
      <w:r w:rsidR="00ED3204" w:rsidRPr="00074DE6">
        <w:rPr>
          <w:sz w:val="24"/>
          <w:szCs w:val="24"/>
        </w:rPr>
        <w:t>тельных общеразвивающих программ;</w:t>
      </w:r>
    </w:p>
    <w:p w:rsidR="002365E0" w:rsidRPr="00074DE6" w:rsidRDefault="00ED3204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организация и проведение</w:t>
      </w:r>
      <w:r w:rsidR="00074DE6" w:rsidRPr="00074DE6">
        <w:rPr>
          <w:sz w:val="24"/>
          <w:szCs w:val="24"/>
        </w:rPr>
        <w:t xml:space="preserve"> культурно-массовых мероприятий;</w:t>
      </w:r>
    </w:p>
    <w:p w:rsidR="00074DE6" w:rsidRPr="00074DE6" w:rsidRDefault="00074DE6" w:rsidP="002365E0">
      <w:pPr>
        <w:suppressAutoHyphens/>
        <w:ind w:firstLine="709"/>
        <w:jc w:val="both"/>
        <w:rPr>
          <w:sz w:val="24"/>
          <w:szCs w:val="24"/>
        </w:rPr>
      </w:pPr>
      <w:r w:rsidRPr="00074DE6">
        <w:rPr>
          <w:sz w:val="24"/>
          <w:szCs w:val="24"/>
        </w:rPr>
        <w:t>- организация и проведение официальных спортивных мероприятий;</w:t>
      </w:r>
    </w:p>
    <w:p w:rsidR="00074DE6" w:rsidRPr="00FA5D44" w:rsidRDefault="00074DE6" w:rsidP="002365E0">
      <w:pPr>
        <w:suppressAutoHyphens/>
        <w:ind w:firstLine="709"/>
        <w:jc w:val="both"/>
        <w:rPr>
          <w:sz w:val="24"/>
          <w:szCs w:val="24"/>
          <w:highlight w:val="yellow"/>
        </w:rPr>
      </w:pPr>
      <w:r w:rsidRPr="00074DE6">
        <w:rPr>
          <w:sz w:val="24"/>
          <w:szCs w:val="24"/>
        </w:rPr>
        <w:t xml:space="preserve">- </w:t>
      </w:r>
      <w:r w:rsidRPr="00074DE6">
        <w:rPr>
          <w:color w:val="000000"/>
          <w:sz w:val="24"/>
          <w:szCs w:val="24"/>
        </w:rPr>
        <w:t>подготовка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color w:val="000000"/>
          <w:sz w:val="24"/>
          <w:szCs w:val="24"/>
        </w:rPr>
        <w:t>.</w:t>
      </w:r>
    </w:p>
    <w:p w:rsidR="00B372B5" w:rsidRPr="00FD46E4" w:rsidRDefault="00B372B5" w:rsidP="00B372B5">
      <w:pPr>
        <w:pStyle w:val="af2"/>
        <w:spacing w:before="0" w:after="0"/>
        <w:ind w:firstLine="709"/>
        <w:jc w:val="both"/>
      </w:pPr>
      <w:r w:rsidRPr="00FD46E4">
        <w:t xml:space="preserve">В </w:t>
      </w:r>
      <w:r w:rsidR="00205117">
        <w:t>2019</w:t>
      </w:r>
      <w:r w:rsidRPr="00FD46E4">
        <w:t xml:space="preserve"> получателями Президентского гранта стали некоммерческие организации города Югорска:</w:t>
      </w:r>
    </w:p>
    <w:p w:rsidR="00B372B5" w:rsidRPr="00FD46E4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E4">
        <w:rPr>
          <w:szCs w:val="24"/>
        </w:rPr>
        <w:t xml:space="preserve">- </w:t>
      </w:r>
      <w:r w:rsidRPr="00FD46E4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местная </w:t>
      </w:r>
      <w:r w:rsidRPr="00FD46E4">
        <w:rPr>
          <w:rFonts w:ascii="Times New Roman" w:hAnsi="Times New Roman" w:cs="Times New Roman"/>
          <w:sz w:val="24"/>
          <w:szCs w:val="24"/>
        </w:rPr>
        <w:t xml:space="preserve">общественная организация литературно </w:t>
      </w:r>
      <w:r w:rsidR="00FD46E4">
        <w:rPr>
          <w:rFonts w:ascii="Times New Roman" w:hAnsi="Times New Roman" w:cs="Times New Roman"/>
          <w:sz w:val="24"/>
          <w:szCs w:val="24"/>
        </w:rPr>
        <w:t>-</w:t>
      </w:r>
      <w:r w:rsidRPr="00FD46E4">
        <w:rPr>
          <w:rFonts w:ascii="Times New Roman" w:hAnsi="Times New Roman" w:cs="Times New Roman"/>
          <w:sz w:val="24"/>
          <w:szCs w:val="24"/>
        </w:rPr>
        <w:t xml:space="preserve"> творческо</w:t>
      </w:r>
      <w:r w:rsidRPr="00FD46E4">
        <w:rPr>
          <w:szCs w:val="24"/>
        </w:rPr>
        <w:t>е</w:t>
      </w:r>
      <w:r w:rsidRPr="00FD46E4">
        <w:rPr>
          <w:rFonts w:ascii="Times New Roman" w:hAnsi="Times New Roman" w:cs="Times New Roman"/>
          <w:sz w:val="24"/>
          <w:szCs w:val="24"/>
        </w:rPr>
        <w:t xml:space="preserve"> объединени</w:t>
      </w:r>
      <w:proofErr w:type="gramStart"/>
      <w:r w:rsidRPr="00FD46E4">
        <w:rPr>
          <w:szCs w:val="24"/>
        </w:rPr>
        <w:t>е</w:t>
      </w:r>
      <w:r w:rsidRPr="00FD46E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FD46E4">
        <w:rPr>
          <w:rFonts w:ascii="Times New Roman" w:hAnsi="Times New Roman" w:cs="Times New Roman"/>
          <w:sz w:val="24"/>
          <w:szCs w:val="24"/>
        </w:rPr>
        <w:t>МОО ЛТО</w:t>
      </w:r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FD46E4"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spellStart"/>
      <w:r w:rsidRPr="00FD46E4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FD46E4">
        <w:rPr>
          <w:rFonts w:ascii="Times New Roman" w:hAnsi="Times New Roman" w:cs="Times New Roman"/>
          <w:sz w:val="24"/>
          <w:szCs w:val="24"/>
        </w:rPr>
        <w:t xml:space="preserve"> «Элегия»</w:t>
      </w:r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 - медиа-проект «</w:t>
      </w:r>
      <w:proofErr w:type="spellStart"/>
      <w:r w:rsidRPr="00FD46E4">
        <w:rPr>
          <w:rFonts w:ascii="Times New Roman" w:eastAsia="Times New Roman" w:hAnsi="Times New Roman" w:cs="Times New Roman"/>
          <w:sz w:val="24"/>
          <w:szCs w:val="24"/>
        </w:rPr>
        <w:t>ЭтноМир</w:t>
      </w:r>
      <w:proofErr w:type="spellEnd"/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 Югры». </w:t>
      </w:r>
      <w:proofErr w:type="spellStart"/>
      <w:r w:rsidRPr="00FD46E4">
        <w:rPr>
          <w:rFonts w:ascii="Times New Roman" w:eastAsia="Times New Roman" w:hAnsi="Times New Roman" w:cs="Times New Roman"/>
          <w:sz w:val="24"/>
          <w:szCs w:val="24"/>
        </w:rPr>
        <w:t>Грантовое</w:t>
      </w:r>
      <w:proofErr w:type="spellEnd"/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«Укрепление межнационального и межрелигиозного согласия». Проект получил финансовую поддерж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>ку в размере 1 069 тыс. рублей;</w:t>
      </w:r>
    </w:p>
    <w:p w:rsidR="00B372B5" w:rsidRPr="00FD46E4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- региональная общественная организация «Творческое объединение «Мастерская праздника»  -  проект «Мой особенный доступный театр для детей с ограниченными </w:t>
      </w:r>
      <w:r w:rsidRPr="00FD46E4"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возможностями здоровья и с расстройством аутистического спектра». Проект получил финансовую поддержку в размере 499, 9 тыс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>. рублей;</w:t>
      </w:r>
    </w:p>
    <w:p w:rsidR="00B372B5" w:rsidRDefault="00B372B5" w:rsidP="00FD46E4">
      <w:pPr>
        <w:pStyle w:val="affa"/>
        <w:spacing w:after="0" w:line="240" w:lineRule="auto"/>
        <w:ind w:firstLine="709"/>
        <w:jc w:val="both"/>
        <w:rPr>
          <w:highlight w:val="yellow"/>
        </w:rPr>
      </w:pPr>
      <w:r w:rsidRPr="00FD46E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 xml:space="preserve">автономная некоммерческая организация социального обслуживания «Верь в себя» с проектами: </w:t>
      </w:r>
      <w:proofErr w:type="gramStart"/>
      <w:r w:rsidR="00FD46E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FD46E4" w:rsidRPr="00F8122B">
        <w:rPr>
          <w:rFonts w:ascii="Times New Roman" w:eastAsia="Times New Roman" w:hAnsi="Times New Roman" w:cs="Times New Roman"/>
          <w:sz w:val="24"/>
          <w:szCs w:val="24"/>
        </w:rPr>
        <w:t>Реализация программы оздоровительного отдыха детей с ограниченными возможностями здоровья «Югорские каникулы» на базе лагеря с дневным пребыванием» (434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 xml:space="preserve">,2 тыс. </w:t>
      </w:r>
      <w:r w:rsidR="00FD46E4" w:rsidRPr="00F8122B">
        <w:rPr>
          <w:rFonts w:ascii="Times New Roman" w:eastAsia="Times New Roman" w:hAnsi="Times New Roman" w:cs="Times New Roman"/>
          <w:sz w:val="24"/>
          <w:szCs w:val="24"/>
        </w:rPr>
        <w:t>рублей) и «Волшебный мир» для детей с ограниченными возможностями здоровья, детей испытывающих трудности в социальной адаптации (</w:t>
      </w:r>
      <w:r w:rsidR="00FD46E4" w:rsidRPr="002D56E1">
        <w:rPr>
          <w:rFonts w:ascii="Times New Roman" w:eastAsia="Times New Roman" w:hAnsi="Times New Roman" w:cs="Times New Roman"/>
          <w:sz w:val="24"/>
          <w:szCs w:val="24"/>
        </w:rPr>
        <w:t>491</w:t>
      </w:r>
      <w:r w:rsidR="00FD46E4">
        <w:rPr>
          <w:rFonts w:ascii="Times New Roman" w:eastAsia="Times New Roman" w:hAnsi="Times New Roman" w:cs="Times New Roman"/>
          <w:sz w:val="24"/>
          <w:szCs w:val="24"/>
        </w:rPr>
        <w:t>,9 тыс. рублей);</w:t>
      </w:r>
      <w:proofErr w:type="gramEnd"/>
    </w:p>
    <w:p w:rsidR="00FD46E4" w:rsidRPr="00FD46E4" w:rsidRDefault="00FD46E4" w:rsidP="00FD46E4">
      <w:pPr>
        <w:tabs>
          <w:tab w:val="left" w:pos="851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FD46E4">
        <w:rPr>
          <w:rFonts w:eastAsia="Calibri"/>
          <w:sz w:val="24"/>
          <w:szCs w:val="24"/>
          <w:lang w:eastAsia="en-US"/>
        </w:rPr>
        <w:t>региональное общественное движение инвалидов «Планета спорт» Ханты-М</w:t>
      </w:r>
      <w:r>
        <w:rPr>
          <w:rFonts w:eastAsia="Calibri"/>
          <w:sz w:val="24"/>
          <w:szCs w:val="24"/>
          <w:lang w:eastAsia="en-US"/>
        </w:rPr>
        <w:t>ансийского автономного округа -</w:t>
      </w:r>
      <w:r w:rsidRPr="00FD46E4">
        <w:rPr>
          <w:rFonts w:eastAsia="Calibri"/>
          <w:sz w:val="24"/>
          <w:szCs w:val="24"/>
          <w:lang w:eastAsia="en-US"/>
        </w:rPr>
        <w:t xml:space="preserve"> Югры, программа </w:t>
      </w:r>
      <w:r w:rsidRPr="00FD46E4">
        <w:rPr>
          <w:sz w:val="24"/>
          <w:szCs w:val="24"/>
          <w:lang w:eastAsia="ru-RU"/>
        </w:rPr>
        <w:t>«</w:t>
      </w:r>
      <w:r w:rsidRPr="00FD46E4">
        <w:rPr>
          <w:rFonts w:eastAsia="Calibri"/>
          <w:sz w:val="24"/>
          <w:szCs w:val="24"/>
          <w:lang w:eastAsia="en-US"/>
        </w:rPr>
        <w:t>Волейбол сидя окрыляет и объединяет»</w:t>
      </w:r>
      <w:r>
        <w:rPr>
          <w:rFonts w:eastAsia="Calibri"/>
          <w:sz w:val="24"/>
          <w:szCs w:val="24"/>
          <w:lang w:eastAsia="en-US"/>
        </w:rPr>
        <w:t xml:space="preserve"> (</w:t>
      </w:r>
      <w:r w:rsidRPr="00FD46E4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 </w:t>
      </w:r>
      <w:r w:rsidRPr="00FD46E4">
        <w:rPr>
          <w:sz w:val="24"/>
          <w:szCs w:val="24"/>
          <w:lang w:eastAsia="ru-RU"/>
        </w:rPr>
        <w:t>592</w:t>
      </w:r>
      <w:r>
        <w:rPr>
          <w:sz w:val="24"/>
          <w:szCs w:val="24"/>
          <w:lang w:eastAsia="ru-RU"/>
        </w:rPr>
        <w:t>,3 тыс. рублей)</w:t>
      </w:r>
      <w:r w:rsidRPr="00FD46E4">
        <w:rPr>
          <w:rFonts w:eastAsia="Calibri"/>
          <w:sz w:val="24"/>
          <w:szCs w:val="24"/>
          <w:lang w:eastAsia="en-US"/>
        </w:rPr>
        <w:t xml:space="preserve">. </w:t>
      </w:r>
    </w:p>
    <w:p w:rsidR="00B372B5" w:rsidRPr="004F2EC2" w:rsidRDefault="00B372B5" w:rsidP="00B372B5">
      <w:pPr>
        <w:pStyle w:val="af2"/>
        <w:spacing w:before="0" w:after="0"/>
        <w:ind w:firstLine="709"/>
        <w:jc w:val="both"/>
      </w:pPr>
      <w:r w:rsidRPr="004F2EC2">
        <w:t>Получателями Губернаторского гранта стали некоммерческие организации города Югорска:</w:t>
      </w:r>
    </w:p>
    <w:p w:rsidR="00B372B5" w:rsidRPr="004F2EC2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EC2">
        <w:rPr>
          <w:rFonts w:ascii="Times New Roman" w:eastAsia="Times New Roman" w:hAnsi="Times New Roman" w:cs="Times New Roman"/>
          <w:sz w:val="24"/>
          <w:szCs w:val="24"/>
        </w:rPr>
        <w:t>- региональная общественная организация «Творческое объединение «Мастерская праздника»  совместно с автономной некоммерческой организацией дополнительного образования «Олимп» - на реализацию проекта «Организация социокультурной сферы для семей, воспитывающих детей, в том числе детей с расстройствами аутистического спектра и другими ментальными нарушениями «Навстречу друг другу» в размере 498,4 тыс. рублей.</w:t>
      </w:r>
    </w:p>
    <w:p w:rsidR="00B372B5" w:rsidRPr="004F2EC2" w:rsidRDefault="00B372B5" w:rsidP="00B372B5">
      <w:pPr>
        <w:pStyle w:val="affa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EC2">
        <w:rPr>
          <w:rFonts w:ascii="Times New Roman" w:eastAsia="Times New Roman" w:hAnsi="Times New Roman" w:cs="Times New Roman"/>
          <w:sz w:val="24"/>
          <w:szCs w:val="24"/>
        </w:rPr>
        <w:t xml:space="preserve">- Югорская городская общественная организация ветеранов Великой Отечественной войны, ветеранов труда с проектом </w:t>
      </w:r>
      <w:r w:rsidRPr="004F2EC2">
        <w:rPr>
          <w:rFonts w:ascii="Times New Roman" w:hAnsi="Times New Roman" w:cs="Times New Roman"/>
          <w:sz w:val="24"/>
          <w:szCs w:val="24"/>
        </w:rPr>
        <w:t xml:space="preserve"> «Как живешь, пенсионер? (приложение к общественно-политической еженедельной городской газете)»</w:t>
      </w:r>
      <w:r w:rsidR="00DC3ED0">
        <w:rPr>
          <w:rFonts w:ascii="Times New Roman" w:hAnsi="Times New Roman" w:cs="Times New Roman"/>
          <w:sz w:val="24"/>
          <w:szCs w:val="24"/>
        </w:rPr>
        <w:t xml:space="preserve"> </w:t>
      </w:r>
      <w:r w:rsidRPr="004F2EC2">
        <w:rPr>
          <w:rFonts w:ascii="Times New Roman" w:hAnsi="Times New Roman" w:cs="Times New Roman"/>
          <w:sz w:val="24"/>
          <w:szCs w:val="24"/>
        </w:rPr>
        <w:t>(</w:t>
      </w:r>
      <w:r w:rsidRPr="004F2EC2">
        <w:rPr>
          <w:rFonts w:ascii="Times New Roman" w:eastAsia="Times New Roman" w:hAnsi="Times New Roman" w:cs="Times New Roman"/>
          <w:sz w:val="24"/>
          <w:szCs w:val="24"/>
        </w:rPr>
        <w:t>273</w:t>
      </w:r>
      <w:r w:rsidR="00EA07FD" w:rsidRPr="004F2EC2">
        <w:rPr>
          <w:rFonts w:ascii="Times New Roman" w:eastAsia="Times New Roman" w:hAnsi="Times New Roman" w:cs="Times New Roman"/>
          <w:sz w:val="24"/>
          <w:szCs w:val="24"/>
        </w:rPr>
        <w:t xml:space="preserve">,6 тыс. </w:t>
      </w:r>
      <w:r w:rsidRPr="004F2EC2">
        <w:rPr>
          <w:rFonts w:ascii="Times New Roman" w:eastAsia="Times New Roman" w:hAnsi="Times New Roman" w:cs="Times New Roman"/>
          <w:sz w:val="24"/>
          <w:szCs w:val="24"/>
        </w:rPr>
        <w:t>рублей).</w:t>
      </w:r>
    </w:p>
    <w:p w:rsidR="00B372B5" w:rsidRPr="004F2EC2" w:rsidRDefault="00B372B5" w:rsidP="00B372B5">
      <w:pPr>
        <w:pStyle w:val="afa"/>
        <w:tabs>
          <w:tab w:val="left" w:pos="284"/>
        </w:tabs>
        <w:ind w:left="0" w:firstLine="709"/>
        <w:jc w:val="both"/>
        <w:rPr>
          <w:kern w:val="2"/>
          <w:sz w:val="24"/>
          <w:szCs w:val="24"/>
        </w:rPr>
      </w:pPr>
      <w:r w:rsidRPr="004F2EC2">
        <w:rPr>
          <w:sz w:val="24"/>
          <w:szCs w:val="24"/>
        </w:rPr>
        <w:t xml:space="preserve">- </w:t>
      </w:r>
      <w:r w:rsidRPr="004F2EC2">
        <w:rPr>
          <w:color w:val="000000"/>
          <w:sz w:val="24"/>
          <w:szCs w:val="24"/>
          <w:bdr w:val="none" w:sz="0" w:space="0" w:color="auto" w:frame="1"/>
          <w:lang w:eastAsia="ru-RU"/>
        </w:rPr>
        <w:t>автономная некоммерческая организация «Военно-патриотический клуб «Варяг», проект «Физкультурно-спортивная деятельность как средство адаптации к социуму детей группы риска (</w:t>
      </w:r>
      <w:r w:rsidRPr="004F2EC2">
        <w:rPr>
          <w:kern w:val="2"/>
          <w:sz w:val="24"/>
          <w:szCs w:val="24"/>
        </w:rPr>
        <w:t>199</w:t>
      </w:r>
      <w:r w:rsidR="00EA07FD" w:rsidRPr="004F2EC2">
        <w:rPr>
          <w:kern w:val="2"/>
          <w:sz w:val="24"/>
          <w:szCs w:val="24"/>
        </w:rPr>
        <w:t>,6 тыс</w:t>
      </w:r>
      <w:proofErr w:type="gramStart"/>
      <w:r w:rsidR="00EA07FD" w:rsidRPr="004F2EC2">
        <w:rPr>
          <w:kern w:val="2"/>
          <w:sz w:val="24"/>
          <w:szCs w:val="24"/>
        </w:rPr>
        <w:t>.</w:t>
      </w:r>
      <w:r w:rsidRPr="004F2EC2">
        <w:rPr>
          <w:kern w:val="2"/>
          <w:sz w:val="24"/>
          <w:szCs w:val="24"/>
        </w:rPr>
        <w:t>р</w:t>
      </w:r>
      <w:proofErr w:type="gramEnd"/>
      <w:r w:rsidRPr="004F2EC2">
        <w:rPr>
          <w:kern w:val="2"/>
          <w:sz w:val="24"/>
          <w:szCs w:val="24"/>
        </w:rPr>
        <w:t>ублей).</w:t>
      </w:r>
    </w:p>
    <w:p w:rsidR="008C048D" w:rsidRPr="00D669A1" w:rsidRDefault="008C048D" w:rsidP="008C048D">
      <w:pPr>
        <w:ind w:firstLine="360"/>
        <w:jc w:val="both"/>
        <w:rPr>
          <w:rFonts w:eastAsia="Arial Unicode MS"/>
          <w:sz w:val="24"/>
          <w:lang w:eastAsia="ru-RU"/>
        </w:rPr>
      </w:pPr>
      <w:r w:rsidRPr="00D669A1">
        <w:rPr>
          <w:rFonts w:eastAsia="Arial Unicode MS"/>
          <w:sz w:val="24"/>
          <w:lang w:eastAsia="ru-RU"/>
        </w:rPr>
        <w:t>В рамках муниципальной программы города Югорска «Социально-экономическое развитие и муниципальное управление» предоставлены субсидии на возмещение час</w:t>
      </w:r>
      <w:r w:rsidR="00D669A1" w:rsidRPr="00D669A1">
        <w:rPr>
          <w:rFonts w:eastAsia="Arial Unicode MS"/>
          <w:sz w:val="24"/>
          <w:lang w:eastAsia="ru-RU"/>
        </w:rPr>
        <w:t>ти затрат на развитие бизнеса 29</w:t>
      </w:r>
      <w:r w:rsidRPr="00D669A1">
        <w:rPr>
          <w:rFonts w:eastAsia="Arial Unicode MS"/>
          <w:sz w:val="24"/>
          <w:lang w:eastAsia="ru-RU"/>
        </w:rPr>
        <w:t xml:space="preserve"> социал</w:t>
      </w:r>
      <w:r w:rsidR="00D669A1" w:rsidRPr="00D669A1">
        <w:rPr>
          <w:rFonts w:eastAsia="Arial Unicode MS"/>
          <w:sz w:val="24"/>
          <w:lang w:eastAsia="ru-RU"/>
        </w:rPr>
        <w:t>ьным предпринимателям на сумму 3 232,0</w:t>
      </w:r>
      <w:r w:rsidRPr="00D669A1">
        <w:rPr>
          <w:rFonts w:eastAsia="Arial Unicode MS"/>
          <w:sz w:val="24"/>
          <w:lang w:eastAsia="ru-RU"/>
        </w:rPr>
        <w:t xml:space="preserve"> тыс. рублей.</w:t>
      </w:r>
    </w:p>
    <w:p w:rsidR="008C048D" w:rsidRPr="00D669A1" w:rsidRDefault="008C048D" w:rsidP="008C048D">
      <w:pPr>
        <w:ind w:firstLine="360"/>
        <w:jc w:val="both"/>
        <w:rPr>
          <w:rFonts w:eastAsia="Arial Unicode MS"/>
          <w:sz w:val="24"/>
          <w:lang w:eastAsia="ru-RU"/>
        </w:rPr>
      </w:pPr>
      <w:r w:rsidRPr="00D669A1">
        <w:rPr>
          <w:rFonts w:eastAsia="Arial Unicode MS"/>
          <w:sz w:val="24"/>
          <w:lang w:eastAsia="ru-RU"/>
        </w:rPr>
        <w:t>Гранты на реализацию проектов в рамках муниципальной программы «Развитие гражданского общества, реализация государственной национальной политики и профилактика экстремизма» (подпрограмма «Поддержка социально ориентированных некоммерческих организаций») получили два НКО по 96,5 тыс. рублей.</w:t>
      </w:r>
    </w:p>
    <w:p w:rsidR="002365E0" w:rsidRDefault="008D08A6" w:rsidP="002365E0">
      <w:pPr>
        <w:suppressAutoHyphens/>
        <w:ind w:firstLine="709"/>
        <w:jc w:val="both"/>
        <w:rPr>
          <w:sz w:val="24"/>
          <w:szCs w:val="24"/>
        </w:rPr>
      </w:pPr>
      <w:r w:rsidRPr="00B46366">
        <w:rPr>
          <w:sz w:val="24"/>
          <w:szCs w:val="24"/>
        </w:rPr>
        <w:t>В целях оказания образовательной</w:t>
      </w:r>
      <w:r w:rsidR="002365E0" w:rsidRPr="00B46366">
        <w:rPr>
          <w:sz w:val="24"/>
          <w:szCs w:val="24"/>
        </w:rPr>
        <w:t>,</w:t>
      </w:r>
      <w:r w:rsidRPr="00B46366">
        <w:rPr>
          <w:sz w:val="24"/>
          <w:szCs w:val="24"/>
        </w:rPr>
        <w:t xml:space="preserve">  информационно-консультационной и методической</w:t>
      </w:r>
      <w:r w:rsidR="00A74525" w:rsidRPr="00B46366">
        <w:rPr>
          <w:sz w:val="24"/>
          <w:szCs w:val="24"/>
        </w:rPr>
        <w:t xml:space="preserve"> поддержки проводятся семинары, </w:t>
      </w:r>
      <w:proofErr w:type="spellStart"/>
      <w:r w:rsidR="00A74525" w:rsidRPr="00B46366">
        <w:rPr>
          <w:sz w:val="24"/>
          <w:szCs w:val="24"/>
        </w:rPr>
        <w:t>вебинары</w:t>
      </w:r>
      <w:proofErr w:type="spellEnd"/>
      <w:r w:rsidR="00A74525" w:rsidRPr="00B46366">
        <w:rPr>
          <w:sz w:val="24"/>
          <w:szCs w:val="24"/>
        </w:rPr>
        <w:t>, круглые столы по различным вопросам деятельности некоммерческих организаций.</w:t>
      </w:r>
    </w:p>
    <w:p w:rsidR="000218CA" w:rsidRPr="007D1499" w:rsidRDefault="000218CA" w:rsidP="000218CA">
      <w:pPr>
        <w:tabs>
          <w:tab w:val="left" w:pos="5970"/>
        </w:tabs>
        <w:ind w:firstLine="709"/>
        <w:jc w:val="both"/>
        <w:rPr>
          <w:sz w:val="24"/>
          <w:szCs w:val="24"/>
        </w:rPr>
      </w:pPr>
      <w:r w:rsidRPr="007D1499">
        <w:rPr>
          <w:rFonts w:eastAsia="Arial Unicode MS"/>
          <w:sz w:val="24"/>
          <w:szCs w:val="24"/>
        </w:rPr>
        <w:t>С целью оказания имущественной поддержки</w:t>
      </w:r>
      <w:r w:rsidRPr="007D1499">
        <w:rPr>
          <w:sz w:val="24"/>
          <w:szCs w:val="24"/>
        </w:rPr>
        <w:t xml:space="preserve"> проведены мероприятия по выявлению помещений, которые возможно</w:t>
      </w:r>
      <w:r>
        <w:rPr>
          <w:sz w:val="24"/>
          <w:szCs w:val="24"/>
        </w:rPr>
        <w:t xml:space="preserve"> </w:t>
      </w:r>
      <w:r w:rsidRPr="007D1499">
        <w:rPr>
          <w:sz w:val="24"/>
          <w:szCs w:val="24"/>
        </w:rPr>
        <w:t>передать негосударственным поставщикам услуг в социальной сфере. Перечень имущества по сравнению в 2019 году пополнился помещениями на общую площадь</w:t>
      </w:r>
      <w:r>
        <w:rPr>
          <w:sz w:val="24"/>
          <w:szCs w:val="24"/>
        </w:rPr>
        <w:t xml:space="preserve"> </w:t>
      </w:r>
      <w:r w:rsidRPr="007D1499">
        <w:rPr>
          <w:sz w:val="24"/>
          <w:szCs w:val="24"/>
        </w:rPr>
        <w:t>1373 кв.м. В результате по состоянию на 01.01.2020 7-ми социальн</w:t>
      </w:r>
      <w:proofErr w:type="gramStart"/>
      <w:r w:rsidRPr="007D1499">
        <w:rPr>
          <w:sz w:val="24"/>
          <w:szCs w:val="24"/>
        </w:rPr>
        <w:t>о-</w:t>
      </w:r>
      <w:proofErr w:type="gramEnd"/>
      <w:r w:rsidRPr="007D1499">
        <w:rPr>
          <w:sz w:val="24"/>
          <w:szCs w:val="24"/>
        </w:rPr>
        <w:t xml:space="preserve"> ориентированным некоммерческим организациям предоставлены помещения, для осуществления деятельности на безвозмездной основе, общей площадью 1 726,9 кв. м.  Кроме того, 8-ти некоммерческим организациям предоставлены на льготных условиях помещения, находящиеся в муниципальной собственности. </w:t>
      </w:r>
    </w:p>
    <w:p w:rsidR="000218CA" w:rsidRDefault="000218CA" w:rsidP="000218CA">
      <w:pPr>
        <w:tabs>
          <w:tab w:val="left" w:pos="5970"/>
        </w:tabs>
        <w:ind w:firstLine="709"/>
        <w:jc w:val="both"/>
        <w:rPr>
          <w:sz w:val="24"/>
          <w:szCs w:val="24"/>
        </w:rPr>
      </w:pPr>
      <w:r w:rsidRPr="00583923">
        <w:rPr>
          <w:sz w:val="24"/>
          <w:szCs w:val="24"/>
        </w:rPr>
        <w:t>На безвозмездной основе предоставляются помещения и спортивный инвентарь для некоммерческих организаций физической культуры и спорта.</w:t>
      </w:r>
    </w:p>
    <w:p w:rsidR="000218CA" w:rsidRPr="00583923" w:rsidRDefault="000218CA" w:rsidP="000218CA">
      <w:pPr>
        <w:tabs>
          <w:tab w:val="left" w:pos="597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базе автономной некоммерческой организации «Верь в себя» и «Центра социальных инноваций в сфере культуры» в декабре 2019 года создан ресурсный центр по поддержке некоммерческих организаций.</w:t>
      </w:r>
    </w:p>
    <w:p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r w:rsidRPr="001D6E58">
        <w:rPr>
          <w:rFonts w:eastAsia="Arial Unicode MS"/>
          <w:sz w:val="24"/>
          <w:lang w:eastAsia="ru-RU"/>
        </w:rPr>
        <w:t xml:space="preserve">В </w:t>
      </w:r>
      <w:r w:rsidR="005A4E19">
        <w:rPr>
          <w:rFonts w:eastAsia="Arial Unicode MS"/>
          <w:sz w:val="24"/>
          <w:lang w:eastAsia="ru-RU"/>
        </w:rPr>
        <w:t>2019 году</w:t>
      </w:r>
      <w:r w:rsidRPr="001D6E58">
        <w:rPr>
          <w:rFonts w:eastAsia="Arial Unicode MS"/>
          <w:sz w:val="24"/>
          <w:lang w:eastAsia="ru-RU"/>
        </w:rPr>
        <w:t xml:space="preserve"> обеспечен доступ негосударственных поставщиков к предоставлению услуг в сфере образования</w:t>
      </w:r>
      <w:r w:rsidR="005A4E19">
        <w:rPr>
          <w:rFonts w:eastAsia="Arial Unicode MS"/>
          <w:sz w:val="24"/>
          <w:lang w:eastAsia="ru-RU"/>
        </w:rPr>
        <w:t xml:space="preserve">, </w:t>
      </w:r>
      <w:r w:rsidR="00EE782E">
        <w:rPr>
          <w:rFonts w:eastAsia="Arial Unicode MS"/>
          <w:sz w:val="24"/>
          <w:lang w:eastAsia="ru-RU"/>
        </w:rPr>
        <w:t xml:space="preserve">бюджетные </w:t>
      </w:r>
      <w:r w:rsidR="005A4E19">
        <w:rPr>
          <w:rFonts w:eastAsia="Arial Unicode MS"/>
          <w:sz w:val="24"/>
          <w:lang w:eastAsia="ru-RU"/>
        </w:rPr>
        <w:t>средства направлены</w:t>
      </w:r>
      <w:r w:rsidRPr="001D6E58">
        <w:rPr>
          <w:rFonts w:eastAsia="Arial Unicode MS"/>
          <w:sz w:val="24"/>
          <w:lang w:eastAsia="ru-RU"/>
        </w:rPr>
        <w:t>:</w:t>
      </w:r>
    </w:p>
    <w:p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r w:rsidRPr="001D6E58">
        <w:rPr>
          <w:sz w:val="24"/>
          <w:lang w:eastAsia="ru-RU"/>
        </w:rPr>
        <w:t xml:space="preserve">- </w:t>
      </w:r>
      <w:proofErr w:type="gramStart"/>
      <w:r w:rsidR="005A4E19">
        <w:rPr>
          <w:sz w:val="24"/>
          <w:lang w:eastAsia="ru-RU"/>
        </w:rPr>
        <w:t xml:space="preserve">на </w:t>
      </w:r>
      <w:r w:rsidR="00A83D26">
        <w:rPr>
          <w:sz w:val="24"/>
          <w:lang w:eastAsia="ru-RU"/>
        </w:rPr>
        <w:t xml:space="preserve">предоставление </w:t>
      </w:r>
      <w:r w:rsidRPr="001D6E58">
        <w:rPr>
          <w:sz w:val="24"/>
          <w:lang w:eastAsia="ru-RU"/>
        </w:rPr>
        <w:t>субсиди</w:t>
      </w:r>
      <w:r w:rsidR="00A83D26">
        <w:rPr>
          <w:sz w:val="24"/>
          <w:lang w:eastAsia="ru-RU"/>
        </w:rPr>
        <w:t>и</w:t>
      </w:r>
      <w:r w:rsidRPr="001D6E58">
        <w:rPr>
          <w:sz w:val="24"/>
          <w:lang w:eastAsia="ru-RU"/>
        </w:rPr>
        <w:t xml:space="preserve"> на финансовое обеспечение затрат в связи с оказанием услуг при осуществлении</w:t>
      </w:r>
      <w:proofErr w:type="gramEnd"/>
      <w:r w:rsidRPr="001D6E58">
        <w:rPr>
          <w:sz w:val="24"/>
          <w:lang w:eastAsia="ru-RU"/>
        </w:rPr>
        <w:t xml:space="preserve"> образовательной деятельности по реализации образовательных программ дошкольного образования в отчетом периоде (в общей сумме 14072,5 тыс. рублей) получили 2 индивидуальных предпринимателя реализующие образовательные программы дошкольного образования;</w:t>
      </w:r>
    </w:p>
    <w:p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r w:rsidRPr="001D6E58">
        <w:rPr>
          <w:sz w:val="24"/>
          <w:lang w:eastAsia="ru-RU"/>
        </w:rPr>
        <w:t xml:space="preserve">- </w:t>
      </w:r>
      <w:r w:rsidR="00A83D26">
        <w:rPr>
          <w:sz w:val="24"/>
          <w:lang w:eastAsia="ru-RU"/>
        </w:rPr>
        <w:t xml:space="preserve">на </w:t>
      </w:r>
      <w:r w:rsidRPr="001D6E58">
        <w:rPr>
          <w:sz w:val="24"/>
          <w:lang w:eastAsia="ru-RU"/>
        </w:rPr>
        <w:t>предоставлен</w:t>
      </w:r>
      <w:r w:rsidR="00A83D26">
        <w:rPr>
          <w:sz w:val="24"/>
          <w:lang w:eastAsia="ru-RU"/>
        </w:rPr>
        <w:t>ие</w:t>
      </w:r>
      <w:r w:rsidRPr="001D6E58">
        <w:rPr>
          <w:sz w:val="24"/>
          <w:lang w:eastAsia="ru-RU"/>
        </w:rPr>
        <w:t xml:space="preserve"> субсиди</w:t>
      </w:r>
      <w:r w:rsidR="00A83D26">
        <w:rPr>
          <w:sz w:val="24"/>
          <w:lang w:eastAsia="ru-RU"/>
        </w:rPr>
        <w:t>и</w:t>
      </w:r>
      <w:r w:rsidRPr="001D6E58">
        <w:rPr>
          <w:sz w:val="24"/>
          <w:lang w:eastAsia="ru-RU"/>
        </w:rPr>
        <w:t xml:space="preserve"> социально-ориентированной некоммерческой организации </w:t>
      </w:r>
      <w:r>
        <w:rPr>
          <w:sz w:val="24"/>
          <w:lang w:eastAsia="ru-RU"/>
        </w:rPr>
        <w:t>«</w:t>
      </w:r>
      <w:r w:rsidRPr="001D6E58">
        <w:rPr>
          <w:sz w:val="24"/>
          <w:lang w:eastAsia="ru-RU"/>
        </w:rPr>
        <w:t>Православная гимназия п</w:t>
      </w:r>
      <w:r>
        <w:rPr>
          <w:sz w:val="24"/>
          <w:lang w:eastAsia="ru-RU"/>
        </w:rPr>
        <w:t>реподобного Сергия Радонежского»</w:t>
      </w:r>
      <w:r w:rsidRPr="001D6E58">
        <w:rPr>
          <w:sz w:val="24"/>
          <w:lang w:eastAsia="ru-RU"/>
        </w:rPr>
        <w:t xml:space="preserve"> в целях возмещения затрат на коммунальные услуги, содержание зданий, размещение, создание безопасных условий </w:t>
      </w:r>
      <w:r w:rsidRPr="001D6E58">
        <w:rPr>
          <w:sz w:val="24"/>
          <w:lang w:eastAsia="ru-RU"/>
        </w:rPr>
        <w:lastRenderedPageBreak/>
        <w:t>предоставления услуг в сфере образования в сумме 1400,0 тыс. рублей, на реализацию государственного стандарта начального и основного общего образования</w:t>
      </w:r>
      <w:r w:rsidR="00A83D26">
        <w:rPr>
          <w:sz w:val="24"/>
          <w:lang w:eastAsia="ru-RU"/>
        </w:rPr>
        <w:t xml:space="preserve"> </w:t>
      </w:r>
      <w:r w:rsidRPr="001D6E58">
        <w:rPr>
          <w:sz w:val="24"/>
          <w:lang w:eastAsia="ru-RU"/>
        </w:rPr>
        <w:t>- 12226,4 тыс. рублей;</w:t>
      </w:r>
    </w:p>
    <w:p w:rsidR="001D6E58" w:rsidRPr="001D6E58" w:rsidRDefault="001D6E58" w:rsidP="001D6E58">
      <w:pPr>
        <w:ind w:firstLine="709"/>
        <w:jc w:val="both"/>
        <w:rPr>
          <w:sz w:val="24"/>
          <w:lang w:eastAsia="ru-RU"/>
        </w:rPr>
      </w:pPr>
      <w:r w:rsidRPr="001D6E58">
        <w:rPr>
          <w:sz w:val="24"/>
          <w:lang w:eastAsia="ru-RU"/>
        </w:rPr>
        <w:t>- реализ</w:t>
      </w:r>
      <w:r w:rsidR="00A83D26">
        <w:rPr>
          <w:sz w:val="24"/>
          <w:lang w:eastAsia="ru-RU"/>
        </w:rPr>
        <w:t>ацию</w:t>
      </w:r>
      <w:r w:rsidRPr="001D6E58">
        <w:rPr>
          <w:sz w:val="24"/>
          <w:lang w:eastAsia="ru-RU"/>
        </w:rPr>
        <w:t xml:space="preserve"> финансов</w:t>
      </w:r>
      <w:r w:rsidR="00A83D26">
        <w:rPr>
          <w:sz w:val="24"/>
          <w:lang w:eastAsia="ru-RU"/>
        </w:rPr>
        <w:t>ого</w:t>
      </w:r>
      <w:r w:rsidRPr="001D6E58">
        <w:rPr>
          <w:sz w:val="24"/>
          <w:lang w:eastAsia="ru-RU"/>
        </w:rPr>
        <w:t xml:space="preserve"> механизм</w:t>
      </w:r>
      <w:r w:rsidR="00A83D26">
        <w:rPr>
          <w:sz w:val="24"/>
          <w:lang w:eastAsia="ru-RU"/>
        </w:rPr>
        <w:t>а</w:t>
      </w:r>
      <w:r w:rsidRPr="001D6E58">
        <w:rPr>
          <w:sz w:val="24"/>
          <w:lang w:eastAsia="ru-RU"/>
        </w:rPr>
        <w:t xml:space="preserve"> «Сертификат дошкольника» (целевые потребительские субсидии) </w:t>
      </w:r>
      <w:r w:rsidR="007E77F2" w:rsidRPr="001D6E58">
        <w:rPr>
          <w:sz w:val="24"/>
          <w:lang w:eastAsia="ru-RU"/>
        </w:rPr>
        <w:t>2472,0 тыс. рублей</w:t>
      </w:r>
      <w:r w:rsidR="007E77F2">
        <w:rPr>
          <w:sz w:val="24"/>
          <w:lang w:eastAsia="ru-RU"/>
        </w:rPr>
        <w:t xml:space="preserve">: </w:t>
      </w:r>
      <w:r w:rsidRPr="001D6E58">
        <w:rPr>
          <w:sz w:val="24"/>
          <w:lang w:eastAsia="ru-RU"/>
        </w:rPr>
        <w:t>выдано 82 сертификата, которыми воспользовались 55 родителей детей, являющихся воспитанниками частных детских садов</w:t>
      </w:r>
      <w:r w:rsidR="007E77F2">
        <w:rPr>
          <w:sz w:val="24"/>
          <w:lang w:eastAsia="ru-RU"/>
        </w:rPr>
        <w:t>;</w:t>
      </w:r>
    </w:p>
    <w:p w:rsidR="00077489" w:rsidRDefault="001D6E58" w:rsidP="001D6E58">
      <w:pPr>
        <w:ind w:firstLine="709"/>
        <w:jc w:val="both"/>
        <w:rPr>
          <w:rFonts w:eastAsia="Arial Unicode MS"/>
          <w:sz w:val="24"/>
          <w:lang w:eastAsia="ru-RU"/>
        </w:rPr>
      </w:pPr>
      <w:r w:rsidRPr="001D6E58">
        <w:rPr>
          <w:sz w:val="24"/>
          <w:lang w:eastAsia="ru-RU"/>
        </w:rPr>
        <w:t xml:space="preserve">- </w:t>
      </w:r>
      <w:r w:rsidR="00077489">
        <w:rPr>
          <w:sz w:val="24"/>
          <w:lang w:eastAsia="ru-RU"/>
        </w:rPr>
        <w:t xml:space="preserve">на </w:t>
      </w:r>
      <w:r w:rsidRPr="001D6E58">
        <w:rPr>
          <w:sz w:val="24"/>
          <w:lang w:eastAsia="ru-RU"/>
        </w:rPr>
        <w:t>сертифика</w:t>
      </w:r>
      <w:r w:rsidR="00077489">
        <w:rPr>
          <w:sz w:val="24"/>
          <w:lang w:eastAsia="ru-RU"/>
        </w:rPr>
        <w:t>ты</w:t>
      </w:r>
      <w:r w:rsidRPr="001D6E58">
        <w:rPr>
          <w:sz w:val="24"/>
          <w:lang w:eastAsia="ru-RU"/>
        </w:rPr>
        <w:t xml:space="preserve"> на оплату услуг по реализации дополнительных образовательных программ (персонифицированное финансирование дополнительного образования детей) </w:t>
      </w:r>
      <w:r w:rsidR="00B81DC1" w:rsidRPr="001D6E58">
        <w:rPr>
          <w:sz w:val="24"/>
          <w:lang w:eastAsia="ru-RU"/>
        </w:rPr>
        <w:t>5</w:t>
      </w:r>
      <w:r w:rsidR="00850574">
        <w:rPr>
          <w:sz w:val="24"/>
          <w:lang w:eastAsia="ru-RU"/>
        </w:rPr>
        <w:t> </w:t>
      </w:r>
      <w:r w:rsidR="00B81DC1" w:rsidRPr="001D6E58">
        <w:rPr>
          <w:sz w:val="24"/>
          <w:lang w:eastAsia="ru-RU"/>
        </w:rPr>
        <w:t>335 тыс. рублей</w:t>
      </w:r>
      <w:r w:rsidRPr="001D6E58">
        <w:rPr>
          <w:sz w:val="24"/>
          <w:lang w:eastAsia="ru-RU"/>
        </w:rPr>
        <w:t xml:space="preserve">. </w:t>
      </w:r>
      <w:r w:rsidRPr="001D6E58">
        <w:rPr>
          <w:rFonts w:eastAsia="Arial Unicode MS"/>
          <w:sz w:val="24"/>
          <w:lang w:eastAsia="ru-RU"/>
        </w:rPr>
        <w:t>Услугу у негосударственных поставщиков получил 473 ребенок (8,8% от общего количества детей, охваченн</w:t>
      </w:r>
      <w:r w:rsidR="00077489">
        <w:rPr>
          <w:rFonts w:eastAsia="Arial Unicode MS"/>
          <w:sz w:val="24"/>
          <w:lang w:eastAsia="ru-RU"/>
        </w:rPr>
        <w:t>ых дополнительным образованием);</w:t>
      </w:r>
      <w:r w:rsidRPr="001D6E58">
        <w:rPr>
          <w:rFonts w:eastAsia="Arial Unicode MS"/>
          <w:sz w:val="24"/>
          <w:lang w:eastAsia="ru-RU"/>
        </w:rPr>
        <w:t xml:space="preserve"> </w:t>
      </w:r>
    </w:p>
    <w:p w:rsidR="001D6E58" w:rsidRDefault="001D6E58" w:rsidP="001D6E58">
      <w:pPr>
        <w:ind w:firstLine="709"/>
        <w:jc w:val="both"/>
        <w:rPr>
          <w:rFonts w:eastAsia="Arial Unicode MS"/>
          <w:sz w:val="24"/>
          <w:lang w:eastAsia="ru-RU"/>
        </w:rPr>
      </w:pPr>
      <w:r w:rsidRPr="001D6E58">
        <w:rPr>
          <w:rFonts w:eastAsia="Arial Unicode MS"/>
          <w:sz w:val="24"/>
          <w:lang w:eastAsia="ru-RU"/>
        </w:rPr>
        <w:t xml:space="preserve">- </w:t>
      </w:r>
      <w:r w:rsidR="00221FDC">
        <w:rPr>
          <w:rFonts w:eastAsia="Arial Unicode MS"/>
          <w:sz w:val="24"/>
          <w:lang w:eastAsia="ru-RU"/>
        </w:rPr>
        <w:t xml:space="preserve">на </w:t>
      </w:r>
      <w:r w:rsidR="00221FDC" w:rsidRPr="001D6E58">
        <w:rPr>
          <w:rFonts w:eastAsia="Arial Unicode MS"/>
          <w:sz w:val="24"/>
          <w:lang w:eastAsia="ru-RU"/>
        </w:rPr>
        <w:t xml:space="preserve">реализацию услуги организация отдыха детей и молодежи </w:t>
      </w:r>
      <w:r w:rsidR="00077489">
        <w:rPr>
          <w:rFonts w:eastAsia="Arial Unicode MS"/>
          <w:sz w:val="24"/>
          <w:lang w:eastAsia="ru-RU"/>
        </w:rPr>
        <w:t xml:space="preserve">- </w:t>
      </w:r>
      <w:r w:rsidR="00221FDC">
        <w:rPr>
          <w:rFonts w:eastAsia="Arial Unicode MS"/>
          <w:sz w:val="24"/>
          <w:lang w:eastAsia="ru-RU"/>
        </w:rPr>
        <w:t>2966,6</w:t>
      </w:r>
      <w:r w:rsidR="006348A9">
        <w:rPr>
          <w:rFonts w:eastAsia="Arial Unicode MS"/>
          <w:sz w:val="24"/>
          <w:lang w:eastAsia="ru-RU"/>
        </w:rPr>
        <w:t xml:space="preserve"> тыс. рублей</w:t>
      </w:r>
      <w:r w:rsidR="00CF4D4F">
        <w:rPr>
          <w:rFonts w:eastAsia="Arial Unicode MS"/>
          <w:sz w:val="24"/>
          <w:lang w:eastAsia="ru-RU"/>
        </w:rPr>
        <w:t>;</w:t>
      </w:r>
    </w:p>
    <w:p w:rsidR="00CF4D4F" w:rsidRPr="001D6E58" w:rsidRDefault="00CF4D4F" w:rsidP="001D6E58">
      <w:pPr>
        <w:ind w:firstLine="709"/>
        <w:jc w:val="both"/>
        <w:rPr>
          <w:rFonts w:eastAsia="Arial Unicode MS"/>
          <w:sz w:val="24"/>
          <w:lang w:eastAsia="ru-RU"/>
        </w:rPr>
      </w:pPr>
      <w:r>
        <w:rPr>
          <w:rFonts w:eastAsia="Arial Unicode MS"/>
          <w:sz w:val="24"/>
          <w:lang w:eastAsia="ru-RU"/>
        </w:rPr>
        <w:t>- на реализацию услуги в сфере опеки и попечительства - 539,8 тыс. рублей.</w:t>
      </w:r>
    </w:p>
    <w:p w:rsidR="00510F9A" w:rsidRDefault="00510F9A" w:rsidP="00510F9A">
      <w:pPr>
        <w:ind w:firstLine="709"/>
        <w:contextualSpacing/>
        <w:jc w:val="both"/>
        <w:rPr>
          <w:rFonts w:eastAsia="Arial Unicode MS"/>
          <w:sz w:val="24"/>
          <w:szCs w:val="24"/>
        </w:rPr>
      </w:pPr>
      <w:r w:rsidRPr="00D669A1">
        <w:rPr>
          <w:rFonts w:eastAsia="Arial Unicode MS"/>
          <w:sz w:val="24"/>
          <w:szCs w:val="24"/>
        </w:rPr>
        <w:t xml:space="preserve">Финансовая поддержка оказана пяти социально ориентированным некоммерческим организациям на реализацию проектов в сфере культуры (на общую сумму 350 </w:t>
      </w:r>
      <w:r w:rsidR="00381CFA" w:rsidRPr="00D669A1">
        <w:rPr>
          <w:rFonts w:eastAsia="Arial Unicode MS"/>
          <w:sz w:val="24"/>
          <w:szCs w:val="24"/>
        </w:rPr>
        <w:t xml:space="preserve"> тыс. </w:t>
      </w:r>
      <w:r w:rsidRPr="00D669A1">
        <w:rPr>
          <w:rFonts w:eastAsia="Arial Unicode MS"/>
          <w:sz w:val="24"/>
          <w:szCs w:val="24"/>
        </w:rPr>
        <w:t>рублей) в рамках муниципальной программы города Югорска «Культурное пространство».</w:t>
      </w:r>
    </w:p>
    <w:p w:rsidR="00AE380B" w:rsidRPr="00AE380B" w:rsidRDefault="00AE380B" w:rsidP="00AE380B">
      <w:pPr>
        <w:ind w:firstLine="360"/>
        <w:jc w:val="both"/>
        <w:rPr>
          <w:rFonts w:eastAsia="Arial Unicode MS"/>
          <w:sz w:val="24"/>
          <w:lang w:eastAsia="ru-RU"/>
        </w:rPr>
      </w:pPr>
      <w:r>
        <w:rPr>
          <w:rFonts w:eastAsia="Arial Unicode MS"/>
          <w:sz w:val="24"/>
          <w:lang w:eastAsia="ru-RU"/>
        </w:rPr>
        <w:t>И</w:t>
      </w:r>
      <w:r w:rsidRPr="00AE380B">
        <w:rPr>
          <w:rFonts w:eastAsia="Arial Unicode MS"/>
          <w:sz w:val="24"/>
          <w:lang w:eastAsia="ru-RU"/>
        </w:rPr>
        <w:t xml:space="preserve">з средств местного бюджета переданы </w:t>
      </w:r>
      <w:r>
        <w:rPr>
          <w:rFonts w:eastAsia="Arial Unicode MS"/>
          <w:sz w:val="24"/>
          <w:lang w:eastAsia="ru-RU"/>
        </w:rPr>
        <w:t xml:space="preserve">2 </w:t>
      </w:r>
      <w:r w:rsidRPr="00AE380B">
        <w:rPr>
          <w:rFonts w:eastAsia="Arial Unicode MS"/>
          <w:sz w:val="24"/>
          <w:lang w:eastAsia="ru-RU"/>
        </w:rPr>
        <w:t xml:space="preserve">некоммерческим организациям финансовые средства в сумме 90,0 тыс. рублей на </w:t>
      </w:r>
      <w:r>
        <w:rPr>
          <w:rFonts w:eastAsia="Arial Unicode MS"/>
          <w:sz w:val="24"/>
          <w:lang w:eastAsia="ru-RU"/>
        </w:rPr>
        <w:t xml:space="preserve">реализацию проектов </w:t>
      </w:r>
      <w:r w:rsidRPr="00AE380B">
        <w:rPr>
          <w:rFonts w:eastAsia="Arial Unicode MS"/>
          <w:sz w:val="24"/>
          <w:lang w:eastAsia="ru-RU"/>
        </w:rPr>
        <w:t>по проведению офи</w:t>
      </w:r>
      <w:r>
        <w:rPr>
          <w:rFonts w:eastAsia="Arial Unicode MS"/>
          <w:sz w:val="24"/>
          <w:lang w:eastAsia="ru-RU"/>
        </w:rPr>
        <w:t xml:space="preserve">циальных спортивных мероприятий. </w:t>
      </w:r>
    </w:p>
    <w:p w:rsidR="00CF4D4F" w:rsidRPr="009E4040" w:rsidRDefault="00CF4D4F" w:rsidP="00CF4D4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E4040">
        <w:rPr>
          <w:sz w:val="24"/>
          <w:szCs w:val="24"/>
        </w:rPr>
        <w:t>Объем средств бюджета муниципального образования, переданный негосударственным поставщикам услуг, состав</w:t>
      </w:r>
      <w:r w:rsidR="000218CA">
        <w:rPr>
          <w:sz w:val="24"/>
          <w:szCs w:val="24"/>
        </w:rPr>
        <w:t>ил</w:t>
      </w:r>
      <w:r w:rsidRPr="009E4040">
        <w:rPr>
          <w:sz w:val="24"/>
          <w:szCs w:val="24"/>
        </w:rPr>
        <w:t xml:space="preserve"> 39,4 млн. рублей</w:t>
      </w:r>
      <w:r>
        <w:rPr>
          <w:sz w:val="24"/>
          <w:szCs w:val="24"/>
        </w:rPr>
        <w:t>.</w:t>
      </w:r>
      <w:r w:rsidRPr="009E4040">
        <w:rPr>
          <w:sz w:val="24"/>
          <w:szCs w:val="24"/>
        </w:rPr>
        <w:t xml:space="preserve"> </w:t>
      </w:r>
      <w:proofErr w:type="gramStart"/>
      <w:r w:rsidRPr="009E4040">
        <w:rPr>
          <w:rFonts w:eastAsia="Calibri"/>
          <w:sz w:val="24"/>
          <w:szCs w:val="24"/>
          <w:lang w:eastAsia="en-US"/>
        </w:rPr>
        <w:t xml:space="preserve">Количество потребителей, воспользовавшихся услугами негосударственных поставщиков: 92 воспитанника частных детских </w:t>
      </w:r>
      <w:r>
        <w:rPr>
          <w:rFonts w:eastAsia="Calibri"/>
          <w:sz w:val="24"/>
          <w:szCs w:val="24"/>
          <w:lang w:eastAsia="en-US"/>
        </w:rPr>
        <w:t>садов,</w:t>
      </w:r>
      <w:r w:rsidRPr="009E4040">
        <w:rPr>
          <w:rFonts w:eastAsia="Calibri"/>
          <w:sz w:val="24"/>
          <w:szCs w:val="24"/>
          <w:lang w:eastAsia="en-US"/>
        </w:rPr>
        <w:t xml:space="preserve"> 118 учеников Православной гимназии, 473 ребенок, получивший услугу дополнительного образования, 190 детей получивших услугу «отдых и оздоровление», 825 участников культурно-массовых мероприятий и 161 участник спортивных мероприятий, 82 ребенка, получивших услугу по присмотру и уходу, 18 граждан, прошедших подготовку в сфере опеке и попечительства.</w:t>
      </w:r>
      <w:r w:rsidRPr="00B704DF">
        <w:rPr>
          <w:color w:val="000000"/>
          <w:sz w:val="24"/>
          <w:szCs w:val="24"/>
        </w:rPr>
        <w:t xml:space="preserve"> </w:t>
      </w:r>
      <w:proofErr w:type="gramEnd"/>
    </w:p>
    <w:p w:rsidR="00DE648D" w:rsidRPr="00FA5D44" w:rsidRDefault="00DE648D" w:rsidP="00DE648D">
      <w:pPr>
        <w:tabs>
          <w:tab w:val="left" w:pos="993"/>
        </w:tabs>
        <w:ind w:firstLine="710"/>
        <w:contextualSpacing/>
        <w:jc w:val="both"/>
        <w:rPr>
          <w:szCs w:val="24"/>
          <w:highlight w:val="yellow"/>
        </w:rPr>
      </w:pPr>
    </w:p>
    <w:p w:rsidR="00C51635" w:rsidRPr="00696E54" w:rsidRDefault="00C51635" w:rsidP="00A41789">
      <w:pPr>
        <w:pStyle w:val="1c"/>
        <w:numPr>
          <w:ilvl w:val="0"/>
          <w:numId w:val="2"/>
        </w:numPr>
        <w:suppressAutoHyphens w:val="0"/>
        <w:spacing w:before="28" w:after="28"/>
        <w:jc w:val="center"/>
        <w:rPr>
          <w:b/>
          <w:bCs/>
          <w:color w:val="000000"/>
        </w:rPr>
      </w:pPr>
      <w:r w:rsidRPr="00696E54">
        <w:rPr>
          <w:b/>
        </w:rPr>
        <w:t>Бюджетная система</w:t>
      </w:r>
    </w:p>
    <w:p w:rsidR="00C51635" w:rsidRPr="00696E54" w:rsidRDefault="00C51635" w:rsidP="000075B1">
      <w:pPr>
        <w:numPr>
          <w:ilvl w:val="0"/>
          <w:numId w:val="2"/>
        </w:numPr>
        <w:ind w:firstLine="567"/>
        <w:jc w:val="both"/>
        <w:rPr>
          <w:bCs/>
          <w:iCs/>
          <w:sz w:val="24"/>
          <w:szCs w:val="24"/>
        </w:rPr>
      </w:pPr>
    </w:p>
    <w:p w:rsidR="00363C70" w:rsidRPr="00696E54" w:rsidRDefault="00877F95" w:rsidP="00244259">
      <w:pPr>
        <w:ind w:firstLine="709"/>
        <w:jc w:val="both"/>
        <w:rPr>
          <w:sz w:val="24"/>
          <w:szCs w:val="24"/>
        </w:rPr>
      </w:pPr>
      <w:r w:rsidRPr="00696E54">
        <w:rPr>
          <w:sz w:val="24"/>
          <w:szCs w:val="24"/>
        </w:rPr>
        <w:t>За 2019 год бюджет города исполнен с профицитом в размере 34,7 млн. рублей, при этом доходы бюджета муниципального образования составили 3 741,3 млн. рублей (</w:t>
      </w:r>
      <w:r w:rsidR="00842134" w:rsidRPr="00696E54">
        <w:rPr>
          <w:sz w:val="24"/>
          <w:szCs w:val="24"/>
        </w:rPr>
        <w:t>97,5%</w:t>
      </w:r>
      <w:r w:rsidRPr="00696E54">
        <w:rPr>
          <w:sz w:val="24"/>
          <w:szCs w:val="24"/>
        </w:rPr>
        <w:t>), ра</w:t>
      </w:r>
      <w:r w:rsidR="00EC387E" w:rsidRPr="00696E54">
        <w:rPr>
          <w:sz w:val="24"/>
          <w:szCs w:val="24"/>
        </w:rPr>
        <w:t>сходы 3 706,6</w:t>
      </w:r>
      <w:r w:rsidR="00AF741B" w:rsidRPr="00696E54">
        <w:rPr>
          <w:sz w:val="24"/>
          <w:szCs w:val="24"/>
        </w:rPr>
        <w:t xml:space="preserve"> млн. рублей (97,0</w:t>
      </w:r>
      <w:r w:rsidRPr="00696E54">
        <w:rPr>
          <w:sz w:val="24"/>
          <w:szCs w:val="24"/>
        </w:rPr>
        <w:t>%).</w:t>
      </w:r>
    </w:p>
    <w:p w:rsidR="00D67F0C" w:rsidRPr="00696E54" w:rsidRDefault="00D67F0C" w:rsidP="00D67F0C">
      <w:pPr>
        <w:suppressAutoHyphens/>
        <w:ind w:firstLine="567"/>
        <w:jc w:val="both"/>
        <w:rPr>
          <w:sz w:val="24"/>
        </w:rPr>
      </w:pPr>
      <w:r w:rsidRPr="003F0E38">
        <w:rPr>
          <w:sz w:val="24"/>
        </w:rPr>
        <w:t>В структуре доходов бюджета</w:t>
      </w:r>
      <w:r w:rsidRPr="00696E54">
        <w:rPr>
          <w:sz w:val="24"/>
        </w:rPr>
        <w:t xml:space="preserve"> города на безвозмездные поступления приходится – 61,1% (за 2018 год – 70,4%), налоговые доходы составили 35,2% (за 2018 год – 26,0%), неналоговые доходы - 3,7% (за 2018 год –3,6 %).</w:t>
      </w:r>
    </w:p>
    <w:p w:rsidR="00E07D95" w:rsidRPr="00696E54" w:rsidRDefault="00D67F0C" w:rsidP="00D67F0C">
      <w:pPr>
        <w:ind w:firstLine="567"/>
        <w:jc w:val="both"/>
        <w:rPr>
          <w:sz w:val="24"/>
          <w:szCs w:val="24"/>
          <w:lang w:eastAsia="ru-RU"/>
        </w:rPr>
      </w:pPr>
      <w:r w:rsidRPr="00696E54">
        <w:rPr>
          <w:sz w:val="24"/>
          <w:szCs w:val="24"/>
        </w:rPr>
        <w:t xml:space="preserve">Основную долю собственных доходов составляют </w:t>
      </w:r>
      <w:r w:rsidRPr="00696E54">
        <w:rPr>
          <w:color w:val="000000"/>
          <w:sz w:val="24"/>
          <w:szCs w:val="24"/>
          <w:lang w:eastAsia="ru-RU"/>
        </w:rPr>
        <w:t>налоги на доходы физических лиц</w:t>
      </w:r>
      <w:r w:rsidRPr="00696E54">
        <w:rPr>
          <w:sz w:val="24"/>
          <w:szCs w:val="24"/>
        </w:rPr>
        <w:t xml:space="preserve"> – 77,0%. (2018 год – 71,5%),</w:t>
      </w:r>
      <w:r w:rsidR="00696E54">
        <w:rPr>
          <w:sz w:val="24"/>
          <w:szCs w:val="24"/>
        </w:rPr>
        <w:t xml:space="preserve"> </w:t>
      </w:r>
      <w:r w:rsidR="00E07D95" w:rsidRPr="00696E54">
        <w:rPr>
          <w:sz w:val="24"/>
          <w:szCs w:val="24"/>
          <w:lang w:eastAsia="ru-RU"/>
        </w:rPr>
        <w:t xml:space="preserve">увеличение </w:t>
      </w:r>
      <w:r w:rsidRPr="00696E54">
        <w:rPr>
          <w:sz w:val="24"/>
          <w:szCs w:val="24"/>
          <w:lang w:eastAsia="ru-RU"/>
        </w:rPr>
        <w:t xml:space="preserve">удельного веса </w:t>
      </w:r>
      <w:r w:rsidR="00E07D95" w:rsidRPr="00696E54">
        <w:rPr>
          <w:sz w:val="24"/>
          <w:szCs w:val="24"/>
          <w:lang w:eastAsia="ru-RU"/>
        </w:rPr>
        <w:t>которых в отчетном периоде связано с изменением норматива отчислений налога в бюджет города Югорска (в 2018 году - 42,1%, в 2019 году - 57,43%).</w:t>
      </w:r>
    </w:p>
    <w:p w:rsidR="00D67F0C" w:rsidRPr="003F0E38" w:rsidRDefault="00D67F0C" w:rsidP="00D67F0C">
      <w:pPr>
        <w:suppressAutoHyphens/>
        <w:ind w:firstLine="567"/>
        <w:jc w:val="both"/>
        <w:rPr>
          <w:rFonts w:eastAsia="Calibri"/>
          <w:sz w:val="24"/>
          <w:szCs w:val="24"/>
        </w:rPr>
      </w:pPr>
      <w:r w:rsidRPr="003F0E38">
        <w:rPr>
          <w:rFonts w:eastAsia="Calibri"/>
          <w:sz w:val="24"/>
          <w:szCs w:val="24"/>
        </w:rPr>
        <w:t xml:space="preserve">Расходы бюджета сформированы на основе муниципальных программ, за исключением расходов </w:t>
      </w:r>
      <w:r w:rsidRPr="003F0E38">
        <w:rPr>
          <w:rFonts w:eastAsia="Calibri"/>
          <w:spacing w:val="-4"/>
          <w:sz w:val="24"/>
          <w:szCs w:val="24"/>
        </w:rPr>
        <w:t>на обеспечение деятельности представительного и контрольно-счетного органов.</w:t>
      </w:r>
      <w:r w:rsidR="00696E54" w:rsidRPr="003F0E38">
        <w:rPr>
          <w:rFonts w:eastAsia="Calibri"/>
          <w:spacing w:val="-4"/>
          <w:sz w:val="24"/>
          <w:szCs w:val="24"/>
        </w:rPr>
        <w:t xml:space="preserve"> </w:t>
      </w:r>
      <w:r w:rsidRPr="003F0E38">
        <w:rPr>
          <w:rFonts w:eastAsia="Calibri"/>
          <w:sz w:val="24"/>
          <w:szCs w:val="24"/>
        </w:rPr>
        <w:t>Бюджетные ассигнования были</w:t>
      </w:r>
      <w:r w:rsidR="00696E54" w:rsidRPr="003F0E38">
        <w:rPr>
          <w:rFonts w:eastAsia="Calibri"/>
          <w:sz w:val="24"/>
          <w:szCs w:val="24"/>
        </w:rPr>
        <w:t xml:space="preserve"> </w:t>
      </w:r>
      <w:r w:rsidRPr="003F0E38">
        <w:rPr>
          <w:rFonts w:eastAsia="Calibri"/>
          <w:sz w:val="24"/>
          <w:szCs w:val="24"/>
        </w:rPr>
        <w:t xml:space="preserve">направлены на выполнение законодательно установленных полномочий. </w:t>
      </w:r>
      <w:r w:rsidRPr="003F0E38">
        <w:rPr>
          <w:sz w:val="24"/>
          <w:szCs w:val="24"/>
          <w:lang w:eastAsia="ru-RU"/>
        </w:rPr>
        <w:t>Расходная часть бюджета уменьшилась на 3,0% и составила 3 706,6 млн. рублей. Основными причинами снижения расходов являются: окончание строительства физкультурно-спортивного комплекса с универсальным игровым залом, снижение объема расходов на обслуживание муниципального долга в связи со снижением объема муниципального долга.</w:t>
      </w:r>
    </w:p>
    <w:p w:rsidR="00B25E6E" w:rsidRPr="003F0E38" w:rsidRDefault="00B25E6E" w:rsidP="00562598">
      <w:pPr>
        <w:ind w:firstLine="708"/>
        <w:jc w:val="both"/>
        <w:rPr>
          <w:sz w:val="24"/>
          <w:szCs w:val="24"/>
          <w:lang w:eastAsia="ru-RU"/>
        </w:rPr>
      </w:pPr>
      <w:r w:rsidRPr="003F0E38">
        <w:rPr>
          <w:sz w:val="24"/>
          <w:szCs w:val="24"/>
          <w:lang w:eastAsia="ru-RU"/>
        </w:rPr>
        <w:t>Наибольшая доля в структуре расходов</w:t>
      </w:r>
      <w:r w:rsidR="00562598" w:rsidRPr="003F0E38">
        <w:rPr>
          <w:sz w:val="24"/>
          <w:szCs w:val="24"/>
          <w:lang w:eastAsia="ru-RU"/>
        </w:rPr>
        <w:t xml:space="preserve"> -</w:t>
      </w:r>
      <w:r w:rsidRPr="003F0E38">
        <w:rPr>
          <w:sz w:val="24"/>
          <w:szCs w:val="24"/>
          <w:lang w:eastAsia="ru-RU"/>
        </w:rPr>
        <w:t xml:space="preserve"> расходы на социальную сферу города </w:t>
      </w:r>
      <w:r w:rsidR="00562598" w:rsidRPr="003F0E38">
        <w:rPr>
          <w:sz w:val="24"/>
          <w:szCs w:val="24"/>
          <w:lang w:eastAsia="ru-RU"/>
        </w:rPr>
        <w:t>-</w:t>
      </w:r>
      <w:r w:rsidRPr="003F0E38">
        <w:rPr>
          <w:sz w:val="24"/>
          <w:szCs w:val="24"/>
          <w:lang w:eastAsia="ru-RU"/>
        </w:rPr>
        <w:t xml:space="preserve"> 2 006,1 млн. рублей или 54,1%.</w:t>
      </w:r>
    </w:p>
    <w:p w:rsidR="00615577" w:rsidRPr="003F0E38" w:rsidRDefault="00615577" w:rsidP="00615577">
      <w:pPr>
        <w:ind w:firstLine="708"/>
        <w:jc w:val="both"/>
        <w:rPr>
          <w:rFonts w:eastAsia="Calibri"/>
          <w:sz w:val="24"/>
          <w:szCs w:val="24"/>
        </w:rPr>
      </w:pPr>
      <w:r w:rsidRPr="003F0E38">
        <w:rPr>
          <w:rFonts w:eastAsia="Calibri"/>
          <w:sz w:val="24"/>
          <w:szCs w:val="24"/>
        </w:rPr>
        <w:t>Обеспечено выполнение целевых показателей средней заработной платы работников муниципальных учреждений культуры и педагогических работников, доведенных  профильными Департаментами Югры, с целью сохранения достигнутого уровня соотношения, установленного в соответствии с Указами Президента Российской Федерации от 2012 года по отдельным категориям работников.</w:t>
      </w:r>
    </w:p>
    <w:p w:rsidR="00615577" w:rsidRPr="003F0E38" w:rsidRDefault="00615577" w:rsidP="00615577">
      <w:pPr>
        <w:ind w:firstLine="709"/>
        <w:jc w:val="both"/>
        <w:rPr>
          <w:rFonts w:eastAsiaTheme="minorHAnsi"/>
          <w:kern w:val="24"/>
          <w:sz w:val="24"/>
          <w:szCs w:val="24"/>
        </w:rPr>
      </w:pPr>
      <w:r w:rsidRPr="003F0E38">
        <w:rPr>
          <w:kern w:val="24"/>
          <w:sz w:val="24"/>
          <w:szCs w:val="24"/>
        </w:rPr>
        <w:t xml:space="preserve">Ежегодно формируется и реализуется план мероприятий по росту доходов, оптимизации расходов и сокращению муниципального долга. В 2019 году в результате реализации плана по доходам дополнительные поступления в бюджет города Югорска составили 33,1 млн. рублей, </w:t>
      </w:r>
      <w:r w:rsidRPr="003F0E38">
        <w:rPr>
          <w:kern w:val="24"/>
          <w:sz w:val="24"/>
          <w:szCs w:val="24"/>
        </w:rPr>
        <w:lastRenderedPageBreak/>
        <w:t>бюджетный эффект от реализации мероприятий по оптимизации расходов составил 15,4 млн. рублей.</w:t>
      </w:r>
    </w:p>
    <w:p w:rsidR="00615577" w:rsidRPr="003F0E38" w:rsidRDefault="00615577" w:rsidP="00615577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kern w:val="24"/>
          <w:sz w:val="24"/>
          <w:szCs w:val="24"/>
        </w:rPr>
      </w:pPr>
      <w:r w:rsidRPr="003F0E38">
        <w:rPr>
          <w:kern w:val="24"/>
          <w:sz w:val="24"/>
          <w:szCs w:val="24"/>
        </w:rPr>
        <w:t>Долговая нагрузка муниципалитета сокращена на 43 млн. рублей на 1 января 2020 года составила 221,0 млн. рублей (в пределах допустимых значений).</w:t>
      </w:r>
    </w:p>
    <w:p w:rsidR="003F0E38" w:rsidRDefault="00615577" w:rsidP="003F0E38">
      <w:p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0" w:color="FFFFFF"/>
        </w:pBdr>
        <w:ind w:firstLine="567"/>
        <w:jc w:val="both"/>
        <w:rPr>
          <w:sz w:val="24"/>
          <w:szCs w:val="24"/>
        </w:rPr>
      </w:pPr>
      <w:r w:rsidRPr="003F0E38">
        <w:rPr>
          <w:rFonts w:eastAsia="Calibri"/>
          <w:sz w:val="24"/>
          <w:szCs w:val="24"/>
        </w:rPr>
        <w:t xml:space="preserve">Главным приоритетом бюджетной и налоговой политики города Югорска в 2019 году оставалось </w:t>
      </w:r>
      <w:r w:rsidRPr="003F0E38">
        <w:rPr>
          <w:sz w:val="24"/>
          <w:szCs w:val="24"/>
        </w:rPr>
        <w:t xml:space="preserve">обеспечение </w:t>
      </w:r>
      <w:r w:rsidRPr="003F0E38">
        <w:rPr>
          <w:rFonts w:eastAsia="Courier New"/>
          <w:sz w:val="24"/>
          <w:szCs w:val="24"/>
        </w:rPr>
        <w:t>финансовой устойчивости бюджетной системы города Югорска, участие в реализации региональных проектов, охватывающих ключевые направления социально-экономического развития города Югорска</w:t>
      </w:r>
      <w:r w:rsidRPr="003F0E38">
        <w:rPr>
          <w:sz w:val="24"/>
          <w:szCs w:val="24"/>
        </w:rPr>
        <w:t xml:space="preserve">.  </w:t>
      </w:r>
    </w:p>
    <w:p w:rsidR="00D809B2" w:rsidRDefault="000247C8" w:rsidP="00C56E03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="00D809B2" w:rsidRPr="00C56E03">
        <w:rPr>
          <w:b/>
          <w:sz w:val="24"/>
          <w:szCs w:val="24"/>
        </w:rPr>
        <w:t>униципальны</w:t>
      </w:r>
      <w:r>
        <w:rPr>
          <w:b/>
          <w:sz w:val="24"/>
          <w:szCs w:val="24"/>
        </w:rPr>
        <w:t>е</w:t>
      </w:r>
      <w:r w:rsidR="00D809B2" w:rsidRPr="00C56E03">
        <w:rPr>
          <w:b/>
          <w:sz w:val="24"/>
          <w:szCs w:val="24"/>
        </w:rPr>
        <w:t xml:space="preserve"> программ</w:t>
      </w:r>
      <w:r>
        <w:rPr>
          <w:b/>
          <w:sz w:val="24"/>
          <w:szCs w:val="24"/>
        </w:rPr>
        <w:t>ы</w:t>
      </w:r>
    </w:p>
    <w:p w:rsidR="00C56E03" w:rsidRPr="00C56E03" w:rsidRDefault="00C56E03" w:rsidP="00D809B2">
      <w:pPr>
        <w:suppressAutoHyphens/>
        <w:ind w:firstLine="709"/>
        <w:jc w:val="both"/>
        <w:rPr>
          <w:b/>
          <w:sz w:val="24"/>
          <w:szCs w:val="24"/>
        </w:rPr>
      </w:pPr>
    </w:p>
    <w:p w:rsidR="00C56E03" w:rsidRPr="00C56E03" w:rsidRDefault="00C56E03" w:rsidP="00C56E03">
      <w:pPr>
        <w:suppressAutoHyphens/>
        <w:ind w:firstLine="709"/>
        <w:jc w:val="both"/>
        <w:rPr>
          <w:sz w:val="24"/>
          <w:szCs w:val="24"/>
        </w:rPr>
      </w:pPr>
      <w:r w:rsidRPr="00C56E03">
        <w:rPr>
          <w:sz w:val="24"/>
          <w:szCs w:val="24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17 муниципальных программ с периодом действия до 2030 года.</w:t>
      </w:r>
    </w:p>
    <w:p w:rsidR="00573062" w:rsidRPr="009C4CD5" w:rsidRDefault="00573062" w:rsidP="00573062">
      <w:pPr>
        <w:ind w:firstLine="709"/>
        <w:jc w:val="both"/>
        <w:rPr>
          <w:rFonts w:eastAsia="Arial Unicode MS"/>
          <w:sz w:val="24"/>
          <w:szCs w:val="24"/>
        </w:rPr>
      </w:pPr>
      <w:r w:rsidRPr="009C4CD5">
        <w:rPr>
          <w:rFonts w:eastAsia="Arial Unicode MS"/>
          <w:sz w:val="24"/>
          <w:szCs w:val="24"/>
        </w:rPr>
        <w:t>Доля расходов бюджета города, осуществляемых в  рамках реа</w:t>
      </w:r>
      <w:r w:rsidRPr="00573062">
        <w:rPr>
          <w:rFonts w:eastAsia="Arial Unicode MS"/>
          <w:sz w:val="24"/>
          <w:szCs w:val="24"/>
        </w:rPr>
        <w:t>лизации муниципальных программ города Югорска, по результатам за 2019 год составила 99,5% в</w:t>
      </w:r>
      <w:r w:rsidRPr="009C4CD5">
        <w:rPr>
          <w:rFonts w:eastAsia="Arial Unicode MS"/>
          <w:sz w:val="24"/>
          <w:szCs w:val="24"/>
        </w:rPr>
        <w:t xml:space="preserve"> общем объеме расходов бюджета.</w:t>
      </w:r>
    </w:p>
    <w:p w:rsidR="00573062" w:rsidRPr="00803B01" w:rsidRDefault="00573062" w:rsidP="00573062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отчетного года ежеквартально осуществлялся мониторинг исполнения муниципальных программ (в части освоения денежных средств), кроме того, </w:t>
      </w:r>
      <w:r w:rsidRPr="00C63DD7">
        <w:rPr>
          <w:rFonts w:eastAsia="Calibri"/>
          <w:sz w:val="24"/>
          <w:szCs w:val="24"/>
          <w:lang w:eastAsia="en-US"/>
        </w:rPr>
        <w:t xml:space="preserve">ежемесячно </w:t>
      </w:r>
      <w:r>
        <w:rPr>
          <w:rFonts w:eastAsia="Calibri"/>
          <w:sz w:val="24"/>
          <w:szCs w:val="24"/>
          <w:lang w:eastAsia="en-US"/>
        </w:rPr>
        <w:t>производился</w:t>
      </w:r>
      <w:r w:rsidRPr="00C63DD7">
        <w:rPr>
          <w:rFonts w:eastAsia="Calibri"/>
          <w:sz w:val="24"/>
          <w:szCs w:val="24"/>
          <w:lang w:eastAsia="en-US"/>
        </w:rPr>
        <w:t xml:space="preserve"> мониторинг освоения денежных средств</w:t>
      </w:r>
      <w:r>
        <w:rPr>
          <w:rFonts w:eastAsia="Calibri"/>
          <w:sz w:val="24"/>
          <w:szCs w:val="24"/>
          <w:lang w:eastAsia="en-US"/>
        </w:rPr>
        <w:t xml:space="preserve"> по муниципальным программам, реализация которых</w:t>
      </w:r>
      <w:r w:rsidRPr="00C63DD7"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t xml:space="preserve">осуществлялась на </w:t>
      </w:r>
      <w:r w:rsidRPr="00C63DD7">
        <w:rPr>
          <w:rFonts w:eastAsia="Calibri"/>
          <w:sz w:val="24"/>
          <w:szCs w:val="24"/>
          <w:lang w:eastAsia="en-US"/>
        </w:rPr>
        <w:t xml:space="preserve">условиях </w:t>
      </w:r>
      <w:proofErr w:type="spellStart"/>
      <w:r w:rsidRPr="00C63DD7"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 w:rsidRPr="00C63DD7">
        <w:rPr>
          <w:rFonts w:eastAsia="Calibri"/>
          <w:sz w:val="24"/>
          <w:szCs w:val="24"/>
          <w:lang w:eastAsia="en-US"/>
        </w:rPr>
        <w:t xml:space="preserve"> из окружного бюджета</w:t>
      </w:r>
      <w:r>
        <w:rPr>
          <w:rFonts w:eastAsia="Calibri"/>
          <w:sz w:val="24"/>
          <w:szCs w:val="24"/>
          <w:lang w:eastAsia="en-US"/>
        </w:rPr>
        <w:t>.</w:t>
      </w:r>
    </w:p>
    <w:p w:rsidR="00573062" w:rsidRDefault="00573062" w:rsidP="00573062">
      <w:pPr>
        <w:ind w:firstLine="425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Проведена оценка </w:t>
      </w:r>
      <w:proofErr w:type="gramStart"/>
      <w:r>
        <w:rPr>
          <w:kern w:val="2"/>
          <w:sz w:val="24"/>
          <w:szCs w:val="24"/>
        </w:rPr>
        <w:t>эффективности реализации муниципальных программ города Югорска</w:t>
      </w:r>
      <w:proofErr w:type="gramEnd"/>
      <w:r>
        <w:rPr>
          <w:kern w:val="2"/>
          <w:sz w:val="24"/>
          <w:szCs w:val="24"/>
        </w:rPr>
        <w:t xml:space="preserve"> за 201</w:t>
      </w:r>
      <w:r w:rsidR="00267657">
        <w:rPr>
          <w:kern w:val="2"/>
          <w:sz w:val="24"/>
          <w:szCs w:val="24"/>
        </w:rPr>
        <w:t>9</w:t>
      </w:r>
      <w:r>
        <w:rPr>
          <w:kern w:val="2"/>
          <w:sz w:val="24"/>
          <w:szCs w:val="24"/>
        </w:rPr>
        <w:t xml:space="preserve"> год в соответствии с методикой утвержденной распоряжением администрации города Югорска от 02.04.2015 № 169.</w:t>
      </w:r>
    </w:p>
    <w:p w:rsidR="00573062" w:rsidRDefault="00573062" w:rsidP="00573062">
      <w:pPr>
        <w:ind w:firstLine="567"/>
        <w:jc w:val="both"/>
        <w:rPr>
          <w:rFonts w:eastAsia="Arial Unicode MS"/>
          <w:sz w:val="24"/>
          <w:szCs w:val="24"/>
        </w:rPr>
      </w:pPr>
      <w:proofErr w:type="gramStart"/>
      <w:r w:rsidRPr="00A4590B">
        <w:rPr>
          <w:rFonts w:eastAsia="Arial Unicode MS"/>
          <w:sz w:val="24"/>
          <w:szCs w:val="24"/>
        </w:rPr>
        <w:t>1</w:t>
      </w:r>
      <w:r w:rsidR="001626DE">
        <w:rPr>
          <w:rFonts w:eastAsia="Arial Unicode MS"/>
          <w:sz w:val="24"/>
          <w:szCs w:val="24"/>
        </w:rPr>
        <w:t>0</w:t>
      </w:r>
      <w:r w:rsidRPr="00A4590B">
        <w:rPr>
          <w:rFonts w:eastAsia="Arial Unicode MS"/>
          <w:sz w:val="24"/>
          <w:szCs w:val="24"/>
        </w:rPr>
        <w:t xml:space="preserve"> муниципальных</w:t>
      </w:r>
      <w:r>
        <w:rPr>
          <w:rFonts w:eastAsia="Arial Unicode MS"/>
          <w:sz w:val="24"/>
          <w:szCs w:val="24"/>
        </w:rPr>
        <w:t xml:space="preserve"> целевых программ имеют социальную направленность и решают задачи по улучшению качества жизни населения: повышение эффективности доступности и качества дошкольного, общего и дополнительного образования, улучшение жилищных условий, создание условий для сохранения культурного наследия и устойчивого развития культурного потенциала, реализация потенциала молодежи в интересах социально-экономического и культурного развития города, повышение интереса населения к занятиям физической культурой и спортом, осуществление эффективной</w:t>
      </w:r>
      <w:proofErr w:type="gramEnd"/>
      <w:r>
        <w:rPr>
          <w:rFonts w:eastAsia="Arial Unicode MS"/>
          <w:sz w:val="24"/>
          <w:szCs w:val="24"/>
        </w:rPr>
        <w:t xml:space="preserve"> деятельности по профилактике правонарушений и противодействию коррупции, профилактике экстремизма, создание условий для отдыха и оздоровления детей, комфортной среды для людей с ограниченными возможностями жизнедеятельности, организация деятельности по опеке и попечительству.</w:t>
      </w:r>
    </w:p>
    <w:p w:rsidR="00573062" w:rsidRDefault="00573062" w:rsidP="00573062">
      <w:pPr>
        <w:ind w:firstLine="567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Реализация </w:t>
      </w:r>
      <w:r w:rsidR="001626DE">
        <w:rPr>
          <w:rFonts w:eastAsia="Arial Unicode MS"/>
          <w:sz w:val="24"/>
          <w:szCs w:val="24"/>
        </w:rPr>
        <w:t>7</w:t>
      </w:r>
      <w:r>
        <w:rPr>
          <w:rFonts w:eastAsia="Arial Unicode MS"/>
          <w:sz w:val="24"/>
          <w:szCs w:val="24"/>
        </w:rPr>
        <w:t xml:space="preserve"> муниципальных программ способствовала экономическому развитию города, мероприятия данных программ направлены на развитие таких сфер экономики города, как жилищно-коммунальное хозяйство, сфера малого и среднего предпринимательства, дорожное хозяйство, муниципальные финансы и муниципальная служба, благоустройство города и капитальный ремонт жилищного фонда.</w:t>
      </w:r>
    </w:p>
    <w:p w:rsidR="00573062" w:rsidRDefault="00573062" w:rsidP="00573062">
      <w:pPr>
        <w:ind w:firstLine="567"/>
        <w:jc w:val="both"/>
        <w:rPr>
          <w:rFonts w:eastAsia="Arial Unicode MS"/>
          <w:sz w:val="24"/>
          <w:szCs w:val="24"/>
        </w:rPr>
      </w:pPr>
      <w:r w:rsidRPr="00E05E0F">
        <w:rPr>
          <w:rFonts w:eastAsia="Arial Unicode MS"/>
          <w:sz w:val="24"/>
          <w:szCs w:val="24"/>
        </w:rPr>
        <w:t>Выполнение мероприятий муниципальных программ направлено на достижение долгосрочных целей</w:t>
      </w:r>
      <w:r>
        <w:rPr>
          <w:rFonts w:eastAsia="Arial Unicode MS"/>
          <w:sz w:val="24"/>
          <w:szCs w:val="24"/>
        </w:rPr>
        <w:t xml:space="preserve"> социально-экономического развития города Югорска. </w:t>
      </w:r>
    </w:p>
    <w:p w:rsidR="00573062" w:rsidRDefault="00573062" w:rsidP="00573062">
      <w:pPr>
        <w:ind w:firstLine="567"/>
        <w:jc w:val="both"/>
        <w:rPr>
          <w:rFonts w:eastAsia="Arial Unicode MS"/>
          <w:sz w:val="24"/>
          <w:szCs w:val="24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73062" w:rsidRPr="00746A8D" w:rsidTr="00355B03">
        <w:trPr>
          <w:jc w:val="center"/>
        </w:trPr>
        <w:tc>
          <w:tcPr>
            <w:tcW w:w="2392" w:type="dxa"/>
          </w:tcPr>
          <w:p w:rsidR="00573062" w:rsidRPr="00746A8D" w:rsidRDefault="00573062" w:rsidP="00355B03">
            <w:pPr>
              <w:jc w:val="both"/>
              <w:rPr>
                <w:rFonts w:eastAsia="Arial Unicode MS"/>
              </w:rPr>
            </w:pPr>
          </w:p>
        </w:tc>
        <w:tc>
          <w:tcPr>
            <w:tcW w:w="2393" w:type="dxa"/>
          </w:tcPr>
          <w:p w:rsidR="00573062" w:rsidRPr="00D52352" w:rsidRDefault="00573062" w:rsidP="00573062">
            <w:pPr>
              <w:jc w:val="center"/>
              <w:rPr>
                <w:rFonts w:eastAsia="Arial Unicode MS"/>
              </w:rPr>
            </w:pPr>
            <w:r w:rsidRPr="00D52352">
              <w:rPr>
                <w:color w:val="000000"/>
              </w:rPr>
              <w:t>Уточненный план на 201</w:t>
            </w:r>
            <w:r>
              <w:rPr>
                <w:color w:val="000000"/>
              </w:rPr>
              <w:t>9</w:t>
            </w:r>
            <w:r w:rsidRPr="00D52352">
              <w:rPr>
                <w:color w:val="000000"/>
              </w:rPr>
              <w:t xml:space="preserve"> год, тыс. рублей</w:t>
            </w:r>
          </w:p>
        </w:tc>
        <w:tc>
          <w:tcPr>
            <w:tcW w:w="2393" w:type="dxa"/>
          </w:tcPr>
          <w:p w:rsidR="00573062" w:rsidRPr="00D52352" w:rsidRDefault="00573062" w:rsidP="00573062">
            <w:pPr>
              <w:jc w:val="center"/>
              <w:rPr>
                <w:rFonts w:eastAsia="Arial Unicode MS"/>
              </w:rPr>
            </w:pPr>
            <w:r w:rsidRPr="00D52352">
              <w:rPr>
                <w:color w:val="000000"/>
              </w:rPr>
              <w:t>Исполнено за 201</w:t>
            </w:r>
            <w:r>
              <w:rPr>
                <w:color w:val="000000"/>
              </w:rPr>
              <w:t>9</w:t>
            </w:r>
            <w:r w:rsidRPr="00D52352">
              <w:rPr>
                <w:color w:val="000000"/>
              </w:rPr>
              <w:t xml:space="preserve"> год, тыс. рублей</w:t>
            </w:r>
          </w:p>
        </w:tc>
        <w:tc>
          <w:tcPr>
            <w:tcW w:w="2393" w:type="dxa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  <w:r w:rsidRPr="00746A8D">
              <w:rPr>
                <w:color w:val="000000"/>
              </w:rPr>
              <w:t>% исполнения к уточненному плану на год</w:t>
            </w:r>
          </w:p>
        </w:tc>
      </w:tr>
      <w:tr w:rsidR="00573062" w:rsidRPr="00746A8D" w:rsidTr="00355B03">
        <w:trPr>
          <w:jc w:val="center"/>
        </w:trPr>
        <w:tc>
          <w:tcPr>
            <w:tcW w:w="2392" w:type="dxa"/>
          </w:tcPr>
          <w:p w:rsidR="00573062" w:rsidRPr="00746A8D" w:rsidRDefault="00573062" w:rsidP="00355B03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Всего расходы на реализацию муниципальных программ,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4 390 039,1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b/>
                <w:bCs/>
              </w:rPr>
            </w:pPr>
            <w:r w:rsidRPr="00C56E03">
              <w:rPr>
                <w:bCs/>
                <w:color w:val="000000"/>
                <w:lang w:eastAsia="ru-RU"/>
              </w:rPr>
              <w:t>3 849 995,4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87,7</w:t>
            </w:r>
          </w:p>
        </w:tc>
      </w:tr>
      <w:tr w:rsidR="00573062" w:rsidRPr="00746A8D" w:rsidTr="00355B03">
        <w:trPr>
          <w:jc w:val="center"/>
        </w:trPr>
        <w:tc>
          <w:tcPr>
            <w:tcW w:w="2392" w:type="dxa"/>
          </w:tcPr>
          <w:p w:rsidR="00573062" w:rsidRPr="00746A8D" w:rsidRDefault="00573062" w:rsidP="00355B03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в том числе: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</w:p>
        </w:tc>
      </w:tr>
      <w:tr w:rsidR="00573062" w:rsidRPr="00746A8D" w:rsidTr="00355B03">
        <w:trPr>
          <w:jc w:val="center"/>
        </w:trPr>
        <w:tc>
          <w:tcPr>
            <w:tcW w:w="2392" w:type="dxa"/>
          </w:tcPr>
          <w:p w:rsidR="00573062" w:rsidRPr="00746A8D" w:rsidRDefault="00573062" w:rsidP="00355B03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федеральный бюджет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29 855,5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29 855</w:t>
            </w:r>
            <w:r w:rsidRPr="00746A8D">
              <w:rPr>
                <w:color w:val="000000"/>
                <w:lang w:eastAsia="ru-RU"/>
              </w:rPr>
              <w:t>,5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100,0</w:t>
            </w:r>
          </w:p>
        </w:tc>
      </w:tr>
      <w:tr w:rsidR="00573062" w:rsidRPr="00746A8D" w:rsidTr="00355B03">
        <w:trPr>
          <w:jc w:val="center"/>
        </w:trPr>
        <w:tc>
          <w:tcPr>
            <w:tcW w:w="2392" w:type="dxa"/>
          </w:tcPr>
          <w:p w:rsidR="00573062" w:rsidRPr="00746A8D" w:rsidRDefault="00573062" w:rsidP="00355B03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бюджет автономного округа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2 640 014,1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2 166 502,3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82,1</w:t>
            </w:r>
          </w:p>
        </w:tc>
      </w:tr>
      <w:tr w:rsidR="00573062" w:rsidRPr="00746A8D" w:rsidTr="00355B03">
        <w:trPr>
          <w:jc w:val="center"/>
        </w:trPr>
        <w:tc>
          <w:tcPr>
            <w:tcW w:w="2392" w:type="dxa"/>
          </w:tcPr>
          <w:p w:rsidR="00573062" w:rsidRPr="00746A8D" w:rsidRDefault="00573062" w:rsidP="00355B03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бюджет города Югорска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1 524 670,8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1 490 167,7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97,7</w:t>
            </w:r>
          </w:p>
        </w:tc>
      </w:tr>
      <w:tr w:rsidR="00573062" w:rsidRPr="00746A8D" w:rsidTr="00355B03">
        <w:trPr>
          <w:jc w:val="center"/>
        </w:trPr>
        <w:tc>
          <w:tcPr>
            <w:tcW w:w="2392" w:type="dxa"/>
          </w:tcPr>
          <w:p w:rsidR="00573062" w:rsidRPr="00746A8D" w:rsidRDefault="00573062" w:rsidP="00355B03">
            <w:pPr>
              <w:jc w:val="both"/>
              <w:rPr>
                <w:rFonts w:eastAsia="Arial Unicode MS"/>
              </w:rPr>
            </w:pPr>
            <w:r w:rsidRPr="00746A8D">
              <w:rPr>
                <w:rFonts w:eastAsia="Arial Unicode MS"/>
              </w:rPr>
              <w:t>внебюджетные источники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195 499,0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163 469,9</w:t>
            </w:r>
          </w:p>
        </w:tc>
        <w:tc>
          <w:tcPr>
            <w:tcW w:w="2393" w:type="dxa"/>
            <w:vAlign w:val="center"/>
          </w:tcPr>
          <w:p w:rsidR="00573062" w:rsidRPr="00746A8D" w:rsidRDefault="00573062" w:rsidP="00355B0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83,6</w:t>
            </w:r>
          </w:p>
        </w:tc>
      </w:tr>
    </w:tbl>
    <w:p w:rsidR="00573062" w:rsidRDefault="00573062" w:rsidP="00573062">
      <w:pPr>
        <w:ind w:firstLine="567"/>
        <w:jc w:val="both"/>
        <w:rPr>
          <w:rFonts w:eastAsia="Arial Unicode MS"/>
          <w:sz w:val="24"/>
          <w:szCs w:val="24"/>
        </w:rPr>
      </w:pPr>
    </w:p>
    <w:p w:rsidR="00573062" w:rsidRDefault="00573062" w:rsidP="00573062">
      <w:pPr>
        <w:suppressAutoHyphens/>
        <w:ind w:firstLine="567"/>
        <w:jc w:val="both"/>
        <w:rPr>
          <w:sz w:val="24"/>
          <w:szCs w:val="24"/>
        </w:rPr>
      </w:pPr>
      <w:r w:rsidRPr="001626DE">
        <w:rPr>
          <w:sz w:val="24"/>
          <w:szCs w:val="24"/>
        </w:rPr>
        <w:lastRenderedPageBreak/>
        <w:t>Согласно проведенной оценке эффективности реализации муниципальных программ за 201</w:t>
      </w:r>
      <w:r w:rsidR="00D67F0C" w:rsidRPr="001626DE">
        <w:rPr>
          <w:sz w:val="24"/>
          <w:szCs w:val="24"/>
        </w:rPr>
        <w:t>9</w:t>
      </w:r>
      <w:r w:rsidRPr="001626DE">
        <w:rPr>
          <w:sz w:val="24"/>
          <w:szCs w:val="24"/>
        </w:rPr>
        <w:t xml:space="preserve"> год, учитывающей в совокупности степень освоения финансовых средств и достижения целевых показателей, динамику результатов и степень выполнения </w:t>
      </w:r>
      <w:r w:rsidRPr="00620066">
        <w:rPr>
          <w:sz w:val="24"/>
          <w:szCs w:val="24"/>
        </w:rPr>
        <w:t xml:space="preserve">мероприятий, по </w:t>
      </w:r>
      <w:r w:rsidR="00620066" w:rsidRPr="00620066">
        <w:rPr>
          <w:sz w:val="24"/>
          <w:szCs w:val="24"/>
        </w:rPr>
        <w:t xml:space="preserve">14 </w:t>
      </w:r>
      <w:r w:rsidRPr="00620066">
        <w:rPr>
          <w:sz w:val="24"/>
          <w:szCs w:val="24"/>
        </w:rPr>
        <w:t>муниципальн</w:t>
      </w:r>
      <w:r w:rsidR="00620066" w:rsidRPr="00620066">
        <w:rPr>
          <w:sz w:val="24"/>
          <w:szCs w:val="24"/>
        </w:rPr>
        <w:t>ым</w:t>
      </w:r>
      <w:r w:rsidRPr="00620066">
        <w:rPr>
          <w:sz w:val="24"/>
          <w:szCs w:val="24"/>
        </w:rPr>
        <w:t xml:space="preserve"> программ</w:t>
      </w:r>
      <w:r w:rsidR="00620066" w:rsidRPr="00620066">
        <w:rPr>
          <w:sz w:val="24"/>
          <w:szCs w:val="24"/>
        </w:rPr>
        <w:t>ам</w:t>
      </w:r>
      <w:r w:rsidRPr="00620066">
        <w:rPr>
          <w:sz w:val="24"/>
          <w:szCs w:val="24"/>
        </w:rPr>
        <w:t xml:space="preserve"> сложилась качественная оценка «отлично», </w:t>
      </w:r>
      <w:r w:rsidR="00620066" w:rsidRPr="00620066">
        <w:rPr>
          <w:sz w:val="24"/>
          <w:szCs w:val="24"/>
        </w:rPr>
        <w:t xml:space="preserve">3 </w:t>
      </w:r>
      <w:r w:rsidRPr="00620066">
        <w:rPr>
          <w:sz w:val="24"/>
          <w:szCs w:val="24"/>
        </w:rPr>
        <w:t>муниципальны</w:t>
      </w:r>
      <w:r w:rsidR="00620066" w:rsidRPr="00620066">
        <w:rPr>
          <w:sz w:val="24"/>
          <w:szCs w:val="24"/>
        </w:rPr>
        <w:t>е</w:t>
      </w:r>
      <w:r w:rsidRPr="00620066">
        <w:rPr>
          <w:sz w:val="24"/>
          <w:szCs w:val="24"/>
        </w:rPr>
        <w:t xml:space="preserve"> программ</w:t>
      </w:r>
      <w:r w:rsidR="00620066" w:rsidRPr="00620066">
        <w:rPr>
          <w:sz w:val="24"/>
          <w:szCs w:val="24"/>
        </w:rPr>
        <w:t>ы</w:t>
      </w:r>
      <w:r w:rsidRPr="00620066">
        <w:rPr>
          <w:sz w:val="24"/>
          <w:szCs w:val="24"/>
        </w:rPr>
        <w:t xml:space="preserve"> получили оценку «хорошо».</w:t>
      </w:r>
    </w:p>
    <w:p w:rsidR="00C56E03" w:rsidRPr="00C56E03" w:rsidRDefault="00C56E03" w:rsidP="00C56E03"/>
    <w:p w:rsidR="00615577" w:rsidRDefault="00615577" w:rsidP="00615577">
      <w:pPr>
        <w:ind w:firstLine="709"/>
        <w:jc w:val="center"/>
        <w:rPr>
          <w:b/>
          <w:sz w:val="24"/>
          <w:szCs w:val="24"/>
        </w:rPr>
      </w:pPr>
      <w:r w:rsidRPr="00563530">
        <w:rPr>
          <w:b/>
          <w:sz w:val="24"/>
          <w:szCs w:val="24"/>
        </w:rPr>
        <w:t>Муниципальный сектор</w:t>
      </w:r>
    </w:p>
    <w:p w:rsidR="00615577" w:rsidRDefault="00615577" w:rsidP="00615577">
      <w:pPr>
        <w:ind w:firstLine="709"/>
        <w:jc w:val="center"/>
        <w:rPr>
          <w:b/>
          <w:sz w:val="24"/>
          <w:szCs w:val="24"/>
        </w:rPr>
      </w:pPr>
    </w:p>
    <w:p w:rsidR="00615577" w:rsidRPr="00133117" w:rsidRDefault="00615577" w:rsidP="00615577">
      <w:pPr>
        <w:ind w:firstLine="567"/>
        <w:jc w:val="both"/>
        <w:rPr>
          <w:sz w:val="24"/>
          <w:szCs w:val="24"/>
          <w:u w:val="single"/>
        </w:rPr>
      </w:pPr>
      <w:r w:rsidRPr="00133117">
        <w:rPr>
          <w:sz w:val="24"/>
          <w:szCs w:val="24"/>
          <w:u w:val="single"/>
        </w:rPr>
        <w:t>Институциональная структура муниципального образования</w:t>
      </w:r>
    </w:p>
    <w:p w:rsidR="00615577" w:rsidRPr="00563530" w:rsidRDefault="00615577" w:rsidP="0061557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конец отчетного периода </w:t>
      </w:r>
      <w:r w:rsidRPr="00563530">
        <w:rPr>
          <w:sz w:val="24"/>
          <w:szCs w:val="24"/>
        </w:rPr>
        <w:t>муниципальный сектор экономики представлен 3 муниципальными унитарными предприятиями и 29 муниципальными учреждениями, из которых 7 являются автономными, 12 казенными.</w:t>
      </w:r>
    </w:p>
    <w:p w:rsidR="00615577" w:rsidRPr="00563530" w:rsidRDefault="00615577" w:rsidP="00615577">
      <w:pPr>
        <w:ind w:firstLine="567"/>
        <w:jc w:val="both"/>
        <w:rPr>
          <w:sz w:val="24"/>
          <w:szCs w:val="24"/>
        </w:rPr>
      </w:pPr>
      <w:r w:rsidRPr="00563530">
        <w:rPr>
          <w:sz w:val="24"/>
          <w:szCs w:val="24"/>
        </w:rPr>
        <w:t>Муниципальные учреждения созданы для осуществления функций некоммерческого характера и д</w:t>
      </w:r>
      <w:r>
        <w:rPr>
          <w:sz w:val="24"/>
          <w:szCs w:val="24"/>
        </w:rPr>
        <w:t>ействуют в различных социально-</w:t>
      </w:r>
      <w:r w:rsidRPr="00563530">
        <w:rPr>
          <w:sz w:val="24"/>
          <w:szCs w:val="24"/>
        </w:rPr>
        <w:t>значимых сферах: образование, культура, спорт, молодежная политика. Финансируется деятельность муниципальных учреждений за счет бюджетных средств и внебюджетных источников.</w:t>
      </w:r>
    </w:p>
    <w:p w:rsidR="00615577" w:rsidRPr="00563530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sz w:val="24"/>
          <w:szCs w:val="24"/>
          <w:lang w:eastAsia="ru-RU"/>
        </w:rPr>
      </w:pPr>
      <w:r w:rsidRPr="00563530">
        <w:rPr>
          <w:spacing w:val="-2"/>
          <w:sz w:val="24"/>
          <w:szCs w:val="24"/>
          <w:lang w:eastAsia="ru-RU"/>
        </w:rPr>
        <w:t xml:space="preserve">В отраслевом разрезе муниципальные предприятия подразделяются на: средства массовой </w:t>
      </w:r>
      <w:r w:rsidRPr="00563530">
        <w:rPr>
          <w:sz w:val="24"/>
          <w:szCs w:val="24"/>
          <w:lang w:eastAsia="ru-RU"/>
        </w:rPr>
        <w:t xml:space="preserve">информации </w:t>
      </w:r>
      <w:r>
        <w:rPr>
          <w:sz w:val="24"/>
          <w:szCs w:val="24"/>
          <w:lang w:eastAsia="ru-RU"/>
        </w:rPr>
        <w:t>- 1, оказание бытовых услуг -</w:t>
      </w:r>
      <w:r w:rsidRPr="00563530">
        <w:rPr>
          <w:sz w:val="24"/>
          <w:szCs w:val="24"/>
          <w:lang w:eastAsia="ru-RU"/>
        </w:rPr>
        <w:t xml:space="preserve"> 1, оказание </w:t>
      </w:r>
      <w:r w:rsidRPr="00563530">
        <w:rPr>
          <w:spacing w:val="-1"/>
          <w:sz w:val="24"/>
          <w:szCs w:val="24"/>
          <w:lang w:eastAsia="ru-RU"/>
        </w:rPr>
        <w:t>жилищно-коммунальных услуг - 1</w:t>
      </w:r>
      <w:r w:rsidRPr="00563530">
        <w:rPr>
          <w:sz w:val="24"/>
          <w:szCs w:val="24"/>
          <w:lang w:eastAsia="ru-RU"/>
        </w:rPr>
        <w:t>. Учреждения муниципального образования подразделяются: культура - 4</w:t>
      </w:r>
      <w:r>
        <w:rPr>
          <w:sz w:val="24"/>
          <w:szCs w:val="24"/>
          <w:lang w:eastAsia="ru-RU"/>
        </w:rPr>
        <w:t>, образование -</w:t>
      </w:r>
      <w:r w:rsidRPr="00563530">
        <w:rPr>
          <w:sz w:val="24"/>
          <w:szCs w:val="24"/>
          <w:lang w:eastAsia="ru-RU"/>
        </w:rPr>
        <w:t xml:space="preserve"> 10, социальные - 2, </w:t>
      </w:r>
      <w:r>
        <w:rPr>
          <w:sz w:val="24"/>
          <w:szCs w:val="24"/>
          <w:lang w:eastAsia="ru-RU"/>
        </w:rPr>
        <w:t>спорт -</w:t>
      </w:r>
      <w:r w:rsidRPr="00563530">
        <w:rPr>
          <w:sz w:val="24"/>
          <w:szCs w:val="24"/>
          <w:lang w:eastAsia="ru-RU"/>
        </w:rPr>
        <w:t xml:space="preserve"> 2, прочие - 11.</w:t>
      </w:r>
    </w:p>
    <w:p w:rsidR="00615577" w:rsidRPr="00563530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563530">
        <w:rPr>
          <w:sz w:val="24"/>
          <w:szCs w:val="24"/>
          <w:lang w:eastAsia="ru-RU"/>
        </w:rPr>
        <w:t xml:space="preserve">Муниципальные унитарные предприятия частично финансируются из бюджета города и выполняют социальные функции по следующим направлениям: </w:t>
      </w:r>
    </w:p>
    <w:p w:rsidR="00615577" w:rsidRPr="00563530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19" w:firstLine="567"/>
        <w:jc w:val="both"/>
        <w:rPr>
          <w:sz w:val="24"/>
          <w:szCs w:val="24"/>
          <w:lang w:eastAsia="ru-RU"/>
        </w:rPr>
      </w:pPr>
      <w:r w:rsidRPr="00563530">
        <w:rPr>
          <w:bCs/>
          <w:sz w:val="24"/>
          <w:szCs w:val="24"/>
          <w:lang w:eastAsia="ru-RU"/>
        </w:rPr>
        <w:t>- МУП «</w:t>
      </w:r>
      <w:proofErr w:type="spellStart"/>
      <w:r w:rsidRPr="00563530">
        <w:rPr>
          <w:bCs/>
          <w:sz w:val="24"/>
          <w:szCs w:val="24"/>
          <w:lang w:eastAsia="ru-RU"/>
        </w:rPr>
        <w:t>Югорскбытсервис</w:t>
      </w:r>
      <w:proofErr w:type="spellEnd"/>
      <w:r w:rsidRPr="00563530">
        <w:rPr>
          <w:bCs/>
          <w:sz w:val="24"/>
          <w:szCs w:val="24"/>
          <w:lang w:eastAsia="ru-RU"/>
        </w:rPr>
        <w:t>»</w:t>
      </w:r>
      <w:r w:rsidR="000616FF">
        <w:rPr>
          <w:bCs/>
          <w:sz w:val="24"/>
          <w:szCs w:val="24"/>
          <w:lang w:eastAsia="ru-RU"/>
        </w:rPr>
        <w:t xml:space="preserve"> </w:t>
      </w:r>
      <w:r w:rsidRPr="00563530">
        <w:rPr>
          <w:sz w:val="24"/>
          <w:szCs w:val="24"/>
          <w:lang w:eastAsia="ru-RU"/>
        </w:rPr>
        <w:t xml:space="preserve">оказывает услуги химической чистки, </w:t>
      </w:r>
      <w:r w:rsidRPr="00563530">
        <w:rPr>
          <w:spacing w:val="-1"/>
          <w:sz w:val="24"/>
          <w:szCs w:val="24"/>
          <w:lang w:eastAsia="ru-RU"/>
        </w:rPr>
        <w:t xml:space="preserve">сохраняя при этом </w:t>
      </w:r>
      <w:proofErr w:type="spellStart"/>
      <w:r w:rsidR="008A6144">
        <w:rPr>
          <w:spacing w:val="-1"/>
          <w:sz w:val="24"/>
          <w:szCs w:val="24"/>
          <w:lang w:eastAsia="ru-RU"/>
        </w:rPr>
        <w:t>досупные</w:t>
      </w:r>
      <w:proofErr w:type="spellEnd"/>
      <w:r w:rsidRPr="00563530">
        <w:rPr>
          <w:spacing w:val="-1"/>
          <w:sz w:val="24"/>
          <w:szCs w:val="24"/>
          <w:lang w:eastAsia="ru-RU"/>
        </w:rPr>
        <w:t xml:space="preserve"> для горожан цены;</w:t>
      </w:r>
    </w:p>
    <w:p w:rsidR="00615577" w:rsidRPr="00563530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24" w:firstLine="567"/>
        <w:jc w:val="both"/>
        <w:rPr>
          <w:spacing w:val="-1"/>
          <w:sz w:val="24"/>
          <w:szCs w:val="24"/>
          <w:lang w:eastAsia="ru-RU"/>
        </w:rPr>
      </w:pPr>
      <w:r w:rsidRPr="00563530">
        <w:rPr>
          <w:b/>
          <w:bCs/>
          <w:sz w:val="24"/>
          <w:szCs w:val="24"/>
          <w:lang w:eastAsia="ru-RU"/>
        </w:rPr>
        <w:t xml:space="preserve">- </w:t>
      </w:r>
      <w:r w:rsidRPr="00563530">
        <w:rPr>
          <w:bCs/>
          <w:sz w:val="24"/>
          <w:szCs w:val="24"/>
          <w:lang w:eastAsia="ru-RU"/>
        </w:rPr>
        <w:t>МУП «Югорскэнергогаз»</w:t>
      </w:r>
      <w:r w:rsidR="008A6144">
        <w:rPr>
          <w:bCs/>
          <w:sz w:val="24"/>
          <w:szCs w:val="24"/>
          <w:lang w:eastAsia="ru-RU"/>
        </w:rPr>
        <w:t xml:space="preserve"> </w:t>
      </w:r>
      <w:r w:rsidRPr="00563530">
        <w:rPr>
          <w:sz w:val="24"/>
          <w:szCs w:val="24"/>
          <w:lang w:eastAsia="ru-RU"/>
        </w:rPr>
        <w:t xml:space="preserve">осуществляет предоставление населению и юридическим липам коммунальных услуг и услуг по содержанию жилья надлежащего качества, </w:t>
      </w:r>
      <w:r w:rsidRPr="00563530">
        <w:rPr>
          <w:spacing w:val="-1"/>
          <w:sz w:val="24"/>
          <w:szCs w:val="24"/>
          <w:lang w:eastAsia="ru-RU"/>
        </w:rPr>
        <w:t>обеспечение функционирования объектов жилищно-коммунального хозяйства;</w:t>
      </w:r>
    </w:p>
    <w:p w:rsidR="00615577" w:rsidRPr="00563530" w:rsidRDefault="00615577" w:rsidP="00A65FF5">
      <w:pPr>
        <w:jc w:val="both"/>
        <w:rPr>
          <w:sz w:val="24"/>
          <w:szCs w:val="24"/>
          <w:lang w:eastAsia="ru-RU"/>
        </w:rPr>
      </w:pPr>
      <w:r w:rsidRPr="00563530">
        <w:rPr>
          <w:b/>
          <w:bCs/>
          <w:sz w:val="24"/>
          <w:szCs w:val="24"/>
          <w:lang w:eastAsia="ru-RU"/>
        </w:rPr>
        <w:t>-</w:t>
      </w:r>
      <w:r w:rsidRPr="00563530">
        <w:rPr>
          <w:sz w:val="24"/>
          <w:szCs w:val="24"/>
          <w:lang w:eastAsia="ru-RU"/>
        </w:rPr>
        <w:t xml:space="preserve"> </w:t>
      </w:r>
      <w:r w:rsidRPr="00563530">
        <w:rPr>
          <w:bCs/>
          <w:sz w:val="24"/>
          <w:szCs w:val="24"/>
          <w:lang w:eastAsia="ru-RU"/>
        </w:rPr>
        <w:t>МУП «Югорский информационно - издательский центр</w:t>
      </w:r>
      <w:r w:rsidR="008A6144">
        <w:rPr>
          <w:bCs/>
          <w:sz w:val="24"/>
          <w:szCs w:val="24"/>
          <w:lang w:eastAsia="ru-RU"/>
        </w:rPr>
        <w:t>»</w:t>
      </w:r>
      <w:r w:rsidRPr="00563530">
        <w:rPr>
          <w:sz w:val="24"/>
          <w:szCs w:val="24"/>
          <w:lang w:eastAsia="ru-RU"/>
        </w:rPr>
        <w:t xml:space="preserve"> выпускает городскую газету «Югорский вестник», </w:t>
      </w:r>
      <w:r w:rsidR="00A65FF5">
        <w:rPr>
          <w:sz w:val="24"/>
          <w:szCs w:val="24"/>
          <w:lang w:eastAsia="ru-RU"/>
        </w:rPr>
        <w:t>осуществляет опубликование муниципальных правовых актов и иной официальной информации города Югорска, выпускает</w:t>
      </w:r>
      <w:r w:rsidR="00A65FF5" w:rsidRPr="00563530">
        <w:rPr>
          <w:sz w:val="24"/>
          <w:szCs w:val="24"/>
          <w:lang w:eastAsia="ru-RU"/>
        </w:rPr>
        <w:t xml:space="preserve"> </w:t>
      </w:r>
      <w:r w:rsidRPr="00563530">
        <w:rPr>
          <w:sz w:val="24"/>
          <w:szCs w:val="24"/>
          <w:lang w:eastAsia="ru-RU"/>
        </w:rPr>
        <w:t>различную печатную и бланочную продукцию, осуществляет вещание информационных программ телекомпании «Югорск ТВ».</w:t>
      </w:r>
    </w:p>
    <w:p w:rsidR="00615577" w:rsidRPr="00563530" w:rsidRDefault="00615577" w:rsidP="00A65FF5">
      <w:pPr>
        <w:ind w:firstLine="567"/>
        <w:jc w:val="both"/>
        <w:rPr>
          <w:sz w:val="24"/>
          <w:szCs w:val="24"/>
          <w:lang w:eastAsia="ru-RU"/>
        </w:rPr>
      </w:pPr>
      <w:r w:rsidRPr="00563530">
        <w:rPr>
          <w:sz w:val="24"/>
          <w:szCs w:val="24"/>
          <w:lang w:eastAsia="ru-RU"/>
        </w:rPr>
        <w:t>Ежегодно по итогам работы муниципальных предприятий администрацией города проводятся балансовые комиссии, на которых рассматриваются основные показатели финансово - хозяйственной деятельности предприятий, даются рекомендации по дальнейшей их деятельности.</w:t>
      </w:r>
    </w:p>
    <w:p w:rsidR="00615577" w:rsidRDefault="00615577" w:rsidP="00615577">
      <w:pPr>
        <w:ind w:firstLine="709"/>
        <w:jc w:val="center"/>
        <w:rPr>
          <w:b/>
          <w:sz w:val="24"/>
          <w:szCs w:val="24"/>
        </w:rPr>
      </w:pPr>
    </w:p>
    <w:p w:rsidR="00615577" w:rsidRPr="00133117" w:rsidRDefault="00615577" w:rsidP="00133117">
      <w:pPr>
        <w:suppressAutoHyphens/>
        <w:ind w:firstLine="567"/>
        <w:rPr>
          <w:sz w:val="24"/>
          <w:szCs w:val="24"/>
          <w:u w:val="single"/>
        </w:rPr>
      </w:pPr>
      <w:r w:rsidRPr="00133117">
        <w:rPr>
          <w:sz w:val="24"/>
          <w:szCs w:val="24"/>
          <w:u w:val="single"/>
        </w:rPr>
        <w:t>Эффективность использования муниципальной собственности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 xml:space="preserve">Собственность муниципального образования состоит из имущества, находящегося в оперативном управлении, хозяйственном ведении и казне города. В реестре муниципальной собственности числятся  40 816 объектов на сумму  11,5 млрд. рублей  и  400  земельных участков кадастровой стоимостью </w:t>
      </w:r>
      <w:r>
        <w:rPr>
          <w:sz w:val="24"/>
          <w:szCs w:val="24"/>
          <w:lang w:eastAsia="ru-RU"/>
        </w:rPr>
        <w:t>1 472,7</w:t>
      </w:r>
      <w:r w:rsidRPr="00623C86">
        <w:rPr>
          <w:sz w:val="24"/>
          <w:szCs w:val="24"/>
          <w:lang w:eastAsia="ru-RU"/>
        </w:rPr>
        <w:t> млн. рублей, общей площадью 24</w:t>
      </w:r>
      <w:r>
        <w:rPr>
          <w:sz w:val="24"/>
          <w:szCs w:val="24"/>
          <w:lang w:eastAsia="ru-RU"/>
        </w:rPr>
        <w:t> </w:t>
      </w:r>
      <w:r w:rsidRPr="00623C86">
        <w:rPr>
          <w:sz w:val="24"/>
          <w:szCs w:val="24"/>
          <w:lang w:eastAsia="ru-RU"/>
        </w:rPr>
        <w:t>324</w:t>
      </w:r>
      <w:r>
        <w:rPr>
          <w:sz w:val="24"/>
          <w:szCs w:val="24"/>
          <w:lang w:eastAsia="ru-RU"/>
        </w:rPr>
        <w:t>,3тыс. к</w:t>
      </w:r>
      <w:r w:rsidRPr="00623C86">
        <w:rPr>
          <w:sz w:val="24"/>
          <w:szCs w:val="24"/>
          <w:lang w:eastAsia="ru-RU"/>
        </w:rPr>
        <w:t>в. метров.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Муниципальное имущество передано на праве оперативного управления 27 муниципальным учреждениям, на праве хозяйственного ведения - 3 муниципальным унитарным предприятиям. Имущество, не закрепленное за муниципальными учреждениями и предприятиями, составляет муниципальную казну.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14" w:firstLine="567"/>
        <w:jc w:val="both"/>
        <w:rPr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 xml:space="preserve">В 2019 году </w:t>
      </w:r>
      <w:r w:rsidRPr="00623C86">
        <w:rPr>
          <w:sz w:val="24"/>
          <w:szCs w:val="24"/>
          <w:lang w:eastAsia="ru-RU"/>
        </w:rPr>
        <w:t xml:space="preserve">зарегистрировано и включено в реестр муниципальной собственности города Югорска 161 квартира, общей площадью 8,6 тыс. кв. метра, на сумму </w:t>
      </w:r>
      <w:r>
        <w:rPr>
          <w:sz w:val="24"/>
          <w:szCs w:val="24"/>
          <w:lang w:eastAsia="ru-RU"/>
        </w:rPr>
        <w:t>405,4</w:t>
      </w:r>
      <w:r w:rsidRPr="00623C86">
        <w:rPr>
          <w:sz w:val="24"/>
          <w:szCs w:val="24"/>
          <w:lang w:eastAsia="ru-RU"/>
        </w:rPr>
        <w:t xml:space="preserve"> млн. рублей.</w:t>
      </w:r>
    </w:p>
    <w:p w:rsidR="00615577" w:rsidRPr="00623C86" w:rsidRDefault="00615577" w:rsidP="00615577">
      <w:pPr>
        <w:tabs>
          <w:tab w:val="left" w:pos="567"/>
        </w:tabs>
        <w:ind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 xml:space="preserve">В соответствии с Федеральным законом от 21.12.2001 № 178-ФЗ «О приватизации государственного и муниципального имущества» решением Думы города Югорска утвержден прогнозный перечень имущества, подлежащего приватизации в 2019 году. </w:t>
      </w:r>
    </w:p>
    <w:p w:rsidR="00615577" w:rsidRPr="00623C86" w:rsidRDefault="00615577" w:rsidP="00615577">
      <w:pPr>
        <w:tabs>
          <w:tab w:val="left" w:pos="567"/>
        </w:tabs>
        <w:spacing w:line="240" w:lineRule="atLeast"/>
        <w:ind w:firstLine="567"/>
        <w:jc w:val="both"/>
        <w:rPr>
          <w:sz w:val="24"/>
          <w:szCs w:val="24"/>
          <w:lang w:eastAsia="ru-RU"/>
        </w:rPr>
      </w:pPr>
      <w:r w:rsidRPr="00623C86">
        <w:rPr>
          <w:color w:val="000000"/>
          <w:sz w:val="24"/>
          <w:szCs w:val="24"/>
          <w:lang w:eastAsia="ru-RU"/>
        </w:rPr>
        <w:t xml:space="preserve">В рамках приватизации муниципального имущества </w:t>
      </w:r>
      <w:r w:rsidRPr="00623C86">
        <w:rPr>
          <w:sz w:val="24"/>
          <w:szCs w:val="24"/>
          <w:lang w:eastAsia="ru-RU"/>
        </w:rPr>
        <w:t>реализовано 4</w:t>
      </w:r>
      <w:r>
        <w:rPr>
          <w:sz w:val="24"/>
          <w:szCs w:val="24"/>
          <w:lang w:eastAsia="ru-RU"/>
        </w:rPr>
        <w:t xml:space="preserve"> объекта недвижимого имущества, 3 объекта движимого имущества.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5" w:firstLine="567"/>
        <w:jc w:val="both"/>
        <w:rPr>
          <w:spacing w:val="-2"/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 xml:space="preserve">С целью повышения эффективности использования муниципальной собственности, пополнения бюджета города проводятся мероприятия по инвентаризации муниципального имущества, по перерасчету арендной платы за муниципальное имущество, </w:t>
      </w:r>
      <w:r w:rsidRPr="00623C86">
        <w:rPr>
          <w:spacing w:val="-2"/>
          <w:sz w:val="24"/>
          <w:szCs w:val="24"/>
          <w:lang w:eastAsia="ru-RU"/>
        </w:rPr>
        <w:t xml:space="preserve">мероприятия по </w:t>
      </w:r>
      <w:r w:rsidRPr="00623C86">
        <w:rPr>
          <w:spacing w:val="-2"/>
          <w:sz w:val="24"/>
          <w:szCs w:val="24"/>
          <w:lang w:eastAsia="ru-RU"/>
        </w:rPr>
        <w:lastRenderedPageBreak/>
        <w:t>активизации претензионно-исковой работы по взысканию задолженности.</w:t>
      </w:r>
    </w:p>
    <w:p w:rsidR="00615577" w:rsidRPr="00623C86" w:rsidRDefault="00615577" w:rsidP="006155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Территория муниципального образования город Югорск составляет 32 380,41 гектар.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 xml:space="preserve">За 2019 год в бюджет города </w:t>
      </w:r>
      <w:r w:rsidR="00C46239">
        <w:rPr>
          <w:spacing w:val="-1"/>
          <w:sz w:val="24"/>
          <w:szCs w:val="24"/>
          <w:lang w:eastAsia="ru-RU"/>
        </w:rPr>
        <w:t xml:space="preserve">от управления (использования) земельных ресурсов </w:t>
      </w:r>
      <w:r w:rsidRPr="00623C86">
        <w:rPr>
          <w:spacing w:val="-1"/>
          <w:sz w:val="24"/>
          <w:szCs w:val="24"/>
          <w:lang w:eastAsia="ru-RU"/>
        </w:rPr>
        <w:t>поступило:</w:t>
      </w:r>
    </w:p>
    <w:p w:rsidR="00615577" w:rsidRPr="00623C86" w:rsidRDefault="00615577" w:rsidP="006155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 xml:space="preserve">- от арендной платы за пользование земельными участками 45 026,19 </w:t>
      </w:r>
      <w:r w:rsidRPr="00623C86">
        <w:rPr>
          <w:sz w:val="24"/>
          <w:szCs w:val="24"/>
          <w:lang w:eastAsia="ru-RU"/>
        </w:rPr>
        <w:t>тыс. рублей;</w:t>
      </w:r>
    </w:p>
    <w:p w:rsidR="00615577" w:rsidRPr="00623C86" w:rsidRDefault="00615577" w:rsidP="006155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pacing w:val="-1"/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 xml:space="preserve">- от продажи земельных участков 3 960,75 </w:t>
      </w:r>
      <w:r w:rsidRPr="00623C86">
        <w:rPr>
          <w:sz w:val="24"/>
          <w:szCs w:val="24"/>
          <w:lang w:eastAsia="ru-RU"/>
        </w:rPr>
        <w:t>тыс. рублей;</w:t>
      </w:r>
    </w:p>
    <w:p w:rsidR="00615577" w:rsidRPr="00623C86" w:rsidRDefault="00615577" w:rsidP="0061557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623C86">
        <w:rPr>
          <w:spacing w:val="-1"/>
          <w:sz w:val="24"/>
          <w:szCs w:val="24"/>
          <w:lang w:eastAsia="ru-RU"/>
        </w:rPr>
        <w:t>- от земельного налога 38 623,8</w:t>
      </w:r>
      <w:r w:rsidRPr="00623C86">
        <w:rPr>
          <w:sz w:val="24"/>
          <w:szCs w:val="24"/>
          <w:lang w:eastAsia="ru-RU"/>
        </w:rPr>
        <w:t xml:space="preserve"> тыс. рублей.</w:t>
      </w:r>
    </w:p>
    <w:p w:rsidR="00615577" w:rsidRPr="00623C86" w:rsidRDefault="00615577" w:rsidP="00615577">
      <w:pPr>
        <w:tabs>
          <w:tab w:val="left" w:pos="567"/>
        </w:tabs>
        <w:jc w:val="both"/>
        <w:rPr>
          <w:sz w:val="24"/>
          <w:szCs w:val="24"/>
        </w:rPr>
      </w:pPr>
      <w:r w:rsidRPr="00623C86">
        <w:rPr>
          <w:sz w:val="24"/>
          <w:szCs w:val="24"/>
        </w:rPr>
        <w:tab/>
        <w:t>В 2019 году было подготовлено к проведению и объявлено 19 аукционов - 51 земельных участков, общей площадью 5 274 609 кв. метров (527,46 га), в том числе:</w:t>
      </w:r>
    </w:p>
    <w:p w:rsidR="00615577" w:rsidRPr="00623C86" w:rsidRDefault="00615577" w:rsidP="00615577">
      <w:pPr>
        <w:tabs>
          <w:tab w:val="left" w:pos="567"/>
        </w:tabs>
        <w:jc w:val="both"/>
        <w:rPr>
          <w:sz w:val="24"/>
          <w:szCs w:val="24"/>
        </w:rPr>
      </w:pPr>
      <w:r w:rsidRPr="00623C86">
        <w:rPr>
          <w:sz w:val="24"/>
          <w:szCs w:val="24"/>
        </w:rPr>
        <w:tab/>
        <w:t>29 участков для жилищного строительства, общей площадью 47 604 кв. метров,</w:t>
      </w:r>
    </w:p>
    <w:p w:rsidR="00615577" w:rsidRPr="00623C86" w:rsidRDefault="00615577" w:rsidP="00615577">
      <w:pPr>
        <w:tabs>
          <w:tab w:val="left" w:pos="567"/>
        </w:tabs>
        <w:jc w:val="both"/>
        <w:rPr>
          <w:sz w:val="24"/>
          <w:szCs w:val="24"/>
        </w:rPr>
      </w:pPr>
      <w:r w:rsidRPr="00623C86">
        <w:rPr>
          <w:sz w:val="24"/>
          <w:szCs w:val="24"/>
        </w:rPr>
        <w:tab/>
        <w:t>22 участка для иных инвестиционных объектов, общей площадью 5 227 005 кв. метров.</w:t>
      </w:r>
    </w:p>
    <w:p w:rsidR="00615577" w:rsidRPr="00E31418" w:rsidRDefault="00615577" w:rsidP="00615577">
      <w:pPr>
        <w:widowControl w:val="0"/>
        <w:shd w:val="clear" w:color="auto" w:fill="FFFFFF"/>
        <w:tabs>
          <w:tab w:val="left" w:pos="1325"/>
          <w:tab w:val="left" w:pos="9214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23C86">
        <w:rPr>
          <w:sz w:val="24"/>
          <w:szCs w:val="24"/>
        </w:rPr>
        <w:t>По результатам аукционов заключено 28 договоров аренды, в бюджет города Югорска поступило 3</w:t>
      </w:r>
      <w:r w:rsidRPr="00E31418">
        <w:rPr>
          <w:sz w:val="24"/>
          <w:szCs w:val="24"/>
        </w:rPr>
        <w:t> </w:t>
      </w:r>
      <w:r w:rsidRPr="00623C86">
        <w:rPr>
          <w:sz w:val="24"/>
          <w:szCs w:val="24"/>
        </w:rPr>
        <w:t>399</w:t>
      </w:r>
      <w:r w:rsidRPr="00E31418">
        <w:rPr>
          <w:sz w:val="24"/>
          <w:szCs w:val="24"/>
        </w:rPr>
        <w:t xml:space="preserve">,1 тыс. </w:t>
      </w:r>
      <w:r w:rsidRPr="00623C86">
        <w:rPr>
          <w:sz w:val="24"/>
          <w:szCs w:val="24"/>
        </w:rPr>
        <w:t>руб</w:t>
      </w:r>
      <w:r w:rsidRPr="00E31418">
        <w:rPr>
          <w:sz w:val="24"/>
          <w:szCs w:val="24"/>
        </w:rPr>
        <w:t xml:space="preserve">лей. </w:t>
      </w:r>
    </w:p>
    <w:p w:rsidR="00615577" w:rsidRPr="00623C86" w:rsidRDefault="00615577" w:rsidP="00615577">
      <w:pPr>
        <w:suppressAutoHyphens/>
        <w:ind w:firstLine="567"/>
        <w:jc w:val="both"/>
        <w:rPr>
          <w:sz w:val="24"/>
          <w:szCs w:val="24"/>
        </w:rPr>
      </w:pPr>
      <w:r w:rsidRPr="00623C86">
        <w:rPr>
          <w:sz w:val="24"/>
          <w:szCs w:val="24"/>
        </w:rPr>
        <w:t xml:space="preserve">По иным основаниям заключено 149 договоров аренды земельных участков, в том числе: для индивидуального жилищного строительства </w:t>
      </w:r>
      <w:r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9, для размещения гаражей </w:t>
      </w:r>
      <w:r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86, для прочих объектов торговли, промышленности, инженерных сетей, сельскохозяйственного использования </w:t>
      </w:r>
      <w:r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54. </w:t>
      </w:r>
    </w:p>
    <w:p w:rsidR="00615577" w:rsidRPr="00623C86" w:rsidRDefault="00615577" w:rsidP="00615577">
      <w:pPr>
        <w:suppressAutoHyphens/>
        <w:ind w:firstLine="567"/>
        <w:jc w:val="both"/>
        <w:rPr>
          <w:sz w:val="24"/>
          <w:szCs w:val="24"/>
        </w:rPr>
      </w:pPr>
      <w:r w:rsidRPr="00623C86">
        <w:rPr>
          <w:sz w:val="24"/>
          <w:szCs w:val="24"/>
          <w:lang w:eastAsia="ru-RU"/>
        </w:rPr>
        <w:t>Без торгов под объектами недвижимости продано 94 земельных участков, в том числе</w:t>
      </w:r>
      <w:proofErr w:type="gramStart"/>
      <w:r w:rsidRPr="00623C86">
        <w:rPr>
          <w:sz w:val="24"/>
          <w:szCs w:val="24"/>
          <w:lang w:eastAsia="ru-RU"/>
        </w:rPr>
        <w:t>:</w:t>
      </w:r>
      <w:r w:rsidRPr="00623C86">
        <w:rPr>
          <w:sz w:val="24"/>
          <w:szCs w:val="24"/>
        </w:rPr>
        <w:t>д</w:t>
      </w:r>
      <w:proofErr w:type="gramEnd"/>
      <w:r w:rsidRPr="00623C86">
        <w:rPr>
          <w:sz w:val="24"/>
          <w:szCs w:val="24"/>
        </w:rPr>
        <w:t xml:space="preserve">ля индивидуального жилищного строительства </w:t>
      </w:r>
      <w:r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28, для размещения гаражей </w:t>
      </w:r>
      <w:r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59, для садоводства 2, для прочих объектов торговли, промышленности </w:t>
      </w:r>
      <w:r>
        <w:rPr>
          <w:sz w:val="24"/>
          <w:szCs w:val="24"/>
        </w:rPr>
        <w:t xml:space="preserve">- </w:t>
      </w:r>
      <w:r w:rsidRPr="00623C86">
        <w:rPr>
          <w:sz w:val="24"/>
          <w:szCs w:val="24"/>
        </w:rPr>
        <w:t xml:space="preserve">5. 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 xml:space="preserve">Льготным категориям населения без торгов предоставлено 27 земельных участков для </w:t>
      </w:r>
      <w:r w:rsidRPr="00623C86">
        <w:rPr>
          <w:sz w:val="24"/>
          <w:szCs w:val="24"/>
        </w:rPr>
        <w:t>индивидуального жилищного строительств</w:t>
      </w:r>
      <w:proofErr w:type="gramStart"/>
      <w:r w:rsidRPr="00623C86">
        <w:rPr>
          <w:sz w:val="24"/>
          <w:szCs w:val="24"/>
        </w:rPr>
        <w:t>а</w:t>
      </w:r>
      <w:r w:rsidRPr="00623C86">
        <w:rPr>
          <w:sz w:val="24"/>
          <w:szCs w:val="24"/>
          <w:lang w:eastAsia="ru-RU"/>
        </w:rPr>
        <w:t>(</w:t>
      </w:r>
      <w:proofErr w:type="gramEnd"/>
      <w:r w:rsidRPr="00623C86">
        <w:rPr>
          <w:sz w:val="24"/>
          <w:szCs w:val="24"/>
          <w:lang w:eastAsia="ru-RU"/>
        </w:rPr>
        <w:t>многодетные семьи, молодые семьи, инвалиды), общей площадью 38 119 кв. метров.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</w:rPr>
      </w:pPr>
      <w:r w:rsidRPr="00623C86">
        <w:rPr>
          <w:sz w:val="24"/>
          <w:szCs w:val="24"/>
        </w:rPr>
        <w:t xml:space="preserve">Предоставлено в постоянное (бессрочное) пользование 1 земельных участка, в безвозмездное пользование 12 земельных участков. 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Проводилась работа по исполнению портфелей проектов «Постановка на государственный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имущества»: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</w:rPr>
        <w:t xml:space="preserve">- по </w:t>
      </w:r>
      <w:r w:rsidRPr="00623C86">
        <w:rPr>
          <w:sz w:val="24"/>
          <w:szCs w:val="24"/>
          <w:lang w:eastAsia="ru-RU"/>
        </w:rPr>
        <w:t>исключению из Единого государственного реестра недвижимости (</w:t>
      </w:r>
      <w:r>
        <w:rPr>
          <w:sz w:val="24"/>
          <w:szCs w:val="24"/>
          <w:lang w:eastAsia="ru-RU"/>
        </w:rPr>
        <w:t xml:space="preserve">далее - </w:t>
      </w:r>
      <w:r w:rsidRPr="00623C86">
        <w:rPr>
          <w:sz w:val="24"/>
          <w:szCs w:val="24"/>
          <w:lang w:eastAsia="ru-RU"/>
        </w:rPr>
        <w:t>ЕГРН) дублирующих сведений о земельных участках, а также земельных участков без прав;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- </w:t>
      </w:r>
      <w:r>
        <w:rPr>
          <w:sz w:val="24"/>
          <w:szCs w:val="24"/>
          <w:lang w:eastAsia="ru-RU"/>
        </w:rPr>
        <w:t xml:space="preserve">по инвентаризации земельных участков - </w:t>
      </w:r>
      <w:proofErr w:type="spellStart"/>
      <w:r>
        <w:rPr>
          <w:sz w:val="24"/>
          <w:szCs w:val="24"/>
          <w:lang w:eastAsia="ru-RU"/>
        </w:rPr>
        <w:t>проинвентаризирован</w:t>
      </w:r>
      <w:proofErr w:type="spellEnd"/>
      <w:r w:rsidRPr="00623C86">
        <w:rPr>
          <w:sz w:val="24"/>
          <w:szCs w:val="24"/>
          <w:lang w:eastAsia="ru-RU"/>
        </w:rPr>
        <w:t xml:space="preserve"> 1 кадастровый квартал</w:t>
      </w:r>
      <w:r>
        <w:rPr>
          <w:sz w:val="24"/>
          <w:szCs w:val="24"/>
          <w:lang w:eastAsia="ru-RU"/>
        </w:rPr>
        <w:t>, включающий</w:t>
      </w:r>
      <w:r w:rsidRPr="00623C86">
        <w:rPr>
          <w:sz w:val="24"/>
          <w:szCs w:val="24"/>
          <w:lang w:eastAsia="ru-RU"/>
        </w:rPr>
        <w:t xml:space="preserve"> 322 участков;</w:t>
      </w:r>
    </w:p>
    <w:p w:rsidR="00615577" w:rsidRPr="00623C86" w:rsidRDefault="00615577" w:rsidP="00615577">
      <w:pPr>
        <w:widowControl w:val="0"/>
        <w:shd w:val="clear" w:color="auto" w:fill="FFFFFF"/>
        <w:autoSpaceDE w:val="0"/>
        <w:autoSpaceDN w:val="0"/>
        <w:adjustRightInd w:val="0"/>
        <w:ind w:right="34"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  <w:lang w:eastAsia="ru-RU"/>
        </w:rPr>
        <w:t>- по внесению сведений о земельных участках в ЕГРН, регистрации прав и обременений на земельные участки: подача заявлений производилась через МФЦ, а также в электронном виде через портал Росреестра.</w:t>
      </w:r>
    </w:p>
    <w:p w:rsidR="00615577" w:rsidRPr="00623C86" w:rsidRDefault="00615577" w:rsidP="00615577">
      <w:pPr>
        <w:ind w:firstLine="567"/>
        <w:jc w:val="both"/>
        <w:rPr>
          <w:sz w:val="24"/>
          <w:szCs w:val="24"/>
          <w:lang w:eastAsia="ru-RU"/>
        </w:rPr>
      </w:pPr>
      <w:r w:rsidRPr="00623C86">
        <w:rPr>
          <w:sz w:val="24"/>
          <w:szCs w:val="24"/>
        </w:rPr>
        <w:t>Продолжалось оформление земельных участков в гаражных и садовых товариществах</w:t>
      </w:r>
      <w:proofErr w:type="gramStart"/>
      <w:r w:rsidRPr="00623C86">
        <w:rPr>
          <w:sz w:val="24"/>
          <w:szCs w:val="24"/>
        </w:rPr>
        <w:t>:п</w:t>
      </w:r>
      <w:proofErr w:type="gramEnd"/>
      <w:r w:rsidRPr="00623C86">
        <w:rPr>
          <w:sz w:val="24"/>
          <w:szCs w:val="24"/>
        </w:rPr>
        <w:t xml:space="preserve">роводились информационно-разъяснительные мероприятия по реализации Федерального закона от 30.06.2006 № 93-ФЗ по вопросу оформления </w:t>
      </w:r>
      <w:r>
        <w:rPr>
          <w:sz w:val="24"/>
          <w:szCs w:val="24"/>
        </w:rPr>
        <w:t xml:space="preserve">в упрощенном порядке </w:t>
      </w:r>
      <w:r w:rsidRPr="00623C86">
        <w:rPr>
          <w:sz w:val="24"/>
          <w:szCs w:val="24"/>
        </w:rPr>
        <w:t>прав граждан на отдельные объекты недвижимог</w:t>
      </w:r>
      <w:r>
        <w:rPr>
          <w:sz w:val="24"/>
          <w:szCs w:val="24"/>
        </w:rPr>
        <w:t>о имущества («Дачная амнистия»):</w:t>
      </w:r>
      <w:r w:rsidRPr="00623C86">
        <w:rPr>
          <w:sz w:val="24"/>
          <w:szCs w:val="24"/>
        </w:rPr>
        <w:t xml:space="preserve"> за время действия закона предоставлено в собственность на бесплатной основе </w:t>
      </w:r>
      <w:r w:rsidRPr="00623C86">
        <w:rPr>
          <w:sz w:val="24"/>
          <w:szCs w:val="24"/>
          <w:lang w:eastAsia="ru-RU"/>
        </w:rPr>
        <w:t>3 400</w:t>
      </w:r>
      <w:r>
        <w:rPr>
          <w:sz w:val="24"/>
          <w:szCs w:val="24"/>
          <w:lang w:eastAsia="ru-RU"/>
        </w:rPr>
        <w:t xml:space="preserve"> земельных участков</w:t>
      </w:r>
      <w:r w:rsidRPr="00623C86">
        <w:rPr>
          <w:sz w:val="24"/>
          <w:szCs w:val="24"/>
          <w:lang w:eastAsia="ru-RU"/>
        </w:rPr>
        <w:t>, из них 47 участков в 2019</w:t>
      </w:r>
      <w:r>
        <w:rPr>
          <w:sz w:val="24"/>
          <w:szCs w:val="24"/>
          <w:lang w:eastAsia="ru-RU"/>
        </w:rPr>
        <w:t xml:space="preserve"> году.</w:t>
      </w:r>
    </w:p>
    <w:p w:rsidR="00253FF1" w:rsidRDefault="00253FF1" w:rsidP="00253FF1">
      <w:pPr>
        <w:ind w:firstLine="709"/>
        <w:rPr>
          <w:rFonts w:eastAsia="Calibri"/>
          <w:sz w:val="24"/>
          <w:szCs w:val="24"/>
          <w:u w:val="single"/>
          <w:lang w:eastAsia="ru-RU"/>
        </w:rPr>
      </w:pPr>
    </w:p>
    <w:p w:rsidR="004E6D72" w:rsidRPr="00253FF1" w:rsidRDefault="00253FF1" w:rsidP="00253FF1">
      <w:pPr>
        <w:ind w:firstLine="709"/>
        <w:rPr>
          <w:rFonts w:eastAsia="Calibri"/>
          <w:sz w:val="24"/>
          <w:szCs w:val="24"/>
          <w:u w:val="single"/>
          <w:lang w:eastAsia="ru-RU"/>
        </w:rPr>
      </w:pPr>
      <w:r w:rsidRPr="00253FF1">
        <w:rPr>
          <w:rFonts w:eastAsia="Calibri"/>
          <w:sz w:val="24"/>
          <w:szCs w:val="24"/>
          <w:u w:val="single"/>
          <w:lang w:eastAsia="ru-RU"/>
        </w:rPr>
        <w:t>Муниципальное управление</w:t>
      </w:r>
    </w:p>
    <w:p w:rsidR="00972F73" w:rsidRPr="00CF3654" w:rsidRDefault="00972F73" w:rsidP="00972F7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3654">
        <w:rPr>
          <w:sz w:val="24"/>
          <w:szCs w:val="24"/>
        </w:rPr>
        <w:t>В 2019 году в муниципальном образовании для д</w:t>
      </w:r>
      <w:r>
        <w:rPr>
          <w:sz w:val="24"/>
          <w:szCs w:val="24"/>
        </w:rPr>
        <w:t xml:space="preserve">остижения целей, поставленных </w:t>
      </w:r>
      <w:r w:rsidRPr="00CF3654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CF3654">
        <w:rPr>
          <w:sz w:val="24"/>
          <w:szCs w:val="24"/>
        </w:rPr>
        <w:t xml:space="preserve"> Пр</w:t>
      </w:r>
      <w:r>
        <w:rPr>
          <w:sz w:val="24"/>
          <w:szCs w:val="24"/>
        </w:rPr>
        <w:t>езидента Российской Федерации от 07.05.2019 № 204</w:t>
      </w:r>
      <w:r w:rsidRPr="00CF3654">
        <w:rPr>
          <w:sz w:val="24"/>
          <w:szCs w:val="24"/>
        </w:rPr>
        <w:t>:</w:t>
      </w:r>
    </w:p>
    <w:p w:rsidR="00972F73" w:rsidRPr="00CF3654" w:rsidRDefault="00972F73" w:rsidP="00972F7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3654">
        <w:rPr>
          <w:sz w:val="24"/>
          <w:szCs w:val="24"/>
        </w:rPr>
        <w:t>обеспечена взаимосвязь муниципальных программ города Югорска с целями, показателями и ожидаемыми результатами национальных проектов, соответствующих портфелей проектов и региональных проектов (далее проектов);</w:t>
      </w:r>
    </w:p>
    <w:p w:rsidR="00972F73" w:rsidRPr="00CF3654" w:rsidRDefault="00972F73" w:rsidP="00972F7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3654">
        <w:rPr>
          <w:sz w:val="24"/>
          <w:szCs w:val="24"/>
        </w:rPr>
        <w:t>мероприятия муниципальных программ актуализированы с учетом приоритетов</w:t>
      </w:r>
      <w:r>
        <w:rPr>
          <w:sz w:val="24"/>
          <w:szCs w:val="24"/>
        </w:rPr>
        <w:t>,</w:t>
      </w:r>
      <w:r w:rsidR="00253FF1">
        <w:rPr>
          <w:sz w:val="24"/>
          <w:szCs w:val="24"/>
        </w:rPr>
        <w:t xml:space="preserve"> </w:t>
      </w:r>
      <w:r w:rsidRPr="00CF3654">
        <w:rPr>
          <w:sz w:val="24"/>
          <w:szCs w:val="24"/>
        </w:rPr>
        <w:t>распределены ресурсы для реализации проектов;</w:t>
      </w:r>
    </w:p>
    <w:p w:rsidR="00972F73" w:rsidRPr="00CF3654" w:rsidRDefault="00972F73" w:rsidP="00972F7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организована</w:t>
      </w:r>
      <w:r w:rsidRPr="00CF3654">
        <w:rPr>
          <w:sz w:val="24"/>
          <w:szCs w:val="24"/>
        </w:rPr>
        <w:t xml:space="preserve"> система отчётности по проектам с оценкой достижения целей на основе мониторинга реализации проектов</w:t>
      </w:r>
      <w:r w:rsidR="00253FF1">
        <w:rPr>
          <w:sz w:val="24"/>
          <w:szCs w:val="24"/>
        </w:rPr>
        <w:t xml:space="preserve"> </w:t>
      </w:r>
      <w:r w:rsidRPr="00D72658">
        <w:rPr>
          <w:sz w:val="24"/>
          <w:szCs w:val="24"/>
        </w:rPr>
        <w:t>с использованием информационной систе</w:t>
      </w:r>
      <w:r>
        <w:rPr>
          <w:sz w:val="24"/>
          <w:szCs w:val="24"/>
        </w:rPr>
        <w:t>мы управления проектами (</w:t>
      </w:r>
      <w:r w:rsidRPr="00D72658">
        <w:rPr>
          <w:sz w:val="24"/>
          <w:szCs w:val="24"/>
        </w:rPr>
        <w:t>ИСУП</w:t>
      </w:r>
      <w:r>
        <w:rPr>
          <w:sz w:val="24"/>
          <w:szCs w:val="24"/>
        </w:rPr>
        <w:t>)</w:t>
      </w:r>
      <w:r w:rsidRPr="00CF3654">
        <w:rPr>
          <w:sz w:val="24"/>
          <w:szCs w:val="24"/>
        </w:rPr>
        <w:t>;</w:t>
      </w:r>
    </w:p>
    <w:p w:rsidR="00972F73" w:rsidRPr="00CF3654" w:rsidRDefault="00972F73" w:rsidP="00972F7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F3654">
        <w:rPr>
          <w:sz w:val="24"/>
          <w:szCs w:val="24"/>
        </w:rPr>
        <w:t xml:space="preserve">обеспечено информационное взаимодействие с использованием информационных ресурсов, прямая/обратная связь по достижению результатов проектов в муниципальном </w:t>
      </w:r>
      <w:r w:rsidRPr="00CF3654">
        <w:rPr>
          <w:sz w:val="24"/>
          <w:szCs w:val="24"/>
        </w:rPr>
        <w:lastRenderedPageBreak/>
        <w:t>образовании с руководителями проектов.</w:t>
      </w:r>
    </w:p>
    <w:p w:rsidR="00972F73" w:rsidRPr="00D72658" w:rsidRDefault="00972F73" w:rsidP="00972F73">
      <w:pPr>
        <w:ind w:firstLine="709"/>
        <w:jc w:val="both"/>
        <w:rPr>
          <w:sz w:val="24"/>
          <w:szCs w:val="24"/>
        </w:rPr>
      </w:pPr>
      <w:r w:rsidRPr="00D72658">
        <w:rPr>
          <w:sz w:val="24"/>
          <w:szCs w:val="24"/>
        </w:rPr>
        <w:t xml:space="preserve">С целью </w:t>
      </w:r>
      <w:proofErr w:type="gramStart"/>
      <w:r w:rsidRPr="00D72658">
        <w:rPr>
          <w:sz w:val="24"/>
          <w:szCs w:val="24"/>
        </w:rPr>
        <w:t>повышения эффективности деятельности органов местного самоуправления</w:t>
      </w:r>
      <w:proofErr w:type="gramEnd"/>
      <w:r w:rsidRPr="00D72658">
        <w:rPr>
          <w:sz w:val="24"/>
          <w:szCs w:val="24"/>
        </w:rPr>
        <w:t xml:space="preserve"> в городе Югорске создана система управления проектной деятельностью.</w:t>
      </w:r>
    </w:p>
    <w:p w:rsidR="00AB38F9" w:rsidRPr="0035622D" w:rsidRDefault="00972F73" w:rsidP="00AB38F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72658">
        <w:rPr>
          <w:sz w:val="24"/>
          <w:szCs w:val="24"/>
        </w:rPr>
        <w:t xml:space="preserve">Муниципальное образование участвует </w:t>
      </w:r>
      <w:r w:rsidR="00AB38F9">
        <w:rPr>
          <w:sz w:val="24"/>
          <w:szCs w:val="24"/>
        </w:rPr>
        <w:t xml:space="preserve">в </w:t>
      </w:r>
      <w:r w:rsidR="00AB38F9" w:rsidRPr="0035622D">
        <w:rPr>
          <w:rFonts w:eastAsia="Calibri"/>
          <w:sz w:val="24"/>
          <w:szCs w:val="24"/>
          <w:lang w:eastAsia="en-US"/>
        </w:rPr>
        <w:t xml:space="preserve">18 </w:t>
      </w:r>
      <w:r w:rsidR="00AB38F9" w:rsidRPr="0035622D">
        <w:rPr>
          <w:sz w:val="24"/>
          <w:szCs w:val="24"/>
        </w:rPr>
        <w:t>региональных проект</w:t>
      </w:r>
      <w:r w:rsidR="00EB708E">
        <w:rPr>
          <w:sz w:val="24"/>
          <w:szCs w:val="24"/>
        </w:rPr>
        <w:t>ах</w:t>
      </w:r>
      <w:r w:rsidR="00AB38F9" w:rsidRPr="0035622D">
        <w:rPr>
          <w:sz w:val="24"/>
          <w:szCs w:val="24"/>
        </w:rPr>
        <w:t xml:space="preserve"> </w:t>
      </w:r>
      <w:r w:rsidR="00AB38F9" w:rsidRPr="0035622D">
        <w:rPr>
          <w:rFonts w:eastAsia="Calibri"/>
          <w:sz w:val="24"/>
          <w:szCs w:val="24"/>
          <w:lang w:eastAsia="en-US"/>
        </w:rPr>
        <w:t>входящих в состав национальных проектов:</w:t>
      </w:r>
    </w:p>
    <w:p w:rsidR="00AB38F9" w:rsidRPr="0035622D" w:rsidRDefault="00AB38F9" w:rsidP="00AB38F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«Малое и среднее предпринимательство»: «Финансовая поддержка МСП», «Популяризация предпринимательства»;</w:t>
      </w:r>
    </w:p>
    <w:p w:rsidR="00AB38F9" w:rsidRPr="0035622D" w:rsidRDefault="00AB38F9" w:rsidP="00AB38F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«Культура»: «Культурная среда», «Цифровая культура»;</w:t>
      </w:r>
    </w:p>
    <w:p w:rsidR="00AB38F9" w:rsidRPr="0035622D" w:rsidRDefault="00AB38F9" w:rsidP="00AB38F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«Демография»: «Старшее поколение», «Содействие занятости женщин - создание условий дошкольного образования для детей в возрасте до трех лет», «Спорт - норма жизни», «Финансовая поддержка семей при рождении детей;</w:t>
      </w:r>
    </w:p>
    <w:p w:rsidR="00AB38F9" w:rsidRPr="0035622D" w:rsidRDefault="00AB38F9" w:rsidP="00AB38F9">
      <w:pPr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«Экология»: «Чистая вода»;</w:t>
      </w:r>
    </w:p>
    <w:p w:rsidR="00AB38F9" w:rsidRPr="0035622D" w:rsidRDefault="00AB38F9" w:rsidP="00AB38F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«Образование»: «Современная школа», «Успех каждого ребенка», «Поддержка семей, имеющих  детей», «Цифровая образовательная среда», «Учитель будущего», «Социальная активность»;</w:t>
      </w:r>
    </w:p>
    <w:p w:rsidR="00AB38F9" w:rsidRPr="0035622D" w:rsidRDefault="00AB38F9" w:rsidP="00AB38F9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5622D">
        <w:rPr>
          <w:rFonts w:eastAsia="Calibri"/>
          <w:sz w:val="24"/>
          <w:szCs w:val="24"/>
          <w:lang w:eastAsia="en-US"/>
        </w:rPr>
        <w:t>- «Жилье и городская среда»: «Жилье», «Формирование комфортной городской среды», «Обеспечение устойчивого сокращения непригодного для проживания жилищного фонда».</w:t>
      </w:r>
    </w:p>
    <w:p w:rsidR="00F27770" w:rsidRDefault="00F27770" w:rsidP="00972F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972F73" w:rsidRPr="00B20327" w:rsidRDefault="00EB708E" w:rsidP="00972F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Проведена работа по </w:t>
      </w:r>
      <w:r w:rsidR="00972F73" w:rsidRPr="00B20327">
        <w:rPr>
          <w:rFonts w:eastAsia="Calibri"/>
          <w:sz w:val="24"/>
          <w:szCs w:val="24"/>
        </w:rPr>
        <w:t>совершенствованию нормативной правовой базы в сфере предоставления государственных (муниципальных) услуг, в том числе на базе многофункциональных центров предоставления государственных и муниципальных услуг (далее - МФЦ)</w:t>
      </w:r>
      <w:r>
        <w:rPr>
          <w:rFonts w:eastAsia="Calibri"/>
          <w:sz w:val="24"/>
          <w:szCs w:val="24"/>
        </w:rPr>
        <w:t>.</w:t>
      </w:r>
    </w:p>
    <w:p w:rsidR="00972F73" w:rsidRPr="00236CAD" w:rsidRDefault="00972F73" w:rsidP="00972F73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Обеспечена возможность получения в МФЦ города Югорска</w:t>
      </w:r>
      <w:r w:rsidRPr="00236CAD">
        <w:rPr>
          <w:rFonts w:eastAsia="Calibri"/>
          <w:sz w:val="24"/>
          <w:szCs w:val="24"/>
        </w:rPr>
        <w:t xml:space="preserve"> 226 государственных и муниципальных услуг</w:t>
      </w:r>
      <w:r>
        <w:rPr>
          <w:rFonts w:eastAsia="Calibri"/>
          <w:sz w:val="24"/>
          <w:szCs w:val="24"/>
        </w:rPr>
        <w:t>,</w:t>
      </w:r>
      <w:r w:rsidR="00566132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из которых</w:t>
      </w:r>
      <w:r w:rsidRPr="00236CAD">
        <w:rPr>
          <w:rFonts w:eastAsia="Calibri"/>
          <w:sz w:val="24"/>
          <w:szCs w:val="24"/>
        </w:rPr>
        <w:t>: 62 - федеральных, 120 - региональных и 44 - муниципальных. Услуги, оказываемые в МФЦ, являются бесплатными, за исключением государственных пошлин в случаях, установленных законодательством</w:t>
      </w:r>
      <w:r>
        <w:rPr>
          <w:rFonts w:eastAsia="Calibri"/>
          <w:sz w:val="24"/>
          <w:szCs w:val="24"/>
        </w:rPr>
        <w:t xml:space="preserve"> Российской Федерации</w:t>
      </w:r>
      <w:r w:rsidRPr="00236CAD">
        <w:rPr>
          <w:rFonts w:eastAsia="Calibri"/>
          <w:sz w:val="24"/>
          <w:szCs w:val="24"/>
        </w:rPr>
        <w:t>.</w:t>
      </w:r>
    </w:p>
    <w:p w:rsidR="00972F73" w:rsidRPr="00236CAD" w:rsidRDefault="00972F73" w:rsidP="00972F73">
      <w:pPr>
        <w:ind w:firstLine="709"/>
        <w:jc w:val="both"/>
        <w:rPr>
          <w:rFonts w:eastAsia="Calibri"/>
          <w:sz w:val="24"/>
          <w:szCs w:val="24"/>
        </w:rPr>
      </w:pPr>
      <w:r w:rsidRPr="00236CAD">
        <w:rPr>
          <w:rFonts w:eastAsia="Calibri"/>
          <w:sz w:val="24"/>
          <w:szCs w:val="24"/>
        </w:rPr>
        <w:t>В МФЦ функционирует 9 окон приема заявителей для предоставления услуг, 1 специализированное окно для бизнеса, 3 окна, в которых предоставляются иные услуги (информирования, выдачи документов и телефонного информирования, «Паспортный стол», платные услуги).</w:t>
      </w:r>
    </w:p>
    <w:p w:rsidR="00972F73" w:rsidRDefault="00972F73" w:rsidP="00972F73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Pr="00236CAD">
        <w:rPr>
          <w:rFonts w:eastAsia="Calibri"/>
          <w:sz w:val="24"/>
          <w:szCs w:val="24"/>
        </w:rPr>
        <w:t xml:space="preserve"> 2019 год</w:t>
      </w:r>
      <w:r>
        <w:rPr>
          <w:rFonts w:eastAsia="Calibri"/>
          <w:sz w:val="24"/>
          <w:szCs w:val="24"/>
        </w:rPr>
        <w:t>у</w:t>
      </w:r>
      <w:r w:rsidRPr="00236CAD">
        <w:rPr>
          <w:rFonts w:eastAsia="Calibri"/>
          <w:sz w:val="24"/>
          <w:szCs w:val="24"/>
        </w:rPr>
        <w:t xml:space="preserve"> за получением муниципальных услуг, государственных услуг по переданным органам местного самоуправления полномочиям, услуг муниципальных учреждений обратилось 877176 заявителей</w:t>
      </w:r>
      <w:r>
        <w:rPr>
          <w:rFonts w:eastAsia="Calibri"/>
          <w:sz w:val="24"/>
          <w:szCs w:val="24"/>
        </w:rPr>
        <w:t xml:space="preserve">. </w:t>
      </w:r>
      <w:r w:rsidRPr="00236CAD">
        <w:rPr>
          <w:rFonts w:eastAsia="Calibri"/>
          <w:sz w:val="24"/>
          <w:szCs w:val="24"/>
        </w:rPr>
        <w:t xml:space="preserve">Число обращений за государственными и муниципальными услугами в МФЦ увеличилось в сравнении с 2018 годом на 1,3%. Наибольшие темпы роста количества обращений заявителей в МФЦ наблюдаются в части региональных услуг. </w:t>
      </w:r>
    </w:p>
    <w:p w:rsidR="00972F73" w:rsidRPr="00236CAD" w:rsidRDefault="00972F73" w:rsidP="00972F73">
      <w:pPr>
        <w:ind w:firstLine="709"/>
        <w:jc w:val="both"/>
        <w:rPr>
          <w:rFonts w:eastAsia="Calibri"/>
          <w:sz w:val="24"/>
          <w:szCs w:val="24"/>
        </w:rPr>
      </w:pPr>
      <w:r w:rsidRPr="00236CAD">
        <w:rPr>
          <w:rFonts w:eastAsia="Calibri"/>
          <w:sz w:val="24"/>
          <w:szCs w:val="24"/>
        </w:rPr>
        <w:t>Основные целевые ориентиры административной реформы определенные Указом Президента Российской Федерации № 601 «Об основных направлениях совершенствования системы государственного управления» в отчетном году выполнены:</w:t>
      </w:r>
    </w:p>
    <w:p w:rsidR="00972F73" w:rsidRPr="00236CAD" w:rsidRDefault="00972F73" w:rsidP="00972F73">
      <w:pPr>
        <w:ind w:firstLine="709"/>
        <w:contextualSpacing/>
        <w:jc w:val="both"/>
        <w:rPr>
          <w:bCs/>
          <w:sz w:val="24"/>
          <w:szCs w:val="24"/>
        </w:rPr>
      </w:pPr>
      <w:r w:rsidRPr="00236CAD">
        <w:rPr>
          <w:bCs/>
          <w:sz w:val="24"/>
          <w:szCs w:val="24"/>
        </w:rPr>
        <w:t xml:space="preserve">среднее время ожидания в очереди для получения услуг - 1,31 минуты (целевой ориентир </w:t>
      </w:r>
      <w:r>
        <w:rPr>
          <w:bCs/>
          <w:sz w:val="24"/>
          <w:szCs w:val="24"/>
        </w:rPr>
        <w:t xml:space="preserve">- </w:t>
      </w:r>
      <w:r w:rsidRPr="00236CAD">
        <w:rPr>
          <w:bCs/>
          <w:sz w:val="24"/>
          <w:szCs w:val="24"/>
        </w:rPr>
        <w:t>не более 15 минут»;</w:t>
      </w:r>
    </w:p>
    <w:p w:rsidR="00972F73" w:rsidRPr="00236CAD" w:rsidRDefault="00972F73" w:rsidP="00972F73">
      <w:pPr>
        <w:tabs>
          <w:tab w:val="left" w:pos="993"/>
        </w:tabs>
        <w:ind w:firstLine="709"/>
        <w:contextualSpacing/>
        <w:jc w:val="both"/>
        <w:rPr>
          <w:bCs/>
          <w:sz w:val="24"/>
          <w:szCs w:val="24"/>
        </w:rPr>
      </w:pPr>
      <w:r w:rsidRPr="00236CAD">
        <w:rPr>
          <w:bCs/>
          <w:sz w:val="24"/>
          <w:szCs w:val="24"/>
        </w:rPr>
        <w:t>уровень удовлетворенности граждан качество</w:t>
      </w:r>
      <w:r>
        <w:rPr>
          <w:bCs/>
          <w:sz w:val="24"/>
          <w:szCs w:val="24"/>
        </w:rPr>
        <w:t>м предоставления услуг - 99,1%</w:t>
      </w:r>
      <w:r w:rsidRPr="00236CAD">
        <w:rPr>
          <w:bCs/>
          <w:sz w:val="24"/>
          <w:szCs w:val="24"/>
        </w:rPr>
        <w:t xml:space="preserve"> (целевой -  не менее 90%).</w:t>
      </w:r>
    </w:p>
    <w:p w:rsidR="00F27770" w:rsidRDefault="00F27770" w:rsidP="00793ADD">
      <w:pPr>
        <w:ind w:firstLine="567"/>
        <w:jc w:val="both"/>
        <w:rPr>
          <w:sz w:val="24"/>
          <w:szCs w:val="24"/>
        </w:rPr>
      </w:pPr>
    </w:p>
    <w:p w:rsidR="00566132" w:rsidRDefault="00793ADD" w:rsidP="00F27770">
      <w:pPr>
        <w:ind w:firstLine="567"/>
        <w:jc w:val="both"/>
        <w:rPr>
          <w:rFonts w:eastAsia="Calibri"/>
          <w:b/>
          <w:sz w:val="24"/>
          <w:szCs w:val="24"/>
          <w:highlight w:val="yellow"/>
          <w:lang w:eastAsia="ru-RU"/>
        </w:rPr>
      </w:pPr>
      <w:r w:rsidRPr="0070267B">
        <w:rPr>
          <w:sz w:val="24"/>
          <w:szCs w:val="24"/>
        </w:rPr>
        <w:t>В 2019 году по результатам проведенной Департаментом экономического развития Ханты-Мансийского автономного округа - Югры</w:t>
      </w:r>
      <w:r>
        <w:rPr>
          <w:sz w:val="24"/>
          <w:szCs w:val="24"/>
        </w:rPr>
        <w:t xml:space="preserve"> </w:t>
      </w:r>
      <w:r w:rsidRPr="0070267B">
        <w:rPr>
          <w:sz w:val="24"/>
          <w:szCs w:val="24"/>
        </w:rPr>
        <w:t xml:space="preserve">рейтинговой </w:t>
      </w:r>
      <w:proofErr w:type="gramStart"/>
      <w:r w:rsidRPr="0070267B">
        <w:rPr>
          <w:sz w:val="24"/>
          <w:szCs w:val="24"/>
        </w:rPr>
        <w:t xml:space="preserve">оценки </w:t>
      </w:r>
      <w:r w:rsidRPr="0070267B">
        <w:rPr>
          <w:rFonts w:eastAsia="Calibri"/>
          <w:sz w:val="24"/>
          <w:szCs w:val="24"/>
        </w:rPr>
        <w:t>эффективности деятельности органов местного самоуправления</w:t>
      </w:r>
      <w:proofErr w:type="gramEnd"/>
      <w:r w:rsidRPr="0070267B">
        <w:rPr>
          <w:rFonts w:eastAsia="Calibri"/>
          <w:sz w:val="24"/>
          <w:szCs w:val="24"/>
        </w:rPr>
        <w:t xml:space="preserve"> за 2018 год, город Югорск занял третье место среди городских округов</w:t>
      </w:r>
      <w:r>
        <w:rPr>
          <w:rFonts w:eastAsia="Calibri"/>
          <w:sz w:val="24"/>
          <w:szCs w:val="24"/>
        </w:rPr>
        <w:t xml:space="preserve"> автономного округа</w:t>
      </w:r>
      <w:r w:rsidRPr="0070267B">
        <w:rPr>
          <w:rFonts w:eastAsia="Calibri"/>
          <w:sz w:val="24"/>
          <w:szCs w:val="24"/>
        </w:rPr>
        <w:t>, получив грант в размере 18,4 млн. рублей.</w:t>
      </w:r>
    </w:p>
    <w:p w:rsidR="00D50630" w:rsidRDefault="00D50630" w:rsidP="00EE2B70">
      <w:pPr>
        <w:ind w:firstLine="709"/>
        <w:jc w:val="both"/>
        <w:rPr>
          <w:bCs/>
          <w:sz w:val="24"/>
          <w:szCs w:val="24"/>
        </w:rPr>
      </w:pPr>
    </w:p>
    <w:p w:rsidR="00F65EEF" w:rsidRDefault="00F65EEF" w:rsidP="00F65EEF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Приложение:</w:t>
      </w:r>
    </w:p>
    <w:p w:rsidR="00F65EEF" w:rsidRDefault="00F65EEF" w:rsidP="00F65EEF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Динамика о</w:t>
      </w:r>
      <w:r>
        <w:rPr>
          <w:bCs/>
          <w:sz w:val="24"/>
          <w:szCs w:val="24"/>
          <w:lang w:eastAsia="ru-RU"/>
        </w:rPr>
        <w:t>сновных показателей социально-экономического развития муниципального образования город Югорск за период 2017 – 2019 годы.</w:t>
      </w:r>
    </w:p>
    <w:p w:rsidR="00DF3082" w:rsidRDefault="00DF308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DF3082" w:rsidRDefault="00DF3082" w:rsidP="00EE2B70">
      <w:pPr>
        <w:ind w:firstLine="709"/>
        <w:jc w:val="both"/>
        <w:rPr>
          <w:bCs/>
          <w:sz w:val="24"/>
          <w:szCs w:val="24"/>
        </w:rPr>
        <w:sectPr w:rsidR="00DF3082" w:rsidSect="00A14CF5"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567" w:right="567" w:bottom="284" w:left="1418" w:header="567" w:footer="567" w:gutter="0"/>
          <w:cols w:space="720"/>
          <w:docGrid w:linePitch="360"/>
        </w:sectPr>
      </w:pPr>
    </w:p>
    <w:p w:rsidR="00DF3082" w:rsidRPr="00D7254C" w:rsidRDefault="00DF3082" w:rsidP="00DF3082">
      <w:pPr>
        <w:pStyle w:val="310"/>
        <w:spacing w:line="240" w:lineRule="auto"/>
        <w:ind w:left="284" w:right="26"/>
        <w:jc w:val="right"/>
        <w:rPr>
          <w:szCs w:val="24"/>
          <w:lang w:eastAsia="ru-RU"/>
        </w:rPr>
      </w:pPr>
      <w:r w:rsidRPr="00D7254C">
        <w:rPr>
          <w:szCs w:val="24"/>
          <w:lang w:eastAsia="ru-RU"/>
        </w:rPr>
        <w:lastRenderedPageBreak/>
        <w:t>Приложение</w:t>
      </w:r>
    </w:p>
    <w:p w:rsidR="00DF3082" w:rsidRDefault="00DF3082" w:rsidP="00DF3082">
      <w:pPr>
        <w:pStyle w:val="310"/>
        <w:spacing w:line="240" w:lineRule="auto"/>
        <w:ind w:left="284" w:right="26"/>
        <w:jc w:val="center"/>
        <w:rPr>
          <w:b/>
          <w:bCs/>
          <w:szCs w:val="24"/>
          <w:lang w:eastAsia="ru-RU"/>
        </w:rPr>
      </w:pPr>
      <w:r w:rsidRPr="00D7254C">
        <w:rPr>
          <w:b/>
          <w:szCs w:val="24"/>
          <w:lang w:eastAsia="ru-RU"/>
        </w:rPr>
        <w:t>Динамика о</w:t>
      </w:r>
      <w:r w:rsidRPr="00D7254C">
        <w:rPr>
          <w:b/>
          <w:bCs/>
          <w:szCs w:val="24"/>
          <w:lang w:eastAsia="ru-RU"/>
        </w:rPr>
        <w:t>сновных показателей социально-экономического развития муниципального образования город Югорск</w:t>
      </w:r>
    </w:p>
    <w:p w:rsidR="00DF3082" w:rsidRPr="00D7254C" w:rsidRDefault="00DF3082" w:rsidP="00DF3082">
      <w:pPr>
        <w:pStyle w:val="310"/>
        <w:spacing w:line="240" w:lineRule="auto"/>
        <w:ind w:left="284" w:right="26"/>
        <w:jc w:val="center"/>
        <w:rPr>
          <w:b/>
          <w:kern w:val="2"/>
          <w:sz w:val="20"/>
        </w:rPr>
      </w:pPr>
      <w:r w:rsidRPr="00D7254C">
        <w:rPr>
          <w:b/>
          <w:bCs/>
          <w:szCs w:val="24"/>
          <w:lang w:eastAsia="ru-RU"/>
        </w:rPr>
        <w:t xml:space="preserve"> за период 201</w:t>
      </w:r>
      <w:r>
        <w:rPr>
          <w:b/>
          <w:bCs/>
          <w:szCs w:val="24"/>
          <w:lang w:eastAsia="ru-RU"/>
        </w:rPr>
        <w:t>7</w:t>
      </w:r>
      <w:r w:rsidRPr="00D7254C">
        <w:rPr>
          <w:b/>
          <w:bCs/>
          <w:szCs w:val="24"/>
          <w:lang w:eastAsia="ru-RU"/>
        </w:rPr>
        <w:t xml:space="preserve"> – 201</w:t>
      </w:r>
      <w:r>
        <w:rPr>
          <w:b/>
          <w:bCs/>
          <w:szCs w:val="24"/>
          <w:lang w:eastAsia="ru-RU"/>
        </w:rPr>
        <w:t>9</w:t>
      </w:r>
      <w:r w:rsidRPr="00D7254C">
        <w:rPr>
          <w:b/>
          <w:bCs/>
          <w:szCs w:val="24"/>
          <w:lang w:eastAsia="ru-RU"/>
        </w:rPr>
        <w:t xml:space="preserve"> годы</w:t>
      </w:r>
    </w:p>
    <w:p w:rsidR="00DF3082" w:rsidRDefault="00DF3082" w:rsidP="00EE2B70">
      <w:pPr>
        <w:ind w:firstLine="709"/>
        <w:jc w:val="both"/>
        <w:rPr>
          <w:bCs/>
          <w:sz w:val="24"/>
          <w:szCs w:val="24"/>
        </w:rPr>
      </w:pPr>
    </w:p>
    <w:tbl>
      <w:tblPr>
        <w:tblW w:w="15400" w:type="dxa"/>
        <w:tblInd w:w="751" w:type="dxa"/>
        <w:tblLayout w:type="fixed"/>
        <w:tblLook w:val="04A0" w:firstRow="1" w:lastRow="0" w:firstColumn="1" w:lastColumn="0" w:noHBand="0" w:noVBand="1"/>
      </w:tblPr>
      <w:tblGrid>
        <w:gridCol w:w="958"/>
        <w:gridCol w:w="4069"/>
        <w:gridCol w:w="1701"/>
        <w:gridCol w:w="1426"/>
        <w:gridCol w:w="1418"/>
        <w:gridCol w:w="1275"/>
        <w:gridCol w:w="1576"/>
        <w:gridCol w:w="1418"/>
        <w:gridCol w:w="1559"/>
      </w:tblGrid>
      <w:tr w:rsidR="00DF3082" w:rsidRPr="00F872AD" w:rsidTr="00DF3082">
        <w:trPr>
          <w:trHeight w:val="703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№ </w:t>
            </w:r>
            <w:proofErr w:type="gramStart"/>
            <w:r w:rsidRPr="00F872AD">
              <w:rPr>
                <w:lang w:eastAsia="ru-RU"/>
              </w:rPr>
              <w:t>п</w:t>
            </w:r>
            <w:proofErr w:type="gramEnd"/>
            <w:r w:rsidRPr="00F872AD">
              <w:rPr>
                <w:lang w:eastAsia="ru-RU"/>
              </w:rPr>
              <w:t>/п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единицы измерения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2017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Темп роста 2017 года к   2016 году, %</w:t>
            </w:r>
            <w:r>
              <w:rPr>
                <w:vertAlign w:val="superscript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2018 год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Темп роста 2018 года к 2017 году, %</w:t>
            </w:r>
            <w:r w:rsidRPr="00F872AD">
              <w:rPr>
                <w:vertAlign w:val="superscript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2019 год</w:t>
            </w:r>
          </w:p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(оценка)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Темп роста 2019 года к 2018 году, %</w:t>
            </w:r>
            <w:r w:rsidRPr="00F872AD">
              <w:rPr>
                <w:vertAlign w:val="superscript"/>
                <w:lang w:eastAsia="ru-RU"/>
              </w:rPr>
              <w:t>1</w:t>
            </w:r>
          </w:p>
        </w:tc>
      </w:tr>
      <w:tr w:rsidR="00DF3082" w:rsidRPr="00F872AD" w:rsidTr="00DF3082">
        <w:trPr>
          <w:trHeight w:val="29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1.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Демография: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 </w:t>
            </w:r>
          </w:p>
        </w:tc>
      </w:tr>
      <w:tr w:rsidR="00DF3082" w:rsidRPr="00F872AD" w:rsidTr="00DF3082">
        <w:trPr>
          <w:trHeight w:val="22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1.1.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Численность населения (среднегодовая)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.ч</w:t>
            </w:r>
            <w:proofErr w:type="gramEnd"/>
            <w:r w:rsidRPr="00F872AD">
              <w:rPr>
                <w:lang w:eastAsia="ru-RU"/>
              </w:rPr>
              <w:t>еловек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37,4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100,5</w:t>
            </w:r>
          </w:p>
        </w:tc>
      </w:tr>
      <w:tr w:rsidR="00DF3082" w:rsidRPr="00F872AD" w:rsidTr="00DF3082">
        <w:trPr>
          <w:trHeight w:val="26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1.2.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Естественный прирост (убыль)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человек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88,7</w:t>
            </w:r>
          </w:p>
        </w:tc>
      </w:tr>
      <w:tr w:rsidR="00DF3082" w:rsidRPr="00F872AD" w:rsidTr="00DF3082">
        <w:trPr>
          <w:trHeight w:val="41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1.3.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Миграционный прирост (убыль)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человек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-202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14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2.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Труд и занятость населения: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5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2.1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Среднесписочная численность работников (без внешних совместителей) по полному кругу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.ч</w:t>
            </w:r>
            <w:proofErr w:type="gramEnd"/>
            <w:r w:rsidRPr="00F872AD">
              <w:rPr>
                <w:lang w:eastAsia="ru-RU"/>
              </w:rPr>
              <w:t>еловек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14,61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96,5</w:t>
            </w:r>
          </w:p>
        </w:tc>
      </w:tr>
      <w:tr w:rsidR="00DF3082" w:rsidRPr="00F872AD" w:rsidTr="00DF3082">
        <w:trPr>
          <w:trHeight w:val="75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2.2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Среднесписочная численность работников (без внешних совместителей) по организациям, не относящимся к субъектам малого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.ч</w:t>
            </w:r>
            <w:proofErr w:type="gramEnd"/>
            <w:r w:rsidRPr="00F872AD">
              <w:rPr>
                <w:lang w:eastAsia="ru-RU"/>
              </w:rPr>
              <w:t>еловек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12,45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100,4</w:t>
            </w:r>
          </w:p>
        </w:tc>
      </w:tr>
      <w:tr w:rsidR="00DF3082" w:rsidRPr="00F872AD" w:rsidTr="00DF3082">
        <w:trPr>
          <w:trHeight w:val="74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2.3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Численность граждан, обратившихся за содействием в поиске подходящей работы в органы службы занятости населения (на конец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.ч</w:t>
            </w:r>
            <w:proofErr w:type="gramEnd"/>
            <w:r w:rsidRPr="00F872AD">
              <w:rPr>
                <w:lang w:eastAsia="ru-RU"/>
              </w:rPr>
              <w:t>еловек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1,999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1,527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1,642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107,5</w:t>
            </w:r>
          </w:p>
        </w:tc>
      </w:tr>
      <w:tr w:rsidR="00DF3082" w:rsidRPr="00F872AD" w:rsidTr="00DF3082">
        <w:trPr>
          <w:trHeight w:val="37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2.3.1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из них численность официально зарегистрированных безработных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.ч</w:t>
            </w:r>
            <w:proofErr w:type="gramEnd"/>
            <w:r w:rsidRPr="00F872AD">
              <w:rPr>
                <w:lang w:eastAsia="ru-RU"/>
              </w:rPr>
              <w:t>еловек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0,313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0,19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0,187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98,4</w:t>
            </w:r>
          </w:p>
        </w:tc>
      </w:tr>
      <w:tr w:rsidR="00DF3082" w:rsidRPr="00F872AD" w:rsidTr="00DF3082">
        <w:trPr>
          <w:trHeight w:val="47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2.4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Уровень зарегистрированной безработицы (на конец периода)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0,72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0,71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6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2.5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Вновь созданные рабочие места, 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103,1</w:t>
            </w:r>
          </w:p>
        </w:tc>
      </w:tr>
      <w:tr w:rsidR="00DF3082" w:rsidRPr="00F872AD" w:rsidTr="00DF3082">
        <w:trPr>
          <w:trHeight w:val="19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2.5.1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     постоянные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Default="00DF3082" w:rsidP="00DF3082">
            <w:pPr>
              <w:jc w:val="center"/>
            </w:pPr>
            <w:r w:rsidRPr="000F2330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72,5</w:t>
            </w:r>
          </w:p>
        </w:tc>
      </w:tr>
      <w:tr w:rsidR="00DF3082" w:rsidRPr="00F872AD" w:rsidTr="00DF3082">
        <w:trPr>
          <w:trHeight w:val="28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2.5.2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     временные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Default="00DF3082" w:rsidP="00DF3082">
            <w:pPr>
              <w:jc w:val="center"/>
            </w:pPr>
            <w:r w:rsidRPr="000F2330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112,8</w:t>
            </w:r>
          </w:p>
        </w:tc>
      </w:tr>
      <w:tr w:rsidR="00DF3082" w:rsidRPr="00F872AD" w:rsidTr="00DF3082">
        <w:trPr>
          <w:trHeight w:val="55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3.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Объем отгруженных товаров собственного производства, выполненных работ и услуг собственными силами (</w:t>
            </w:r>
            <w:proofErr w:type="gramStart"/>
            <w:r w:rsidRPr="00F872AD">
              <w:rPr>
                <w:b/>
                <w:bCs/>
                <w:lang w:eastAsia="ru-RU"/>
              </w:rPr>
              <w:t>по</w:t>
            </w:r>
            <w:proofErr w:type="gramEnd"/>
            <w:r w:rsidRPr="00F872AD">
              <w:rPr>
                <w:b/>
                <w:bCs/>
                <w:lang w:eastAsia="ru-RU"/>
              </w:rPr>
              <w:t xml:space="preserve"> </w:t>
            </w:r>
            <w:proofErr w:type="gramStart"/>
            <w:r w:rsidRPr="00F872AD">
              <w:rPr>
                <w:b/>
                <w:bCs/>
                <w:lang w:eastAsia="ru-RU"/>
              </w:rPr>
              <w:t>крупным</w:t>
            </w:r>
            <w:proofErr w:type="gramEnd"/>
            <w:r w:rsidRPr="00F872AD">
              <w:rPr>
                <w:b/>
                <w:bCs/>
                <w:lang w:eastAsia="ru-RU"/>
              </w:rPr>
              <w:t xml:space="preserve"> и средним) производителей промышленной продукции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1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 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1523,5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381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3.</w:t>
            </w:r>
            <w:r>
              <w:rPr>
                <w:lang w:eastAsia="ru-RU"/>
              </w:rPr>
              <w:t>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Индекс промышленного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gramStart"/>
            <w:r w:rsidRPr="00F872AD">
              <w:rPr>
                <w:lang w:eastAsia="ru-RU"/>
              </w:rPr>
              <w:t>в</w:t>
            </w:r>
            <w:proofErr w:type="gramEnd"/>
            <w:r w:rsidRPr="00F872AD">
              <w:rPr>
                <w:lang w:eastAsia="ru-RU"/>
              </w:rPr>
              <w:t xml:space="preserve"> % </w:t>
            </w:r>
            <w:proofErr w:type="gramStart"/>
            <w:r w:rsidRPr="00F872AD">
              <w:rPr>
                <w:lang w:eastAsia="ru-RU"/>
              </w:rPr>
              <w:t>к</w:t>
            </w:r>
            <w:proofErr w:type="gramEnd"/>
            <w:r w:rsidRPr="00F872A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128,8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lastRenderedPageBreak/>
              <w:t>3.</w:t>
            </w:r>
            <w:r>
              <w:rPr>
                <w:lang w:eastAsia="ru-RU"/>
              </w:rPr>
              <w:t>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- обрабатывающие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 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923,8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3.</w:t>
            </w:r>
            <w:r>
              <w:rPr>
                <w:lang w:eastAsia="ru-RU"/>
              </w:rPr>
              <w:t>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gramStart"/>
            <w:r w:rsidRPr="00F872AD">
              <w:rPr>
                <w:lang w:eastAsia="ru-RU"/>
              </w:rPr>
              <w:t>в</w:t>
            </w:r>
            <w:proofErr w:type="gramEnd"/>
            <w:r w:rsidRPr="00F872AD">
              <w:rPr>
                <w:lang w:eastAsia="ru-RU"/>
              </w:rPr>
              <w:t xml:space="preserve"> % </w:t>
            </w:r>
            <w:proofErr w:type="gramStart"/>
            <w:r w:rsidRPr="00F872AD">
              <w:rPr>
                <w:lang w:eastAsia="ru-RU"/>
              </w:rPr>
              <w:t>к</w:t>
            </w:r>
            <w:proofErr w:type="gramEnd"/>
            <w:r w:rsidRPr="00F872A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190,3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54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3.5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- обеспечение электрической энергией, газом и паром; кондиционирование воздуха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 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439,7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7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3.6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gramStart"/>
            <w:r w:rsidRPr="00F872AD">
              <w:rPr>
                <w:lang w:eastAsia="ru-RU"/>
              </w:rPr>
              <w:t>в</w:t>
            </w:r>
            <w:proofErr w:type="gramEnd"/>
            <w:r w:rsidRPr="00F872AD">
              <w:rPr>
                <w:lang w:eastAsia="ru-RU"/>
              </w:rPr>
              <w:t xml:space="preserve"> % </w:t>
            </w:r>
            <w:proofErr w:type="gramStart"/>
            <w:r w:rsidRPr="00F872AD">
              <w:rPr>
                <w:lang w:eastAsia="ru-RU"/>
              </w:rPr>
              <w:t>к</w:t>
            </w:r>
            <w:proofErr w:type="gramEnd"/>
            <w:r w:rsidRPr="00F872A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82,5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66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3.7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 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160,0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134,9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30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3.8.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Индекс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gramStart"/>
            <w:r w:rsidRPr="00F872AD">
              <w:rPr>
                <w:lang w:eastAsia="ru-RU"/>
              </w:rPr>
              <w:t>в</w:t>
            </w:r>
            <w:proofErr w:type="gramEnd"/>
            <w:r w:rsidRPr="00F872AD">
              <w:rPr>
                <w:lang w:eastAsia="ru-RU"/>
              </w:rPr>
              <w:t xml:space="preserve"> % </w:t>
            </w:r>
            <w:proofErr w:type="gramStart"/>
            <w:r w:rsidRPr="00F872AD">
              <w:rPr>
                <w:lang w:eastAsia="ru-RU"/>
              </w:rPr>
              <w:t>к</w:t>
            </w:r>
            <w:proofErr w:type="gramEnd"/>
            <w:r w:rsidRPr="00F872A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101,3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4.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Производство основных видов промышленной продукции: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11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4.1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Вывозка древесины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.к</w:t>
            </w:r>
            <w:proofErr w:type="gramEnd"/>
            <w:r w:rsidRPr="00F872AD">
              <w:rPr>
                <w:lang w:eastAsia="ru-RU"/>
              </w:rPr>
              <w:t>уб.м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128,8</w:t>
            </w:r>
          </w:p>
        </w:tc>
      </w:tr>
      <w:tr w:rsidR="00DF3082" w:rsidRPr="00F872AD" w:rsidTr="00DF3082">
        <w:trPr>
          <w:trHeight w:val="13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4.2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Производство пиломатериалов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.к</w:t>
            </w:r>
            <w:proofErr w:type="gramEnd"/>
            <w:r w:rsidRPr="00F872AD">
              <w:rPr>
                <w:lang w:eastAsia="ru-RU"/>
              </w:rPr>
              <w:t>уб.м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136,4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28,9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119,0</w:t>
            </w:r>
          </w:p>
        </w:tc>
      </w:tr>
      <w:tr w:rsidR="00DF3082" w:rsidRPr="00F872AD" w:rsidTr="00DF3082">
        <w:trPr>
          <w:trHeight w:val="16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5.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Объем инвестиций в основной капитал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34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5.1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млн</w:t>
            </w:r>
            <w:proofErr w:type="gramStart"/>
            <w:r w:rsidRPr="00F872AD">
              <w:rPr>
                <w:lang w:eastAsia="ru-RU"/>
              </w:rPr>
              <w:t>.р</w:t>
            </w:r>
            <w:proofErr w:type="gramEnd"/>
            <w:r w:rsidRPr="00F872AD">
              <w:rPr>
                <w:lang w:eastAsia="ru-RU"/>
              </w:rPr>
              <w:t>уб</w:t>
            </w:r>
            <w:proofErr w:type="spellEnd"/>
            <w:r w:rsidRPr="00F872AD">
              <w:rPr>
                <w:lang w:eastAsia="ru-RU"/>
              </w:rPr>
              <w:t>.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1 643,3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1762,0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1 811,6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6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5.2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ind w:firstLineChars="100" w:firstLine="200"/>
              <w:rPr>
                <w:color w:val="000000"/>
                <w:lang w:eastAsia="ru-RU"/>
              </w:rPr>
            </w:pPr>
            <w:r w:rsidRPr="00F872AD">
              <w:rPr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color w:val="000000"/>
                <w:lang w:eastAsia="ru-RU"/>
              </w:rPr>
            </w:pPr>
            <w:r w:rsidRPr="00F872AD">
              <w:rPr>
                <w:color w:val="00000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132,9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102,2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9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6.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Объем работ, вы</w:t>
            </w:r>
            <w:r>
              <w:rPr>
                <w:b/>
                <w:bCs/>
                <w:lang w:eastAsia="ru-RU"/>
              </w:rPr>
              <w:t>полненных по виду деятельности «</w:t>
            </w:r>
            <w:r w:rsidRPr="00F872AD">
              <w:rPr>
                <w:b/>
                <w:bCs/>
                <w:lang w:eastAsia="ru-RU"/>
              </w:rPr>
              <w:t>Строительство</w:t>
            </w:r>
            <w:r>
              <w:rPr>
                <w:b/>
                <w:bCs/>
                <w:lang w:eastAsia="ru-RU"/>
              </w:rPr>
              <w:t>»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0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6.1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млн</w:t>
            </w:r>
            <w:proofErr w:type="gramStart"/>
            <w:r w:rsidRPr="00F872AD">
              <w:rPr>
                <w:lang w:eastAsia="ru-RU"/>
              </w:rPr>
              <w:t>.р</w:t>
            </w:r>
            <w:proofErr w:type="gramEnd"/>
            <w:r w:rsidRPr="00F872AD">
              <w:rPr>
                <w:lang w:eastAsia="ru-RU"/>
              </w:rPr>
              <w:t>ублей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36,8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5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6.2.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ind w:firstLineChars="100" w:firstLine="200"/>
              <w:rPr>
                <w:color w:val="000000"/>
                <w:lang w:eastAsia="ru-RU"/>
              </w:rPr>
            </w:pPr>
            <w:r w:rsidRPr="00F872AD">
              <w:rPr>
                <w:color w:val="000000"/>
                <w:lang w:eastAsia="ru-RU"/>
              </w:rPr>
              <w:t>Индекс физического объема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color w:val="000000"/>
                <w:lang w:eastAsia="ru-RU"/>
              </w:rPr>
            </w:pPr>
            <w:r w:rsidRPr="00F872AD">
              <w:rPr>
                <w:color w:val="000000"/>
                <w:lang w:eastAsia="ru-RU"/>
              </w:rPr>
              <w:t xml:space="preserve">% к предыдущему году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7,7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в 8,5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9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7</w:t>
            </w:r>
            <w:r w:rsidRPr="00F872AD">
              <w:rPr>
                <w:b/>
                <w:bCs/>
                <w:lang w:eastAsia="ru-RU"/>
              </w:rPr>
              <w:t>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Производство сельскохозяйственной продукции (без учета населения):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color w:val="0000FF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color w:val="0000FF"/>
                <w:lang w:eastAsia="ru-RU"/>
              </w:rPr>
            </w:pPr>
          </w:p>
        </w:tc>
      </w:tr>
      <w:tr w:rsidR="00DF3082" w:rsidRPr="00F872AD" w:rsidTr="00DF3082">
        <w:trPr>
          <w:trHeight w:val="40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     в действующих ценах каждого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 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276,3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290,2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50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Индекс 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gramStart"/>
            <w:r w:rsidRPr="00F872AD">
              <w:rPr>
                <w:lang w:eastAsia="ru-RU"/>
              </w:rPr>
              <w:t>в</w:t>
            </w:r>
            <w:proofErr w:type="gramEnd"/>
            <w:r w:rsidRPr="00F872AD">
              <w:rPr>
                <w:lang w:eastAsia="ru-RU"/>
              </w:rPr>
              <w:t xml:space="preserve"> % </w:t>
            </w:r>
            <w:proofErr w:type="gramStart"/>
            <w:r w:rsidRPr="00F872AD">
              <w:rPr>
                <w:lang w:eastAsia="ru-RU"/>
              </w:rPr>
              <w:t>к</w:t>
            </w:r>
            <w:proofErr w:type="gramEnd"/>
            <w:r w:rsidRPr="00F872AD">
              <w:rPr>
                <w:lang w:eastAsia="ru-RU"/>
              </w:rPr>
              <w:t xml:space="preserve"> предыдущему году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105,0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8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скот и птица (на убой в живом весе)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.т</w:t>
            </w:r>
            <w:proofErr w:type="gramEnd"/>
            <w:r w:rsidRPr="00F872AD">
              <w:rPr>
                <w:lang w:eastAsia="ru-RU"/>
              </w:rPr>
              <w:t>онн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3,211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3,377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4,079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120,8</w:t>
            </w:r>
          </w:p>
        </w:tc>
      </w:tr>
      <w:tr w:rsidR="00DF3082" w:rsidRPr="00F872AD" w:rsidTr="00DF3082">
        <w:trPr>
          <w:trHeight w:val="26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молоко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.т</w:t>
            </w:r>
            <w:proofErr w:type="gramEnd"/>
            <w:r w:rsidRPr="00F872AD">
              <w:rPr>
                <w:lang w:eastAsia="ru-RU"/>
              </w:rPr>
              <w:t>онн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2,001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2,371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118,5</w:t>
            </w:r>
          </w:p>
        </w:tc>
      </w:tr>
      <w:tr w:rsidR="00DF3082" w:rsidRPr="00F872AD" w:rsidTr="00DF3082">
        <w:trPr>
          <w:trHeight w:val="26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7.5.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поголовье скота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</w:t>
            </w:r>
            <w:proofErr w:type="gramStart"/>
            <w:r w:rsidRPr="00F872AD">
              <w:rPr>
                <w:lang w:eastAsia="ru-RU"/>
              </w:rPr>
              <w:t>.г</w:t>
            </w:r>
            <w:proofErr w:type="gramEnd"/>
            <w:r w:rsidRPr="00F872AD">
              <w:rPr>
                <w:lang w:eastAsia="ru-RU"/>
              </w:rPr>
              <w:t>олов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10,673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11,366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9,207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81,0</w:t>
            </w:r>
          </w:p>
        </w:tc>
      </w:tr>
      <w:tr w:rsidR="00DF3082" w:rsidRPr="00F872AD" w:rsidTr="00DF3082">
        <w:trPr>
          <w:trHeight w:val="14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</w:t>
            </w:r>
            <w:r w:rsidRPr="00F872AD">
              <w:rPr>
                <w:b/>
                <w:bCs/>
                <w:lang w:eastAsia="ru-RU"/>
              </w:rPr>
              <w:t>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Производство местной  пищевой продукции: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F872AD">
              <w:rPr>
                <w:lang w:eastAsia="ru-RU"/>
              </w:rPr>
              <w:t>.1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хлеб и хлебобулочные изделия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тонн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2117,6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2014,0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1 797,9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89,3</w:t>
            </w:r>
          </w:p>
        </w:tc>
      </w:tr>
      <w:tr w:rsidR="00DF3082" w:rsidRPr="00F872AD" w:rsidTr="00DF3082">
        <w:trPr>
          <w:trHeight w:val="39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F872AD">
              <w:rPr>
                <w:lang w:eastAsia="ru-RU"/>
              </w:rPr>
              <w:t>.2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молоко прошедшее промышленную обработку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тонн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1877,2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в 2,2 р.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1871,0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2 326,9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124,4</w:t>
            </w:r>
          </w:p>
        </w:tc>
      </w:tr>
      <w:tr w:rsidR="00DF3082" w:rsidRPr="00F872AD" w:rsidTr="00DF3082">
        <w:trPr>
          <w:trHeight w:val="20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Pr="00F872AD">
              <w:rPr>
                <w:lang w:eastAsia="ru-RU"/>
              </w:rPr>
              <w:t>.3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колбасные изделия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тонн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33,8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110,7</w:t>
            </w:r>
          </w:p>
        </w:tc>
      </w:tr>
      <w:tr w:rsidR="00DF3082" w:rsidRPr="00F872AD" w:rsidTr="00DF3082">
        <w:trPr>
          <w:trHeight w:val="18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</w:t>
            </w:r>
            <w:r w:rsidRPr="00F872AD">
              <w:rPr>
                <w:b/>
                <w:bCs/>
                <w:lang w:eastAsia="ru-RU"/>
              </w:rPr>
              <w:t>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 xml:space="preserve">Финансы: 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2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F872AD">
              <w:rPr>
                <w:lang w:eastAsia="ru-RU"/>
              </w:rPr>
              <w:t>.1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Доходы  бюджета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</w:t>
            </w:r>
            <w:r>
              <w:rPr>
                <w:lang w:eastAsia="ru-RU"/>
              </w:rPr>
              <w:t xml:space="preserve"> </w:t>
            </w:r>
            <w:r w:rsidRPr="00F872AD">
              <w:rPr>
                <w:lang w:eastAsia="ru-RU"/>
              </w:rPr>
              <w:t>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3725,5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3835,7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3 741,3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97,5</w:t>
            </w:r>
          </w:p>
        </w:tc>
      </w:tr>
      <w:tr w:rsidR="00DF3082" w:rsidRPr="00F872AD" w:rsidTr="00DF3082">
        <w:trPr>
          <w:trHeight w:val="69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9.1.1.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в том числе: 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</w:t>
            </w:r>
            <w:r>
              <w:rPr>
                <w:lang w:eastAsia="ru-RU"/>
              </w:rPr>
              <w:t xml:space="preserve"> </w:t>
            </w:r>
            <w:r w:rsidRPr="00F872AD">
              <w:rPr>
                <w:lang w:eastAsia="ru-RU"/>
              </w:rPr>
              <w:t>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2702,2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2 286,2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84,6</w:t>
            </w:r>
          </w:p>
        </w:tc>
      </w:tr>
      <w:tr w:rsidR="00DF3082" w:rsidRPr="00F872AD" w:rsidTr="00DF3082">
        <w:trPr>
          <w:trHeight w:val="54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F872AD">
              <w:rPr>
                <w:lang w:eastAsia="ru-RU"/>
              </w:rPr>
              <w:t>.</w:t>
            </w:r>
            <w:r>
              <w:rPr>
                <w:lang w:eastAsia="ru-RU"/>
              </w:rPr>
              <w:t>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Расходы  бюджета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</w:t>
            </w:r>
            <w:r>
              <w:rPr>
                <w:lang w:eastAsia="ru-RU"/>
              </w:rPr>
              <w:t xml:space="preserve"> </w:t>
            </w:r>
            <w:r w:rsidRPr="00F872AD">
              <w:rPr>
                <w:lang w:eastAsia="ru-RU"/>
              </w:rPr>
              <w:t>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3755,9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3822,9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3 706,6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97,0</w:t>
            </w:r>
          </w:p>
        </w:tc>
      </w:tr>
      <w:tr w:rsidR="00DF3082" w:rsidRPr="00F872AD" w:rsidTr="00DF3082">
        <w:trPr>
          <w:trHeight w:val="2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  <w:r w:rsidRPr="00F872AD">
              <w:rPr>
                <w:b/>
                <w:bCs/>
                <w:lang w:eastAsia="ru-RU"/>
              </w:rPr>
              <w:t>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Ввод в действие жилых домов и объектов соцкультбыта: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6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</w:t>
            </w:r>
            <w:r>
              <w:rPr>
                <w:lang w:eastAsia="ru-RU"/>
              </w:rPr>
              <w:t>0</w:t>
            </w:r>
            <w:r w:rsidRPr="00F872AD">
              <w:rPr>
                <w:lang w:eastAsia="ru-RU"/>
              </w:rPr>
              <w:t>.1</w:t>
            </w:r>
            <w:r>
              <w:rPr>
                <w:lang w:eastAsia="ru-RU"/>
              </w:rPr>
              <w:t>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Жилые дома (общая площадь квартир)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proofErr w:type="spellStart"/>
            <w:r w:rsidRPr="00F872AD">
              <w:rPr>
                <w:lang w:eastAsia="ru-RU"/>
              </w:rPr>
              <w:t>тыс.кв</w:t>
            </w:r>
            <w:proofErr w:type="gramStart"/>
            <w:r w:rsidRPr="00F872AD">
              <w:rPr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14,2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141,5</w:t>
            </w:r>
          </w:p>
        </w:tc>
      </w:tr>
      <w:tr w:rsidR="00DF3082" w:rsidRPr="00F872AD" w:rsidTr="00DF3082">
        <w:trPr>
          <w:trHeight w:val="18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1</w:t>
            </w:r>
            <w:r>
              <w:rPr>
                <w:b/>
                <w:bCs/>
                <w:lang w:eastAsia="ru-RU"/>
              </w:rPr>
              <w:t>1</w:t>
            </w:r>
            <w:r w:rsidRPr="00F872AD">
              <w:rPr>
                <w:b/>
                <w:bCs/>
                <w:lang w:eastAsia="ru-RU"/>
              </w:rPr>
              <w:t>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Жилищн</w:t>
            </w:r>
            <w:proofErr w:type="gramStart"/>
            <w:r w:rsidRPr="00F872AD">
              <w:rPr>
                <w:b/>
                <w:bCs/>
                <w:lang w:eastAsia="ru-RU"/>
              </w:rPr>
              <w:t>о-</w:t>
            </w:r>
            <w:proofErr w:type="gramEnd"/>
            <w:r w:rsidRPr="00F872AD">
              <w:rPr>
                <w:b/>
                <w:bCs/>
                <w:lang w:eastAsia="ru-RU"/>
              </w:rPr>
              <w:t xml:space="preserve"> коммунальный комплекс: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7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Число организаций, оказывающих жилищно-коммунальные услуги, из них: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</w:tr>
      <w:tr w:rsidR="00DF3082" w:rsidRPr="00F872AD" w:rsidTr="00DF3082">
        <w:trPr>
          <w:trHeight w:val="14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11.1.1.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число организаций на рынке жилищных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93,8</w:t>
            </w:r>
          </w:p>
        </w:tc>
      </w:tr>
      <w:tr w:rsidR="00DF3082" w:rsidRPr="00F872AD" w:rsidTr="00DF3082">
        <w:trPr>
          <w:trHeight w:val="281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11.1.1.1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82" w:rsidRPr="00F872AD" w:rsidRDefault="00DF3082" w:rsidP="00693EF2">
            <w:pPr>
              <w:rPr>
                <w:i/>
                <w:iCs/>
                <w:lang w:eastAsia="ru-RU"/>
              </w:rPr>
            </w:pPr>
            <w:r w:rsidRPr="00F872AD">
              <w:rPr>
                <w:i/>
                <w:iCs/>
                <w:lang w:eastAsia="ru-RU"/>
              </w:rPr>
              <w:t>в том числе: частной формы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166,7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93,8</w:t>
            </w:r>
          </w:p>
        </w:tc>
      </w:tr>
      <w:tr w:rsidR="00DF3082" w:rsidRPr="00F872AD" w:rsidTr="00DF3082">
        <w:trPr>
          <w:trHeight w:val="30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11.1.2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82" w:rsidRPr="00F872AD" w:rsidRDefault="00DF3082" w:rsidP="00693EF2">
            <w:pPr>
              <w:rPr>
                <w:color w:val="000000"/>
                <w:lang w:eastAsia="ru-RU"/>
              </w:rPr>
            </w:pPr>
            <w:r w:rsidRPr="00F872AD">
              <w:rPr>
                <w:color w:val="000000"/>
                <w:lang w:eastAsia="ru-RU"/>
              </w:rPr>
              <w:t>число организаций, оказывающих 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125,0</w:t>
            </w:r>
          </w:p>
        </w:tc>
      </w:tr>
      <w:tr w:rsidR="00DF3082" w:rsidRPr="00F872AD" w:rsidTr="00DF3082">
        <w:trPr>
          <w:trHeight w:val="30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11.1.2.1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82" w:rsidRPr="00F872AD" w:rsidRDefault="00DF3082" w:rsidP="00693EF2">
            <w:pPr>
              <w:rPr>
                <w:i/>
                <w:iCs/>
                <w:lang w:eastAsia="ru-RU"/>
              </w:rPr>
            </w:pPr>
            <w:r w:rsidRPr="00F872AD">
              <w:rPr>
                <w:i/>
                <w:iCs/>
                <w:lang w:eastAsia="ru-RU"/>
              </w:rPr>
              <w:t>в том числе: частной формы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</w:tr>
      <w:tr w:rsidR="00DF3082" w:rsidRPr="00F872AD" w:rsidTr="00DF3082">
        <w:trPr>
          <w:trHeight w:val="32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Установленный стандарт уровня платежей населения за ЖКУ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33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Общая дебиторская задолженность ЖКК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 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605,0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76,3</w:t>
            </w:r>
          </w:p>
        </w:tc>
      </w:tr>
      <w:tr w:rsidR="00DF3082" w:rsidRPr="00F872AD" w:rsidTr="00DF3082">
        <w:trPr>
          <w:trHeight w:val="42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lastRenderedPageBreak/>
              <w:t>11.4.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Доля задолженности населения в общем объеме дебиторской задолженности ЖКК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52,0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96,2</w:t>
            </w:r>
          </w:p>
        </w:tc>
      </w:tr>
      <w:tr w:rsidR="00DF3082" w:rsidRPr="00F872AD" w:rsidTr="00DF3082">
        <w:trPr>
          <w:trHeight w:val="55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Объем предоставленных субсидий на оплату жилого помещения и коммунальных услуг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млн. 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22,8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87,3</w:t>
            </w:r>
          </w:p>
        </w:tc>
      </w:tr>
      <w:tr w:rsidR="00DF3082" w:rsidRPr="00F872AD" w:rsidTr="00DF3082">
        <w:trPr>
          <w:trHeight w:val="64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Фактический уровень возмещения населением затрат за предоставление жилищно-коммунальных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79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Число семей,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единиц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78,4</w:t>
            </w:r>
          </w:p>
        </w:tc>
      </w:tr>
      <w:tr w:rsidR="00DF3082" w:rsidRPr="00F872AD" w:rsidTr="00DF3082">
        <w:trPr>
          <w:trHeight w:val="838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11.8.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Численность лиц, проживающих в семьях, получавших субсидии на оплату жилого помещения и коммунальных услуг (на конец отчетного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человек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1186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75,1</w:t>
            </w:r>
          </w:p>
        </w:tc>
      </w:tr>
      <w:tr w:rsidR="00DF3082" w:rsidRPr="00F872AD" w:rsidTr="00DF3082">
        <w:trPr>
          <w:trHeight w:val="161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общей площади жилых помещений, оборудованной одновременно водопроводом, водоотведением (канализацией), отоплением, горячим водоснабжением, газом или напольными плитами к общей площади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87,0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площади оборудованной водопроводом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2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площади оборудованной канализацией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13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площади оборудованной отоплением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99,7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2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площади оборудованной ваннами (душем)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86,8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12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площади оборудованной газом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50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площади оборудованной горячим водоснабжением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87,0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38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11.16.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Удельный вес площади оборудованной напольными электрическими плитами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24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F872AD" w:rsidRDefault="00DF3082" w:rsidP="00693EF2">
            <w:pPr>
              <w:jc w:val="center"/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1</w:t>
            </w:r>
            <w:r>
              <w:rPr>
                <w:b/>
                <w:bCs/>
                <w:lang w:eastAsia="ru-RU"/>
              </w:rPr>
              <w:t>2</w:t>
            </w:r>
            <w:r w:rsidRPr="00F872AD">
              <w:rPr>
                <w:b/>
                <w:bCs/>
                <w:lang w:eastAsia="ru-RU"/>
              </w:rPr>
              <w:t>.</w:t>
            </w:r>
          </w:p>
        </w:tc>
        <w:tc>
          <w:tcPr>
            <w:tcW w:w="5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b/>
                <w:bCs/>
                <w:lang w:eastAsia="ru-RU"/>
              </w:rPr>
            </w:pPr>
            <w:r w:rsidRPr="00F872AD">
              <w:rPr>
                <w:b/>
                <w:bCs/>
                <w:lang w:eastAsia="ru-RU"/>
              </w:rPr>
              <w:t>Уровень жизни населения: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77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lastRenderedPageBreak/>
              <w:t>12.1.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Среднемесячная номинальная начисленная заработная плата одного работника по крупным и средним предприятиям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83100,9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89285,1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93 883,0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105,1</w:t>
            </w:r>
          </w:p>
        </w:tc>
      </w:tr>
      <w:tr w:rsidR="00DF3082" w:rsidRPr="00F872AD" w:rsidTr="00DF3082">
        <w:trPr>
          <w:trHeight w:val="246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12.2.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Среднедушевые  денежные доходы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49831,3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49906,1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50 953,0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102,1</w:t>
            </w:r>
          </w:p>
        </w:tc>
      </w:tr>
      <w:tr w:rsidR="00DF3082" w:rsidRPr="00F872AD" w:rsidTr="00DF3082">
        <w:trPr>
          <w:trHeight w:val="351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12.3.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Реальные располагаемые денежные доходы н</w:t>
            </w:r>
            <w:r>
              <w:rPr>
                <w:lang w:eastAsia="ru-RU"/>
              </w:rPr>
              <w:t>а</w:t>
            </w:r>
            <w:r w:rsidRPr="00F872AD">
              <w:rPr>
                <w:lang w:eastAsia="ru-RU"/>
              </w:rPr>
              <w:t>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97,3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  <w:tr w:rsidR="00DF3082" w:rsidRPr="00F872AD" w:rsidTr="00DF3082">
        <w:trPr>
          <w:trHeight w:val="42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12.4.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>Средний размер дохода пенсионера (на конец года отчетного периода)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рублей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20344,1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98,3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20492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22 015,7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105,1</w:t>
            </w:r>
          </w:p>
        </w:tc>
      </w:tr>
      <w:tr w:rsidR="00DF3082" w:rsidRPr="00F872AD" w:rsidTr="00DF3082">
        <w:trPr>
          <w:trHeight w:val="53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082" w:rsidRPr="003A7C6D" w:rsidRDefault="00DF3082" w:rsidP="00693EF2">
            <w:pPr>
              <w:jc w:val="center"/>
              <w:rPr>
                <w:lang w:eastAsia="ru-RU"/>
              </w:rPr>
            </w:pPr>
            <w:r w:rsidRPr="003A7C6D">
              <w:rPr>
                <w:lang w:eastAsia="ru-RU"/>
              </w:rPr>
              <w:t>12.5.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082" w:rsidRPr="00F872AD" w:rsidRDefault="00DF3082" w:rsidP="00693EF2">
            <w:pPr>
              <w:rPr>
                <w:lang w:eastAsia="ru-RU"/>
              </w:rPr>
            </w:pPr>
            <w:r w:rsidRPr="00F872AD">
              <w:rPr>
                <w:lang w:eastAsia="ru-RU"/>
              </w:rPr>
              <w:t xml:space="preserve">Соотношение среднемесячного дохода  и прожиточного минимума пенсионера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%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180,7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  <w:r w:rsidRPr="00F872AD">
              <w:rPr>
                <w:lang w:eastAsia="ru-RU"/>
              </w:rPr>
              <w:t>180,8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3082" w:rsidRPr="00F872AD" w:rsidRDefault="00DF3082" w:rsidP="00693EF2">
            <w:pPr>
              <w:jc w:val="center"/>
              <w:rPr>
                <w:lang w:eastAsia="ru-RU"/>
              </w:rPr>
            </w:pPr>
          </w:p>
        </w:tc>
      </w:tr>
    </w:tbl>
    <w:p w:rsidR="00DF3082" w:rsidRDefault="00DF3082" w:rsidP="00EE2B70">
      <w:pPr>
        <w:ind w:firstLine="709"/>
        <w:jc w:val="both"/>
        <w:rPr>
          <w:bCs/>
          <w:sz w:val="24"/>
          <w:szCs w:val="24"/>
        </w:rPr>
      </w:pPr>
    </w:p>
    <w:sectPr w:rsidR="00DF3082" w:rsidSect="00DF3082">
      <w:footnotePr>
        <w:pos w:val="beneathText"/>
      </w:footnotePr>
      <w:pgSz w:w="16837" w:h="11905" w:orient="landscape"/>
      <w:pgMar w:top="1418" w:right="567" w:bottom="567" w:left="28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BF4" w:rsidRDefault="00267BF4">
      <w:r>
        <w:separator/>
      </w:r>
    </w:p>
  </w:endnote>
  <w:endnote w:type="continuationSeparator" w:id="0">
    <w:p w:rsidR="00267BF4" w:rsidRDefault="0026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F4" w:rsidRDefault="00267BF4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67BF4" w:rsidRDefault="00267BF4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BF4" w:rsidRDefault="00267BF4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B4DF8">
      <w:rPr>
        <w:rStyle w:val="a3"/>
        <w:noProof/>
      </w:rPr>
      <w:t>1</w:t>
    </w:r>
    <w:r>
      <w:rPr>
        <w:rStyle w:val="a3"/>
      </w:rPr>
      <w:fldChar w:fldCharType="end"/>
    </w:r>
  </w:p>
  <w:p w:rsidR="00267BF4" w:rsidRDefault="00267BF4" w:rsidP="00FA7B8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BF4" w:rsidRDefault="00267BF4">
      <w:r>
        <w:separator/>
      </w:r>
    </w:p>
  </w:footnote>
  <w:footnote w:type="continuationSeparator" w:id="0">
    <w:p w:rsidR="00267BF4" w:rsidRDefault="00267BF4">
      <w:r>
        <w:continuationSeparator/>
      </w:r>
    </w:p>
  </w:footnote>
  <w:footnote w:id="1">
    <w:p w:rsidR="00267BF4" w:rsidRDefault="00267BF4" w:rsidP="003C0CCB">
      <w:pPr>
        <w:pStyle w:val="aff7"/>
      </w:pPr>
      <w:r>
        <w:rPr>
          <w:rStyle w:val="aff9"/>
        </w:rPr>
        <w:footnoteRef/>
      </w:r>
      <w: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5A1810"/>
    <w:multiLevelType w:val="hybridMultilevel"/>
    <w:tmpl w:val="A0F8CC7A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1A132F0"/>
    <w:multiLevelType w:val="hybridMultilevel"/>
    <w:tmpl w:val="BDDEA25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A4647A4"/>
    <w:multiLevelType w:val="multilevel"/>
    <w:tmpl w:val="5F12A02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13DD4493"/>
    <w:multiLevelType w:val="hybridMultilevel"/>
    <w:tmpl w:val="E9005EA2"/>
    <w:lvl w:ilvl="0" w:tplc="FB7423CC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5658D2"/>
    <w:multiLevelType w:val="multilevel"/>
    <w:tmpl w:val="752EF5B8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DA04786"/>
    <w:multiLevelType w:val="hybridMultilevel"/>
    <w:tmpl w:val="4E4C128A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1C77AB6"/>
    <w:multiLevelType w:val="hybridMultilevel"/>
    <w:tmpl w:val="DF0A03B2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3842FDD"/>
    <w:multiLevelType w:val="hybridMultilevel"/>
    <w:tmpl w:val="F5F8E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D3183F"/>
    <w:multiLevelType w:val="hybridMultilevel"/>
    <w:tmpl w:val="9A648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3C345B"/>
    <w:multiLevelType w:val="hybridMultilevel"/>
    <w:tmpl w:val="8C96DA08"/>
    <w:lvl w:ilvl="0" w:tplc="05644B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C238B0"/>
    <w:multiLevelType w:val="hybridMultilevel"/>
    <w:tmpl w:val="05A4DC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4C52B0"/>
    <w:multiLevelType w:val="hybridMultilevel"/>
    <w:tmpl w:val="00AAD282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69A002E"/>
    <w:multiLevelType w:val="hybridMultilevel"/>
    <w:tmpl w:val="165E5D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ECE3107"/>
    <w:multiLevelType w:val="hybridMultilevel"/>
    <w:tmpl w:val="ACB89156"/>
    <w:lvl w:ilvl="0" w:tplc="0A48D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D158CA"/>
    <w:multiLevelType w:val="hybridMultilevel"/>
    <w:tmpl w:val="F7C263D4"/>
    <w:lvl w:ilvl="0" w:tplc="DD46760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1">
    <w:nsid w:val="40DA1DC6"/>
    <w:multiLevelType w:val="hybridMultilevel"/>
    <w:tmpl w:val="E30024C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C43E64"/>
    <w:multiLevelType w:val="hybridMultilevel"/>
    <w:tmpl w:val="931C4298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589544B"/>
    <w:multiLevelType w:val="hybridMultilevel"/>
    <w:tmpl w:val="EEDC1C50"/>
    <w:lvl w:ilvl="0" w:tplc="2DF2EB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5AD41C6"/>
    <w:multiLevelType w:val="hybridMultilevel"/>
    <w:tmpl w:val="1316B47E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7D6BF5"/>
    <w:multiLevelType w:val="hybridMultilevel"/>
    <w:tmpl w:val="C3AE9320"/>
    <w:lvl w:ilvl="0" w:tplc="1EE490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F035F72"/>
    <w:multiLevelType w:val="hybridMultilevel"/>
    <w:tmpl w:val="AC7A3600"/>
    <w:lvl w:ilvl="0" w:tplc="1EE4907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05F0D03"/>
    <w:multiLevelType w:val="hybridMultilevel"/>
    <w:tmpl w:val="B65C84A2"/>
    <w:lvl w:ilvl="0" w:tplc="3BA829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7651245"/>
    <w:multiLevelType w:val="hybridMultilevel"/>
    <w:tmpl w:val="9844F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4A647E"/>
    <w:multiLevelType w:val="hybridMultilevel"/>
    <w:tmpl w:val="A9EA0144"/>
    <w:lvl w:ilvl="0" w:tplc="D53AA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1">
    <w:nsid w:val="5DA41C9B"/>
    <w:multiLevelType w:val="hybridMultilevel"/>
    <w:tmpl w:val="1D022894"/>
    <w:lvl w:ilvl="0" w:tplc="F8906E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F4E7099"/>
    <w:multiLevelType w:val="hybridMultilevel"/>
    <w:tmpl w:val="E7CE473A"/>
    <w:lvl w:ilvl="0" w:tplc="1EE49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6266C97"/>
    <w:multiLevelType w:val="hybridMultilevel"/>
    <w:tmpl w:val="6C045030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9CF4109"/>
    <w:multiLevelType w:val="hybridMultilevel"/>
    <w:tmpl w:val="8ACC341C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225EA5"/>
    <w:multiLevelType w:val="hybridMultilevel"/>
    <w:tmpl w:val="E5CEB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7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6"/>
  </w:num>
  <w:num w:numId="13">
    <w:abstractNumId w:val="28"/>
  </w:num>
  <w:num w:numId="14">
    <w:abstractNumId w:val="16"/>
  </w:num>
  <w:num w:numId="15">
    <w:abstractNumId w:val="13"/>
  </w:num>
  <w:num w:numId="16">
    <w:abstractNumId w:val="14"/>
  </w:num>
  <w:num w:numId="17">
    <w:abstractNumId w:val="23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9"/>
  </w:num>
  <w:num w:numId="22">
    <w:abstractNumId w:val="30"/>
  </w:num>
  <w:num w:numId="23">
    <w:abstractNumId w:val="30"/>
  </w:num>
  <w:num w:numId="24">
    <w:abstractNumId w:val="24"/>
  </w:num>
  <w:num w:numId="25">
    <w:abstractNumId w:val="22"/>
  </w:num>
  <w:num w:numId="26">
    <w:abstractNumId w:val="12"/>
  </w:num>
  <w:num w:numId="27">
    <w:abstractNumId w:val="25"/>
  </w:num>
  <w:num w:numId="28">
    <w:abstractNumId w:val="7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9"/>
  </w:num>
  <w:num w:numId="32">
    <w:abstractNumId w:val="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1"/>
  </w:num>
  <w:num w:numId="36">
    <w:abstractNumId w:val="30"/>
  </w:num>
  <w:num w:numId="37">
    <w:abstractNumId w:val="20"/>
  </w:num>
  <w:num w:numId="38">
    <w:abstractNumId w:val="30"/>
  </w:num>
  <w:num w:numId="39">
    <w:abstractNumId w:val="18"/>
  </w:num>
  <w:num w:numId="40">
    <w:abstractNumId w:val="31"/>
  </w:num>
  <w:num w:numId="41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41B"/>
    <w:rsid w:val="00000533"/>
    <w:rsid w:val="000005C5"/>
    <w:rsid w:val="000008B7"/>
    <w:rsid w:val="00000B7C"/>
    <w:rsid w:val="00001402"/>
    <w:rsid w:val="000015F5"/>
    <w:rsid w:val="000017E1"/>
    <w:rsid w:val="000021D9"/>
    <w:rsid w:val="0000232D"/>
    <w:rsid w:val="00002629"/>
    <w:rsid w:val="000026CD"/>
    <w:rsid w:val="000026EB"/>
    <w:rsid w:val="00002735"/>
    <w:rsid w:val="000028BD"/>
    <w:rsid w:val="00002BBC"/>
    <w:rsid w:val="00002D3A"/>
    <w:rsid w:val="0000307A"/>
    <w:rsid w:val="000032C2"/>
    <w:rsid w:val="00003653"/>
    <w:rsid w:val="00003851"/>
    <w:rsid w:val="000039F8"/>
    <w:rsid w:val="00003C49"/>
    <w:rsid w:val="00003C98"/>
    <w:rsid w:val="00003D2C"/>
    <w:rsid w:val="00003D42"/>
    <w:rsid w:val="00003FC1"/>
    <w:rsid w:val="0000424B"/>
    <w:rsid w:val="0000427D"/>
    <w:rsid w:val="00004326"/>
    <w:rsid w:val="00004523"/>
    <w:rsid w:val="0000465A"/>
    <w:rsid w:val="0000472E"/>
    <w:rsid w:val="00004995"/>
    <w:rsid w:val="0000522A"/>
    <w:rsid w:val="00005C19"/>
    <w:rsid w:val="00005F0E"/>
    <w:rsid w:val="00006112"/>
    <w:rsid w:val="000061EE"/>
    <w:rsid w:val="0000626B"/>
    <w:rsid w:val="0000648B"/>
    <w:rsid w:val="0000668C"/>
    <w:rsid w:val="00006AA0"/>
    <w:rsid w:val="00006B6F"/>
    <w:rsid w:val="00006FF9"/>
    <w:rsid w:val="00007091"/>
    <w:rsid w:val="00007419"/>
    <w:rsid w:val="00007483"/>
    <w:rsid w:val="000075B1"/>
    <w:rsid w:val="00007801"/>
    <w:rsid w:val="0000781A"/>
    <w:rsid w:val="00007951"/>
    <w:rsid w:val="00007CFC"/>
    <w:rsid w:val="0001030E"/>
    <w:rsid w:val="000104C8"/>
    <w:rsid w:val="000108BF"/>
    <w:rsid w:val="00010AFF"/>
    <w:rsid w:val="0001118E"/>
    <w:rsid w:val="000114C2"/>
    <w:rsid w:val="0001164E"/>
    <w:rsid w:val="000120D1"/>
    <w:rsid w:val="00012171"/>
    <w:rsid w:val="0001228B"/>
    <w:rsid w:val="0001251C"/>
    <w:rsid w:val="000128D7"/>
    <w:rsid w:val="0001319D"/>
    <w:rsid w:val="000133F8"/>
    <w:rsid w:val="00013679"/>
    <w:rsid w:val="000138A8"/>
    <w:rsid w:val="00013A7E"/>
    <w:rsid w:val="00013BD4"/>
    <w:rsid w:val="00013D2C"/>
    <w:rsid w:val="00013F8B"/>
    <w:rsid w:val="000145EC"/>
    <w:rsid w:val="00014611"/>
    <w:rsid w:val="000149E4"/>
    <w:rsid w:val="00014BEA"/>
    <w:rsid w:val="00014DBD"/>
    <w:rsid w:val="00014ED7"/>
    <w:rsid w:val="00014F78"/>
    <w:rsid w:val="000150EE"/>
    <w:rsid w:val="0001580E"/>
    <w:rsid w:val="000158A6"/>
    <w:rsid w:val="00015B10"/>
    <w:rsid w:val="00015F63"/>
    <w:rsid w:val="00016266"/>
    <w:rsid w:val="000163BD"/>
    <w:rsid w:val="000163CC"/>
    <w:rsid w:val="00016927"/>
    <w:rsid w:val="00016C7F"/>
    <w:rsid w:val="00016DA7"/>
    <w:rsid w:val="00017285"/>
    <w:rsid w:val="00017C7E"/>
    <w:rsid w:val="00017EA8"/>
    <w:rsid w:val="00020235"/>
    <w:rsid w:val="00020951"/>
    <w:rsid w:val="00020CA9"/>
    <w:rsid w:val="00020D62"/>
    <w:rsid w:val="0002157A"/>
    <w:rsid w:val="000216B7"/>
    <w:rsid w:val="00021734"/>
    <w:rsid w:val="00021815"/>
    <w:rsid w:val="000218CA"/>
    <w:rsid w:val="00021D95"/>
    <w:rsid w:val="000221D3"/>
    <w:rsid w:val="000226FB"/>
    <w:rsid w:val="0002285A"/>
    <w:rsid w:val="000229E5"/>
    <w:rsid w:val="00022B41"/>
    <w:rsid w:val="0002313D"/>
    <w:rsid w:val="0002337A"/>
    <w:rsid w:val="00023584"/>
    <w:rsid w:val="00023891"/>
    <w:rsid w:val="000238A8"/>
    <w:rsid w:val="00023A4E"/>
    <w:rsid w:val="00023AAF"/>
    <w:rsid w:val="000241B9"/>
    <w:rsid w:val="00024636"/>
    <w:rsid w:val="000247C8"/>
    <w:rsid w:val="00024AC5"/>
    <w:rsid w:val="00024C1F"/>
    <w:rsid w:val="00025041"/>
    <w:rsid w:val="00025044"/>
    <w:rsid w:val="00025477"/>
    <w:rsid w:val="000254B4"/>
    <w:rsid w:val="00025502"/>
    <w:rsid w:val="000255B1"/>
    <w:rsid w:val="0002562A"/>
    <w:rsid w:val="00025ACF"/>
    <w:rsid w:val="00025BEF"/>
    <w:rsid w:val="00025CAB"/>
    <w:rsid w:val="00025FA2"/>
    <w:rsid w:val="0002601E"/>
    <w:rsid w:val="000260C1"/>
    <w:rsid w:val="00026337"/>
    <w:rsid w:val="000263A1"/>
    <w:rsid w:val="0002645C"/>
    <w:rsid w:val="000264A3"/>
    <w:rsid w:val="00026669"/>
    <w:rsid w:val="00026866"/>
    <w:rsid w:val="00026A3C"/>
    <w:rsid w:val="00026D9F"/>
    <w:rsid w:val="00027056"/>
    <w:rsid w:val="000277A9"/>
    <w:rsid w:val="000277C3"/>
    <w:rsid w:val="000278DF"/>
    <w:rsid w:val="00027D3B"/>
    <w:rsid w:val="00030269"/>
    <w:rsid w:val="00030499"/>
    <w:rsid w:val="0003090F"/>
    <w:rsid w:val="00030BE4"/>
    <w:rsid w:val="00030DF6"/>
    <w:rsid w:val="00030F02"/>
    <w:rsid w:val="00030FEB"/>
    <w:rsid w:val="0003108E"/>
    <w:rsid w:val="00031159"/>
    <w:rsid w:val="00031735"/>
    <w:rsid w:val="00031795"/>
    <w:rsid w:val="000317D6"/>
    <w:rsid w:val="000317F5"/>
    <w:rsid w:val="00031CDD"/>
    <w:rsid w:val="00031D2C"/>
    <w:rsid w:val="000320F5"/>
    <w:rsid w:val="000324F5"/>
    <w:rsid w:val="000326BA"/>
    <w:rsid w:val="00032805"/>
    <w:rsid w:val="00032B04"/>
    <w:rsid w:val="00032EDF"/>
    <w:rsid w:val="00033003"/>
    <w:rsid w:val="000332FB"/>
    <w:rsid w:val="00033768"/>
    <w:rsid w:val="000337FB"/>
    <w:rsid w:val="00033B01"/>
    <w:rsid w:val="00033CA2"/>
    <w:rsid w:val="00033D69"/>
    <w:rsid w:val="00033E42"/>
    <w:rsid w:val="0003409F"/>
    <w:rsid w:val="00034406"/>
    <w:rsid w:val="00034B19"/>
    <w:rsid w:val="00034D53"/>
    <w:rsid w:val="00034E34"/>
    <w:rsid w:val="00034F51"/>
    <w:rsid w:val="000352B6"/>
    <w:rsid w:val="0003552F"/>
    <w:rsid w:val="00035A33"/>
    <w:rsid w:val="00035E88"/>
    <w:rsid w:val="0003637E"/>
    <w:rsid w:val="0003647A"/>
    <w:rsid w:val="00036604"/>
    <w:rsid w:val="00036B96"/>
    <w:rsid w:val="00036DE8"/>
    <w:rsid w:val="0003771E"/>
    <w:rsid w:val="0003774B"/>
    <w:rsid w:val="00040252"/>
    <w:rsid w:val="0004027C"/>
    <w:rsid w:val="000407AC"/>
    <w:rsid w:val="00040E56"/>
    <w:rsid w:val="000413A1"/>
    <w:rsid w:val="0004168B"/>
    <w:rsid w:val="000416CF"/>
    <w:rsid w:val="000417E3"/>
    <w:rsid w:val="00041B4D"/>
    <w:rsid w:val="00041FA7"/>
    <w:rsid w:val="00042171"/>
    <w:rsid w:val="000421C0"/>
    <w:rsid w:val="00042CC1"/>
    <w:rsid w:val="00042EE2"/>
    <w:rsid w:val="000435BB"/>
    <w:rsid w:val="0004397F"/>
    <w:rsid w:val="00043BDE"/>
    <w:rsid w:val="00043D91"/>
    <w:rsid w:val="00044090"/>
    <w:rsid w:val="0004439E"/>
    <w:rsid w:val="000443D1"/>
    <w:rsid w:val="000448DE"/>
    <w:rsid w:val="00044C20"/>
    <w:rsid w:val="00044D9E"/>
    <w:rsid w:val="00045675"/>
    <w:rsid w:val="00045B52"/>
    <w:rsid w:val="00045D95"/>
    <w:rsid w:val="00045DC5"/>
    <w:rsid w:val="00045F77"/>
    <w:rsid w:val="0004622C"/>
    <w:rsid w:val="000465E6"/>
    <w:rsid w:val="00046837"/>
    <w:rsid w:val="00046DA4"/>
    <w:rsid w:val="00046EBE"/>
    <w:rsid w:val="00046F20"/>
    <w:rsid w:val="0004701C"/>
    <w:rsid w:val="000470A4"/>
    <w:rsid w:val="00047B96"/>
    <w:rsid w:val="00047D4E"/>
    <w:rsid w:val="0005007D"/>
    <w:rsid w:val="000502C4"/>
    <w:rsid w:val="000507DA"/>
    <w:rsid w:val="00050DC7"/>
    <w:rsid w:val="00050DFA"/>
    <w:rsid w:val="00050F56"/>
    <w:rsid w:val="000518E9"/>
    <w:rsid w:val="00051C53"/>
    <w:rsid w:val="000526B1"/>
    <w:rsid w:val="000528C0"/>
    <w:rsid w:val="00052ED1"/>
    <w:rsid w:val="000538A2"/>
    <w:rsid w:val="00053CA3"/>
    <w:rsid w:val="00053DAE"/>
    <w:rsid w:val="00053DBE"/>
    <w:rsid w:val="00053F72"/>
    <w:rsid w:val="00054147"/>
    <w:rsid w:val="000542D3"/>
    <w:rsid w:val="0005469A"/>
    <w:rsid w:val="00054F8A"/>
    <w:rsid w:val="000556C5"/>
    <w:rsid w:val="000557CF"/>
    <w:rsid w:val="00055972"/>
    <w:rsid w:val="00055A67"/>
    <w:rsid w:val="00055F9D"/>
    <w:rsid w:val="0005605E"/>
    <w:rsid w:val="0005606D"/>
    <w:rsid w:val="00056127"/>
    <w:rsid w:val="00056352"/>
    <w:rsid w:val="00056422"/>
    <w:rsid w:val="0005650F"/>
    <w:rsid w:val="00056604"/>
    <w:rsid w:val="000569A6"/>
    <w:rsid w:val="00056B21"/>
    <w:rsid w:val="000570F1"/>
    <w:rsid w:val="00057104"/>
    <w:rsid w:val="0005756F"/>
    <w:rsid w:val="00057907"/>
    <w:rsid w:val="00057E5A"/>
    <w:rsid w:val="00060739"/>
    <w:rsid w:val="0006076C"/>
    <w:rsid w:val="000607E5"/>
    <w:rsid w:val="00061373"/>
    <w:rsid w:val="000616FF"/>
    <w:rsid w:val="00061A83"/>
    <w:rsid w:val="00061D2C"/>
    <w:rsid w:val="00061D48"/>
    <w:rsid w:val="00061E1C"/>
    <w:rsid w:val="00061FDA"/>
    <w:rsid w:val="00062A9E"/>
    <w:rsid w:val="00062BB5"/>
    <w:rsid w:val="00062C60"/>
    <w:rsid w:val="000632F1"/>
    <w:rsid w:val="000635AC"/>
    <w:rsid w:val="00063650"/>
    <w:rsid w:val="00063741"/>
    <w:rsid w:val="00064234"/>
    <w:rsid w:val="000648A4"/>
    <w:rsid w:val="00064A51"/>
    <w:rsid w:val="00064D70"/>
    <w:rsid w:val="000650EE"/>
    <w:rsid w:val="000651E8"/>
    <w:rsid w:val="00065472"/>
    <w:rsid w:val="00065551"/>
    <w:rsid w:val="00065799"/>
    <w:rsid w:val="0006596E"/>
    <w:rsid w:val="00065979"/>
    <w:rsid w:val="00065A9A"/>
    <w:rsid w:val="00066076"/>
    <w:rsid w:val="0006636A"/>
    <w:rsid w:val="00066633"/>
    <w:rsid w:val="00066777"/>
    <w:rsid w:val="00066937"/>
    <w:rsid w:val="00067263"/>
    <w:rsid w:val="000673BB"/>
    <w:rsid w:val="0006752B"/>
    <w:rsid w:val="00067898"/>
    <w:rsid w:val="00067F32"/>
    <w:rsid w:val="0007015A"/>
    <w:rsid w:val="0007057B"/>
    <w:rsid w:val="0007076E"/>
    <w:rsid w:val="00070999"/>
    <w:rsid w:val="00070E7A"/>
    <w:rsid w:val="00071415"/>
    <w:rsid w:val="000714E2"/>
    <w:rsid w:val="00071932"/>
    <w:rsid w:val="00071968"/>
    <w:rsid w:val="00071CBB"/>
    <w:rsid w:val="00072B6E"/>
    <w:rsid w:val="00072C3C"/>
    <w:rsid w:val="00072E94"/>
    <w:rsid w:val="0007319A"/>
    <w:rsid w:val="000732BD"/>
    <w:rsid w:val="00073578"/>
    <w:rsid w:val="0007399E"/>
    <w:rsid w:val="00073AF7"/>
    <w:rsid w:val="00073DC2"/>
    <w:rsid w:val="00073EFA"/>
    <w:rsid w:val="00074554"/>
    <w:rsid w:val="0007478C"/>
    <w:rsid w:val="00074975"/>
    <w:rsid w:val="00074DE6"/>
    <w:rsid w:val="000753B2"/>
    <w:rsid w:val="0007592E"/>
    <w:rsid w:val="00075A4E"/>
    <w:rsid w:val="00075DA9"/>
    <w:rsid w:val="00075E7F"/>
    <w:rsid w:val="00075F12"/>
    <w:rsid w:val="00076280"/>
    <w:rsid w:val="00076394"/>
    <w:rsid w:val="00076548"/>
    <w:rsid w:val="0007677D"/>
    <w:rsid w:val="00076EC0"/>
    <w:rsid w:val="00077380"/>
    <w:rsid w:val="00077489"/>
    <w:rsid w:val="00080B39"/>
    <w:rsid w:val="00080C98"/>
    <w:rsid w:val="000810D0"/>
    <w:rsid w:val="000811A6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C00"/>
    <w:rsid w:val="00082F67"/>
    <w:rsid w:val="00083053"/>
    <w:rsid w:val="00083162"/>
    <w:rsid w:val="0008337C"/>
    <w:rsid w:val="00083713"/>
    <w:rsid w:val="00083915"/>
    <w:rsid w:val="00083A18"/>
    <w:rsid w:val="000843CB"/>
    <w:rsid w:val="0008477B"/>
    <w:rsid w:val="000847F9"/>
    <w:rsid w:val="00084A65"/>
    <w:rsid w:val="00084CE1"/>
    <w:rsid w:val="00084EBC"/>
    <w:rsid w:val="00085617"/>
    <w:rsid w:val="0008563D"/>
    <w:rsid w:val="000857D8"/>
    <w:rsid w:val="000857DF"/>
    <w:rsid w:val="00085A68"/>
    <w:rsid w:val="00085B89"/>
    <w:rsid w:val="00085DB7"/>
    <w:rsid w:val="00086237"/>
    <w:rsid w:val="0008625E"/>
    <w:rsid w:val="00086268"/>
    <w:rsid w:val="00086810"/>
    <w:rsid w:val="00086909"/>
    <w:rsid w:val="0008690D"/>
    <w:rsid w:val="00086A3A"/>
    <w:rsid w:val="0008721C"/>
    <w:rsid w:val="00087541"/>
    <w:rsid w:val="00087B9E"/>
    <w:rsid w:val="00087D57"/>
    <w:rsid w:val="0009036A"/>
    <w:rsid w:val="000905D5"/>
    <w:rsid w:val="0009070E"/>
    <w:rsid w:val="00090876"/>
    <w:rsid w:val="000908A3"/>
    <w:rsid w:val="00090924"/>
    <w:rsid w:val="00090D92"/>
    <w:rsid w:val="00090E1F"/>
    <w:rsid w:val="00091017"/>
    <w:rsid w:val="00091237"/>
    <w:rsid w:val="00091342"/>
    <w:rsid w:val="0009147B"/>
    <w:rsid w:val="000914E5"/>
    <w:rsid w:val="00091575"/>
    <w:rsid w:val="00091914"/>
    <w:rsid w:val="00091FA6"/>
    <w:rsid w:val="00092493"/>
    <w:rsid w:val="0009254C"/>
    <w:rsid w:val="000925BD"/>
    <w:rsid w:val="0009273F"/>
    <w:rsid w:val="000928A1"/>
    <w:rsid w:val="0009297B"/>
    <w:rsid w:val="00092C2D"/>
    <w:rsid w:val="00092D67"/>
    <w:rsid w:val="00092D93"/>
    <w:rsid w:val="00093400"/>
    <w:rsid w:val="0009351A"/>
    <w:rsid w:val="00093646"/>
    <w:rsid w:val="000936DD"/>
    <w:rsid w:val="00093B47"/>
    <w:rsid w:val="000941B6"/>
    <w:rsid w:val="00094274"/>
    <w:rsid w:val="00094347"/>
    <w:rsid w:val="00094617"/>
    <w:rsid w:val="0009462E"/>
    <w:rsid w:val="000948EC"/>
    <w:rsid w:val="00094933"/>
    <w:rsid w:val="00094F27"/>
    <w:rsid w:val="0009518C"/>
    <w:rsid w:val="0009530C"/>
    <w:rsid w:val="0009594A"/>
    <w:rsid w:val="000959EE"/>
    <w:rsid w:val="00095D23"/>
    <w:rsid w:val="000965DF"/>
    <w:rsid w:val="00096791"/>
    <w:rsid w:val="000967F1"/>
    <w:rsid w:val="00096D1E"/>
    <w:rsid w:val="000975F2"/>
    <w:rsid w:val="00097623"/>
    <w:rsid w:val="00097950"/>
    <w:rsid w:val="00097B9A"/>
    <w:rsid w:val="000A0650"/>
    <w:rsid w:val="000A0A89"/>
    <w:rsid w:val="000A0ACE"/>
    <w:rsid w:val="000A0BDA"/>
    <w:rsid w:val="000A0D48"/>
    <w:rsid w:val="000A10C0"/>
    <w:rsid w:val="000A16C8"/>
    <w:rsid w:val="000A1729"/>
    <w:rsid w:val="000A1BD8"/>
    <w:rsid w:val="000A2774"/>
    <w:rsid w:val="000A282B"/>
    <w:rsid w:val="000A2A2A"/>
    <w:rsid w:val="000A34C6"/>
    <w:rsid w:val="000A34CB"/>
    <w:rsid w:val="000A3C74"/>
    <w:rsid w:val="000A3ED1"/>
    <w:rsid w:val="000A45C5"/>
    <w:rsid w:val="000A45F4"/>
    <w:rsid w:val="000A4C28"/>
    <w:rsid w:val="000A52BD"/>
    <w:rsid w:val="000A5478"/>
    <w:rsid w:val="000A556B"/>
    <w:rsid w:val="000A5766"/>
    <w:rsid w:val="000A5DAB"/>
    <w:rsid w:val="000A5DB9"/>
    <w:rsid w:val="000A616A"/>
    <w:rsid w:val="000A616E"/>
    <w:rsid w:val="000A6285"/>
    <w:rsid w:val="000A62D7"/>
    <w:rsid w:val="000A6B0C"/>
    <w:rsid w:val="000A72C8"/>
    <w:rsid w:val="000A7316"/>
    <w:rsid w:val="000A73BE"/>
    <w:rsid w:val="000A7790"/>
    <w:rsid w:val="000A77EB"/>
    <w:rsid w:val="000A7BAD"/>
    <w:rsid w:val="000A7D29"/>
    <w:rsid w:val="000A7DE0"/>
    <w:rsid w:val="000B0012"/>
    <w:rsid w:val="000B00C4"/>
    <w:rsid w:val="000B035D"/>
    <w:rsid w:val="000B0F1B"/>
    <w:rsid w:val="000B11BA"/>
    <w:rsid w:val="000B1AFA"/>
    <w:rsid w:val="000B1CDB"/>
    <w:rsid w:val="000B1D80"/>
    <w:rsid w:val="000B1E8F"/>
    <w:rsid w:val="000B215E"/>
    <w:rsid w:val="000B2437"/>
    <w:rsid w:val="000B2446"/>
    <w:rsid w:val="000B2671"/>
    <w:rsid w:val="000B267F"/>
    <w:rsid w:val="000B27E8"/>
    <w:rsid w:val="000B2874"/>
    <w:rsid w:val="000B2B07"/>
    <w:rsid w:val="000B2BBE"/>
    <w:rsid w:val="000B2E44"/>
    <w:rsid w:val="000B2F15"/>
    <w:rsid w:val="000B3284"/>
    <w:rsid w:val="000B364D"/>
    <w:rsid w:val="000B3E38"/>
    <w:rsid w:val="000B3EF1"/>
    <w:rsid w:val="000B438C"/>
    <w:rsid w:val="000B4456"/>
    <w:rsid w:val="000B4876"/>
    <w:rsid w:val="000B4BAB"/>
    <w:rsid w:val="000B4E04"/>
    <w:rsid w:val="000B4E83"/>
    <w:rsid w:val="000B4FF9"/>
    <w:rsid w:val="000B5027"/>
    <w:rsid w:val="000B55C7"/>
    <w:rsid w:val="000B5BF7"/>
    <w:rsid w:val="000B5F7C"/>
    <w:rsid w:val="000B619F"/>
    <w:rsid w:val="000B64F5"/>
    <w:rsid w:val="000B689B"/>
    <w:rsid w:val="000B6945"/>
    <w:rsid w:val="000B6B07"/>
    <w:rsid w:val="000B6B54"/>
    <w:rsid w:val="000B748B"/>
    <w:rsid w:val="000B7498"/>
    <w:rsid w:val="000B7A18"/>
    <w:rsid w:val="000B7AC8"/>
    <w:rsid w:val="000B7B60"/>
    <w:rsid w:val="000B7CB9"/>
    <w:rsid w:val="000B7FC8"/>
    <w:rsid w:val="000B7FFD"/>
    <w:rsid w:val="000C0091"/>
    <w:rsid w:val="000C00FE"/>
    <w:rsid w:val="000C021B"/>
    <w:rsid w:val="000C0859"/>
    <w:rsid w:val="000C091B"/>
    <w:rsid w:val="000C0A41"/>
    <w:rsid w:val="000C10EE"/>
    <w:rsid w:val="000C14AB"/>
    <w:rsid w:val="000C1604"/>
    <w:rsid w:val="000C1950"/>
    <w:rsid w:val="000C1A7F"/>
    <w:rsid w:val="000C1A9E"/>
    <w:rsid w:val="000C1BD5"/>
    <w:rsid w:val="000C1C37"/>
    <w:rsid w:val="000C1DA5"/>
    <w:rsid w:val="000C22C6"/>
    <w:rsid w:val="000C29E8"/>
    <w:rsid w:val="000C2A42"/>
    <w:rsid w:val="000C3152"/>
    <w:rsid w:val="000C32A2"/>
    <w:rsid w:val="000C34C1"/>
    <w:rsid w:val="000C35A3"/>
    <w:rsid w:val="000C3D36"/>
    <w:rsid w:val="000C4451"/>
    <w:rsid w:val="000C445D"/>
    <w:rsid w:val="000C49C8"/>
    <w:rsid w:val="000C4AD3"/>
    <w:rsid w:val="000C518F"/>
    <w:rsid w:val="000C5D34"/>
    <w:rsid w:val="000C5D56"/>
    <w:rsid w:val="000C5DE6"/>
    <w:rsid w:val="000C5EC1"/>
    <w:rsid w:val="000C5FA4"/>
    <w:rsid w:val="000C6018"/>
    <w:rsid w:val="000C618C"/>
    <w:rsid w:val="000C691F"/>
    <w:rsid w:val="000C6EA3"/>
    <w:rsid w:val="000C707A"/>
    <w:rsid w:val="000C7220"/>
    <w:rsid w:val="000C72A1"/>
    <w:rsid w:val="000C75E8"/>
    <w:rsid w:val="000C782A"/>
    <w:rsid w:val="000C7894"/>
    <w:rsid w:val="000C7902"/>
    <w:rsid w:val="000C79DF"/>
    <w:rsid w:val="000C7C2A"/>
    <w:rsid w:val="000D0011"/>
    <w:rsid w:val="000D0237"/>
    <w:rsid w:val="000D0925"/>
    <w:rsid w:val="000D09CD"/>
    <w:rsid w:val="000D0A57"/>
    <w:rsid w:val="000D0ACC"/>
    <w:rsid w:val="000D0E30"/>
    <w:rsid w:val="000D100E"/>
    <w:rsid w:val="000D1664"/>
    <w:rsid w:val="000D16FD"/>
    <w:rsid w:val="000D1B70"/>
    <w:rsid w:val="000D1F81"/>
    <w:rsid w:val="000D207A"/>
    <w:rsid w:val="000D28FC"/>
    <w:rsid w:val="000D2B9F"/>
    <w:rsid w:val="000D2F77"/>
    <w:rsid w:val="000D3411"/>
    <w:rsid w:val="000D3CCA"/>
    <w:rsid w:val="000D3D4C"/>
    <w:rsid w:val="000D3D99"/>
    <w:rsid w:val="000D4539"/>
    <w:rsid w:val="000D4CC4"/>
    <w:rsid w:val="000D51C4"/>
    <w:rsid w:val="000D5289"/>
    <w:rsid w:val="000D54CC"/>
    <w:rsid w:val="000D5641"/>
    <w:rsid w:val="000D5E57"/>
    <w:rsid w:val="000D5FBA"/>
    <w:rsid w:val="000D614C"/>
    <w:rsid w:val="000D6402"/>
    <w:rsid w:val="000D6991"/>
    <w:rsid w:val="000D6CCF"/>
    <w:rsid w:val="000D6D97"/>
    <w:rsid w:val="000D6EB5"/>
    <w:rsid w:val="000D6FC5"/>
    <w:rsid w:val="000D720C"/>
    <w:rsid w:val="000D7353"/>
    <w:rsid w:val="000D76B6"/>
    <w:rsid w:val="000D7A09"/>
    <w:rsid w:val="000D7AF3"/>
    <w:rsid w:val="000E0281"/>
    <w:rsid w:val="000E03E1"/>
    <w:rsid w:val="000E0437"/>
    <w:rsid w:val="000E0496"/>
    <w:rsid w:val="000E07DA"/>
    <w:rsid w:val="000E1549"/>
    <w:rsid w:val="000E17EA"/>
    <w:rsid w:val="000E1815"/>
    <w:rsid w:val="000E1E05"/>
    <w:rsid w:val="000E1E44"/>
    <w:rsid w:val="000E1F0C"/>
    <w:rsid w:val="000E20FD"/>
    <w:rsid w:val="000E2215"/>
    <w:rsid w:val="000E22C6"/>
    <w:rsid w:val="000E2334"/>
    <w:rsid w:val="000E23D0"/>
    <w:rsid w:val="000E24B5"/>
    <w:rsid w:val="000E2591"/>
    <w:rsid w:val="000E2B1E"/>
    <w:rsid w:val="000E2CAA"/>
    <w:rsid w:val="000E3096"/>
    <w:rsid w:val="000E333E"/>
    <w:rsid w:val="000E349A"/>
    <w:rsid w:val="000E36FB"/>
    <w:rsid w:val="000E3B90"/>
    <w:rsid w:val="000E3EBD"/>
    <w:rsid w:val="000E403F"/>
    <w:rsid w:val="000E4328"/>
    <w:rsid w:val="000E43F4"/>
    <w:rsid w:val="000E4481"/>
    <w:rsid w:val="000E490B"/>
    <w:rsid w:val="000E4A17"/>
    <w:rsid w:val="000E4D01"/>
    <w:rsid w:val="000E4E71"/>
    <w:rsid w:val="000E566E"/>
    <w:rsid w:val="000E588C"/>
    <w:rsid w:val="000E6086"/>
    <w:rsid w:val="000E6129"/>
    <w:rsid w:val="000E6291"/>
    <w:rsid w:val="000E62B7"/>
    <w:rsid w:val="000E6762"/>
    <w:rsid w:val="000E69C4"/>
    <w:rsid w:val="000E6D4A"/>
    <w:rsid w:val="000E6F8D"/>
    <w:rsid w:val="000E6FE2"/>
    <w:rsid w:val="000E7012"/>
    <w:rsid w:val="000E712F"/>
    <w:rsid w:val="000E726B"/>
    <w:rsid w:val="000E735C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786"/>
    <w:rsid w:val="000F23BF"/>
    <w:rsid w:val="000F25E7"/>
    <w:rsid w:val="000F26E6"/>
    <w:rsid w:val="000F2A7B"/>
    <w:rsid w:val="000F2AFF"/>
    <w:rsid w:val="000F2B68"/>
    <w:rsid w:val="000F30BB"/>
    <w:rsid w:val="000F31A7"/>
    <w:rsid w:val="000F3586"/>
    <w:rsid w:val="000F3E60"/>
    <w:rsid w:val="000F3EC9"/>
    <w:rsid w:val="000F4839"/>
    <w:rsid w:val="000F495F"/>
    <w:rsid w:val="000F4976"/>
    <w:rsid w:val="000F4B5C"/>
    <w:rsid w:val="000F4FE8"/>
    <w:rsid w:val="000F5121"/>
    <w:rsid w:val="000F5202"/>
    <w:rsid w:val="000F53D2"/>
    <w:rsid w:val="000F552F"/>
    <w:rsid w:val="000F568D"/>
    <w:rsid w:val="000F5CFA"/>
    <w:rsid w:val="000F5D38"/>
    <w:rsid w:val="000F63B4"/>
    <w:rsid w:val="000F69A5"/>
    <w:rsid w:val="000F700D"/>
    <w:rsid w:val="000F7159"/>
    <w:rsid w:val="000F736C"/>
    <w:rsid w:val="000F7544"/>
    <w:rsid w:val="00100155"/>
    <w:rsid w:val="00100355"/>
    <w:rsid w:val="0010060D"/>
    <w:rsid w:val="001006E5"/>
    <w:rsid w:val="001007C2"/>
    <w:rsid w:val="00100D9C"/>
    <w:rsid w:val="00100F51"/>
    <w:rsid w:val="00101644"/>
    <w:rsid w:val="001018D6"/>
    <w:rsid w:val="00101DAB"/>
    <w:rsid w:val="00101F90"/>
    <w:rsid w:val="0010219A"/>
    <w:rsid w:val="0010259D"/>
    <w:rsid w:val="00102D85"/>
    <w:rsid w:val="00102FB1"/>
    <w:rsid w:val="001033CC"/>
    <w:rsid w:val="00103415"/>
    <w:rsid w:val="00103ADC"/>
    <w:rsid w:val="00103CF0"/>
    <w:rsid w:val="00104464"/>
    <w:rsid w:val="001044E4"/>
    <w:rsid w:val="00104951"/>
    <w:rsid w:val="00104E7B"/>
    <w:rsid w:val="001054CE"/>
    <w:rsid w:val="00105552"/>
    <w:rsid w:val="001057B1"/>
    <w:rsid w:val="001058EF"/>
    <w:rsid w:val="00105EB6"/>
    <w:rsid w:val="001060AB"/>
    <w:rsid w:val="0010633F"/>
    <w:rsid w:val="00106757"/>
    <w:rsid w:val="0010693C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1015B"/>
    <w:rsid w:val="0011030C"/>
    <w:rsid w:val="001106ED"/>
    <w:rsid w:val="001110C1"/>
    <w:rsid w:val="001110DC"/>
    <w:rsid w:val="0011129B"/>
    <w:rsid w:val="0011155E"/>
    <w:rsid w:val="00111F01"/>
    <w:rsid w:val="00112257"/>
    <w:rsid w:val="0011256A"/>
    <w:rsid w:val="0011298A"/>
    <w:rsid w:val="00112DB9"/>
    <w:rsid w:val="00112E77"/>
    <w:rsid w:val="00112F9C"/>
    <w:rsid w:val="0011333D"/>
    <w:rsid w:val="00113490"/>
    <w:rsid w:val="00113A98"/>
    <w:rsid w:val="00113EAD"/>
    <w:rsid w:val="001145D4"/>
    <w:rsid w:val="001149DF"/>
    <w:rsid w:val="00114D2C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CB3"/>
    <w:rsid w:val="00115F6D"/>
    <w:rsid w:val="001160B0"/>
    <w:rsid w:val="001163FD"/>
    <w:rsid w:val="001167BD"/>
    <w:rsid w:val="001167E0"/>
    <w:rsid w:val="001169EC"/>
    <w:rsid w:val="00116D89"/>
    <w:rsid w:val="00116F30"/>
    <w:rsid w:val="00116FBA"/>
    <w:rsid w:val="00116FF1"/>
    <w:rsid w:val="0011736F"/>
    <w:rsid w:val="00117411"/>
    <w:rsid w:val="00117B48"/>
    <w:rsid w:val="00117E0D"/>
    <w:rsid w:val="00117E8F"/>
    <w:rsid w:val="00117FCE"/>
    <w:rsid w:val="001200F0"/>
    <w:rsid w:val="00120190"/>
    <w:rsid w:val="00120385"/>
    <w:rsid w:val="0012047B"/>
    <w:rsid w:val="001204E2"/>
    <w:rsid w:val="00120C8F"/>
    <w:rsid w:val="00120E89"/>
    <w:rsid w:val="001211AD"/>
    <w:rsid w:val="0012142A"/>
    <w:rsid w:val="00122062"/>
    <w:rsid w:val="001220D8"/>
    <w:rsid w:val="00122110"/>
    <w:rsid w:val="0012242B"/>
    <w:rsid w:val="00122481"/>
    <w:rsid w:val="0012271F"/>
    <w:rsid w:val="00122A7C"/>
    <w:rsid w:val="00122AD0"/>
    <w:rsid w:val="00122AE4"/>
    <w:rsid w:val="00122F16"/>
    <w:rsid w:val="00122F5B"/>
    <w:rsid w:val="001231C0"/>
    <w:rsid w:val="00123259"/>
    <w:rsid w:val="0012332A"/>
    <w:rsid w:val="0012395D"/>
    <w:rsid w:val="001240FA"/>
    <w:rsid w:val="0012436C"/>
    <w:rsid w:val="001245AD"/>
    <w:rsid w:val="00124677"/>
    <w:rsid w:val="00124E7F"/>
    <w:rsid w:val="001251E5"/>
    <w:rsid w:val="00125564"/>
    <w:rsid w:val="00125764"/>
    <w:rsid w:val="00125808"/>
    <w:rsid w:val="00125831"/>
    <w:rsid w:val="00125A05"/>
    <w:rsid w:val="00125C03"/>
    <w:rsid w:val="00125E4D"/>
    <w:rsid w:val="00125EE1"/>
    <w:rsid w:val="00126461"/>
    <w:rsid w:val="001277E1"/>
    <w:rsid w:val="001277EC"/>
    <w:rsid w:val="00127A64"/>
    <w:rsid w:val="00130180"/>
    <w:rsid w:val="00130305"/>
    <w:rsid w:val="0013043C"/>
    <w:rsid w:val="001307A5"/>
    <w:rsid w:val="00130A43"/>
    <w:rsid w:val="00130C95"/>
    <w:rsid w:val="00130EDF"/>
    <w:rsid w:val="00130EE9"/>
    <w:rsid w:val="0013120C"/>
    <w:rsid w:val="0013152F"/>
    <w:rsid w:val="00131600"/>
    <w:rsid w:val="00131743"/>
    <w:rsid w:val="001317AE"/>
    <w:rsid w:val="00131867"/>
    <w:rsid w:val="00132145"/>
    <w:rsid w:val="0013281F"/>
    <w:rsid w:val="0013284B"/>
    <w:rsid w:val="0013296A"/>
    <w:rsid w:val="00132A8A"/>
    <w:rsid w:val="00132ACD"/>
    <w:rsid w:val="00132CEA"/>
    <w:rsid w:val="00133117"/>
    <w:rsid w:val="0013316E"/>
    <w:rsid w:val="00133535"/>
    <w:rsid w:val="001335A1"/>
    <w:rsid w:val="00133814"/>
    <w:rsid w:val="001339D2"/>
    <w:rsid w:val="00133D06"/>
    <w:rsid w:val="001341AB"/>
    <w:rsid w:val="001344A9"/>
    <w:rsid w:val="00134531"/>
    <w:rsid w:val="00134CAA"/>
    <w:rsid w:val="00134E27"/>
    <w:rsid w:val="001350E5"/>
    <w:rsid w:val="0013549A"/>
    <w:rsid w:val="001354E2"/>
    <w:rsid w:val="00135504"/>
    <w:rsid w:val="00135630"/>
    <w:rsid w:val="00135672"/>
    <w:rsid w:val="001356F5"/>
    <w:rsid w:val="0013574F"/>
    <w:rsid w:val="0013577F"/>
    <w:rsid w:val="001359D6"/>
    <w:rsid w:val="00135CF5"/>
    <w:rsid w:val="00135DC3"/>
    <w:rsid w:val="0013649F"/>
    <w:rsid w:val="00136617"/>
    <w:rsid w:val="001368D3"/>
    <w:rsid w:val="00136B6F"/>
    <w:rsid w:val="001372DC"/>
    <w:rsid w:val="00137FA2"/>
    <w:rsid w:val="00140428"/>
    <w:rsid w:val="001404FF"/>
    <w:rsid w:val="0014061F"/>
    <w:rsid w:val="00140852"/>
    <w:rsid w:val="00140D8E"/>
    <w:rsid w:val="00140ECE"/>
    <w:rsid w:val="001410A7"/>
    <w:rsid w:val="00141DAE"/>
    <w:rsid w:val="00141F76"/>
    <w:rsid w:val="00141F89"/>
    <w:rsid w:val="00142033"/>
    <w:rsid w:val="0014204C"/>
    <w:rsid w:val="001426E3"/>
    <w:rsid w:val="001428D9"/>
    <w:rsid w:val="00142B88"/>
    <w:rsid w:val="00143045"/>
    <w:rsid w:val="0014342A"/>
    <w:rsid w:val="00143572"/>
    <w:rsid w:val="001438AF"/>
    <w:rsid w:val="00143BC7"/>
    <w:rsid w:val="00143C92"/>
    <w:rsid w:val="00143D10"/>
    <w:rsid w:val="00144182"/>
    <w:rsid w:val="0014420E"/>
    <w:rsid w:val="001444CB"/>
    <w:rsid w:val="00144653"/>
    <w:rsid w:val="001447A8"/>
    <w:rsid w:val="00144ACB"/>
    <w:rsid w:val="00144E96"/>
    <w:rsid w:val="00145168"/>
    <w:rsid w:val="0014531B"/>
    <w:rsid w:val="001453DC"/>
    <w:rsid w:val="001454CE"/>
    <w:rsid w:val="001457DA"/>
    <w:rsid w:val="001458F9"/>
    <w:rsid w:val="001459C0"/>
    <w:rsid w:val="00145A54"/>
    <w:rsid w:val="00145EA6"/>
    <w:rsid w:val="00146424"/>
    <w:rsid w:val="001464FA"/>
    <w:rsid w:val="00146934"/>
    <w:rsid w:val="00146A94"/>
    <w:rsid w:val="00146BC8"/>
    <w:rsid w:val="001470CC"/>
    <w:rsid w:val="00147623"/>
    <w:rsid w:val="001477C3"/>
    <w:rsid w:val="00147849"/>
    <w:rsid w:val="001478B1"/>
    <w:rsid w:val="001478B3"/>
    <w:rsid w:val="00150555"/>
    <w:rsid w:val="0015057D"/>
    <w:rsid w:val="0015060E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F1F"/>
    <w:rsid w:val="0015214F"/>
    <w:rsid w:val="00152AF9"/>
    <w:rsid w:val="00152E0D"/>
    <w:rsid w:val="00152E25"/>
    <w:rsid w:val="00152F0E"/>
    <w:rsid w:val="001533F7"/>
    <w:rsid w:val="00153C02"/>
    <w:rsid w:val="00153C14"/>
    <w:rsid w:val="00153C37"/>
    <w:rsid w:val="0015415D"/>
    <w:rsid w:val="001542FF"/>
    <w:rsid w:val="00154CA6"/>
    <w:rsid w:val="00155372"/>
    <w:rsid w:val="00155625"/>
    <w:rsid w:val="00155EB2"/>
    <w:rsid w:val="00156210"/>
    <w:rsid w:val="001568D7"/>
    <w:rsid w:val="00156A58"/>
    <w:rsid w:val="00156BF7"/>
    <w:rsid w:val="00156BFC"/>
    <w:rsid w:val="00156C5C"/>
    <w:rsid w:val="00156D76"/>
    <w:rsid w:val="00157194"/>
    <w:rsid w:val="001571E6"/>
    <w:rsid w:val="001571E7"/>
    <w:rsid w:val="0015784C"/>
    <w:rsid w:val="001578A1"/>
    <w:rsid w:val="001578AA"/>
    <w:rsid w:val="00160208"/>
    <w:rsid w:val="0016029D"/>
    <w:rsid w:val="00160B9C"/>
    <w:rsid w:val="00160C63"/>
    <w:rsid w:val="00160CAD"/>
    <w:rsid w:val="00160DA5"/>
    <w:rsid w:val="00161239"/>
    <w:rsid w:val="001612C8"/>
    <w:rsid w:val="00161D9F"/>
    <w:rsid w:val="00162326"/>
    <w:rsid w:val="00162346"/>
    <w:rsid w:val="00162542"/>
    <w:rsid w:val="001626DE"/>
    <w:rsid w:val="00162769"/>
    <w:rsid w:val="001628A7"/>
    <w:rsid w:val="00162957"/>
    <w:rsid w:val="00162AE7"/>
    <w:rsid w:val="00162DAD"/>
    <w:rsid w:val="001632E2"/>
    <w:rsid w:val="001633BF"/>
    <w:rsid w:val="00163450"/>
    <w:rsid w:val="001635BB"/>
    <w:rsid w:val="00163E0D"/>
    <w:rsid w:val="00163FC8"/>
    <w:rsid w:val="001642F9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95F"/>
    <w:rsid w:val="00165A62"/>
    <w:rsid w:val="00165B49"/>
    <w:rsid w:val="00165E28"/>
    <w:rsid w:val="00165EA2"/>
    <w:rsid w:val="00165F58"/>
    <w:rsid w:val="0016618F"/>
    <w:rsid w:val="001668A1"/>
    <w:rsid w:val="00166E54"/>
    <w:rsid w:val="00166E61"/>
    <w:rsid w:val="00167503"/>
    <w:rsid w:val="00167667"/>
    <w:rsid w:val="00167C39"/>
    <w:rsid w:val="00167F92"/>
    <w:rsid w:val="00167FA3"/>
    <w:rsid w:val="00170096"/>
    <w:rsid w:val="00170629"/>
    <w:rsid w:val="001709C5"/>
    <w:rsid w:val="00170AC7"/>
    <w:rsid w:val="00170D41"/>
    <w:rsid w:val="00170E66"/>
    <w:rsid w:val="00170EFC"/>
    <w:rsid w:val="00170F18"/>
    <w:rsid w:val="0017109D"/>
    <w:rsid w:val="001710CC"/>
    <w:rsid w:val="0017191E"/>
    <w:rsid w:val="00171DE1"/>
    <w:rsid w:val="00171F9E"/>
    <w:rsid w:val="00172079"/>
    <w:rsid w:val="00172148"/>
    <w:rsid w:val="00172205"/>
    <w:rsid w:val="001722FD"/>
    <w:rsid w:val="0017230A"/>
    <w:rsid w:val="001724C3"/>
    <w:rsid w:val="0017255E"/>
    <w:rsid w:val="00172AF8"/>
    <w:rsid w:val="00172E6C"/>
    <w:rsid w:val="00172FBD"/>
    <w:rsid w:val="00172FBF"/>
    <w:rsid w:val="001735FA"/>
    <w:rsid w:val="001738DC"/>
    <w:rsid w:val="00173984"/>
    <w:rsid w:val="00173A79"/>
    <w:rsid w:val="0017406A"/>
    <w:rsid w:val="00174524"/>
    <w:rsid w:val="001747EE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E78"/>
    <w:rsid w:val="001761CC"/>
    <w:rsid w:val="00176541"/>
    <w:rsid w:val="00176A41"/>
    <w:rsid w:val="001770E1"/>
    <w:rsid w:val="001772F0"/>
    <w:rsid w:val="001774D8"/>
    <w:rsid w:val="00177632"/>
    <w:rsid w:val="001778BA"/>
    <w:rsid w:val="00177E50"/>
    <w:rsid w:val="00177E58"/>
    <w:rsid w:val="00177F15"/>
    <w:rsid w:val="001801C3"/>
    <w:rsid w:val="00180925"/>
    <w:rsid w:val="00181052"/>
    <w:rsid w:val="0018120F"/>
    <w:rsid w:val="001813D8"/>
    <w:rsid w:val="0018157E"/>
    <w:rsid w:val="001822EF"/>
    <w:rsid w:val="001824AF"/>
    <w:rsid w:val="00182544"/>
    <w:rsid w:val="0018283B"/>
    <w:rsid w:val="0018292B"/>
    <w:rsid w:val="00182AC5"/>
    <w:rsid w:val="00182E3A"/>
    <w:rsid w:val="00182F03"/>
    <w:rsid w:val="00183AF6"/>
    <w:rsid w:val="00183BA9"/>
    <w:rsid w:val="00183C23"/>
    <w:rsid w:val="00183DA0"/>
    <w:rsid w:val="00183E26"/>
    <w:rsid w:val="00184273"/>
    <w:rsid w:val="001843BA"/>
    <w:rsid w:val="00184684"/>
    <w:rsid w:val="00184840"/>
    <w:rsid w:val="00184B12"/>
    <w:rsid w:val="00184C91"/>
    <w:rsid w:val="00184EAF"/>
    <w:rsid w:val="00184F22"/>
    <w:rsid w:val="00184FB8"/>
    <w:rsid w:val="001855A3"/>
    <w:rsid w:val="0018587C"/>
    <w:rsid w:val="001858AB"/>
    <w:rsid w:val="00185E4E"/>
    <w:rsid w:val="00185FAA"/>
    <w:rsid w:val="00186796"/>
    <w:rsid w:val="00186911"/>
    <w:rsid w:val="00186C24"/>
    <w:rsid w:val="001900AB"/>
    <w:rsid w:val="00190523"/>
    <w:rsid w:val="00190985"/>
    <w:rsid w:val="00190A11"/>
    <w:rsid w:val="00190A6A"/>
    <w:rsid w:val="00190DBE"/>
    <w:rsid w:val="00190E71"/>
    <w:rsid w:val="00190E72"/>
    <w:rsid w:val="00191073"/>
    <w:rsid w:val="00191228"/>
    <w:rsid w:val="0019122B"/>
    <w:rsid w:val="0019185F"/>
    <w:rsid w:val="00191A76"/>
    <w:rsid w:val="00191CB0"/>
    <w:rsid w:val="00191DE4"/>
    <w:rsid w:val="00192142"/>
    <w:rsid w:val="001921F2"/>
    <w:rsid w:val="00192454"/>
    <w:rsid w:val="001925C0"/>
    <w:rsid w:val="0019261D"/>
    <w:rsid w:val="001928B9"/>
    <w:rsid w:val="00192903"/>
    <w:rsid w:val="00192B69"/>
    <w:rsid w:val="00192D11"/>
    <w:rsid w:val="00192D21"/>
    <w:rsid w:val="001933B3"/>
    <w:rsid w:val="001938C2"/>
    <w:rsid w:val="00193A7A"/>
    <w:rsid w:val="00193BEE"/>
    <w:rsid w:val="00194197"/>
    <w:rsid w:val="001942B1"/>
    <w:rsid w:val="0019430B"/>
    <w:rsid w:val="001943F2"/>
    <w:rsid w:val="001946AD"/>
    <w:rsid w:val="00194916"/>
    <w:rsid w:val="00194AD2"/>
    <w:rsid w:val="00194C2B"/>
    <w:rsid w:val="00194D78"/>
    <w:rsid w:val="0019508D"/>
    <w:rsid w:val="00195136"/>
    <w:rsid w:val="0019513F"/>
    <w:rsid w:val="001951C0"/>
    <w:rsid w:val="001952EC"/>
    <w:rsid w:val="0019536C"/>
    <w:rsid w:val="0019587E"/>
    <w:rsid w:val="00195ADB"/>
    <w:rsid w:val="00195C5F"/>
    <w:rsid w:val="00196345"/>
    <w:rsid w:val="001968F6"/>
    <w:rsid w:val="00196DF3"/>
    <w:rsid w:val="00196E60"/>
    <w:rsid w:val="0019708D"/>
    <w:rsid w:val="001970E2"/>
    <w:rsid w:val="00197221"/>
    <w:rsid w:val="0019781F"/>
    <w:rsid w:val="00197EA0"/>
    <w:rsid w:val="00197FDE"/>
    <w:rsid w:val="001A0035"/>
    <w:rsid w:val="001A00FA"/>
    <w:rsid w:val="001A038F"/>
    <w:rsid w:val="001A07FD"/>
    <w:rsid w:val="001A0849"/>
    <w:rsid w:val="001A0B23"/>
    <w:rsid w:val="001A0E11"/>
    <w:rsid w:val="001A1257"/>
    <w:rsid w:val="001A17E4"/>
    <w:rsid w:val="001A18AA"/>
    <w:rsid w:val="001A19AD"/>
    <w:rsid w:val="001A1BEC"/>
    <w:rsid w:val="001A1CA1"/>
    <w:rsid w:val="001A1ED7"/>
    <w:rsid w:val="001A1FA7"/>
    <w:rsid w:val="001A23E0"/>
    <w:rsid w:val="001A2C12"/>
    <w:rsid w:val="001A2DF9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38B"/>
    <w:rsid w:val="001A5EA3"/>
    <w:rsid w:val="001A5F56"/>
    <w:rsid w:val="001A605E"/>
    <w:rsid w:val="001A6359"/>
    <w:rsid w:val="001A6389"/>
    <w:rsid w:val="001A6700"/>
    <w:rsid w:val="001A6857"/>
    <w:rsid w:val="001A6A7C"/>
    <w:rsid w:val="001A7274"/>
    <w:rsid w:val="001A7B63"/>
    <w:rsid w:val="001A7FE7"/>
    <w:rsid w:val="001B0522"/>
    <w:rsid w:val="001B098F"/>
    <w:rsid w:val="001B0D20"/>
    <w:rsid w:val="001B1095"/>
    <w:rsid w:val="001B10F3"/>
    <w:rsid w:val="001B146D"/>
    <w:rsid w:val="001B1DC9"/>
    <w:rsid w:val="001B24D3"/>
    <w:rsid w:val="001B24D5"/>
    <w:rsid w:val="001B2759"/>
    <w:rsid w:val="001B2ABE"/>
    <w:rsid w:val="001B2AD5"/>
    <w:rsid w:val="001B2B08"/>
    <w:rsid w:val="001B2D44"/>
    <w:rsid w:val="001B2E65"/>
    <w:rsid w:val="001B32BB"/>
    <w:rsid w:val="001B36D9"/>
    <w:rsid w:val="001B3724"/>
    <w:rsid w:val="001B3B28"/>
    <w:rsid w:val="001B3BA2"/>
    <w:rsid w:val="001B3BF7"/>
    <w:rsid w:val="001B489D"/>
    <w:rsid w:val="001B4BA9"/>
    <w:rsid w:val="001B4BE4"/>
    <w:rsid w:val="001B4C13"/>
    <w:rsid w:val="001B4EC8"/>
    <w:rsid w:val="001B4F20"/>
    <w:rsid w:val="001B503B"/>
    <w:rsid w:val="001B5670"/>
    <w:rsid w:val="001B5FBB"/>
    <w:rsid w:val="001B6087"/>
    <w:rsid w:val="001B6146"/>
    <w:rsid w:val="001B6165"/>
    <w:rsid w:val="001B634C"/>
    <w:rsid w:val="001B6539"/>
    <w:rsid w:val="001B6548"/>
    <w:rsid w:val="001B69E5"/>
    <w:rsid w:val="001B706C"/>
    <w:rsid w:val="001B7863"/>
    <w:rsid w:val="001B7996"/>
    <w:rsid w:val="001C03A1"/>
    <w:rsid w:val="001C06A6"/>
    <w:rsid w:val="001C0832"/>
    <w:rsid w:val="001C120E"/>
    <w:rsid w:val="001C153C"/>
    <w:rsid w:val="001C1A25"/>
    <w:rsid w:val="001C1A38"/>
    <w:rsid w:val="001C1E47"/>
    <w:rsid w:val="001C2044"/>
    <w:rsid w:val="001C28CE"/>
    <w:rsid w:val="001C305F"/>
    <w:rsid w:val="001C31BF"/>
    <w:rsid w:val="001C32D7"/>
    <w:rsid w:val="001C3449"/>
    <w:rsid w:val="001C3684"/>
    <w:rsid w:val="001C41A7"/>
    <w:rsid w:val="001C4823"/>
    <w:rsid w:val="001C4C5A"/>
    <w:rsid w:val="001C4FDC"/>
    <w:rsid w:val="001C5074"/>
    <w:rsid w:val="001C543A"/>
    <w:rsid w:val="001C583B"/>
    <w:rsid w:val="001C5B88"/>
    <w:rsid w:val="001C613A"/>
    <w:rsid w:val="001C642F"/>
    <w:rsid w:val="001C6577"/>
    <w:rsid w:val="001C666D"/>
    <w:rsid w:val="001C6BFA"/>
    <w:rsid w:val="001C6D21"/>
    <w:rsid w:val="001C6D55"/>
    <w:rsid w:val="001C70CD"/>
    <w:rsid w:val="001C75A4"/>
    <w:rsid w:val="001C7648"/>
    <w:rsid w:val="001C76F1"/>
    <w:rsid w:val="001C79C2"/>
    <w:rsid w:val="001C7CD2"/>
    <w:rsid w:val="001D0085"/>
    <w:rsid w:val="001D0624"/>
    <w:rsid w:val="001D069A"/>
    <w:rsid w:val="001D07B0"/>
    <w:rsid w:val="001D09B0"/>
    <w:rsid w:val="001D0A40"/>
    <w:rsid w:val="001D0DDB"/>
    <w:rsid w:val="001D1025"/>
    <w:rsid w:val="001D1340"/>
    <w:rsid w:val="001D1745"/>
    <w:rsid w:val="001D17E2"/>
    <w:rsid w:val="001D1E7F"/>
    <w:rsid w:val="001D1EF8"/>
    <w:rsid w:val="001D2576"/>
    <w:rsid w:val="001D2D35"/>
    <w:rsid w:val="001D2DAE"/>
    <w:rsid w:val="001D2F32"/>
    <w:rsid w:val="001D33C3"/>
    <w:rsid w:val="001D358B"/>
    <w:rsid w:val="001D35B0"/>
    <w:rsid w:val="001D3702"/>
    <w:rsid w:val="001D3AAD"/>
    <w:rsid w:val="001D4085"/>
    <w:rsid w:val="001D446B"/>
    <w:rsid w:val="001D454E"/>
    <w:rsid w:val="001D4617"/>
    <w:rsid w:val="001D4BBB"/>
    <w:rsid w:val="001D4D96"/>
    <w:rsid w:val="001D5059"/>
    <w:rsid w:val="001D5354"/>
    <w:rsid w:val="001D539C"/>
    <w:rsid w:val="001D5451"/>
    <w:rsid w:val="001D5796"/>
    <w:rsid w:val="001D579B"/>
    <w:rsid w:val="001D5C3E"/>
    <w:rsid w:val="001D5C9B"/>
    <w:rsid w:val="001D5EBD"/>
    <w:rsid w:val="001D6455"/>
    <w:rsid w:val="001D67CF"/>
    <w:rsid w:val="001D6D26"/>
    <w:rsid w:val="001D6E45"/>
    <w:rsid w:val="001D6E58"/>
    <w:rsid w:val="001D7526"/>
    <w:rsid w:val="001D7871"/>
    <w:rsid w:val="001D78AD"/>
    <w:rsid w:val="001D78C6"/>
    <w:rsid w:val="001D7A20"/>
    <w:rsid w:val="001E019F"/>
    <w:rsid w:val="001E0978"/>
    <w:rsid w:val="001E0F8C"/>
    <w:rsid w:val="001E0FE6"/>
    <w:rsid w:val="001E10CB"/>
    <w:rsid w:val="001E12C8"/>
    <w:rsid w:val="001E1652"/>
    <w:rsid w:val="001E16ED"/>
    <w:rsid w:val="001E1820"/>
    <w:rsid w:val="001E1B33"/>
    <w:rsid w:val="001E2413"/>
    <w:rsid w:val="001E2946"/>
    <w:rsid w:val="001E2CD3"/>
    <w:rsid w:val="001E32EA"/>
    <w:rsid w:val="001E3395"/>
    <w:rsid w:val="001E4182"/>
    <w:rsid w:val="001E439E"/>
    <w:rsid w:val="001E43A9"/>
    <w:rsid w:val="001E4533"/>
    <w:rsid w:val="001E49A1"/>
    <w:rsid w:val="001E4F54"/>
    <w:rsid w:val="001E5302"/>
    <w:rsid w:val="001E535B"/>
    <w:rsid w:val="001E551A"/>
    <w:rsid w:val="001E56FD"/>
    <w:rsid w:val="001E5A41"/>
    <w:rsid w:val="001E66B1"/>
    <w:rsid w:val="001E6B0D"/>
    <w:rsid w:val="001E6D16"/>
    <w:rsid w:val="001E73E6"/>
    <w:rsid w:val="001E7641"/>
    <w:rsid w:val="001E77CB"/>
    <w:rsid w:val="001E7895"/>
    <w:rsid w:val="001F0047"/>
    <w:rsid w:val="001F0510"/>
    <w:rsid w:val="001F0C37"/>
    <w:rsid w:val="001F0C8E"/>
    <w:rsid w:val="001F0CC3"/>
    <w:rsid w:val="001F1152"/>
    <w:rsid w:val="001F11CC"/>
    <w:rsid w:val="001F1413"/>
    <w:rsid w:val="001F14B6"/>
    <w:rsid w:val="001F1580"/>
    <w:rsid w:val="001F2016"/>
    <w:rsid w:val="001F21C4"/>
    <w:rsid w:val="001F225B"/>
    <w:rsid w:val="001F2444"/>
    <w:rsid w:val="001F28B9"/>
    <w:rsid w:val="001F2B3B"/>
    <w:rsid w:val="001F2D2E"/>
    <w:rsid w:val="001F2DA6"/>
    <w:rsid w:val="001F2E0E"/>
    <w:rsid w:val="001F2EA0"/>
    <w:rsid w:val="001F3176"/>
    <w:rsid w:val="001F31E8"/>
    <w:rsid w:val="001F32AB"/>
    <w:rsid w:val="001F338D"/>
    <w:rsid w:val="001F3608"/>
    <w:rsid w:val="001F3677"/>
    <w:rsid w:val="001F3DAF"/>
    <w:rsid w:val="001F3FB4"/>
    <w:rsid w:val="001F41C4"/>
    <w:rsid w:val="001F4315"/>
    <w:rsid w:val="001F43CB"/>
    <w:rsid w:val="001F45B7"/>
    <w:rsid w:val="001F46DE"/>
    <w:rsid w:val="001F4877"/>
    <w:rsid w:val="001F4897"/>
    <w:rsid w:val="001F4ACA"/>
    <w:rsid w:val="001F4DE0"/>
    <w:rsid w:val="001F4F03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CC0"/>
    <w:rsid w:val="001F7F32"/>
    <w:rsid w:val="001F7FA4"/>
    <w:rsid w:val="002001A8"/>
    <w:rsid w:val="002001B0"/>
    <w:rsid w:val="00200508"/>
    <w:rsid w:val="00200F5D"/>
    <w:rsid w:val="00200F62"/>
    <w:rsid w:val="00200FFE"/>
    <w:rsid w:val="00202357"/>
    <w:rsid w:val="0020238A"/>
    <w:rsid w:val="0020262B"/>
    <w:rsid w:val="00202958"/>
    <w:rsid w:val="00202C62"/>
    <w:rsid w:val="00202CC5"/>
    <w:rsid w:val="00202D9D"/>
    <w:rsid w:val="00203188"/>
    <w:rsid w:val="00203243"/>
    <w:rsid w:val="002034D2"/>
    <w:rsid w:val="00203925"/>
    <w:rsid w:val="00203C1B"/>
    <w:rsid w:val="00203DCC"/>
    <w:rsid w:val="00203E3B"/>
    <w:rsid w:val="002040EE"/>
    <w:rsid w:val="00204842"/>
    <w:rsid w:val="00204872"/>
    <w:rsid w:val="00204AA2"/>
    <w:rsid w:val="00204B52"/>
    <w:rsid w:val="00204EAD"/>
    <w:rsid w:val="00204EB3"/>
    <w:rsid w:val="0020504B"/>
    <w:rsid w:val="002050C0"/>
    <w:rsid w:val="00205117"/>
    <w:rsid w:val="0020515F"/>
    <w:rsid w:val="0020524F"/>
    <w:rsid w:val="0020527B"/>
    <w:rsid w:val="002054C9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3D6"/>
    <w:rsid w:val="00210DAE"/>
    <w:rsid w:val="00210FD4"/>
    <w:rsid w:val="0021100C"/>
    <w:rsid w:val="002112F9"/>
    <w:rsid w:val="00211339"/>
    <w:rsid w:val="002115EF"/>
    <w:rsid w:val="002118C6"/>
    <w:rsid w:val="00211C1E"/>
    <w:rsid w:val="00211C33"/>
    <w:rsid w:val="002125AE"/>
    <w:rsid w:val="002125FA"/>
    <w:rsid w:val="0021260D"/>
    <w:rsid w:val="00213091"/>
    <w:rsid w:val="0021324F"/>
    <w:rsid w:val="002135F3"/>
    <w:rsid w:val="00213612"/>
    <w:rsid w:val="0021362B"/>
    <w:rsid w:val="00213BA9"/>
    <w:rsid w:val="00214568"/>
    <w:rsid w:val="00214ADA"/>
    <w:rsid w:val="00214C97"/>
    <w:rsid w:val="0021507E"/>
    <w:rsid w:val="0021565D"/>
    <w:rsid w:val="00215B81"/>
    <w:rsid w:val="00215E50"/>
    <w:rsid w:val="0021604A"/>
    <w:rsid w:val="0021611A"/>
    <w:rsid w:val="00216658"/>
    <w:rsid w:val="002167BA"/>
    <w:rsid w:val="00216A26"/>
    <w:rsid w:val="00216D13"/>
    <w:rsid w:val="002170EE"/>
    <w:rsid w:val="00217C32"/>
    <w:rsid w:val="00217CE7"/>
    <w:rsid w:val="00217DC0"/>
    <w:rsid w:val="0022006A"/>
    <w:rsid w:val="0022069E"/>
    <w:rsid w:val="00220E41"/>
    <w:rsid w:val="002210B6"/>
    <w:rsid w:val="0022135D"/>
    <w:rsid w:val="002215D1"/>
    <w:rsid w:val="00221CEF"/>
    <w:rsid w:val="00221E0B"/>
    <w:rsid w:val="00221FDC"/>
    <w:rsid w:val="002225C0"/>
    <w:rsid w:val="00222757"/>
    <w:rsid w:val="00222A4C"/>
    <w:rsid w:val="00223197"/>
    <w:rsid w:val="00223275"/>
    <w:rsid w:val="002232C5"/>
    <w:rsid w:val="002234DE"/>
    <w:rsid w:val="00223518"/>
    <w:rsid w:val="00223596"/>
    <w:rsid w:val="00223DFB"/>
    <w:rsid w:val="00224151"/>
    <w:rsid w:val="00224202"/>
    <w:rsid w:val="00224262"/>
    <w:rsid w:val="002243E1"/>
    <w:rsid w:val="00224449"/>
    <w:rsid w:val="002244BA"/>
    <w:rsid w:val="00224787"/>
    <w:rsid w:val="002251B9"/>
    <w:rsid w:val="0022558F"/>
    <w:rsid w:val="0022574D"/>
    <w:rsid w:val="0022575B"/>
    <w:rsid w:val="00225767"/>
    <w:rsid w:val="00225A02"/>
    <w:rsid w:val="00225C8F"/>
    <w:rsid w:val="00225FE4"/>
    <w:rsid w:val="002260D4"/>
    <w:rsid w:val="00226379"/>
    <w:rsid w:val="002268FC"/>
    <w:rsid w:val="00227139"/>
    <w:rsid w:val="00227567"/>
    <w:rsid w:val="00227691"/>
    <w:rsid w:val="002276EF"/>
    <w:rsid w:val="0022773D"/>
    <w:rsid w:val="00227803"/>
    <w:rsid w:val="00230259"/>
    <w:rsid w:val="00230269"/>
    <w:rsid w:val="002302BB"/>
    <w:rsid w:val="00230337"/>
    <w:rsid w:val="002306D7"/>
    <w:rsid w:val="00230F36"/>
    <w:rsid w:val="00230F5B"/>
    <w:rsid w:val="002310AB"/>
    <w:rsid w:val="0023168D"/>
    <w:rsid w:val="002316F1"/>
    <w:rsid w:val="002318EB"/>
    <w:rsid w:val="00231ECE"/>
    <w:rsid w:val="00231F16"/>
    <w:rsid w:val="002321F0"/>
    <w:rsid w:val="0023224A"/>
    <w:rsid w:val="00232415"/>
    <w:rsid w:val="00232553"/>
    <w:rsid w:val="00232F8C"/>
    <w:rsid w:val="00233405"/>
    <w:rsid w:val="0023392A"/>
    <w:rsid w:val="00233966"/>
    <w:rsid w:val="00233D73"/>
    <w:rsid w:val="00234496"/>
    <w:rsid w:val="002347D2"/>
    <w:rsid w:val="002347F5"/>
    <w:rsid w:val="0023483B"/>
    <w:rsid w:val="002348E3"/>
    <w:rsid w:val="00234C91"/>
    <w:rsid w:val="00234D04"/>
    <w:rsid w:val="00234E62"/>
    <w:rsid w:val="00234F4B"/>
    <w:rsid w:val="00234FC1"/>
    <w:rsid w:val="00235294"/>
    <w:rsid w:val="00235501"/>
    <w:rsid w:val="00235B87"/>
    <w:rsid w:val="00235C9D"/>
    <w:rsid w:val="00235EA7"/>
    <w:rsid w:val="00236130"/>
    <w:rsid w:val="00236136"/>
    <w:rsid w:val="002364D6"/>
    <w:rsid w:val="002365E0"/>
    <w:rsid w:val="00236864"/>
    <w:rsid w:val="00236B9E"/>
    <w:rsid w:val="00236FA0"/>
    <w:rsid w:val="0023771E"/>
    <w:rsid w:val="00237A31"/>
    <w:rsid w:val="00237DD0"/>
    <w:rsid w:val="00240397"/>
    <w:rsid w:val="002404AB"/>
    <w:rsid w:val="00240511"/>
    <w:rsid w:val="0024067C"/>
    <w:rsid w:val="00241078"/>
    <w:rsid w:val="0024108D"/>
    <w:rsid w:val="002411B8"/>
    <w:rsid w:val="002411BC"/>
    <w:rsid w:val="00241911"/>
    <w:rsid w:val="00241C0C"/>
    <w:rsid w:val="00242BFC"/>
    <w:rsid w:val="00242D4B"/>
    <w:rsid w:val="002433E7"/>
    <w:rsid w:val="002437DA"/>
    <w:rsid w:val="0024381C"/>
    <w:rsid w:val="00243A86"/>
    <w:rsid w:val="00243DC1"/>
    <w:rsid w:val="00244034"/>
    <w:rsid w:val="00244259"/>
    <w:rsid w:val="00244FAC"/>
    <w:rsid w:val="002454CE"/>
    <w:rsid w:val="00245548"/>
    <w:rsid w:val="002458B4"/>
    <w:rsid w:val="00245D60"/>
    <w:rsid w:val="00246336"/>
    <w:rsid w:val="00246735"/>
    <w:rsid w:val="00246AFA"/>
    <w:rsid w:val="00246FB2"/>
    <w:rsid w:val="00247314"/>
    <w:rsid w:val="002475A7"/>
    <w:rsid w:val="00247ADE"/>
    <w:rsid w:val="00247DCC"/>
    <w:rsid w:val="0025046A"/>
    <w:rsid w:val="002504BE"/>
    <w:rsid w:val="00250637"/>
    <w:rsid w:val="00250B3C"/>
    <w:rsid w:val="00250B72"/>
    <w:rsid w:val="00250D90"/>
    <w:rsid w:val="002512F0"/>
    <w:rsid w:val="0025149D"/>
    <w:rsid w:val="002517FD"/>
    <w:rsid w:val="00251F5D"/>
    <w:rsid w:val="002521DE"/>
    <w:rsid w:val="002524D8"/>
    <w:rsid w:val="00252717"/>
    <w:rsid w:val="00252D41"/>
    <w:rsid w:val="00252E24"/>
    <w:rsid w:val="00252E5A"/>
    <w:rsid w:val="00253022"/>
    <w:rsid w:val="00253141"/>
    <w:rsid w:val="002532A0"/>
    <w:rsid w:val="002537D9"/>
    <w:rsid w:val="0025397A"/>
    <w:rsid w:val="00253FF1"/>
    <w:rsid w:val="00254087"/>
    <w:rsid w:val="00254333"/>
    <w:rsid w:val="0025470D"/>
    <w:rsid w:val="00254ACD"/>
    <w:rsid w:val="00254CC1"/>
    <w:rsid w:val="00254F5D"/>
    <w:rsid w:val="00255281"/>
    <w:rsid w:val="002553F7"/>
    <w:rsid w:val="00255447"/>
    <w:rsid w:val="002560DF"/>
    <w:rsid w:val="00257667"/>
    <w:rsid w:val="00257A3A"/>
    <w:rsid w:val="00257BC3"/>
    <w:rsid w:val="00257E4C"/>
    <w:rsid w:val="00257E8E"/>
    <w:rsid w:val="00257EB3"/>
    <w:rsid w:val="002602C7"/>
    <w:rsid w:val="00260B20"/>
    <w:rsid w:val="00260E04"/>
    <w:rsid w:val="00260E4E"/>
    <w:rsid w:val="00261088"/>
    <w:rsid w:val="00261193"/>
    <w:rsid w:val="00261413"/>
    <w:rsid w:val="0026146D"/>
    <w:rsid w:val="00261649"/>
    <w:rsid w:val="00261887"/>
    <w:rsid w:val="002619FF"/>
    <w:rsid w:val="00261EC1"/>
    <w:rsid w:val="002621D4"/>
    <w:rsid w:val="00262453"/>
    <w:rsid w:val="0026245E"/>
    <w:rsid w:val="00262697"/>
    <w:rsid w:val="00262A68"/>
    <w:rsid w:val="00262CB1"/>
    <w:rsid w:val="00262D0A"/>
    <w:rsid w:val="00262E0D"/>
    <w:rsid w:val="00262F96"/>
    <w:rsid w:val="002631B3"/>
    <w:rsid w:val="0026370B"/>
    <w:rsid w:val="0026388A"/>
    <w:rsid w:val="002639DA"/>
    <w:rsid w:val="00263A52"/>
    <w:rsid w:val="00263CCC"/>
    <w:rsid w:val="00263EC2"/>
    <w:rsid w:val="0026427B"/>
    <w:rsid w:val="002647CE"/>
    <w:rsid w:val="002649E5"/>
    <w:rsid w:val="00264C76"/>
    <w:rsid w:val="00265329"/>
    <w:rsid w:val="002654B7"/>
    <w:rsid w:val="0026550F"/>
    <w:rsid w:val="002655AF"/>
    <w:rsid w:val="0026585A"/>
    <w:rsid w:val="002658CA"/>
    <w:rsid w:val="00265CFC"/>
    <w:rsid w:val="00265D4E"/>
    <w:rsid w:val="00265F5A"/>
    <w:rsid w:val="00266420"/>
    <w:rsid w:val="00266592"/>
    <w:rsid w:val="0026674C"/>
    <w:rsid w:val="0026692A"/>
    <w:rsid w:val="00266B31"/>
    <w:rsid w:val="00266C2A"/>
    <w:rsid w:val="002672D5"/>
    <w:rsid w:val="00267657"/>
    <w:rsid w:val="002676EE"/>
    <w:rsid w:val="00267BF4"/>
    <w:rsid w:val="00267C65"/>
    <w:rsid w:val="00270765"/>
    <w:rsid w:val="0027089F"/>
    <w:rsid w:val="00270A7C"/>
    <w:rsid w:val="00270E63"/>
    <w:rsid w:val="00271258"/>
    <w:rsid w:val="00271513"/>
    <w:rsid w:val="00271904"/>
    <w:rsid w:val="00271CDA"/>
    <w:rsid w:val="00271F35"/>
    <w:rsid w:val="002724A0"/>
    <w:rsid w:val="00272670"/>
    <w:rsid w:val="00272964"/>
    <w:rsid w:val="00272AB4"/>
    <w:rsid w:val="00272D83"/>
    <w:rsid w:val="00272F4D"/>
    <w:rsid w:val="0027332A"/>
    <w:rsid w:val="00274255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DEB"/>
    <w:rsid w:val="00276715"/>
    <w:rsid w:val="00276CD8"/>
    <w:rsid w:val="00276DA2"/>
    <w:rsid w:val="00276F7E"/>
    <w:rsid w:val="00277123"/>
    <w:rsid w:val="0027730F"/>
    <w:rsid w:val="0027792A"/>
    <w:rsid w:val="00277A7C"/>
    <w:rsid w:val="00277AD4"/>
    <w:rsid w:val="00277AE7"/>
    <w:rsid w:val="00277B22"/>
    <w:rsid w:val="00277DE3"/>
    <w:rsid w:val="00277E2B"/>
    <w:rsid w:val="00277E87"/>
    <w:rsid w:val="00277F94"/>
    <w:rsid w:val="0028012D"/>
    <w:rsid w:val="0028051F"/>
    <w:rsid w:val="00280620"/>
    <w:rsid w:val="0028068F"/>
    <w:rsid w:val="0028089A"/>
    <w:rsid w:val="00280B61"/>
    <w:rsid w:val="00280D33"/>
    <w:rsid w:val="00281268"/>
    <w:rsid w:val="002812FB"/>
    <w:rsid w:val="002813CD"/>
    <w:rsid w:val="00281612"/>
    <w:rsid w:val="00281658"/>
    <w:rsid w:val="0028185E"/>
    <w:rsid w:val="00281A2B"/>
    <w:rsid w:val="00281A88"/>
    <w:rsid w:val="00281AB0"/>
    <w:rsid w:val="00281CC5"/>
    <w:rsid w:val="00281D9D"/>
    <w:rsid w:val="00281E74"/>
    <w:rsid w:val="00282049"/>
    <w:rsid w:val="00282296"/>
    <w:rsid w:val="0028258E"/>
    <w:rsid w:val="0028278F"/>
    <w:rsid w:val="002829F0"/>
    <w:rsid w:val="002830BE"/>
    <w:rsid w:val="002831BA"/>
    <w:rsid w:val="0028341B"/>
    <w:rsid w:val="0028348D"/>
    <w:rsid w:val="002834C9"/>
    <w:rsid w:val="00283507"/>
    <w:rsid w:val="00283518"/>
    <w:rsid w:val="00283907"/>
    <w:rsid w:val="00283B54"/>
    <w:rsid w:val="00283C7D"/>
    <w:rsid w:val="0028405E"/>
    <w:rsid w:val="002840D4"/>
    <w:rsid w:val="0028425F"/>
    <w:rsid w:val="0028432D"/>
    <w:rsid w:val="00284C1C"/>
    <w:rsid w:val="002851AF"/>
    <w:rsid w:val="0028551F"/>
    <w:rsid w:val="00285B17"/>
    <w:rsid w:val="00285BBD"/>
    <w:rsid w:val="00286348"/>
    <w:rsid w:val="0028638D"/>
    <w:rsid w:val="00286B04"/>
    <w:rsid w:val="00286B5C"/>
    <w:rsid w:val="002875D2"/>
    <w:rsid w:val="002877FC"/>
    <w:rsid w:val="002878E6"/>
    <w:rsid w:val="0028794F"/>
    <w:rsid w:val="00287A8A"/>
    <w:rsid w:val="00287C7D"/>
    <w:rsid w:val="00287E27"/>
    <w:rsid w:val="00287E5C"/>
    <w:rsid w:val="00290040"/>
    <w:rsid w:val="0029063E"/>
    <w:rsid w:val="00290647"/>
    <w:rsid w:val="0029074E"/>
    <w:rsid w:val="0029127F"/>
    <w:rsid w:val="002913D3"/>
    <w:rsid w:val="002916D5"/>
    <w:rsid w:val="0029199A"/>
    <w:rsid w:val="00291A44"/>
    <w:rsid w:val="00291AA3"/>
    <w:rsid w:val="00291AD7"/>
    <w:rsid w:val="0029278A"/>
    <w:rsid w:val="00292969"/>
    <w:rsid w:val="00292ABD"/>
    <w:rsid w:val="00292E8B"/>
    <w:rsid w:val="00292EE2"/>
    <w:rsid w:val="00293096"/>
    <w:rsid w:val="002930A8"/>
    <w:rsid w:val="00293137"/>
    <w:rsid w:val="002932CA"/>
    <w:rsid w:val="002937AC"/>
    <w:rsid w:val="00293BD6"/>
    <w:rsid w:val="00293D6C"/>
    <w:rsid w:val="00293E30"/>
    <w:rsid w:val="00293E9B"/>
    <w:rsid w:val="00293FBB"/>
    <w:rsid w:val="00294077"/>
    <w:rsid w:val="0029427D"/>
    <w:rsid w:val="002942D1"/>
    <w:rsid w:val="0029437F"/>
    <w:rsid w:val="00294767"/>
    <w:rsid w:val="00294BE7"/>
    <w:rsid w:val="00294E1F"/>
    <w:rsid w:val="00294EC1"/>
    <w:rsid w:val="00295123"/>
    <w:rsid w:val="00295351"/>
    <w:rsid w:val="0029577F"/>
    <w:rsid w:val="0029584C"/>
    <w:rsid w:val="002958AB"/>
    <w:rsid w:val="00295B30"/>
    <w:rsid w:val="00295D1A"/>
    <w:rsid w:val="00295D6E"/>
    <w:rsid w:val="0029611F"/>
    <w:rsid w:val="0029657B"/>
    <w:rsid w:val="002965C0"/>
    <w:rsid w:val="00296F3C"/>
    <w:rsid w:val="002973EE"/>
    <w:rsid w:val="0029743D"/>
    <w:rsid w:val="00297652"/>
    <w:rsid w:val="00297756"/>
    <w:rsid w:val="0029782F"/>
    <w:rsid w:val="00297DDF"/>
    <w:rsid w:val="00297EEB"/>
    <w:rsid w:val="002A01EB"/>
    <w:rsid w:val="002A069F"/>
    <w:rsid w:val="002A06C7"/>
    <w:rsid w:val="002A094F"/>
    <w:rsid w:val="002A1007"/>
    <w:rsid w:val="002A1589"/>
    <w:rsid w:val="002A15DC"/>
    <w:rsid w:val="002A179D"/>
    <w:rsid w:val="002A1918"/>
    <w:rsid w:val="002A1B3D"/>
    <w:rsid w:val="002A22A0"/>
    <w:rsid w:val="002A22A2"/>
    <w:rsid w:val="002A26B6"/>
    <w:rsid w:val="002A2B92"/>
    <w:rsid w:val="002A2DCD"/>
    <w:rsid w:val="002A3126"/>
    <w:rsid w:val="002A31E4"/>
    <w:rsid w:val="002A3247"/>
    <w:rsid w:val="002A4001"/>
    <w:rsid w:val="002A41F7"/>
    <w:rsid w:val="002A4218"/>
    <w:rsid w:val="002A4367"/>
    <w:rsid w:val="002A44AE"/>
    <w:rsid w:val="002A480E"/>
    <w:rsid w:val="002A4D18"/>
    <w:rsid w:val="002A502C"/>
    <w:rsid w:val="002A51C2"/>
    <w:rsid w:val="002A5460"/>
    <w:rsid w:val="002A56E2"/>
    <w:rsid w:val="002A5B18"/>
    <w:rsid w:val="002A5D99"/>
    <w:rsid w:val="002A5E1D"/>
    <w:rsid w:val="002A6F09"/>
    <w:rsid w:val="002A78A8"/>
    <w:rsid w:val="002A79A0"/>
    <w:rsid w:val="002B086F"/>
    <w:rsid w:val="002B094D"/>
    <w:rsid w:val="002B0F4E"/>
    <w:rsid w:val="002B107B"/>
    <w:rsid w:val="002B13B6"/>
    <w:rsid w:val="002B1425"/>
    <w:rsid w:val="002B1607"/>
    <w:rsid w:val="002B1688"/>
    <w:rsid w:val="002B1A4C"/>
    <w:rsid w:val="002B1C1C"/>
    <w:rsid w:val="002B1C92"/>
    <w:rsid w:val="002B1ED3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447E"/>
    <w:rsid w:val="002B45E5"/>
    <w:rsid w:val="002B495B"/>
    <w:rsid w:val="002B4CAE"/>
    <w:rsid w:val="002B55D0"/>
    <w:rsid w:val="002B55D5"/>
    <w:rsid w:val="002B5663"/>
    <w:rsid w:val="002B5912"/>
    <w:rsid w:val="002B5BAD"/>
    <w:rsid w:val="002B5D15"/>
    <w:rsid w:val="002B61CE"/>
    <w:rsid w:val="002B63E7"/>
    <w:rsid w:val="002B67C0"/>
    <w:rsid w:val="002B689B"/>
    <w:rsid w:val="002B6C16"/>
    <w:rsid w:val="002B6FC2"/>
    <w:rsid w:val="002B7012"/>
    <w:rsid w:val="002B728B"/>
    <w:rsid w:val="002B77E1"/>
    <w:rsid w:val="002B7B99"/>
    <w:rsid w:val="002B7D8F"/>
    <w:rsid w:val="002B7E30"/>
    <w:rsid w:val="002B7E3B"/>
    <w:rsid w:val="002B7EB7"/>
    <w:rsid w:val="002C00D6"/>
    <w:rsid w:val="002C07CC"/>
    <w:rsid w:val="002C0876"/>
    <w:rsid w:val="002C0D70"/>
    <w:rsid w:val="002C0F1C"/>
    <w:rsid w:val="002C13EE"/>
    <w:rsid w:val="002C1832"/>
    <w:rsid w:val="002C1B09"/>
    <w:rsid w:val="002C1C87"/>
    <w:rsid w:val="002C1CE2"/>
    <w:rsid w:val="002C2483"/>
    <w:rsid w:val="002C2A6F"/>
    <w:rsid w:val="002C2CE2"/>
    <w:rsid w:val="002C2D01"/>
    <w:rsid w:val="002C3335"/>
    <w:rsid w:val="002C3399"/>
    <w:rsid w:val="002C380A"/>
    <w:rsid w:val="002C3943"/>
    <w:rsid w:val="002C3B1B"/>
    <w:rsid w:val="002C3D72"/>
    <w:rsid w:val="002C3DDC"/>
    <w:rsid w:val="002C44CE"/>
    <w:rsid w:val="002C499E"/>
    <w:rsid w:val="002C49C6"/>
    <w:rsid w:val="002C4BD1"/>
    <w:rsid w:val="002C4CBF"/>
    <w:rsid w:val="002C5099"/>
    <w:rsid w:val="002C6001"/>
    <w:rsid w:val="002C63EC"/>
    <w:rsid w:val="002C669A"/>
    <w:rsid w:val="002C6840"/>
    <w:rsid w:val="002C6F19"/>
    <w:rsid w:val="002C72B0"/>
    <w:rsid w:val="002C7446"/>
    <w:rsid w:val="002C7508"/>
    <w:rsid w:val="002C7A93"/>
    <w:rsid w:val="002C7BA7"/>
    <w:rsid w:val="002C7F7E"/>
    <w:rsid w:val="002D0077"/>
    <w:rsid w:val="002D0589"/>
    <w:rsid w:val="002D05AA"/>
    <w:rsid w:val="002D0664"/>
    <w:rsid w:val="002D07CA"/>
    <w:rsid w:val="002D0FD5"/>
    <w:rsid w:val="002D128B"/>
    <w:rsid w:val="002D1340"/>
    <w:rsid w:val="002D13DA"/>
    <w:rsid w:val="002D1719"/>
    <w:rsid w:val="002D1D47"/>
    <w:rsid w:val="002D1EC1"/>
    <w:rsid w:val="002D2131"/>
    <w:rsid w:val="002D2132"/>
    <w:rsid w:val="002D239C"/>
    <w:rsid w:val="002D2947"/>
    <w:rsid w:val="002D2FB8"/>
    <w:rsid w:val="002D3095"/>
    <w:rsid w:val="002D3638"/>
    <w:rsid w:val="002D3A00"/>
    <w:rsid w:val="002D4456"/>
    <w:rsid w:val="002D4DC2"/>
    <w:rsid w:val="002D4DF3"/>
    <w:rsid w:val="002D4EAF"/>
    <w:rsid w:val="002D4FDC"/>
    <w:rsid w:val="002D522A"/>
    <w:rsid w:val="002D5654"/>
    <w:rsid w:val="002D569B"/>
    <w:rsid w:val="002D58D5"/>
    <w:rsid w:val="002D5C36"/>
    <w:rsid w:val="002D5F4D"/>
    <w:rsid w:val="002D635A"/>
    <w:rsid w:val="002D63C2"/>
    <w:rsid w:val="002D646B"/>
    <w:rsid w:val="002D67B9"/>
    <w:rsid w:val="002D6C19"/>
    <w:rsid w:val="002D70C5"/>
    <w:rsid w:val="002D75D7"/>
    <w:rsid w:val="002D7810"/>
    <w:rsid w:val="002D78E5"/>
    <w:rsid w:val="002D79FF"/>
    <w:rsid w:val="002D7C82"/>
    <w:rsid w:val="002D7DD7"/>
    <w:rsid w:val="002E0026"/>
    <w:rsid w:val="002E00C7"/>
    <w:rsid w:val="002E05FD"/>
    <w:rsid w:val="002E06A0"/>
    <w:rsid w:val="002E06D1"/>
    <w:rsid w:val="002E0870"/>
    <w:rsid w:val="002E0C04"/>
    <w:rsid w:val="002E0F6D"/>
    <w:rsid w:val="002E1BC2"/>
    <w:rsid w:val="002E1E79"/>
    <w:rsid w:val="002E1E8D"/>
    <w:rsid w:val="002E2160"/>
    <w:rsid w:val="002E2329"/>
    <w:rsid w:val="002E310C"/>
    <w:rsid w:val="002E331E"/>
    <w:rsid w:val="002E3579"/>
    <w:rsid w:val="002E35B1"/>
    <w:rsid w:val="002E38DF"/>
    <w:rsid w:val="002E3932"/>
    <w:rsid w:val="002E3DD1"/>
    <w:rsid w:val="002E4226"/>
    <w:rsid w:val="002E43D0"/>
    <w:rsid w:val="002E4519"/>
    <w:rsid w:val="002E4653"/>
    <w:rsid w:val="002E4799"/>
    <w:rsid w:val="002E52D0"/>
    <w:rsid w:val="002E5415"/>
    <w:rsid w:val="002E5659"/>
    <w:rsid w:val="002E589A"/>
    <w:rsid w:val="002E596A"/>
    <w:rsid w:val="002E5F80"/>
    <w:rsid w:val="002E6061"/>
    <w:rsid w:val="002E635B"/>
    <w:rsid w:val="002E647D"/>
    <w:rsid w:val="002E6525"/>
    <w:rsid w:val="002E67EF"/>
    <w:rsid w:val="002E6AF5"/>
    <w:rsid w:val="002E6E4B"/>
    <w:rsid w:val="002E770D"/>
    <w:rsid w:val="002E7B7C"/>
    <w:rsid w:val="002E7EF0"/>
    <w:rsid w:val="002F0071"/>
    <w:rsid w:val="002F0162"/>
    <w:rsid w:val="002F02D5"/>
    <w:rsid w:val="002F04A7"/>
    <w:rsid w:val="002F097A"/>
    <w:rsid w:val="002F0ACD"/>
    <w:rsid w:val="002F0BCA"/>
    <w:rsid w:val="002F0DA2"/>
    <w:rsid w:val="002F0DA9"/>
    <w:rsid w:val="002F0E1D"/>
    <w:rsid w:val="002F12BE"/>
    <w:rsid w:val="002F1479"/>
    <w:rsid w:val="002F18A8"/>
    <w:rsid w:val="002F235D"/>
    <w:rsid w:val="002F2417"/>
    <w:rsid w:val="002F27FC"/>
    <w:rsid w:val="002F2ED6"/>
    <w:rsid w:val="002F2EEA"/>
    <w:rsid w:val="002F36EE"/>
    <w:rsid w:val="002F3714"/>
    <w:rsid w:val="002F37E2"/>
    <w:rsid w:val="002F3B92"/>
    <w:rsid w:val="002F3CFB"/>
    <w:rsid w:val="002F40D8"/>
    <w:rsid w:val="002F4270"/>
    <w:rsid w:val="002F43CF"/>
    <w:rsid w:val="002F4871"/>
    <w:rsid w:val="002F48D5"/>
    <w:rsid w:val="002F4C5C"/>
    <w:rsid w:val="002F4DB3"/>
    <w:rsid w:val="002F4F5E"/>
    <w:rsid w:val="002F559F"/>
    <w:rsid w:val="002F5853"/>
    <w:rsid w:val="002F5969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E92"/>
    <w:rsid w:val="002F7012"/>
    <w:rsid w:val="002F7100"/>
    <w:rsid w:val="002F71BD"/>
    <w:rsid w:val="002F7377"/>
    <w:rsid w:val="002F73B6"/>
    <w:rsid w:val="002F757A"/>
    <w:rsid w:val="002F770A"/>
    <w:rsid w:val="002F77BD"/>
    <w:rsid w:val="002F7820"/>
    <w:rsid w:val="002F7AB6"/>
    <w:rsid w:val="00300A30"/>
    <w:rsid w:val="0030102C"/>
    <w:rsid w:val="003017AE"/>
    <w:rsid w:val="003017CE"/>
    <w:rsid w:val="003017DD"/>
    <w:rsid w:val="00301B3B"/>
    <w:rsid w:val="00301C63"/>
    <w:rsid w:val="00301DF1"/>
    <w:rsid w:val="00301E8E"/>
    <w:rsid w:val="00302054"/>
    <w:rsid w:val="0030225B"/>
    <w:rsid w:val="003024AF"/>
    <w:rsid w:val="003025F0"/>
    <w:rsid w:val="00302881"/>
    <w:rsid w:val="00302A9F"/>
    <w:rsid w:val="00302BBF"/>
    <w:rsid w:val="00302DB1"/>
    <w:rsid w:val="00302E67"/>
    <w:rsid w:val="00303312"/>
    <w:rsid w:val="0030336D"/>
    <w:rsid w:val="00303829"/>
    <w:rsid w:val="003038C1"/>
    <w:rsid w:val="00303A5D"/>
    <w:rsid w:val="00303AA4"/>
    <w:rsid w:val="00303AF0"/>
    <w:rsid w:val="00303F86"/>
    <w:rsid w:val="00303FC0"/>
    <w:rsid w:val="0030463C"/>
    <w:rsid w:val="00304B1E"/>
    <w:rsid w:val="00304BE7"/>
    <w:rsid w:val="00304D00"/>
    <w:rsid w:val="00304F14"/>
    <w:rsid w:val="0030504B"/>
    <w:rsid w:val="003054E1"/>
    <w:rsid w:val="00305740"/>
    <w:rsid w:val="003058DC"/>
    <w:rsid w:val="00305970"/>
    <w:rsid w:val="00305EA0"/>
    <w:rsid w:val="003062BC"/>
    <w:rsid w:val="003063E5"/>
    <w:rsid w:val="003063F0"/>
    <w:rsid w:val="0030642B"/>
    <w:rsid w:val="0030692E"/>
    <w:rsid w:val="00306ED0"/>
    <w:rsid w:val="00307666"/>
    <w:rsid w:val="00307913"/>
    <w:rsid w:val="00307D0C"/>
    <w:rsid w:val="00307D63"/>
    <w:rsid w:val="003102C7"/>
    <w:rsid w:val="00310333"/>
    <w:rsid w:val="00310775"/>
    <w:rsid w:val="00310B17"/>
    <w:rsid w:val="00311A8B"/>
    <w:rsid w:val="00311BA3"/>
    <w:rsid w:val="00311D09"/>
    <w:rsid w:val="00311E5F"/>
    <w:rsid w:val="0031233E"/>
    <w:rsid w:val="003124F6"/>
    <w:rsid w:val="00312680"/>
    <w:rsid w:val="0031290F"/>
    <w:rsid w:val="003137A3"/>
    <w:rsid w:val="003139DD"/>
    <w:rsid w:val="00313B78"/>
    <w:rsid w:val="00313D45"/>
    <w:rsid w:val="00313D9C"/>
    <w:rsid w:val="00313DC4"/>
    <w:rsid w:val="00313FA4"/>
    <w:rsid w:val="00314BD8"/>
    <w:rsid w:val="00314D56"/>
    <w:rsid w:val="00314D81"/>
    <w:rsid w:val="00314ECB"/>
    <w:rsid w:val="00315710"/>
    <w:rsid w:val="003157BA"/>
    <w:rsid w:val="00315FF2"/>
    <w:rsid w:val="00316014"/>
    <w:rsid w:val="00316229"/>
    <w:rsid w:val="003168C0"/>
    <w:rsid w:val="003168FE"/>
    <w:rsid w:val="003169C5"/>
    <w:rsid w:val="00316A97"/>
    <w:rsid w:val="00316CF2"/>
    <w:rsid w:val="00316DB3"/>
    <w:rsid w:val="00316F83"/>
    <w:rsid w:val="00316FF1"/>
    <w:rsid w:val="003171D4"/>
    <w:rsid w:val="00317241"/>
    <w:rsid w:val="0031760E"/>
    <w:rsid w:val="003177DD"/>
    <w:rsid w:val="0031780A"/>
    <w:rsid w:val="00317A89"/>
    <w:rsid w:val="00317B0F"/>
    <w:rsid w:val="003203C9"/>
    <w:rsid w:val="003203E2"/>
    <w:rsid w:val="003206FC"/>
    <w:rsid w:val="003208C7"/>
    <w:rsid w:val="00320A40"/>
    <w:rsid w:val="00321D1C"/>
    <w:rsid w:val="00322086"/>
    <w:rsid w:val="00322132"/>
    <w:rsid w:val="0032268D"/>
    <w:rsid w:val="00322B27"/>
    <w:rsid w:val="00322F3D"/>
    <w:rsid w:val="00323078"/>
    <w:rsid w:val="00323395"/>
    <w:rsid w:val="003237A8"/>
    <w:rsid w:val="00323B1D"/>
    <w:rsid w:val="00323C75"/>
    <w:rsid w:val="00324660"/>
    <w:rsid w:val="00324B03"/>
    <w:rsid w:val="00324DD3"/>
    <w:rsid w:val="00324F71"/>
    <w:rsid w:val="00325479"/>
    <w:rsid w:val="003258D9"/>
    <w:rsid w:val="00325F15"/>
    <w:rsid w:val="00325F18"/>
    <w:rsid w:val="003260F8"/>
    <w:rsid w:val="00326105"/>
    <w:rsid w:val="00326204"/>
    <w:rsid w:val="00326B40"/>
    <w:rsid w:val="00326C3D"/>
    <w:rsid w:val="00326E46"/>
    <w:rsid w:val="003272E1"/>
    <w:rsid w:val="003273D5"/>
    <w:rsid w:val="0032795A"/>
    <w:rsid w:val="00327B74"/>
    <w:rsid w:val="00327ECE"/>
    <w:rsid w:val="003308B0"/>
    <w:rsid w:val="00330DCA"/>
    <w:rsid w:val="00330F0F"/>
    <w:rsid w:val="00331156"/>
    <w:rsid w:val="003313E4"/>
    <w:rsid w:val="0033184A"/>
    <w:rsid w:val="003318C7"/>
    <w:rsid w:val="003323E3"/>
    <w:rsid w:val="00332403"/>
    <w:rsid w:val="003326CA"/>
    <w:rsid w:val="0033271D"/>
    <w:rsid w:val="003328A0"/>
    <w:rsid w:val="00332A76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5053"/>
    <w:rsid w:val="00335174"/>
    <w:rsid w:val="00335441"/>
    <w:rsid w:val="00335BBC"/>
    <w:rsid w:val="00335D42"/>
    <w:rsid w:val="003361BE"/>
    <w:rsid w:val="003365F2"/>
    <w:rsid w:val="0033683D"/>
    <w:rsid w:val="0033699B"/>
    <w:rsid w:val="0033713E"/>
    <w:rsid w:val="003374B9"/>
    <w:rsid w:val="0033754E"/>
    <w:rsid w:val="0033782E"/>
    <w:rsid w:val="00337865"/>
    <w:rsid w:val="00337872"/>
    <w:rsid w:val="0033791F"/>
    <w:rsid w:val="00337B02"/>
    <w:rsid w:val="00337F7E"/>
    <w:rsid w:val="00337FF4"/>
    <w:rsid w:val="0034009E"/>
    <w:rsid w:val="003400E5"/>
    <w:rsid w:val="0034036C"/>
    <w:rsid w:val="00340519"/>
    <w:rsid w:val="00340CFA"/>
    <w:rsid w:val="00340E03"/>
    <w:rsid w:val="00340F56"/>
    <w:rsid w:val="00341306"/>
    <w:rsid w:val="00341453"/>
    <w:rsid w:val="003415C0"/>
    <w:rsid w:val="00341607"/>
    <w:rsid w:val="00341D5B"/>
    <w:rsid w:val="00341E4D"/>
    <w:rsid w:val="00341EC3"/>
    <w:rsid w:val="00342E92"/>
    <w:rsid w:val="0034309E"/>
    <w:rsid w:val="00343B2C"/>
    <w:rsid w:val="00343C1E"/>
    <w:rsid w:val="00343CAE"/>
    <w:rsid w:val="003449D5"/>
    <w:rsid w:val="00344AFD"/>
    <w:rsid w:val="00344CCC"/>
    <w:rsid w:val="00345065"/>
    <w:rsid w:val="00345B38"/>
    <w:rsid w:val="00345F26"/>
    <w:rsid w:val="003462BC"/>
    <w:rsid w:val="003463EC"/>
    <w:rsid w:val="003464A3"/>
    <w:rsid w:val="00346626"/>
    <w:rsid w:val="003466B7"/>
    <w:rsid w:val="00346B5B"/>
    <w:rsid w:val="00346D18"/>
    <w:rsid w:val="00346F48"/>
    <w:rsid w:val="0034738B"/>
    <w:rsid w:val="00347F30"/>
    <w:rsid w:val="0035013F"/>
    <w:rsid w:val="0035091C"/>
    <w:rsid w:val="003509D5"/>
    <w:rsid w:val="00350B6D"/>
    <w:rsid w:val="0035156E"/>
    <w:rsid w:val="003518E2"/>
    <w:rsid w:val="00351A27"/>
    <w:rsid w:val="00351EDB"/>
    <w:rsid w:val="003521C6"/>
    <w:rsid w:val="003523DC"/>
    <w:rsid w:val="0035250B"/>
    <w:rsid w:val="00352CB5"/>
    <w:rsid w:val="00352EFD"/>
    <w:rsid w:val="00353092"/>
    <w:rsid w:val="00353162"/>
    <w:rsid w:val="0035385C"/>
    <w:rsid w:val="003539DF"/>
    <w:rsid w:val="00353F0A"/>
    <w:rsid w:val="0035400E"/>
    <w:rsid w:val="003542C8"/>
    <w:rsid w:val="0035433D"/>
    <w:rsid w:val="00354C6A"/>
    <w:rsid w:val="00354C6E"/>
    <w:rsid w:val="0035551C"/>
    <w:rsid w:val="0035560F"/>
    <w:rsid w:val="00355B03"/>
    <w:rsid w:val="003561BF"/>
    <w:rsid w:val="0035622D"/>
    <w:rsid w:val="00356357"/>
    <w:rsid w:val="00356390"/>
    <w:rsid w:val="00356391"/>
    <w:rsid w:val="00356801"/>
    <w:rsid w:val="00356F08"/>
    <w:rsid w:val="003572F7"/>
    <w:rsid w:val="0035749F"/>
    <w:rsid w:val="003576D7"/>
    <w:rsid w:val="00357772"/>
    <w:rsid w:val="003608D8"/>
    <w:rsid w:val="00360A1C"/>
    <w:rsid w:val="00360AAE"/>
    <w:rsid w:val="00360BE8"/>
    <w:rsid w:val="00360D0B"/>
    <w:rsid w:val="0036109C"/>
    <w:rsid w:val="00361290"/>
    <w:rsid w:val="003614B5"/>
    <w:rsid w:val="003614EE"/>
    <w:rsid w:val="003618F8"/>
    <w:rsid w:val="0036191E"/>
    <w:rsid w:val="00362576"/>
    <w:rsid w:val="00362671"/>
    <w:rsid w:val="00363043"/>
    <w:rsid w:val="0036332B"/>
    <w:rsid w:val="00363A72"/>
    <w:rsid w:val="00363C70"/>
    <w:rsid w:val="00363D2A"/>
    <w:rsid w:val="00363DED"/>
    <w:rsid w:val="003641E5"/>
    <w:rsid w:val="00364311"/>
    <w:rsid w:val="00364B07"/>
    <w:rsid w:val="00364D5F"/>
    <w:rsid w:val="00364F7D"/>
    <w:rsid w:val="0036504B"/>
    <w:rsid w:val="00365589"/>
    <w:rsid w:val="00365683"/>
    <w:rsid w:val="00365F6F"/>
    <w:rsid w:val="0036619A"/>
    <w:rsid w:val="0036633F"/>
    <w:rsid w:val="0036635F"/>
    <w:rsid w:val="00366476"/>
    <w:rsid w:val="003664CF"/>
    <w:rsid w:val="0036653E"/>
    <w:rsid w:val="003666F6"/>
    <w:rsid w:val="00366C16"/>
    <w:rsid w:val="00367296"/>
    <w:rsid w:val="00367541"/>
    <w:rsid w:val="00367769"/>
    <w:rsid w:val="00367BA2"/>
    <w:rsid w:val="00367C59"/>
    <w:rsid w:val="00367DAE"/>
    <w:rsid w:val="00367E7E"/>
    <w:rsid w:val="003702BE"/>
    <w:rsid w:val="003702CB"/>
    <w:rsid w:val="0037032D"/>
    <w:rsid w:val="003705D3"/>
    <w:rsid w:val="00371279"/>
    <w:rsid w:val="00371302"/>
    <w:rsid w:val="0037187C"/>
    <w:rsid w:val="00371D44"/>
    <w:rsid w:val="00372177"/>
    <w:rsid w:val="00372268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EFB"/>
    <w:rsid w:val="003747BA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FA2"/>
    <w:rsid w:val="00375FC4"/>
    <w:rsid w:val="00376441"/>
    <w:rsid w:val="00377221"/>
    <w:rsid w:val="0037734F"/>
    <w:rsid w:val="00377445"/>
    <w:rsid w:val="0037765F"/>
    <w:rsid w:val="003777F6"/>
    <w:rsid w:val="00377AE2"/>
    <w:rsid w:val="0038039B"/>
    <w:rsid w:val="00380B1B"/>
    <w:rsid w:val="00380E2B"/>
    <w:rsid w:val="00380F4B"/>
    <w:rsid w:val="00380F60"/>
    <w:rsid w:val="00381CC0"/>
    <w:rsid w:val="00381CE5"/>
    <w:rsid w:val="00381CFA"/>
    <w:rsid w:val="00382118"/>
    <w:rsid w:val="0038264F"/>
    <w:rsid w:val="003828BB"/>
    <w:rsid w:val="00382EE6"/>
    <w:rsid w:val="00383018"/>
    <w:rsid w:val="003831B0"/>
    <w:rsid w:val="00383471"/>
    <w:rsid w:val="003834D0"/>
    <w:rsid w:val="0038414E"/>
    <w:rsid w:val="00384349"/>
    <w:rsid w:val="00384796"/>
    <w:rsid w:val="0038481F"/>
    <w:rsid w:val="003848E7"/>
    <w:rsid w:val="00384EA4"/>
    <w:rsid w:val="00384F75"/>
    <w:rsid w:val="0038536E"/>
    <w:rsid w:val="0038575F"/>
    <w:rsid w:val="0038597C"/>
    <w:rsid w:val="00385B51"/>
    <w:rsid w:val="003862D4"/>
    <w:rsid w:val="00386504"/>
    <w:rsid w:val="00386613"/>
    <w:rsid w:val="00386A5A"/>
    <w:rsid w:val="00386AD4"/>
    <w:rsid w:val="00386C13"/>
    <w:rsid w:val="0038730B"/>
    <w:rsid w:val="00387752"/>
    <w:rsid w:val="003877A9"/>
    <w:rsid w:val="00387C59"/>
    <w:rsid w:val="00390122"/>
    <w:rsid w:val="00390363"/>
    <w:rsid w:val="003906BC"/>
    <w:rsid w:val="003907D5"/>
    <w:rsid w:val="00390974"/>
    <w:rsid w:val="00390E21"/>
    <w:rsid w:val="00390E82"/>
    <w:rsid w:val="00390F8C"/>
    <w:rsid w:val="003910C1"/>
    <w:rsid w:val="0039128C"/>
    <w:rsid w:val="003912A3"/>
    <w:rsid w:val="003912B0"/>
    <w:rsid w:val="0039149B"/>
    <w:rsid w:val="003914DB"/>
    <w:rsid w:val="003918D6"/>
    <w:rsid w:val="00391D49"/>
    <w:rsid w:val="003922E2"/>
    <w:rsid w:val="0039241F"/>
    <w:rsid w:val="003927F9"/>
    <w:rsid w:val="00392ECC"/>
    <w:rsid w:val="0039331A"/>
    <w:rsid w:val="003935D0"/>
    <w:rsid w:val="00393628"/>
    <w:rsid w:val="003937A7"/>
    <w:rsid w:val="00393B57"/>
    <w:rsid w:val="00393DFA"/>
    <w:rsid w:val="003942C3"/>
    <w:rsid w:val="00394772"/>
    <w:rsid w:val="00394B05"/>
    <w:rsid w:val="00394B60"/>
    <w:rsid w:val="00395605"/>
    <w:rsid w:val="00395681"/>
    <w:rsid w:val="00395874"/>
    <w:rsid w:val="003958C7"/>
    <w:rsid w:val="00395EDD"/>
    <w:rsid w:val="00395F3B"/>
    <w:rsid w:val="00396164"/>
    <w:rsid w:val="0039619E"/>
    <w:rsid w:val="003968FC"/>
    <w:rsid w:val="00396B59"/>
    <w:rsid w:val="00396CD8"/>
    <w:rsid w:val="003970F3"/>
    <w:rsid w:val="003971C2"/>
    <w:rsid w:val="003979A0"/>
    <w:rsid w:val="00397DEB"/>
    <w:rsid w:val="003A0029"/>
    <w:rsid w:val="003A0157"/>
    <w:rsid w:val="003A02F3"/>
    <w:rsid w:val="003A0378"/>
    <w:rsid w:val="003A07B5"/>
    <w:rsid w:val="003A08A0"/>
    <w:rsid w:val="003A093D"/>
    <w:rsid w:val="003A1669"/>
    <w:rsid w:val="003A1AA0"/>
    <w:rsid w:val="003A1AE3"/>
    <w:rsid w:val="003A1FC5"/>
    <w:rsid w:val="003A206B"/>
    <w:rsid w:val="003A213C"/>
    <w:rsid w:val="003A2B0A"/>
    <w:rsid w:val="003A2B93"/>
    <w:rsid w:val="003A2D3D"/>
    <w:rsid w:val="003A30D2"/>
    <w:rsid w:val="003A3390"/>
    <w:rsid w:val="003A3635"/>
    <w:rsid w:val="003A3AF9"/>
    <w:rsid w:val="003A3F00"/>
    <w:rsid w:val="003A4892"/>
    <w:rsid w:val="003A4D09"/>
    <w:rsid w:val="003A5053"/>
    <w:rsid w:val="003A5B74"/>
    <w:rsid w:val="003A61C0"/>
    <w:rsid w:val="003A66F9"/>
    <w:rsid w:val="003A69B0"/>
    <w:rsid w:val="003A6A36"/>
    <w:rsid w:val="003A6DD6"/>
    <w:rsid w:val="003A7412"/>
    <w:rsid w:val="003A76FA"/>
    <w:rsid w:val="003A7C58"/>
    <w:rsid w:val="003A7D80"/>
    <w:rsid w:val="003B02DA"/>
    <w:rsid w:val="003B0463"/>
    <w:rsid w:val="003B0DF8"/>
    <w:rsid w:val="003B0F45"/>
    <w:rsid w:val="003B0F5F"/>
    <w:rsid w:val="003B1720"/>
    <w:rsid w:val="003B1890"/>
    <w:rsid w:val="003B1EF2"/>
    <w:rsid w:val="003B2556"/>
    <w:rsid w:val="003B289B"/>
    <w:rsid w:val="003B28BF"/>
    <w:rsid w:val="003B2DD7"/>
    <w:rsid w:val="003B2FD3"/>
    <w:rsid w:val="003B349B"/>
    <w:rsid w:val="003B3593"/>
    <w:rsid w:val="003B3728"/>
    <w:rsid w:val="003B3F6F"/>
    <w:rsid w:val="003B4777"/>
    <w:rsid w:val="003B4A6F"/>
    <w:rsid w:val="003B4A72"/>
    <w:rsid w:val="003B4B07"/>
    <w:rsid w:val="003B4C4A"/>
    <w:rsid w:val="003B4DF1"/>
    <w:rsid w:val="003B4E97"/>
    <w:rsid w:val="003B5103"/>
    <w:rsid w:val="003B5212"/>
    <w:rsid w:val="003B526A"/>
    <w:rsid w:val="003B5B8F"/>
    <w:rsid w:val="003B5C38"/>
    <w:rsid w:val="003B5E48"/>
    <w:rsid w:val="003B63AA"/>
    <w:rsid w:val="003B66FE"/>
    <w:rsid w:val="003B6B12"/>
    <w:rsid w:val="003B6EB8"/>
    <w:rsid w:val="003B7113"/>
    <w:rsid w:val="003B71E6"/>
    <w:rsid w:val="003B7320"/>
    <w:rsid w:val="003B741F"/>
    <w:rsid w:val="003B762C"/>
    <w:rsid w:val="003B76D2"/>
    <w:rsid w:val="003B7AB7"/>
    <w:rsid w:val="003C061A"/>
    <w:rsid w:val="003C099F"/>
    <w:rsid w:val="003C0AEB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8B0"/>
    <w:rsid w:val="003C2990"/>
    <w:rsid w:val="003C32E8"/>
    <w:rsid w:val="003C3E97"/>
    <w:rsid w:val="003C443A"/>
    <w:rsid w:val="003C4660"/>
    <w:rsid w:val="003C478C"/>
    <w:rsid w:val="003C4899"/>
    <w:rsid w:val="003C4A45"/>
    <w:rsid w:val="003C4A91"/>
    <w:rsid w:val="003C4BD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71B"/>
    <w:rsid w:val="003C584A"/>
    <w:rsid w:val="003C5C61"/>
    <w:rsid w:val="003C616A"/>
    <w:rsid w:val="003C68EC"/>
    <w:rsid w:val="003C6C5C"/>
    <w:rsid w:val="003C6D7A"/>
    <w:rsid w:val="003C6D86"/>
    <w:rsid w:val="003C6E04"/>
    <w:rsid w:val="003C6ED0"/>
    <w:rsid w:val="003C6F13"/>
    <w:rsid w:val="003C7D21"/>
    <w:rsid w:val="003C7D63"/>
    <w:rsid w:val="003C7D86"/>
    <w:rsid w:val="003C7E7B"/>
    <w:rsid w:val="003D05B2"/>
    <w:rsid w:val="003D08D3"/>
    <w:rsid w:val="003D1221"/>
    <w:rsid w:val="003D14B7"/>
    <w:rsid w:val="003D2012"/>
    <w:rsid w:val="003D2282"/>
    <w:rsid w:val="003D24ED"/>
    <w:rsid w:val="003D2573"/>
    <w:rsid w:val="003D2ABF"/>
    <w:rsid w:val="003D2D06"/>
    <w:rsid w:val="003D2E12"/>
    <w:rsid w:val="003D2EBC"/>
    <w:rsid w:val="003D311E"/>
    <w:rsid w:val="003D34CB"/>
    <w:rsid w:val="003D3625"/>
    <w:rsid w:val="003D37E5"/>
    <w:rsid w:val="003D3C48"/>
    <w:rsid w:val="003D3F59"/>
    <w:rsid w:val="003D4433"/>
    <w:rsid w:val="003D4456"/>
    <w:rsid w:val="003D4475"/>
    <w:rsid w:val="003D459D"/>
    <w:rsid w:val="003D45F4"/>
    <w:rsid w:val="003D47BE"/>
    <w:rsid w:val="003D4877"/>
    <w:rsid w:val="003D4D84"/>
    <w:rsid w:val="003D4F21"/>
    <w:rsid w:val="003D5252"/>
    <w:rsid w:val="003D5430"/>
    <w:rsid w:val="003D56DE"/>
    <w:rsid w:val="003D5882"/>
    <w:rsid w:val="003D5A24"/>
    <w:rsid w:val="003D603D"/>
    <w:rsid w:val="003D6133"/>
    <w:rsid w:val="003D656E"/>
    <w:rsid w:val="003D66CE"/>
    <w:rsid w:val="003D6E4C"/>
    <w:rsid w:val="003D7435"/>
    <w:rsid w:val="003D7C0D"/>
    <w:rsid w:val="003D7CEA"/>
    <w:rsid w:val="003E0293"/>
    <w:rsid w:val="003E0767"/>
    <w:rsid w:val="003E102D"/>
    <w:rsid w:val="003E1610"/>
    <w:rsid w:val="003E1BEE"/>
    <w:rsid w:val="003E20DE"/>
    <w:rsid w:val="003E2980"/>
    <w:rsid w:val="003E29AD"/>
    <w:rsid w:val="003E2E48"/>
    <w:rsid w:val="003E33DB"/>
    <w:rsid w:val="003E33E6"/>
    <w:rsid w:val="003E3639"/>
    <w:rsid w:val="003E3F82"/>
    <w:rsid w:val="003E4018"/>
    <w:rsid w:val="003E40B2"/>
    <w:rsid w:val="003E4386"/>
    <w:rsid w:val="003E4A05"/>
    <w:rsid w:val="003E5875"/>
    <w:rsid w:val="003E59EB"/>
    <w:rsid w:val="003E5A85"/>
    <w:rsid w:val="003E5CD4"/>
    <w:rsid w:val="003E5D56"/>
    <w:rsid w:val="003E6065"/>
    <w:rsid w:val="003E62E8"/>
    <w:rsid w:val="003E63DC"/>
    <w:rsid w:val="003E690B"/>
    <w:rsid w:val="003E69C0"/>
    <w:rsid w:val="003E69FC"/>
    <w:rsid w:val="003E7124"/>
    <w:rsid w:val="003E7427"/>
    <w:rsid w:val="003E7765"/>
    <w:rsid w:val="003E77B4"/>
    <w:rsid w:val="003E7B79"/>
    <w:rsid w:val="003E7E18"/>
    <w:rsid w:val="003E7FFE"/>
    <w:rsid w:val="003F0317"/>
    <w:rsid w:val="003F054C"/>
    <w:rsid w:val="003F07C9"/>
    <w:rsid w:val="003F07D2"/>
    <w:rsid w:val="003F0A01"/>
    <w:rsid w:val="003F0B7F"/>
    <w:rsid w:val="003F0E38"/>
    <w:rsid w:val="003F129A"/>
    <w:rsid w:val="003F12EC"/>
    <w:rsid w:val="003F1C26"/>
    <w:rsid w:val="003F2253"/>
    <w:rsid w:val="003F26F2"/>
    <w:rsid w:val="003F3274"/>
    <w:rsid w:val="003F348F"/>
    <w:rsid w:val="003F362A"/>
    <w:rsid w:val="003F3664"/>
    <w:rsid w:val="003F3826"/>
    <w:rsid w:val="003F3AE1"/>
    <w:rsid w:val="003F3D74"/>
    <w:rsid w:val="003F3F80"/>
    <w:rsid w:val="003F40A8"/>
    <w:rsid w:val="003F44F0"/>
    <w:rsid w:val="003F4B96"/>
    <w:rsid w:val="003F5297"/>
    <w:rsid w:val="003F5461"/>
    <w:rsid w:val="003F54AF"/>
    <w:rsid w:val="003F555A"/>
    <w:rsid w:val="003F57DB"/>
    <w:rsid w:val="003F5D58"/>
    <w:rsid w:val="003F60A0"/>
    <w:rsid w:val="003F67C2"/>
    <w:rsid w:val="003F6D74"/>
    <w:rsid w:val="003F75E5"/>
    <w:rsid w:val="003F7762"/>
    <w:rsid w:val="003F7B9E"/>
    <w:rsid w:val="003F7DB7"/>
    <w:rsid w:val="00400268"/>
    <w:rsid w:val="00400AA4"/>
    <w:rsid w:val="00400B1D"/>
    <w:rsid w:val="00400BCA"/>
    <w:rsid w:val="00400D1F"/>
    <w:rsid w:val="00400F23"/>
    <w:rsid w:val="00400F8D"/>
    <w:rsid w:val="004014BD"/>
    <w:rsid w:val="0040181C"/>
    <w:rsid w:val="00401AA9"/>
    <w:rsid w:val="00401DC0"/>
    <w:rsid w:val="00401DE1"/>
    <w:rsid w:val="00401EF5"/>
    <w:rsid w:val="00401F6F"/>
    <w:rsid w:val="004020C4"/>
    <w:rsid w:val="00402291"/>
    <w:rsid w:val="004023D7"/>
    <w:rsid w:val="004024E8"/>
    <w:rsid w:val="00402711"/>
    <w:rsid w:val="00403369"/>
    <w:rsid w:val="0040344B"/>
    <w:rsid w:val="0040397B"/>
    <w:rsid w:val="00403BC6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D65"/>
    <w:rsid w:val="00406FB3"/>
    <w:rsid w:val="00407268"/>
    <w:rsid w:val="00407814"/>
    <w:rsid w:val="00407BD5"/>
    <w:rsid w:val="0041032A"/>
    <w:rsid w:val="0041060E"/>
    <w:rsid w:val="004109C8"/>
    <w:rsid w:val="00410EC9"/>
    <w:rsid w:val="0041127D"/>
    <w:rsid w:val="0041130E"/>
    <w:rsid w:val="00411348"/>
    <w:rsid w:val="00411508"/>
    <w:rsid w:val="00411581"/>
    <w:rsid w:val="00411876"/>
    <w:rsid w:val="00411AFD"/>
    <w:rsid w:val="00412144"/>
    <w:rsid w:val="00412791"/>
    <w:rsid w:val="004127F2"/>
    <w:rsid w:val="00412C1E"/>
    <w:rsid w:val="00412DC7"/>
    <w:rsid w:val="00412DE1"/>
    <w:rsid w:val="00413DD8"/>
    <w:rsid w:val="00413EE5"/>
    <w:rsid w:val="00414013"/>
    <w:rsid w:val="004142F3"/>
    <w:rsid w:val="00414472"/>
    <w:rsid w:val="00414485"/>
    <w:rsid w:val="00414874"/>
    <w:rsid w:val="00415031"/>
    <w:rsid w:val="00415485"/>
    <w:rsid w:val="0041564E"/>
    <w:rsid w:val="004158BC"/>
    <w:rsid w:val="00416030"/>
    <w:rsid w:val="00416228"/>
    <w:rsid w:val="00416250"/>
    <w:rsid w:val="0041653E"/>
    <w:rsid w:val="00416CB6"/>
    <w:rsid w:val="00416D1A"/>
    <w:rsid w:val="00416DC0"/>
    <w:rsid w:val="00416E31"/>
    <w:rsid w:val="00416F42"/>
    <w:rsid w:val="004171B1"/>
    <w:rsid w:val="004172A2"/>
    <w:rsid w:val="00420491"/>
    <w:rsid w:val="0042056C"/>
    <w:rsid w:val="004205BE"/>
    <w:rsid w:val="004205DE"/>
    <w:rsid w:val="00420626"/>
    <w:rsid w:val="00420BAD"/>
    <w:rsid w:val="00420C99"/>
    <w:rsid w:val="00421594"/>
    <w:rsid w:val="00421BFE"/>
    <w:rsid w:val="0042204D"/>
    <w:rsid w:val="004221B2"/>
    <w:rsid w:val="0042266F"/>
    <w:rsid w:val="00422771"/>
    <w:rsid w:val="004227DB"/>
    <w:rsid w:val="00422827"/>
    <w:rsid w:val="00422A07"/>
    <w:rsid w:val="00422DC2"/>
    <w:rsid w:val="004232AD"/>
    <w:rsid w:val="004232CD"/>
    <w:rsid w:val="00423682"/>
    <w:rsid w:val="0042373D"/>
    <w:rsid w:val="0042387D"/>
    <w:rsid w:val="00423916"/>
    <w:rsid w:val="00423D07"/>
    <w:rsid w:val="00423DB9"/>
    <w:rsid w:val="00423FC6"/>
    <w:rsid w:val="004242D7"/>
    <w:rsid w:val="004247FF"/>
    <w:rsid w:val="0042493E"/>
    <w:rsid w:val="00424C49"/>
    <w:rsid w:val="00425249"/>
    <w:rsid w:val="004256FD"/>
    <w:rsid w:val="0042593C"/>
    <w:rsid w:val="00425A92"/>
    <w:rsid w:val="00425C92"/>
    <w:rsid w:val="00425F10"/>
    <w:rsid w:val="0042616E"/>
    <w:rsid w:val="00426481"/>
    <w:rsid w:val="004269A5"/>
    <w:rsid w:val="00426B23"/>
    <w:rsid w:val="00426C36"/>
    <w:rsid w:val="00426DCA"/>
    <w:rsid w:val="00426E1C"/>
    <w:rsid w:val="00427113"/>
    <w:rsid w:val="00427142"/>
    <w:rsid w:val="004271F8"/>
    <w:rsid w:val="00427506"/>
    <w:rsid w:val="004278CA"/>
    <w:rsid w:val="00427D87"/>
    <w:rsid w:val="00427E1D"/>
    <w:rsid w:val="00427E22"/>
    <w:rsid w:val="004304AA"/>
    <w:rsid w:val="004305DE"/>
    <w:rsid w:val="00430C2B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D27"/>
    <w:rsid w:val="00431F6C"/>
    <w:rsid w:val="004320BC"/>
    <w:rsid w:val="004324DE"/>
    <w:rsid w:val="004326A9"/>
    <w:rsid w:val="0043290E"/>
    <w:rsid w:val="00432A48"/>
    <w:rsid w:val="00432A8E"/>
    <w:rsid w:val="00432E4D"/>
    <w:rsid w:val="00432F69"/>
    <w:rsid w:val="004335D0"/>
    <w:rsid w:val="0043374F"/>
    <w:rsid w:val="00433B61"/>
    <w:rsid w:val="00434106"/>
    <w:rsid w:val="0043416F"/>
    <w:rsid w:val="004341A0"/>
    <w:rsid w:val="0043490E"/>
    <w:rsid w:val="00434EBA"/>
    <w:rsid w:val="00434EF2"/>
    <w:rsid w:val="00435385"/>
    <w:rsid w:val="00435464"/>
    <w:rsid w:val="004357E7"/>
    <w:rsid w:val="004358EE"/>
    <w:rsid w:val="00435950"/>
    <w:rsid w:val="00436085"/>
    <w:rsid w:val="004362DC"/>
    <w:rsid w:val="004362F3"/>
    <w:rsid w:val="00436553"/>
    <w:rsid w:val="00436585"/>
    <w:rsid w:val="004369AE"/>
    <w:rsid w:val="00436B0D"/>
    <w:rsid w:val="00436F8D"/>
    <w:rsid w:val="00436FDE"/>
    <w:rsid w:val="00437CB4"/>
    <w:rsid w:val="00437FD1"/>
    <w:rsid w:val="00440043"/>
    <w:rsid w:val="00440246"/>
    <w:rsid w:val="0044064A"/>
    <w:rsid w:val="00440B74"/>
    <w:rsid w:val="00440D13"/>
    <w:rsid w:val="0044149B"/>
    <w:rsid w:val="004416EE"/>
    <w:rsid w:val="004417A3"/>
    <w:rsid w:val="00441AC8"/>
    <w:rsid w:val="00441BC6"/>
    <w:rsid w:val="00442142"/>
    <w:rsid w:val="004422E1"/>
    <w:rsid w:val="004422E7"/>
    <w:rsid w:val="00442358"/>
    <w:rsid w:val="00442688"/>
    <w:rsid w:val="00442AD5"/>
    <w:rsid w:val="004432B9"/>
    <w:rsid w:val="0044332F"/>
    <w:rsid w:val="004434EC"/>
    <w:rsid w:val="00443AFF"/>
    <w:rsid w:val="00443B72"/>
    <w:rsid w:val="00443B9C"/>
    <w:rsid w:val="00443CD1"/>
    <w:rsid w:val="00443FF1"/>
    <w:rsid w:val="004442A9"/>
    <w:rsid w:val="004444B6"/>
    <w:rsid w:val="004444B8"/>
    <w:rsid w:val="00445179"/>
    <w:rsid w:val="00445E3F"/>
    <w:rsid w:val="00445E65"/>
    <w:rsid w:val="00445F4E"/>
    <w:rsid w:val="004461D6"/>
    <w:rsid w:val="004461E9"/>
    <w:rsid w:val="00446236"/>
    <w:rsid w:val="00446262"/>
    <w:rsid w:val="004464EE"/>
    <w:rsid w:val="00446732"/>
    <w:rsid w:val="00446A24"/>
    <w:rsid w:val="00446B5E"/>
    <w:rsid w:val="00446B98"/>
    <w:rsid w:val="00446C5A"/>
    <w:rsid w:val="00446CD4"/>
    <w:rsid w:val="00446D7C"/>
    <w:rsid w:val="004474DD"/>
    <w:rsid w:val="004475A2"/>
    <w:rsid w:val="0044778D"/>
    <w:rsid w:val="004478BE"/>
    <w:rsid w:val="00447BB4"/>
    <w:rsid w:val="00447EC0"/>
    <w:rsid w:val="00447F45"/>
    <w:rsid w:val="004503EF"/>
    <w:rsid w:val="0045058F"/>
    <w:rsid w:val="00450739"/>
    <w:rsid w:val="00450921"/>
    <w:rsid w:val="00450D05"/>
    <w:rsid w:val="00450ECE"/>
    <w:rsid w:val="00450FEF"/>
    <w:rsid w:val="004510E7"/>
    <w:rsid w:val="00451184"/>
    <w:rsid w:val="0045119F"/>
    <w:rsid w:val="004511C9"/>
    <w:rsid w:val="00451581"/>
    <w:rsid w:val="00451966"/>
    <w:rsid w:val="004519F3"/>
    <w:rsid w:val="0045220C"/>
    <w:rsid w:val="004523B5"/>
    <w:rsid w:val="004526EE"/>
    <w:rsid w:val="00452C80"/>
    <w:rsid w:val="00452D08"/>
    <w:rsid w:val="00452DCC"/>
    <w:rsid w:val="00452F81"/>
    <w:rsid w:val="004530CE"/>
    <w:rsid w:val="004534CE"/>
    <w:rsid w:val="00453597"/>
    <w:rsid w:val="0045366B"/>
    <w:rsid w:val="0045399D"/>
    <w:rsid w:val="00453F03"/>
    <w:rsid w:val="00454140"/>
    <w:rsid w:val="00454515"/>
    <w:rsid w:val="004549B6"/>
    <w:rsid w:val="00454C97"/>
    <w:rsid w:val="00454DB4"/>
    <w:rsid w:val="00455001"/>
    <w:rsid w:val="0045514E"/>
    <w:rsid w:val="004556E8"/>
    <w:rsid w:val="00455849"/>
    <w:rsid w:val="0045590A"/>
    <w:rsid w:val="00455C9E"/>
    <w:rsid w:val="0045600C"/>
    <w:rsid w:val="004563BA"/>
    <w:rsid w:val="0045646B"/>
    <w:rsid w:val="0045688B"/>
    <w:rsid w:val="004569FA"/>
    <w:rsid w:val="00456AE9"/>
    <w:rsid w:val="00456E3D"/>
    <w:rsid w:val="004572F7"/>
    <w:rsid w:val="00457784"/>
    <w:rsid w:val="00457D09"/>
    <w:rsid w:val="00457D78"/>
    <w:rsid w:val="00457EA3"/>
    <w:rsid w:val="0046031D"/>
    <w:rsid w:val="00460A01"/>
    <w:rsid w:val="00460A21"/>
    <w:rsid w:val="00460B3A"/>
    <w:rsid w:val="004614C0"/>
    <w:rsid w:val="004618CC"/>
    <w:rsid w:val="00461CCB"/>
    <w:rsid w:val="00461DA2"/>
    <w:rsid w:val="004620BD"/>
    <w:rsid w:val="00462106"/>
    <w:rsid w:val="0046242C"/>
    <w:rsid w:val="00462531"/>
    <w:rsid w:val="004627A0"/>
    <w:rsid w:val="0046359B"/>
    <w:rsid w:val="00463736"/>
    <w:rsid w:val="0046387D"/>
    <w:rsid w:val="004638D9"/>
    <w:rsid w:val="00463921"/>
    <w:rsid w:val="00463EFF"/>
    <w:rsid w:val="004641D9"/>
    <w:rsid w:val="004641EC"/>
    <w:rsid w:val="004644A2"/>
    <w:rsid w:val="004644C8"/>
    <w:rsid w:val="004645B2"/>
    <w:rsid w:val="0046483D"/>
    <w:rsid w:val="00464B73"/>
    <w:rsid w:val="00464C5B"/>
    <w:rsid w:val="00464CF9"/>
    <w:rsid w:val="00464D0C"/>
    <w:rsid w:val="00464F11"/>
    <w:rsid w:val="00465085"/>
    <w:rsid w:val="0046511F"/>
    <w:rsid w:val="0046537F"/>
    <w:rsid w:val="00465629"/>
    <w:rsid w:val="004656B6"/>
    <w:rsid w:val="00466385"/>
    <w:rsid w:val="00466514"/>
    <w:rsid w:val="0046666C"/>
    <w:rsid w:val="00466936"/>
    <w:rsid w:val="00466956"/>
    <w:rsid w:val="004669FC"/>
    <w:rsid w:val="00466AB2"/>
    <w:rsid w:val="00466AF9"/>
    <w:rsid w:val="00467160"/>
    <w:rsid w:val="004675C9"/>
    <w:rsid w:val="004677E5"/>
    <w:rsid w:val="00467A2F"/>
    <w:rsid w:val="00470046"/>
    <w:rsid w:val="00470084"/>
    <w:rsid w:val="004702BA"/>
    <w:rsid w:val="00470C23"/>
    <w:rsid w:val="00470E48"/>
    <w:rsid w:val="00471541"/>
    <w:rsid w:val="00471713"/>
    <w:rsid w:val="004718F8"/>
    <w:rsid w:val="00471A29"/>
    <w:rsid w:val="00471B4B"/>
    <w:rsid w:val="00471CCE"/>
    <w:rsid w:val="00471D65"/>
    <w:rsid w:val="00472700"/>
    <w:rsid w:val="00472BB8"/>
    <w:rsid w:val="00472DD8"/>
    <w:rsid w:val="00473C6E"/>
    <w:rsid w:val="00473DDB"/>
    <w:rsid w:val="00474168"/>
    <w:rsid w:val="004741B5"/>
    <w:rsid w:val="00474463"/>
    <w:rsid w:val="0047458C"/>
    <w:rsid w:val="004745A0"/>
    <w:rsid w:val="004749C8"/>
    <w:rsid w:val="00474A1C"/>
    <w:rsid w:val="00474D99"/>
    <w:rsid w:val="00474DAB"/>
    <w:rsid w:val="004752D2"/>
    <w:rsid w:val="0047588E"/>
    <w:rsid w:val="00476278"/>
    <w:rsid w:val="004766C2"/>
    <w:rsid w:val="004768CD"/>
    <w:rsid w:val="00476C1D"/>
    <w:rsid w:val="00476C91"/>
    <w:rsid w:val="00476C93"/>
    <w:rsid w:val="00476F25"/>
    <w:rsid w:val="00477275"/>
    <w:rsid w:val="0047740D"/>
    <w:rsid w:val="00477502"/>
    <w:rsid w:val="00477672"/>
    <w:rsid w:val="00477676"/>
    <w:rsid w:val="004779A4"/>
    <w:rsid w:val="00477B2B"/>
    <w:rsid w:val="00480480"/>
    <w:rsid w:val="00480C30"/>
    <w:rsid w:val="00480F44"/>
    <w:rsid w:val="004811EB"/>
    <w:rsid w:val="00481804"/>
    <w:rsid w:val="0048180C"/>
    <w:rsid w:val="00481AC6"/>
    <w:rsid w:val="00481C1A"/>
    <w:rsid w:val="00481EDD"/>
    <w:rsid w:val="0048200A"/>
    <w:rsid w:val="0048202D"/>
    <w:rsid w:val="00482110"/>
    <w:rsid w:val="004827EC"/>
    <w:rsid w:val="00483090"/>
    <w:rsid w:val="004832F4"/>
    <w:rsid w:val="0048367E"/>
    <w:rsid w:val="00483BC6"/>
    <w:rsid w:val="00483EE4"/>
    <w:rsid w:val="00483F93"/>
    <w:rsid w:val="0048403A"/>
    <w:rsid w:val="00484088"/>
    <w:rsid w:val="00484F5B"/>
    <w:rsid w:val="00485399"/>
    <w:rsid w:val="00485668"/>
    <w:rsid w:val="004858A5"/>
    <w:rsid w:val="0048596E"/>
    <w:rsid w:val="0048603E"/>
    <w:rsid w:val="004867FD"/>
    <w:rsid w:val="00486B96"/>
    <w:rsid w:val="00486C31"/>
    <w:rsid w:val="00486D19"/>
    <w:rsid w:val="0048725D"/>
    <w:rsid w:val="00487AF2"/>
    <w:rsid w:val="00487B6A"/>
    <w:rsid w:val="00487C2A"/>
    <w:rsid w:val="00490056"/>
    <w:rsid w:val="004900D6"/>
    <w:rsid w:val="0049059D"/>
    <w:rsid w:val="0049087B"/>
    <w:rsid w:val="00490DCB"/>
    <w:rsid w:val="00490DFE"/>
    <w:rsid w:val="00490EEC"/>
    <w:rsid w:val="00490FED"/>
    <w:rsid w:val="004911E7"/>
    <w:rsid w:val="00491375"/>
    <w:rsid w:val="004914D9"/>
    <w:rsid w:val="004915F2"/>
    <w:rsid w:val="00491DCE"/>
    <w:rsid w:val="00491E2A"/>
    <w:rsid w:val="00492242"/>
    <w:rsid w:val="0049226C"/>
    <w:rsid w:val="00492505"/>
    <w:rsid w:val="00492730"/>
    <w:rsid w:val="004929E9"/>
    <w:rsid w:val="00492AB9"/>
    <w:rsid w:val="00492F51"/>
    <w:rsid w:val="004937E6"/>
    <w:rsid w:val="004938FB"/>
    <w:rsid w:val="00494295"/>
    <w:rsid w:val="00494955"/>
    <w:rsid w:val="0049560C"/>
    <w:rsid w:val="00495760"/>
    <w:rsid w:val="00495A55"/>
    <w:rsid w:val="00495DEB"/>
    <w:rsid w:val="00495DED"/>
    <w:rsid w:val="00496313"/>
    <w:rsid w:val="004964FD"/>
    <w:rsid w:val="00496801"/>
    <w:rsid w:val="00496A79"/>
    <w:rsid w:val="00496DCE"/>
    <w:rsid w:val="00496EE9"/>
    <w:rsid w:val="004970A6"/>
    <w:rsid w:val="004971A1"/>
    <w:rsid w:val="004972D2"/>
    <w:rsid w:val="00497590"/>
    <w:rsid w:val="00497708"/>
    <w:rsid w:val="004A0302"/>
    <w:rsid w:val="004A0390"/>
    <w:rsid w:val="004A06AF"/>
    <w:rsid w:val="004A072E"/>
    <w:rsid w:val="004A09CA"/>
    <w:rsid w:val="004A0A1E"/>
    <w:rsid w:val="004A1B7E"/>
    <w:rsid w:val="004A1C4A"/>
    <w:rsid w:val="004A2166"/>
    <w:rsid w:val="004A2581"/>
    <w:rsid w:val="004A28EB"/>
    <w:rsid w:val="004A2A7C"/>
    <w:rsid w:val="004A31EB"/>
    <w:rsid w:val="004A32C4"/>
    <w:rsid w:val="004A3561"/>
    <w:rsid w:val="004A35F3"/>
    <w:rsid w:val="004A3A51"/>
    <w:rsid w:val="004A3C4F"/>
    <w:rsid w:val="004A419F"/>
    <w:rsid w:val="004A44F6"/>
    <w:rsid w:val="004A4A96"/>
    <w:rsid w:val="004A4BF8"/>
    <w:rsid w:val="004A4C73"/>
    <w:rsid w:val="004A4D56"/>
    <w:rsid w:val="004A5139"/>
    <w:rsid w:val="004A528E"/>
    <w:rsid w:val="004A58A2"/>
    <w:rsid w:val="004A59D0"/>
    <w:rsid w:val="004A5B15"/>
    <w:rsid w:val="004A5B74"/>
    <w:rsid w:val="004A5D67"/>
    <w:rsid w:val="004A5F2E"/>
    <w:rsid w:val="004A603A"/>
    <w:rsid w:val="004A6218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8AA"/>
    <w:rsid w:val="004B190B"/>
    <w:rsid w:val="004B2082"/>
    <w:rsid w:val="004B2095"/>
    <w:rsid w:val="004B24A8"/>
    <w:rsid w:val="004B25BA"/>
    <w:rsid w:val="004B28A8"/>
    <w:rsid w:val="004B28CB"/>
    <w:rsid w:val="004B2972"/>
    <w:rsid w:val="004B2B76"/>
    <w:rsid w:val="004B2F2E"/>
    <w:rsid w:val="004B32B7"/>
    <w:rsid w:val="004B32D3"/>
    <w:rsid w:val="004B3360"/>
    <w:rsid w:val="004B3A0D"/>
    <w:rsid w:val="004B3CD8"/>
    <w:rsid w:val="004B3E79"/>
    <w:rsid w:val="004B43D2"/>
    <w:rsid w:val="004B48C0"/>
    <w:rsid w:val="004B4A42"/>
    <w:rsid w:val="004B4AA3"/>
    <w:rsid w:val="004B4C76"/>
    <w:rsid w:val="004B4E4D"/>
    <w:rsid w:val="004B50DF"/>
    <w:rsid w:val="004B5125"/>
    <w:rsid w:val="004B5233"/>
    <w:rsid w:val="004B526F"/>
    <w:rsid w:val="004B5664"/>
    <w:rsid w:val="004B585C"/>
    <w:rsid w:val="004B5A07"/>
    <w:rsid w:val="004B5CDF"/>
    <w:rsid w:val="004B5E7B"/>
    <w:rsid w:val="004B62DF"/>
    <w:rsid w:val="004B6A6C"/>
    <w:rsid w:val="004B6A71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C47"/>
    <w:rsid w:val="004B7FCB"/>
    <w:rsid w:val="004C02BE"/>
    <w:rsid w:val="004C0D9A"/>
    <w:rsid w:val="004C0DE4"/>
    <w:rsid w:val="004C10BD"/>
    <w:rsid w:val="004C12D8"/>
    <w:rsid w:val="004C186B"/>
    <w:rsid w:val="004C1CCD"/>
    <w:rsid w:val="004C25E2"/>
    <w:rsid w:val="004C25F2"/>
    <w:rsid w:val="004C2CDB"/>
    <w:rsid w:val="004C2E95"/>
    <w:rsid w:val="004C33FA"/>
    <w:rsid w:val="004C3465"/>
    <w:rsid w:val="004C3FD8"/>
    <w:rsid w:val="004C4BFC"/>
    <w:rsid w:val="004C501A"/>
    <w:rsid w:val="004C50C1"/>
    <w:rsid w:val="004C5692"/>
    <w:rsid w:val="004C5829"/>
    <w:rsid w:val="004C583D"/>
    <w:rsid w:val="004C5856"/>
    <w:rsid w:val="004C5A79"/>
    <w:rsid w:val="004C6267"/>
    <w:rsid w:val="004C65F9"/>
    <w:rsid w:val="004C7173"/>
    <w:rsid w:val="004C7347"/>
    <w:rsid w:val="004C740B"/>
    <w:rsid w:val="004C7568"/>
    <w:rsid w:val="004C7854"/>
    <w:rsid w:val="004C7BEC"/>
    <w:rsid w:val="004C7DE0"/>
    <w:rsid w:val="004C7E0E"/>
    <w:rsid w:val="004C7E5C"/>
    <w:rsid w:val="004C7FA9"/>
    <w:rsid w:val="004D00F2"/>
    <w:rsid w:val="004D0240"/>
    <w:rsid w:val="004D027E"/>
    <w:rsid w:val="004D08CC"/>
    <w:rsid w:val="004D0CC4"/>
    <w:rsid w:val="004D0FC9"/>
    <w:rsid w:val="004D13E8"/>
    <w:rsid w:val="004D1643"/>
    <w:rsid w:val="004D1951"/>
    <w:rsid w:val="004D1B71"/>
    <w:rsid w:val="004D1C79"/>
    <w:rsid w:val="004D2219"/>
    <w:rsid w:val="004D2254"/>
    <w:rsid w:val="004D2447"/>
    <w:rsid w:val="004D256D"/>
    <w:rsid w:val="004D2D08"/>
    <w:rsid w:val="004D3338"/>
    <w:rsid w:val="004D38D3"/>
    <w:rsid w:val="004D3B75"/>
    <w:rsid w:val="004D3E6D"/>
    <w:rsid w:val="004D3FC1"/>
    <w:rsid w:val="004D410E"/>
    <w:rsid w:val="004D427B"/>
    <w:rsid w:val="004D45E1"/>
    <w:rsid w:val="004D460A"/>
    <w:rsid w:val="004D479A"/>
    <w:rsid w:val="004D5118"/>
    <w:rsid w:val="004D543B"/>
    <w:rsid w:val="004D54C9"/>
    <w:rsid w:val="004D55BF"/>
    <w:rsid w:val="004D566D"/>
    <w:rsid w:val="004D581F"/>
    <w:rsid w:val="004D5A33"/>
    <w:rsid w:val="004D5B8A"/>
    <w:rsid w:val="004D5C57"/>
    <w:rsid w:val="004D5F33"/>
    <w:rsid w:val="004D636C"/>
    <w:rsid w:val="004D6380"/>
    <w:rsid w:val="004D6651"/>
    <w:rsid w:val="004D705F"/>
    <w:rsid w:val="004D77D4"/>
    <w:rsid w:val="004D7B92"/>
    <w:rsid w:val="004D7FB6"/>
    <w:rsid w:val="004E0350"/>
    <w:rsid w:val="004E0936"/>
    <w:rsid w:val="004E1226"/>
    <w:rsid w:val="004E1327"/>
    <w:rsid w:val="004E16E5"/>
    <w:rsid w:val="004E1E6B"/>
    <w:rsid w:val="004E20E9"/>
    <w:rsid w:val="004E2164"/>
    <w:rsid w:val="004E23B6"/>
    <w:rsid w:val="004E296E"/>
    <w:rsid w:val="004E2A37"/>
    <w:rsid w:val="004E2A8F"/>
    <w:rsid w:val="004E2EBA"/>
    <w:rsid w:val="004E2F80"/>
    <w:rsid w:val="004E3229"/>
    <w:rsid w:val="004E3BAE"/>
    <w:rsid w:val="004E3CFC"/>
    <w:rsid w:val="004E3F05"/>
    <w:rsid w:val="004E4083"/>
    <w:rsid w:val="004E4553"/>
    <w:rsid w:val="004E462A"/>
    <w:rsid w:val="004E4971"/>
    <w:rsid w:val="004E4B1D"/>
    <w:rsid w:val="004E4C1D"/>
    <w:rsid w:val="004E5190"/>
    <w:rsid w:val="004E55BD"/>
    <w:rsid w:val="004E5763"/>
    <w:rsid w:val="004E57F9"/>
    <w:rsid w:val="004E59CC"/>
    <w:rsid w:val="004E5D04"/>
    <w:rsid w:val="004E6045"/>
    <w:rsid w:val="004E6836"/>
    <w:rsid w:val="004E6874"/>
    <w:rsid w:val="004E69C8"/>
    <w:rsid w:val="004E6AA0"/>
    <w:rsid w:val="004E6BD0"/>
    <w:rsid w:val="004E6CE5"/>
    <w:rsid w:val="004E6D52"/>
    <w:rsid w:val="004E6D72"/>
    <w:rsid w:val="004E71A0"/>
    <w:rsid w:val="004E7559"/>
    <w:rsid w:val="004E7650"/>
    <w:rsid w:val="004E797F"/>
    <w:rsid w:val="004E7AA5"/>
    <w:rsid w:val="004E7B00"/>
    <w:rsid w:val="004E7E1A"/>
    <w:rsid w:val="004F057D"/>
    <w:rsid w:val="004F059B"/>
    <w:rsid w:val="004F0BAA"/>
    <w:rsid w:val="004F0D06"/>
    <w:rsid w:val="004F0D1F"/>
    <w:rsid w:val="004F121B"/>
    <w:rsid w:val="004F1628"/>
    <w:rsid w:val="004F1A41"/>
    <w:rsid w:val="004F1C2B"/>
    <w:rsid w:val="004F1E44"/>
    <w:rsid w:val="004F2013"/>
    <w:rsid w:val="004F211F"/>
    <w:rsid w:val="004F21E8"/>
    <w:rsid w:val="004F2233"/>
    <w:rsid w:val="004F252A"/>
    <w:rsid w:val="004F2B10"/>
    <w:rsid w:val="004F2CE8"/>
    <w:rsid w:val="004F2D1E"/>
    <w:rsid w:val="004F2EC2"/>
    <w:rsid w:val="004F32E8"/>
    <w:rsid w:val="004F35F4"/>
    <w:rsid w:val="004F3731"/>
    <w:rsid w:val="004F3785"/>
    <w:rsid w:val="004F39DD"/>
    <w:rsid w:val="004F3E09"/>
    <w:rsid w:val="004F4099"/>
    <w:rsid w:val="004F421A"/>
    <w:rsid w:val="004F45A1"/>
    <w:rsid w:val="004F4683"/>
    <w:rsid w:val="004F49EF"/>
    <w:rsid w:val="004F4A49"/>
    <w:rsid w:val="004F4DB3"/>
    <w:rsid w:val="004F4FE2"/>
    <w:rsid w:val="004F5CD7"/>
    <w:rsid w:val="004F5E37"/>
    <w:rsid w:val="004F6072"/>
    <w:rsid w:val="004F6112"/>
    <w:rsid w:val="004F6A11"/>
    <w:rsid w:val="004F6DC9"/>
    <w:rsid w:val="004F7288"/>
    <w:rsid w:val="004F760D"/>
    <w:rsid w:val="004F771D"/>
    <w:rsid w:val="004F7937"/>
    <w:rsid w:val="004F797B"/>
    <w:rsid w:val="004F7C0D"/>
    <w:rsid w:val="004F7EE5"/>
    <w:rsid w:val="00500164"/>
    <w:rsid w:val="0050048E"/>
    <w:rsid w:val="0050073C"/>
    <w:rsid w:val="00501464"/>
    <w:rsid w:val="005015C9"/>
    <w:rsid w:val="00501A9A"/>
    <w:rsid w:val="00501FE2"/>
    <w:rsid w:val="0050206F"/>
    <w:rsid w:val="00502268"/>
    <w:rsid w:val="005024A1"/>
    <w:rsid w:val="00502741"/>
    <w:rsid w:val="00502AA9"/>
    <w:rsid w:val="00502C90"/>
    <w:rsid w:val="00502E28"/>
    <w:rsid w:val="005034D3"/>
    <w:rsid w:val="00503564"/>
    <w:rsid w:val="00503603"/>
    <w:rsid w:val="00503ADB"/>
    <w:rsid w:val="00503F36"/>
    <w:rsid w:val="00504666"/>
    <w:rsid w:val="0050471E"/>
    <w:rsid w:val="005047BA"/>
    <w:rsid w:val="00504851"/>
    <w:rsid w:val="00504C15"/>
    <w:rsid w:val="005054CD"/>
    <w:rsid w:val="0050556E"/>
    <w:rsid w:val="005055A5"/>
    <w:rsid w:val="00505D40"/>
    <w:rsid w:val="00505FDB"/>
    <w:rsid w:val="0050627D"/>
    <w:rsid w:val="0050684B"/>
    <w:rsid w:val="00506A9F"/>
    <w:rsid w:val="005070B7"/>
    <w:rsid w:val="005071ED"/>
    <w:rsid w:val="00507259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A88"/>
    <w:rsid w:val="00510B22"/>
    <w:rsid w:val="00510C4C"/>
    <w:rsid w:val="00510F9A"/>
    <w:rsid w:val="00510FF9"/>
    <w:rsid w:val="00511082"/>
    <w:rsid w:val="00511345"/>
    <w:rsid w:val="005113CA"/>
    <w:rsid w:val="00511759"/>
    <w:rsid w:val="00511944"/>
    <w:rsid w:val="00511A11"/>
    <w:rsid w:val="00511B18"/>
    <w:rsid w:val="00511FA8"/>
    <w:rsid w:val="005127A8"/>
    <w:rsid w:val="005128B3"/>
    <w:rsid w:val="005131D6"/>
    <w:rsid w:val="0051320D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53F"/>
    <w:rsid w:val="00515614"/>
    <w:rsid w:val="0051561C"/>
    <w:rsid w:val="00515A74"/>
    <w:rsid w:val="00515AD6"/>
    <w:rsid w:val="00515E7F"/>
    <w:rsid w:val="005163EC"/>
    <w:rsid w:val="00516709"/>
    <w:rsid w:val="0051681B"/>
    <w:rsid w:val="00516EB8"/>
    <w:rsid w:val="0051709F"/>
    <w:rsid w:val="005173AD"/>
    <w:rsid w:val="00517638"/>
    <w:rsid w:val="005176A2"/>
    <w:rsid w:val="00517725"/>
    <w:rsid w:val="00520020"/>
    <w:rsid w:val="0052018D"/>
    <w:rsid w:val="00520941"/>
    <w:rsid w:val="00520A77"/>
    <w:rsid w:val="00520B5A"/>
    <w:rsid w:val="00520BF5"/>
    <w:rsid w:val="00520F60"/>
    <w:rsid w:val="0052117B"/>
    <w:rsid w:val="00521359"/>
    <w:rsid w:val="005213AC"/>
    <w:rsid w:val="005213C6"/>
    <w:rsid w:val="0052154D"/>
    <w:rsid w:val="00521625"/>
    <w:rsid w:val="00521855"/>
    <w:rsid w:val="00521A39"/>
    <w:rsid w:val="00521B3C"/>
    <w:rsid w:val="00521FAD"/>
    <w:rsid w:val="00522101"/>
    <w:rsid w:val="005224EC"/>
    <w:rsid w:val="0052263A"/>
    <w:rsid w:val="005228BB"/>
    <w:rsid w:val="00522D94"/>
    <w:rsid w:val="00522F89"/>
    <w:rsid w:val="005239B6"/>
    <w:rsid w:val="00523C3F"/>
    <w:rsid w:val="00524914"/>
    <w:rsid w:val="00524A83"/>
    <w:rsid w:val="00525059"/>
    <w:rsid w:val="005254FD"/>
    <w:rsid w:val="005258FC"/>
    <w:rsid w:val="00525B7A"/>
    <w:rsid w:val="00525D64"/>
    <w:rsid w:val="0052606A"/>
    <w:rsid w:val="0052626A"/>
    <w:rsid w:val="005265B1"/>
    <w:rsid w:val="005266AA"/>
    <w:rsid w:val="005266FF"/>
    <w:rsid w:val="00526A9C"/>
    <w:rsid w:val="00526AF9"/>
    <w:rsid w:val="00526CB5"/>
    <w:rsid w:val="00526D7D"/>
    <w:rsid w:val="00526E85"/>
    <w:rsid w:val="00527950"/>
    <w:rsid w:val="00527CA6"/>
    <w:rsid w:val="00527CC3"/>
    <w:rsid w:val="0053010F"/>
    <w:rsid w:val="00530139"/>
    <w:rsid w:val="005308AF"/>
    <w:rsid w:val="005308BB"/>
    <w:rsid w:val="005309F7"/>
    <w:rsid w:val="00530ADD"/>
    <w:rsid w:val="00530F28"/>
    <w:rsid w:val="00530F61"/>
    <w:rsid w:val="00531108"/>
    <w:rsid w:val="005312E4"/>
    <w:rsid w:val="005313E5"/>
    <w:rsid w:val="00531988"/>
    <w:rsid w:val="00531BA8"/>
    <w:rsid w:val="0053200A"/>
    <w:rsid w:val="00532379"/>
    <w:rsid w:val="0053237D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FC9"/>
    <w:rsid w:val="0053413B"/>
    <w:rsid w:val="005343FA"/>
    <w:rsid w:val="005346D2"/>
    <w:rsid w:val="00534E89"/>
    <w:rsid w:val="00535082"/>
    <w:rsid w:val="00535215"/>
    <w:rsid w:val="005353AC"/>
    <w:rsid w:val="005353CE"/>
    <w:rsid w:val="00535693"/>
    <w:rsid w:val="00535733"/>
    <w:rsid w:val="005358BA"/>
    <w:rsid w:val="00535B11"/>
    <w:rsid w:val="0053620B"/>
    <w:rsid w:val="0053634A"/>
    <w:rsid w:val="00536384"/>
    <w:rsid w:val="0053639C"/>
    <w:rsid w:val="00536A15"/>
    <w:rsid w:val="00536B95"/>
    <w:rsid w:val="00536C45"/>
    <w:rsid w:val="0053713F"/>
    <w:rsid w:val="00537485"/>
    <w:rsid w:val="005374DD"/>
    <w:rsid w:val="00537514"/>
    <w:rsid w:val="00537641"/>
    <w:rsid w:val="0053767A"/>
    <w:rsid w:val="00537746"/>
    <w:rsid w:val="005378E2"/>
    <w:rsid w:val="00537AAA"/>
    <w:rsid w:val="00537AB5"/>
    <w:rsid w:val="00537B41"/>
    <w:rsid w:val="00540109"/>
    <w:rsid w:val="00540155"/>
    <w:rsid w:val="00540726"/>
    <w:rsid w:val="0054093A"/>
    <w:rsid w:val="00540BC8"/>
    <w:rsid w:val="005411BA"/>
    <w:rsid w:val="00541E17"/>
    <w:rsid w:val="00541ECF"/>
    <w:rsid w:val="00541EE6"/>
    <w:rsid w:val="00541F6B"/>
    <w:rsid w:val="00542988"/>
    <w:rsid w:val="00542A36"/>
    <w:rsid w:val="00543018"/>
    <w:rsid w:val="00543F65"/>
    <w:rsid w:val="00543F8D"/>
    <w:rsid w:val="00544080"/>
    <w:rsid w:val="00544693"/>
    <w:rsid w:val="00544947"/>
    <w:rsid w:val="00544991"/>
    <w:rsid w:val="00544A13"/>
    <w:rsid w:val="00545065"/>
    <w:rsid w:val="005458AB"/>
    <w:rsid w:val="00545C95"/>
    <w:rsid w:val="0054673D"/>
    <w:rsid w:val="005473C2"/>
    <w:rsid w:val="00547462"/>
    <w:rsid w:val="005479C9"/>
    <w:rsid w:val="00547A40"/>
    <w:rsid w:val="00547AE1"/>
    <w:rsid w:val="00547B90"/>
    <w:rsid w:val="00547C1B"/>
    <w:rsid w:val="00547EB2"/>
    <w:rsid w:val="005500A9"/>
    <w:rsid w:val="005504C9"/>
    <w:rsid w:val="005507DA"/>
    <w:rsid w:val="00550C65"/>
    <w:rsid w:val="00550D59"/>
    <w:rsid w:val="00550EF5"/>
    <w:rsid w:val="00550F09"/>
    <w:rsid w:val="00550F33"/>
    <w:rsid w:val="005514DD"/>
    <w:rsid w:val="00551721"/>
    <w:rsid w:val="00551B73"/>
    <w:rsid w:val="00551D15"/>
    <w:rsid w:val="00552167"/>
    <w:rsid w:val="0055264D"/>
    <w:rsid w:val="00552871"/>
    <w:rsid w:val="005529F8"/>
    <w:rsid w:val="00552ABA"/>
    <w:rsid w:val="00552BD0"/>
    <w:rsid w:val="00552DEB"/>
    <w:rsid w:val="00552E38"/>
    <w:rsid w:val="00553199"/>
    <w:rsid w:val="00553A70"/>
    <w:rsid w:val="005545E5"/>
    <w:rsid w:val="00555523"/>
    <w:rsid w:val="00555675"/>
    <w:rsid w:val="00555B75"/>
    <w:rsid w:val="00555D88"/>
    <w:rsid w:val="00555EE7"/>
    <w:rsid w:val="005560E1"/>
    <w:rsid w:val="005563DC"/>
    <w:rsid w:val="005567D9"/>
    <w:rsid w:val="00556925"/>
    <w:rsid w:val="00556995"/>
    <w:rsid w:val="005569E0"/>
    <w:rsid w:val="00557189"/>
    <w:rsid w:val="0055784A"/>
    <w:rsid w:val="00560539"/>
    <w:rsid w:val="00560F5A"/>
    <w:rsid w:val="005610E8"/>
    <w:rsid w:val="005612EC"/>
    <w:rsid w:val="005613EF"/>
    <w:rsid w:val="00561567"/>
    <w:rsid w:val="005619AC"/>
    <w:rsid w:val="00561FA0"/>
    <w:rsid w:val="00562504"/>
    <w:rsid w:val="00562598"/>
    <w:rsid w:val="00562744"/>
    <w:rsid w:val="00562754"/>
    <w:rsid w:val="00562998"/>
    <w:rsid w:val="00562BDF"/>
    <w:rsid w:val="00562BF0"/>
    <w:rsid w:val="00562CB6"/>
    <w:rsid w:val="00563530"/>
    <w:rsid w:val="00563A3B"/>
    <w:rsid w:val="00563C9F"/>
    <w:rsid w:val="00563FFB"/>
    <w:rsid w:val="005641E8"/>
    <w:rsid w:val="00564598"/>
    <w:rsid w:val="00564AA1"/>
    <w:rsid w:val="00564D78"/>
    <w:rsid w:val="005652F4"/>
    <w:rsid w:val="00565749"/>
    <w:rsid w:val="005659AE"/>
    <w:rsid w:val="00565CAB"/>
    <w:rsid w:val="00566132"/>
    <w:rsid w:val="0056614D"/>
    <w:rsid w:val="00566158"/>
    <w:rsid w:val="00566301"/>
    <w:rsid w:val="005664D4"/>
    <w:rsid w:val="00566939"/>
    <w:rsid w:val="0056698F"/>
    <w:rsid w:val="00566ADB"/>
    <w:rsid w:val="00566F01"/>
    <w:rsid w:val="00566F2C"/>
    <w:rsid w:val="0056734C"/>
    <w:rsid w:val="00567B09"/>
    <w:rsid w:val="00570556"/>
    <w:rsid w:val="00570A66"/>
    <w:rsid w:val="00571112"/>
    <w:rsid w:val="00571412"/>
    <w:rsid w:val="005719C4"/>
    <w:rsid w:val="00571F74"/>
    <w:rsid w:val="0057231A"/>
    <w:rsid w:val="00572755"/>
    <w:rsid w:val="005728BF"/>
    <w:rsid w:val="00572F44"/>
    <w:rsid w:val="00573062"/>
    <w:rsid w:val="0057369A"/>
    <w:rsid w:val="005737E6"/>
    <w:rsid w:val="00573B30"/>
    <w:rsid w:val="00573DA2"/>
    <w:rsid w:val="00573F92"/>
    <w:rsid w:val="00573FC8"/>
    <w:rsid w:val="0057468D"/>
    <w:rsid w:val="0057481A"/>
    <w:rsid w:val="005748DE"/>
    <w:rsid w:val="0057490E"/>
    <w:rsid w:val="00574FCB"/>
    <w:rsid w:val="0057512A"/>
    <w:rsid w:val="00575270"/>
    <w:rsid w:val="00575276"/>
    <w:rsid w:val="00575604"/>
    <w:rsid w:val="00575B08"/>
    <w:rsid w:val="00575DCA"/>
    <w:rsid w:val="00576601"/>
    <w:rsid w:val="005766D5"/>
    <w:rsid w:val="00576C58"/>
    <w:rsid w:val="00576E6F"/>
    <w:rsid w:val="00577165"/>
    <w:rsid w:val="00577335"/>
    <w:rsid w:val="00577561"/>
    <w:rsid w:val="00577C04"/>
    <w:rsid w:val="00577E80"/>
    <w:rsid w:val="00577F1C"/>
    <w:rsid w:val="00577F48"/>
    <w:rsid w:val="00580163"/>
    <w:rsid w:val="00580331"/>
    <w:rsid w:val="00580350"/>
    <w:rsid w:val="00580419"/>
    <w:rsid w:val="005805B3"/>
    <w:rsid w:val="0058067E"/>
    <w:rsid w:val="00580769"/>
    <w:rsid w:val="00580800"/>
    <w:rsid w:val="00580D4D"/>
    <w:rsid w:val="00581061"/>
    <w:rsid w:val="00581302"/>
    <w:rsid w:val="00581599"/>
    <w:rsid w:val="005817CE"/>
    <w:rsid w:val="00581C8F"/>
    <w:rsid w:val="0058217A"/>
    <w:rsid w:val="005829FB"/>
    <w:rsid w:val="00582EEF"/>
    <w:rsid w:val="00582F3C"/>
    <w:rsid w:val="00583444"/>
    <w:rsid w:val="005835A6"/>
    <w:rsid w:val="00583906"/>
    <w:rsid w:val="00583923"/>
    <w:rsid w:val="00583FF6"/>
    <w:rsid w:val="005840F1"/>
    <w:rsid w:val="005845C1"/>
    <w:rsid w:val="00584692"/>
    <w:rsid w:val="00584876"/>
    <w:rsid w:val="005848D8"/>
    <w:rsid w:val="005848E9"/>
    <w:rsid w:val="00584D8D"/>
    <w:rsid w:val="00585286"/>
    <w:rsid w:val="005853BF"/>
    <w:rsid w:val="00585482"/>
    <w:rsid w:val="00585BF5"/>
    <w:rsid w:val="00585DB4"/>
    <w:rsid w:val="00585DC3"/>
    <w:rsid w:val="00585DC8"/>
    <w:rsid w:val="005863FE"/>
    <w:rsid w:val="00586D97"/>
    <w:rsid w:val="00586E15"/>
    <w:rsid w:val="0058714C"/>
    <w:rsid w:val="005872F4"/>
    <w:rsid w:val="0058786C"/>
    <w:rsid w:val="00587A1C"/>
    <w:rsid w:val="0059036C"/>
    <w:rsid w:val="00590C8D"/>
    <w:rsid w:val="00590FB3"/>
    <w:rsid w:val="005914E3"/>
    <w:rsid w:val="0059150E"/>
    <w:rsid w:val="0059172E"/>
    <w:rsid w:val="00591CDA"/>
    <w:rsid w:val="00591D88"/>
    <w:rsid w:val="00591E85"/>
    <w:rsid w:val="0059209A"/>
    <w:rsid w:val="00592397"/>
    <w:rsid w:val="005927BA"/>
    <w:rsid w:val="00592BD9"/>
    <w:rsid w:val="00592DFE"/>
    <w:rsid w:val="005930F2"/>
    <w:rsid w:val="00593406"/>
    <w:rsid w:val="00593790"/>
    <w:rsid w:val="005939F1"/>
    <w:rsid w:val="00593B55"/>
    <w:rsid w:val="005940B4"/>
    <w:rsid w:val="00594178"/>
    <w:rsid w:val="00594415"/>
    <w:rsid w:val="00594532"/>
    <w:rsid w:val="00594688"/>
    <w:rsid w:val="00594824"/>
    <w:rsid w:val="00594AC9"/>
    <w:rsid w:val="00594C2E"/>
    <w:rsid w:val="00594C3B"/>
    <w:rsid w:val="00594D98"/>
    <w:rsid w:val="00594D9F"/>
    <w:rsid w:val="00594F5E"/>
    <w:rsid w:val="0059544B"/>
    <w:rsid w:val="00595722"/>
    <w:rsid w:val="00595C90"/>
    <w:rsid w:val="00595D77"/>
    <w:rsid w:val="005964E5"/>
    <w:rsid w:val="005964FD"/>
    <w:rsid w:val="0059696D"/>
    <w:rsid w:val="00596C27"/>
    <w:rsid w:val="00596CFC"/>
    <w:rsid w:val="005971A0"/>
    <w:rsid w:val="00597246"/>
    <w:rsid w:val="00597466"/>
    <w:rsid w:val="005975C9"/>
    <w:rsid w:val="005979CB"/>
    <w:rsid w:val="00597A00"/>
    <w:rsid w:val="005A0290"/>
    <w:rsid w:val="005A02F1"/>
    <w:rsid w:val="005A0314"/>
    <w:rsid w:val="005A0461"/>
    <w:rsid w:val="005A04E2"/>
    <w:rsid w:val="005A07F1"/>
    <w:rsid w:val="005A0A7E"/>
    <w:rsid w:val="005A0BC0"/>
    <w:rsid w:val="005A0E15"/>
    <w:rsid w:val="005A0EE3"/>
    <w:rsid w:val="005A0FAA"/>
    <w:rsid w:val="005A1138"/>
    <w:rsid w:val="005A1148"/>
    <w:rsid w:val="005A164D"/>
    <w:rsid w:val="005A17BD"/>
    <w:rsid w:val="005A1A1F"/>
    <w:rsid w:val="005A1A51"/>
    <w:rsid w:val="005A1C79"/>
    <w:rsid w:val="005A22E1"/>
    <w:rsid w:val="005A23B2"/>
    <w:rsid w:val="005A252E"/>
    <w:rsid w:val="005A2C66"/>
    <w:rsid w:val="005A2F1C"/>
    <w:rsid w:val="005A30A1"/>
    <w:rsid w:val="005A36CC"/>
    <w:rsid w:val="005A371F"/>
    <w:rsid w:val="005A38E9"/>
    <w:rsid w:val="005A3D72"/>
    <w:rsid w:val="005A3DDD"/>
    <w:rsid w:val="005A4383"/>
    <w:rsid w:val="005A45B7"/>
    <w:rsid w:val="005A4987"/>
    <w:rsid w:val="005A4A4B"/>
    <w:rsid w:val="005A4ABA"/>
    <w:rsid w:val="005A4E19"/>
    <w:rsid w:val="005A51B4"/>
    <w:rsid w:val="005A5339"/>
    <w:rsid w:val="005A5705"/>
    <w:rsid w:val="005A57A6"/>
    <w:rsid w:val="005A5D64"/>
    <w:rsid w:val="005A6088"/>
    <w:rsid w:val="005A615C"/>
    <w:rsid w:val="005A653A"/>
    <w:rsid w:val="005A68D0"/>
    <w:rsid w:val="005A71FC"/>
    <w:rsid w:val="005A765C"/>
    <w:rsid w:val="005A7687"/>
    <w:rsid w:val="005A77AD"/>
    <w:rsid w:val="005A7D78"/>
    <w:rsid w:val="005B01A7"/>
    <w:rsid w:val="005B03B6"/>
    <w:rsid w:val="005B0491"/>
    <w:rsid w:val="005B0609"/>
    <w:rsid w:val="005B074F"/>
    <w:rsid w:val="005B0760"/>
    <w:rsid w:val="005B0BA0"/>
    <w:rsid w:val="005B0BC5"/>
    <w:rsid w:val="005B0DCC"/>
    <w:rsid w:val="005B11F4"/>
    <w:rsid w:val="005B1415"/>
    <w:rsid w:val="005B16E8"/>
    <w:rsid w:val="005B1928"/>
    <w:rsid w:val="005B2095"/>
    <w:rsid w:val="005B2727"/>
    <w:rsid w:val="005B2823"/>
    <w:rsid w:val="005B2877"/>
    <w:rsid w:val="005B2911"/>
    <w:rsid w:val="005B2A3F"/>
    <w:rsid w:val="005B2B27"/>
    <w:rsid w:val="005B2DF7"/>
    <w:rsid w:val="005B2F32"/>
    <w:rsid w:val="005B2FC2"/>
    <w:rsid w:val="005B300C"/>
    <w:rsid w:val="005B309F"/>
    <w:rsid w:val="005B3423"/>
    <w:rsid w:val="005B3807"/>
    <w:rsid w:val="005B3F32"/>
    <w:rsid w:val="005B3F5B"/>
    <w:rsid w:val="005B4216"/>
    <w:rsid w:val="005B42F6"/>
    <w:rsid w:val="005B4996"/>
    <w:rsid w:val="005B4B50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56D"/>
    <w:rsid w:val="005B657C"/>
    <w:rsid w:val="005B6716"/>
    <w:rsid w:val="005B67AA"/>
    <w:rsid w:val="005B6E85"/>
    <w:rsid w:val="005B6F6B"/>
    <w:rsid w:val="005B6F75"/>
    <w:rsid w:val="005B7338"/>
    <w:rsid w:val="005B7531"/>
    <w:rsid w:val="005B7610"/>
    <w:rsid w:val="005B79E5"/>
    <w:rsid w:val="005B7BF5"/>
    <w:rsid w:val="005C005A"/>
    <w:rsid w:val="005C0179"/>
    <w:rsid w:val="005C0BEB"/>
    <w:rsid w:val="005C0EA3"/>
    <w:rsid w:val="005C15D3"/>
    <w:rsid w:val="005C16BE"/>
    <w:rsid w:val="005C1998"/>
    <w:rsid w:val="005C1F86"/>
    <w:rsid w:val="005C216B"/>
    <w:rsid w:val="005C2571"/>
    <w:rsid w:val="005C290D"/>
    <w:rsid w:val="005C2A14"/>
    <w:rsid w:val="005C2A2A"/>
    <w:rsid w:val="005C2CB7"/>
    <w:rsid w:val="005C2D00"/>
    <w:rsid w:val="005C2D64"/>
    <w:rsid w:val="005C2E13"/>
    <w:rsid w:val="005C30FF"/>
    <w:rsid w:val="005C3494"/>
    <w:rsid w:val="005C356B"/>
    <w:rsid w:val="005C3C57"/>
    <w:rsid w:val="005C3D80"/>
    <w:rsid w:val="005C3DE4"/>
    <w:rsid w:val="005C4021"/>
    <w:rsid w:val="005C465A"/>
    <w:rsid w:val="005C46D0"/>
    <w:rsid w:val="005C4DC4"/>
    <w:rsid w:val="005C4EF9"/>
    <w:rsid w:val="005C52EC"/>
    <w:rsid w:val="005C5415"/>
    <w:rsid w:val="005C55C4"/>
    <w:rsid w:val="005C57BC"/>
    <w:rsid w:val="005C5DA5"/>
    <w:rsid w:val="005C5EF9"/>
    <w:rsid w:val="005C7A81"/>
    <w:rsid w:val="005C7F43"/>
    <w:rsid w:val="005C7F82"/>
    <w:rsid w:val="005D001F"/>
    <w:rsid w:val="005D02FD"/>
    <w:rsid w:val="005D0305"/>
    <w:rsid w:val="005D03F0"/>
    <w:rsid w:val="005D0496"/>
    <w:rsid w:val="005D04AF"/>
    <w:rsid w:val="005D08D3"/>
    <w:rsid w:val="005D0DB0"/>
    <w:rsid w:val="005D10F6"/>
    <w:rsid w:val="005D1452"/>
    <w:rsid w:val="005D14A6"/>
    <w:rsid w:val="005D1ADA"/>
    <w:rsid w:val="005D1C4A"/>
    <w:rsid w:val="005D21B4"/>
    <w:rsid w:val="005D225A"/>
    <w:rsid w:val="005D23D9"/>
    <w:rsid w:val="005D2582"/>
    <w:rsid w:val="005D2E59"/>
    <w:rsid w:val="005D31C5"/>
    <w:rsid w:val="005D337E"/>
    <w:rsid w:val="005D38AE"/>
    <w:rsid w:val="005D3A33"/>
    <w:rsid w:val="005D3A61"/>
    <w:rsid w:val="005D421D"/>
    <w:rsid w:val="005D4818"/>
    <w:rsid w:val="005D4C42"/>
    <w:rsid w:val="005D4C6F"/>
    <w:rsid w:val="005D4CAC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B39"/>
    <w:rsid w:val="005D7035"/>
    <w:rsid w:val="005D7153"/>
    <w:rsid w:val="005D7231"/>
    <w:rsid w:val="005D730C"/>
    <w:rsid w:val="005D736A"/>
    <w:rsid w:val="005D77D3"/>
    <w:rsid w:val="005D7857"/>
    <w:rsid w:val="005D78EC"/>
    <w:rsid w:val="005D7B29"/>
    <w:rsid w:val="005D7DFE"/>
    <w:rsid w:val="005E01AC"/>
    <w:rsid w:val="005E0251"/>
    <w:rsid w:val="005E0496"/>
    <w:rsid w:val="005E04F5"/>
    <w:rsid w:val="005E0819"/>
    <w:rsid w:val="005E0B39"/>
    <w:rsid w:val="005E0DB0"/>
    <w:rsid w:val="005E0E8B"/>
    <w:rsid w:val="005E12E9"/>
    <w:rsid w:val="005E15FB"/>
    <w:rsid w:val="005E1F3B"/>
    <w:rsid w:val="005E2A9C"/>
    <w:rsid w:val="005E2AF5"/>
    <w:rsid w:val="005E2F4C"/>
    <w:rsid w:val="005E2FA2"/>
    <w:rsid w:val="005E3156"/>
    <w:rsid w:val="005E31A7"/>
    <w:rsid w:val="005E31E6"/>
    <w:rsid w:val="005E3234"/>
    <w:rsid w:val="005E35C8"/>
    <w:rsid w:val="005E3734"/>
    <w:rsid w:val="005E3890"/>
    <w:rsid w:val="005E394A"/>
    <w:rsid w:val="005E4059"/>
    <w:rsid w:val="005E40A9"/>
    <w:rsid w:val="005E4256"/>
    <w:rsid w:val="005E462D"/>
    <w:rsid w:val="005E4A4D"/>
    <w:rsid w:val="005E51EC"/>
    <w:rsid w:val="005E5541"/>
    <w:rsid w:val="005E5877"/>
    <w:rsid w:val="005E5885"/>
    <w:rsid w:val="005E68C7"/>
    <w:rsid w:val="005E6BFC"/>
    <w:rsid w:val="005E6E48"/>
    <w:rsid w:val="005E702F"/>
    <w:rsid w:val="005E7619"/>
    <w:rsid w:val="005E761F"/>
    <w:rsid w:val="005E7FA7"/>
    <w:rsid w:val="005F0210"/>
    <w:rsid w:val="005F030B"/>
    <w:rsid w:val="005F053C"/>
    <w:rsid w:val="005F0E08"/>
    <w:rsid w:val="005F0E87"/>
    <w:rsid w:val="005F1181"/>
    <w:rsid w:val="005F11AB"/>
    <w:rsid w:val="005F1318"/>
    <w:rsid w:val="005F13B2"/>
    <w:rsid w:val="005F13FB"/>
    <w:rsid w:val="005F157E"/>
    <w:rsid w:val="005F1642"/>
    <w:rsid w:val="005F2053"/>
    <w:rsid w:val="005F2161"/>
    <w:rsid w:val="005F2236"/>
    <w:rsid w:val="005F25DA"/>
    <w:rsid w:val="005F261A"/>
    <w:rsid w:val="005F263A"/>
    <w:rsid w:val="005F2753"/>
    <w:rsid w:val="005F2765"/>
    <w:rsid w:val="005F2A1D"/>
    <w:rsid w:val="005F2EC4"/>
    <w:rsid w:val="005F3024"/>
    <w:rsid w:val="005F32FF"/>
    <w:rsid w:val="005F34CC"/>
    <w:rsid w:val="005F35F0"/>
    <w:rsid w:val="005F3750"/>
    <w:rsid w:val="005F3888"/>
    <w:rsid w:val="005F3985"/>
    <w:rsid w:val="005F39FE"/>
    <w:rsid w:val="005F3A5E"/>
    <w:rsid w:val="005F3CB6"/>
    <w:rsid w:val="005F3FB7"/>
    <w:rsid w:val="005F43B0"/>
    <w:rsid w:val="005F479A"/>
    <w:rsid w:val="005F4BA3"/>
    <w:rsid w:val="005F4DD7"/>
    <w:rsid w:val="005F4E0A"/>
    <w:rsid w:val="005F4EF5"/>
    <w:rsid w:val="005F52F5"/>
    <w:rsid w:val="005F533A"/>
    <w:rsid w:val="005F57D1"/>
    <w:rsid w:val="005F5D15"/>
    <w:rsid w:val="005F6216"/>
    <w:rsid w:val="005F64A6"/>
    <w:rsid w:val="005F6796"/>
    <w:rsid w:val="005F67DE"/>
    <w:rsid w:val="005F6970"/>
    <w:rsid w:val="005F6DC5"/>
    <w:rsid w:val="005F76E7"/>
    <w:rsid w:val="005F7BB7"/>
    <w:rsid w:val="006000D5"/>
    <w:rsid w:val="00600782"/>
    <w:rsid w:val="0060083E"/>
    <w:rsid w:val="006008F8"/>
    <w:rsid w:val="00600AFA"/>
    <w:rsid w:val="00600C2E"/>
    <w:rsid w:val="00600C42"/>
    <w:rsid w:val="00600E47"/>
    <w:rsid w:val="00601125"/>
    <w:rsid w:val="00601245"/>
    <w:rsid w:val="0060171D"/>
    <w:rsid w:val="00601AEC"/>
    <w:rsid w:val="00601F87"/>
    <w:rsid w:val="00602292"/>
    <w:rsid w:val="00602318"/>
    <w:rsid w:val="0060293C"/>
    <w:rsid w:val="00602D1D"/>
    <w:rsid w:val="00602E5E"/>
    <w:rsid w:val="00602FE0"/>
    <w:rsid w:val="006030A7"/>
    <w:rsid w:val="00603E0D"/>
    <w:rsid w:val="00603F6B"/>
    <w:rsid w:val="00604584"/>
    <w:rsid w:val="0060465F"/>
    <w:rsid w:val="00604688"/>
    <w:rsid w:val="0060483E"/>
    <w:rsid w:val="00604E4C"/>
    <w:rsid w:val="0060501F"/>
    <w:rsid w:val="00605980"/>
    <w:rsid w:val="006059D5"/>
    <w:rsid w:val="00605AE9"/>
    <w:rsid w:val="0060638F"/>
    <w:rsid w:val="00606CEF"/>
    <w:rsid w:val="0060703A"/>
    <w:rsid w:val="006076F9"/>
    <w:rsid w:val="0060796C"/>
    <w:rsid w:val="00607E3D"/>
    <w:rsid w:val="00607F81"/>
    <w:rsid w:val="0061016E"/>
    <w:rsid w:val="00610564"/>
    <w:rsid w:val="00610A28"/>
    <w:rsid w:val="00610C43"/>
    <w:rsid w:val="00610C58"/>
    <w:rsid w:val="00610C87"/>
    <w:rsid w:val="0061120C"/>
    <w:rsid w:val="0061134D"/>
    <w:rsid w:val="0061140A"/>
    <w:rsid w:val="00611C08"/>
    <w:rsid w:val="006123F5"/>
    <w:rsid w:val="00612B2A"/>
    <w:rsid w:val="00612FF4"/>
    <w:rsid w:val="006130FC"/>
    <w:rsid w:val="00613153"/>
    <w:rsid w:val="00613192"/>
    <w:rsid w:val="00613335"/>
    <w:rsid w:val="0061340E"/>
    <w:rsid w:val="00613443"/>
    <w:rsid w:val="00613746"/>
    <w:rsid w:val="00613C0F"/>
    <w:rsid w:val="00613E03"/>
    <w:rsid w:val="00614451"/>
    <w:rsid w:val="0061458D"/>
    <w:rsid w:val="00614751"/>
    <w:rsid w:val="0061479A"/>
    <w:rsid w:val="006147B7"/>
    <w:rsid w:val="00614872"/>
    <w:rsid w:val="00614CD6"/>
    <w:rsid w:val="006152AD"/>
    <w:rsid w:val="00615577"/>
    <w:rsid w:val="00616122"/>
    <w:rsid w:val="0061621A"/>
    <w:rsid w:val="006162B1"/>
    <w:rsid w:val="00616498"/>
    <w:rsid w:val="006168C9"/>
    <w:rsid w:val="0061698E"/>
    <w:rsid w:val="00616C8C"/>
    <w:rsid w:val="00616F05"/>
    <w:rsid w:val="0061711A"/>
    <w:rsid w:val="006171CE"/>
    <w:rsid w:val="00617207"/>
    <w:rsid w:val="00617B59"/>
    <w:rsid w:val="00617CF9"/>
    <w:rsid w:val="00617E52"/>
    <w:rsid w:val="00617F80"/>
    <w:rsid w:val="00620066"/>
    <w:rsid w:val="0062018D"/>
    <w:rsid w:val="0062039B"/>
    <w:rsid w:val="006209AE"/>
    <w:rsid w:val="0062146A"/>
    <w:rsid w:val="006214B7"/>
    <w:rsid w:val="006216D8"/>
    <w:rsid w:val="00621789"/>
    <w:rsid w:val="0062194D"/>
    <w:rsid w:val="0062213C"/>
    <w:rsid w:val="0062216E"/>
    <w:rsid w:val="0062234E"/>
    <w:rsid w:val="0062252E"/>
    <w:rsid w:val="0062271B"/>
    <w:rsid w:val="006228E2"/>
    <w:rsid w:val="00622BE1"/>
    <w:rsid w:val="00622CBF"/>
    <w:rsid w:val="00622F3D"/>
    <w:rsid w:val="0062306B"/>
    <w:rsid w:val="0062312F"/>
    <w:rsid w:val="00623537"/>
    <w:rsid w:val="00623715"/>
    <w:rsid w:val="00623910"/>
    <w:rsid w:val="00623C6C"/>
    <w:rsid w:val="00623C86"/>
    <w:rsid w:val="00624144"/>
    <w:rsid w:val="0062428D"/>
    <w:rsid w:val="00624439"/>
    <w:rsid w:val="0062444B"/>
    <w:rsid w:val="00624AB4"/>
    <w:rsid w:val="00624C76"/>
    <w:rsid w:val="00625658"/>
    <w:rsid w:val="00625721"/>
    <w:rsid w:val="006259CF"/>
    <w:rsid w:val="00625F50"/>
    <w:rsid w:val="00626280"/>
    <w:rsid w:val="00626CAA"/>
    <w:rsid w:val="00626CC6"/>
    <w:rsid w:val="006270B3"/>
    <w:rsid w:val="00627503"/>
    <w:rsid w:val="00627816"/>
    <w:rsid w:val="00627C7F"/>
    <w:rsid w:val="00627E44"/>
    <w:rsid w:val="00627F1B"/>
    <w:rsid w:val="006300D1"/>
    <w:rsid w:val="00630338"/>
    <w:rsid w:val="00630984"/>
    <w:rsid w:val="006309D4"/>
    <w:rsid w:val="006313EA"/>
    <w:rsid w:val="0063142E"/>
    <w:rsid w:val="006316F2"/>
    <w:rsid w:val="00631AC1"/>
    <w:rsid w:val="00631E94"/>
    <w:rsid w:val="0063237E"/>
    <w:rsid w:val="0063283D"/>
    <w:rsid w:val="00632B85"/>
    <w:rsid w:val="00632FC0"/>
    <w:rsid w:val="00633384"/>
    <w:rsid w:val="006334CE"/>
    <w:rsid w:val="0063362D"/>
    <w:rsid w:val="006337FA"/>
    <w:rsid w:val="00633B83"/>
    <w:rsid w:val="00633DE4"/>
    <w:rsid w:val="00633F4B"/>
    <w:rsid w:val="00634175"/>
    <w:rsid w:val="006348A9"/>
    <w:rsid w:val="00634DAB"/>
    <w:rsid w:val="006354C1"/>
    <w:rsid w:val="0063597D"/>
    <w:rsid w:val="00636196"/>
    <w:rsid w:val="0063653B"/>
    <w:rsid w:val="00636882"/>
    <w:rsid w:val="00636DD3"/>
    <w:rsid w:val="0063704C"/>
    <w:rsid w:val="00637086"/>
    <w:rsid w:val="00637139"/>
    <w:rsid w:val="0063720A"/>
    <w:rsid w:val="006373AD"/>
    <w:rsid w:val="00637464"/>
    <w:rsid w:val="006379F7"/>
    <w:rsid w:val="00637B80"/>
    <w:rsid w:val="00637F46"/>
    <w:rsid w:val="006404ED"/>
    <w:rsid w:val="006407FA"/>
    <w:rsid w:val="006414DA"/>
    <w:rsid w:val="00641AC7"/>
    <w:rsid w:val="006420CB"/>
    <w:rsid w:val="00642219"/>
    <w:rsid w:val="006424B7"/>
    <w:rsid w:val="0064299A"/>
    <w:rsid w:val="00642B02"/>
    <w:rsid w:val="00642EA1"/>
    <w:rsid w:val="00642FC1"/>
    <w:rsid w:val="0064316D"/>
    <w:rsid w:val="006434B7"/>
    <w:rsid w:val="00643A1A"/>
    <w:rsid w:val="00644192"/>
    <w:rsid w:val="0064422C"/>
    <w:rsid w:val="006442BF"/>
    <w:rsid w:val="006442DB"/>
    <w:rsid w:val="00644760"/>
    <w:rsid w:val="00644A01"/>
    <w:rsid w:val="00644D70"/>
    <w:rsid w:val="00645903"/>
    <w:rsid w:val="00645D9E"/>
    <w:rsid w:val="00645E5E"/>
    <w:rsid w:val="0064657F"/>
    <w:rsid w:val="006468DB"/>
    <w:rsid w:val="0064692A"/>
    <w:rsid w:val="00646AFC"/>
    <w:rsid w:val="00646B7C"/>
    <w:rsid w:val="00646D0E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EE5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F08"/>
    <w:rsid w:val="00653F4F"/>
    <w:rsid w:val="0065435C"/>
    <w:rsid w:val="00656037"/>
    <w:rsid w:val="006562FF"/>
    <w:rsid w:val="00656765"/>
    <w:rsid w:val="006567AB"/>
    <w:rsid w:val="00656CB1"/>
    <w:rsid w:val="00656F2A"/>
    <w:rsid w:val="006570F3"/>
    <w:rsid w:val="00657169"/>
    <w:rsid w:val="00657323"/>
    <w:rsid w:val="006573F2"/>
    <w:rsid w:val="00657B20"/>
    <w:rsid w:val="00657CA9"/>
    <w:rsid w:val="0066096A"/>
    <w:rsid w:val="00660BF7"/>
    <w:rsid w:val="00660EEB"/>
    <w:rsid w:val="006611C6"/>
    <w:rsid w:val="00661365"/>
    <w:rsid w:val="00661398"/>
    <w:rsid w:val="00661781"/>
    <w:rsid w:val="006618AE"/>
    <w:rsid w:val="00661A49"/>
    <w:rsid w:val="00661E64"/>
    <w:rsid w:val="0066246E"/>
    <w:rsid w:val="00662586"/>
    <w:rsid w:val="006628F8"/>
    <w:rsid w:val="00662A9A"/>
    <w:rsid w:val="00662C9C"/>
    <w:rsid w:val="00662FC5"/>
    <w:rsid w:val="00663448"/>
    <w:rsid w:val="006634B7"/>
    <w:rsid w:val="006635D6"/>
    <w:rsid w:val="00663C53"/>
    <w:rsid w:val="00663C68"/>
    <w:rsid w:val="00663E20"/>
    <w:rsid w:val="00664082"/>
    <w:rsid w:val="006643D3"/>
    <w:rsid w:val="00664593"/>
    <w:rsid w:val="006647BA"/>
    <w:rsid w:val="00664895"/>
    <w:rsid w:val="0066548C"/>
    <w:rsid w:val="006662A6"/>
    <w:rsid w:val="006668E9"/>
    <w:rsid w:val="00666A09"/>
    <w:rsid w:val="00666E5F"/>
    <w:rsid w:val="00667222"/>
    <w:rsid w:val="00667431"/>
    <w:rsid w:val="006678BD"/>
    <w:rsid w:val="00667F1A"/>
    <w:rsid w:val="00667F87"/>
    <w:rsid w:val="006700BD"/>
    <w:rsid w:val="006705E6"/>
    <w:rsid w:val="00670FF2"/>
    <w:rsid w:val="00671094"/>
    <w:rsid w:val="006712F9"/>
    <w:rsid w:val="00671382"/>
    <w:rsid w:val="0067139A"/>
    <w:rsid w:val="00671E02"/>
    <w:rsid w:val="00671E68"/>
    <w:rsid w:val="00671EB6"/>
    <w:rsid w:val="00671FF3"/>
    <w:rsid w:val="00672161"/>
    <w:rsid w:val="006724EE"/>
    <w:rsid w:val="0067254B"/>
    <w:rsid w:val="00672D28"/>
    <w:rsid w:val="00672EAA"/>
    <w:rsid w:val="006736BB"/>
    <w:rsid w:val="00673B6A"/>
    <w:rsid w:val="00673CA5"/>
    <w:rsid w:val="00674443"/>
    <w:rsid w:val="006744C7"/>
    <w:rsid w:val="006746AB"/>
    <w:rsid w:val="006748BF"/>
    <w:rsid w:val="00674A42"/>
    <w:rsid w:val="00674C62"/>
    <w:rsid w:val="00674C8D"/>
    <w:rsid w:val="00674D12"/>
    <w:rsid w:val="006759C7"/>
    <w:rsid w:val="006761B1"/>
    <w:rsid w:val="00676491"/>
    <w:rsid w:val="0067679B"/>
    <w:rsid w:val="006767AA"/>
    <w:rsid w:val="0067683B"/>
    <w:rsid w:val="00676BD4"/>
    <w:rsid w:val="00676CBA"/>
    <w:rsid w:val="006773CE"/>
    <w:rsid w:val="0067793C"/>
    <w:rsid w:val="00677A1D"/>
    <w:rsid w:val="00677C81"/>
    <w:rsid w:val="00677C92"/>
    <w:rsid w:val="00677E6C"/>
    <w:rsid w:val="00677F64"/>
    <w:rsid w:val="00680B8E"/>
    <w:rsid w:val="00680F15"/>
    <w:rsid w:val="00681151"/>
    <w:rsid w:val="006812B5"/>
    <w:rsid w:val="00681568"/>
    <w:rsid w:val="006815E9"/>
    <w:rsid w:val="0068171F"/>
    <w:rsid w:val="00681DEF"/>
    <w:rsid w:val="00682A7A"/>
    <w:rsid w:val="00682B90"/>
    <w:rsid w:val="00683101"/>
    <w:rsid w:val="006833E6"/>
    <w:rsid w:val="0068345F"/>
    <w:rsid w:val="00683569"/>
    <w:rsid w:val="00683DBE"/>
    <w:rsid w:val="00683DFF"/>
    <w:rsid w:val="00684DCF"/>
    <w:rsid w:val="00684E45"/>
    <w:rsid w:val="00684E50"/>
    <w:rsid w:val="0068510F"/>
    <w:rsid w:val="00685131"/>
    <w:rsid w:val="00685286"/>
    <w:rsid w:val="006855BF"/>
    <w:rsid w:val="00685FFB"/>
    <w:rsid w:val="006860D6"/>
    <w:rsid w:val="006862BD"/>
    <w:rsid w:val="00686342"/>
    <w:rsid w:val="0068698E"/>
    <w:rsid w:val="00686ADE"/>
    <w:rsid w:val="00686FD4"/>
    <w:rsid w:val="0068704F"/>
    <w:rsid w:val="00687A83"/>
    <w:rsid w:val="00687DCF"/>
    <w:rsid w:val="00687E69"/>
    <w:rsid w:val="00687EBD"/>
    <w:rsid w:val="006901D8"/>
    <w:rsid w:val="0069038B"/>
    <w:rsid w:val="006903E5"/>
    <w:rsid w:val="006904C4"/>
    <w:rsid w:val="0069078E"/>
    <w:rsid w:val="00690A2E"/>
    <w:rsid w:val="00690F5E"/>
    <w:rsid w:val="00691156"/>
    <w:rsid w:val="006912EA"/>
    <w:rsid w:val="00691434"/>
    <w:rsid w:val="00691585"/>
    <w:rsid w:val="00691A00"/>
    <w:rsid w:val="00691E12"/>
    <w:rsid w:val="00692070"/>
    <w:rsid w:val="00692177"/>
    <w:rsid w:val="006928FE"/>
    <w:rsid w:val="00692AAF"/>
    <w:rsid w:val="00692C57"/>
    <w:rsid w:val="00692D74"/>
    <w:rsid w:val="00692E5D"/>
    <w:rsid w:val="00692F5F"/>
    <w:rsid w:val="006930FD"/>
    <w:rsid w:val="0069337B"/>
    <w:rsid w:val="006933D8"/>
    <w:rsid w:val="0069363B"/>
    <w:rsid w:val="00694233"/>
    <w:rsid w:val="00694613"/>
    <w:rsid w:val="00694A5B"/>
    <w:rsid w:val="0069540A"/>
    <w:rsid w:val="0069551E"/>
    <w:rsid w:val="006955BE"/>
    <w:rsid w:val="0069564C"/>
    <w:rsid w:val="00695890"/>
    <w:rsid w:val="00695D93"/>
    <w:rsid w:val="00695EC2"/>
    <w:rsid w:val="00696E54"/>
    <w:rsid w:val="0069702E"/>
    <w:rsid w:val="00697249"/>
    <w:rsid w:val="00697634"/>
    <w:rsid w:val="006977C9"/>
    <w:rsid w:val="00697A8A"/>
    <w:rsid w:val="006A049C"/>
    <w:rsid w:val="006A1214"/>
    <w:rsid w:val="006A1307"/>
    <w:rsid w:val="006A1354"/>
    <w:rsid w:val="006A1411"/>
    <w:rsid w:val="006A184F"/>
    <w:rsid w:val="006A1926"/>
    <w:rsid w:val="006A1DA6"/>
    <w:rsid w:val="006A22C1"/>
    <w:rsid w:val="006A239A"/>
    <w:rsid w:val="006A24FF"/>
    <w:rsid w:val="006A2575"/>
    <w:rsid w:val="006A2A21"/>
    <w:rsid w:val="006A317F"/>
    <w:rsid w:val="006A3837"/>
    <w:rsid w:val="006A38D8"/>
    <w:rsid w:val="006A3E79"/>
    <w:rsid w:val="006A4185"/>
    <w:rsid w:val="006A41D9"/>
    <w:rsid w:val="006A4272"/>
    <w:rsid w:val="006A49D7"/>
    <w:rsid w:val="006A4A5F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67"/>
    <w:rsid w:val="006A6AC2"/>
    <w:rsid w:val="006A6B0A"/>
    <w:rsid w:val="006A6C59"/>
    <w:rsid w:val="006A6C64"/>
    <w:rsid w:val="006A6CC5"/>
    <w:rsid w:val="006A6F62"/>
    <w:rsid w:val="006A7032"/>
    <w:rsid w:val="006A77BC"/>
    <w:rsid w:val="006A788E"/>
    <w:rsid w:val="006B0272"/>
    <w:rsid w:val="006B027D"/>
    <w:rsid w:val="006B03DB"/>
    <w:rsid w:val="006B07B8"/>
    <w:rsid w:val="006B09DE"/>
    <w:rsid w:val="006B0D7F"/>
    <w:rsid w:val="006B114B"/>
    <w:rsid w:val="006B1173"/>
    <w:rsid w:val="006B16B2"/>
    <w:rsid w:val="006B1712"/>
    <w:rsid w:val="006B1A07"/>
    <w:rsid w:val="006B1B29"/>
    <w:rsid w:val="006B1C5D"/>
    <w:rsid w:val="006B1F87"/>
    <w:rsid w:val="006B20E8"/>
    <w:rsid w:val="006B23F3"/>
    <w:rsid w:val="006B23FC"/>
    <w:rsid w:val="006B2960"/>
    <w:rsid w:val="006B2A82"/>
    <w:rsid w:val="006B3111"/>
    <w:rsid w:val="006B378E"/>
    <w:rsid w:val="006B3BA0"/>
    <w:rsid w:val="006B3EB1"/>
    <w:rsid w:val="006B3FF2"/>
    <w:rsid w:val="006B4060"/>
    <w:rsid w:val="006B407E"/>
    <w:rsid w:val="006B44BA"/>
    <w:rsid w:val="006B4961"/>
    <w:rsid w:val="006B4E86"/>
    <w:rsid w:val="006B51C5"/>
    <w:rsid w:val="006B55CA"/>
    <w:rsid w:val="006B598B"/>
    <w:rsid w:val="006B5B57"/>
    <w:rsid w:val="006B6085"/>
    <w:rsid w:val="006B6594"/>
    <w:rsid w:val="006B683B"/>
    <w:rsid w:val="006B6BCC"/>
    <w:rsid w:val="006B6FC2"/>
    <w:rsid w:val="006B739F"/>
    <w:rsid w:val="006B76E5"/>
    <w:rsid w:val="006B77C4"/>
    <w:rsid w:val="006B7A20"/>
    <w:rsid w:val="006B7DD2"/>
    <w:rsid w:val="006C0369"/>
    <w:rsid w:val="006C0375"/>
    <w:rsid w:val="006C03AA"/>
    <w:rsid w:val="006C059F"/>
    <w:rsid w:val="006C06D8"/>
    <w:rsid w:val="006C0830"/>
    <w:rsid w:val="006C0920"/>
    <w:rsid w:val="006C09FD"/>
    <w:rsid w:val="006C0AD0"/>
    <w:rsid w:val="006C11A1"/>
    <w:rsid w:val="006C11A9"/>
    <w:rsid w:val="006C1226"/>
    <w:rsid w:val="006C1457"/>
    <w:rsid w:val="006C1526"/>
    <w:rsid w:val="006C1697"/>
    <w:rsid w:val="006C223D"/>
    <w:rsid w:val="006C233D"/>
    <w:rsid w:val="006C28C3"/>
    <w:rsid w:val="006C2D36"/>
    <w:rsid w:val="006C31B7"/>
    <w:rsid w:val="006C3556"/>
    <w:rsid w:val="006C37F3"/>
    <w:rsid w:val="006C3DFA"/>
    <w:rsid w:val="006C449F"/>
    <w:rsid w:val="006C4879"/>
    <w:rsid w:val="006C48A6"/>
    <w:rsid w:val="006C4F0B"/>
    <w:rsid w:val="006C4F25"/>
    <w:rsid w:val="006C5BB3"/>
    <w:rsid w:val="006C6188"/>
    <w:rsid w:val="006C6626"/>
    <w:rsid w:val="006C663F"/>
    <w:rsid w:val="006C69CF"/>
    <w:rsid w:val="006C6C21"/>
    <w:rsid w:val="006C6C78"/>
    <w:rsid w:val="006C702F"/>
    <w:rsid w:val="006C73A7"/>
    <w:rsid w:val="006C76F1"/>
    <w:rsid w:val="006C76F3"/>
    <w:rsid w:val="006C77EE"/>
    <w:rsid w:val="006C7948"/>
    <w:rsid w:val="006C7DB4"/>
    <w:rsid w:val="006C7F20"/>
    <w:rsid w:val="006D0159"/>
    <w:rsid w:val="006D04E5"/>
    <w:rsid w:val="006D0755"/>
    <w:rsid w:val="006D0AE3"/>
    <w:rsid w:val="006D1198"/>
    <w:rsid w:val="006D1227"/>
    <w:rsid w:val="006D14CC"/>
    <w:rsid w:val="006D15AA"/>
    <w:rsid w:val="006D1ADA"/>
    <w:rsid w:val="006D1B6E"/>
    <w:rsid w:val="006D1D88"/>
    <w:rsid w:val="006D2BAA"/>
    <w:rsid w:val="006D2DC3"/>
    <w:rsid w:val="006D2E68"/>
    <w:rsid w:val="006D2F43"/>
    <w:rsid w:val="006D2F68"/>
    <w:rsid w:val="006D3321"/>
    <w:rsid w:val="006D3948"/>
    <w:rsid w:val="006D3BB0"/>
    <w:rsid w:val="006D3C7B"/>
    <w:rsid w:val="006D412D"/>
    <w:rsid w:val="006D43BD"/>
    <w:rsid w:val="006D4733"/>
    <w:rsid w:val="006D4AC2"/>
    <w:rsid w:val="006D4AD9"/>
    <w:rsid w:val="006D4D84"/>
    <w:rsid w:val="006D5BCE"/>
    <w:rsid w:val="006D5D7C"/>
    <w:rsid w:val="006D600C"/>
    <w:rsid w:val="006D61CC"/>
    <w:rsid w:val="006D63DC"/>
    <w:rsid w:val="006D6612"/>
    <w:rsid w:val="006D67FA"/>
    <w:rsid w:val="006D6DB4"/>
    <w:rsid w:val="006D6F74"/>
    <w:rsid w:val="006D70DA"/>
    <w:rsid w:val="006D71CE"/>
    <w:rsid w:val="006D79D3"/>
    <w:rsid w:val="006D7C21"/>
    <w:rsid w:val="006D7E14"/>
    <w:rsid w:val="006D7F6B"/>
    <w:rsid w:val="006D7F83"/>
    <w:rsid w:val="006E00AE"/>
    <w:rsid w:val="006E02A7"/>
    <w:rsid w:val="006E03BB"/>
    <w:rsid w:val="006E03DF"/>
    <w:rsid w:val="006E03EC"/>
    <w:rsid w:val="006E06B7"/>
    <w:rsid w:val="006E0767"/>
    <w:rsid w:val="006E0971"/>
    <w:rsid w:val="006E0D5B"/>
    <w:rsid w:val="006E0DF4"/>
    <w:rsid w:val="006E1049"/>
    <w:rsid w:val="006E185A"/>
    <w:rsid w:val="006E1DB6"/>
    <w:rsid w:val="006E21CA"/>
    <w:rsid w:val="006E229F"/>
    <w:rsid w:val="006E2405"/>
    <w:rsid w:val="006E280A"/>
    <w:rsid w:val="006E2C77"/>
    <w:rsid w:val="006E2D07"/>
    <w:rsid w:val="006E2E74"/>
    <w:rsid w:val="006E2E98"/>
    <w:rsid w:val="006E319C"/>
    <w:rsid w:val="006E327E"/>
    <w:rsid w:val="006E350D"/>
    <w:rsid w:val="006E3758"/>
    <w:rsid w:val="006E3BF6"/>
    <w:rsid w:val="006E415D"/>
    <w:rsid w:val="006E4969"/>
    <w:rsid w:val="006E499B"/>
    <w:rsid w:val="006E4AB2"/>
    <w:rsid w:val="006E4AC6"/>
    <w:rsid w:val="006E50B4"/>
    <w:rsid w:val="006E514F"/>
    <w:rsid w:val="006E54BA"/>
    <w:rsid w:val="006E55C2"/>
    <w:rsid w:val="006E5674"/>
    <w:rsid w:val="006E591F"/>
    <w:rsid w:val="006E6134"/>
    <w:rsid w:val="006E6C2C"/>
    <w:rsid w:val="006E6E4E"/>
    <w:rsid w:val="006E6FEE"/>
    <w:rsid w:val="006E70B6"/>
    <w:rsid w:val="006E7121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F0270"/>
    <w:rsid w:val="006F03BE"/>
    <w:rsid w:val="006F0678"/>
    <w:rsid w:val="006F129B"/>
    <w:rsid w:val="006F13F1"/>
    <w:rsid w:val="006F14A3"/>
    <w:rsid w:val="006F16F7"/>
    <w:rsid w:val="006F1870"/>
    <w:rsid w:val="006F1A0B"/>
    <w:rsid w:val="006F1E41"/>
    <w:rsid w:val="006F1E87"/>
    <w:rsid w:val="006F1FD6"/>
    <w:rsid w:val="006F25BB"/>
    <w:rsid w:val="006F268A"/>
    <w:rsid w:val="006F2E79"/>
    <w:rsid w:val="006F2FA3"/>
    <w:rsid w:val="006F3052"/>
    <w:rsid w:val="006F32DB"/>
    <w:rsid w:val="006F3707"/>
    <w:rsid w:val="006F38A1"/>
    <w:rsid w:val="006F3C1A"/>
    <w:rsid w:val="006F3CD3"/>
    <w:rsid w:val="006F409E"/>
    <w:rsid w:val="006F43B2"/>
    <w:rsid w:val="006F4522"/>
    <w:rsid w:val="006F47F1"/>
    <w:rsid w:val="006F48A1"/>
    <w:rsid w:val="006F492C"/>
    <w:rsid w:val="006F4D7F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1E4"/>
    <w:rsid w:val="006F66EC"/>
    <w:rsid w:val="006F6BD1"/>
    <w:rsid w:val="006F6E50"/>
    <w:rsid w:val="006F715B"/>
    <w:rsid w:val="006F7AD2"/>
    <w:rsid w:val="006F7D4F"/>
    <w:rsid w:val="0070020D"/>
    <w:rsid w:val="0070031C"/>
    <w:rsid w:val="00700321"/>
    <w:rsid w:val="00700A91"/>
    <w:rsid w:val="00701053"/>
    <w:rsid w:val="007012CE"/>
    <w:rsid w:val="007013F4"/>
    <w:rsid w:val="0070158D"/>
    <w:rsid w:val="0070163E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9B"/>
    <w:rsid w:val="00702E07"/>
    <w:rsid w:val="0070387A"/>
    <w:rsid w:val="00703E31"/>
    <w:rsid w:val="00703E32"/>
    <w:rsid w:val="00703ED8"/>
    <w:rsid w:val="00703FC7"/>
    <w:rsid w:val="007042F7"/>
    <w:rsid w:val="0070438E"/>
    <w:rsid w:val="007043FB"/>
    <w:rsid w:val="0070451D"/>
    <w:rsid w:val="007047D3"/>
    <w:rsid w:val="007048DB"/>
    <w:rsid w:val="00704998"/>
    <w:rsid w:val="00704B26"/>
    <w:rsid w:val="00704E30"/>
    <w:rsid w:val="00704E84"/>
    <w:rsid w:val="007052F7"/>
    <w:rsid w:val="007055FA"/>
    <w:rsid w:val="007059B1"/>
    <w:rsid w:val="00705EB9"/>
    <w:rsid w:val="00706570"/>
    <w:rsid w:val="00706627"/>
    <w:rsid w:val="00706B78"/>
    <w:rsid w:val="00706BF7"/>
    <w:rsid w:val="00706C41"/>
    <w:rsid w:val="0070727F"/>
    <w:rsid w:val="0070787A"/>
    <w:rsid w:val="00707A93"/>
    <w:rsid w:val="00710093"/>
    <w:rsid w:val="007102F5"/>
    <w:rsid w:val="00710A86"/>
    <w:rsid w:val="00711264"/>
    <w:rsid w:val="00711688"/>
    <w:rsid w:val="007116D1"/>
    <w:rsid w:val="00711738"/>
    <w:rsid w:val="0071197A"/>
    <w:rsid w:val="00711E36"/>
    <w:rsid w:val="00711E74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D42"/>
    <w:rsid w:val="00713E4F"/>
    <w:rsid w:val="00713FB5"/>
    <w:rsid w:val="00714264"/>
    <w:rsid w:val="0071438E"/>
    <w:rsid w:val="00714407"/>
    <w:rsid w:val="00714524"/>
    <w:rsid w:val="0071474E"/>
    <w:rsid w:val="007147F9"/>
    <w:rsid w:val="00714941"/>
    <w:rsid w:val="00714BC3"/>
    <w:rsid w:val="00714E0B"/>
    <w:rsid w:val="00714E22"/>
    <w:rsid w:val="0071504D"/>
    <w:rsid w:val="007150BC"/>
    <w:rsid w:val="007150ED"/>
    <w:rsid w:val="00715477"/>
    <w:rsid w:val="00715B1F"/>
    <w:rsid w:val="00715BA4"/>
    <w:rsid w:val="00716327"/>
    <w:rsid w:val="00716354"/>
    <w:rsid w:val="007165E3"/>
    <w:rsid w:val="0071666B"/>
    <w:rsid w:val="007166C4"/>
    <w:rsid w:val="007169BA"/>
    <w:rsid w:val="00716A3B"/>
    <w:rsid w:val="00716FB0"/>
    <w:rsid w:val="0071709F"/>
    <w:rsid w:val="007172FA"/>
    <w:rsid w:val="007175B2"/>
    <w:rsid w:val="00717AC4"/>
    <w:rsid w:val="00717CF5"/>
    <w:rsid w:val="00717E66"/>
    <w:rsid w:val="00720460"/>
    <w:rsid w:val="007204AB"/>
    <w:rsid w:val="00720709"/>
    <w:rsid w:val="00720941"/>
    <w:rsid w:val="00721188"/>
    <w:rsid w:val="00721295"/>
    <w:rsid w:val="00721495"/>
    <w:rsid w:val="00721648"/>
    <w:rsid w:val="0072174B"/>
    <w:rsid w:val="00721772"/>
    <w:rsid w:val="00722CBE"/>
    <w:rsid w:val="00722CD3"/>
    <w:rsid w:val="00722E54"/>
    <w:rsid w:val="00722EC6"/>
    <w:rsid w:val="00722ED5"/>
    <w:rsid w:val="0072342A"/>
    <w:rsid w:val="00723FE0"/>
    <w:rsid w:val="00724073"/>
    <w:rsid w:val="007240C7"/>
    <w:rsid w:val="007240EC"/>
    <w:rsid w:val="0072419C"/>
    <w:rsid w:val="00724468"/>
    <w:rsid w:val="007248AA"/>
    <w:rsid w:val="00724F40"/>
    <w:rsid w:val="0072546B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AAC"/>
    <w:rsid w:val="00730051"/>
    <w:rsid w:val="00730870"/>
    <w:rsid w:val="007308FC"/>
    <w:rsid w:val="00730B2B"/>
    <w:rsid w:val="00730FB1"/>
    <w:rsid w:val="007312A1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46B1"/>
    <w:rsid w:val="00734788"/>
    <w:rsid w:val="00734D9F"/>
    <w:rsid w:val="00735086"/>
    <w:rsid w:val="007353FC"/>
    <w:rsid w:val="007356FC"/>
    <w:rsid w:val="007359FD"/>
    <w:rsid w:val="00735AC4"/>
    <w:rsid w:val="00735CF3"/>
    <w:rsid w:val="007366AD"/>
    <w:rsid w:val="00736BBE"/>
    <w:rsid w:val="00736E4B"/>
    <w:rsid w:val="00736FC3"/>
    <w:rsid w:val="00737177"/>
    <w:rsid w:val="0073727B"/>
    <w:rsid w:val="007372A6"/>
    <w:rsid w:val="00737469"/>
    <w:rsid w:val="0073764A"/>
    <w:rsid w:val="007378F7"/>
    <w:rsid w:val="00737D14"/>
    <w:rsid w:val="0074033A"/>
    <w:rsid w:val="00740663"/>
    <w:rsid w:val="00741003"/>
    <w:rsid w:val="00741224"/>
    <w:rsid w:val="00741419"/>
    <w:rsid w:val="00741AC5"/>
    <w:rsid w:val="00741D48"/>
    <w:rsid w:val="00742465"/>
    <w:rsid w:val="0074266C"/>
    <w:rsid w:val="00742963"/>
    <w:rsid w:val="0074299D"/>
    <w:rsid w:val="007443B2"/>
    <w:rsid w:val="00744531"/>
    <w:rsid w:val="007447EB"/>
    <w:rsid w:val="00745018"/>
    <w:rsid w:val="007450E5"/>
    <w:rsid w:val="0074544F"/>
    <w:rsid w:val="00746015"/>
    <w:rsid w:val="0074675B"/>
    <w:rsid w:val="0074693E"/>
    <w:rsid w:val="00746BD1"/>
    <w:rsid w:val="00746EB6"/>
    <w:rsid w:val="00747017"/>
    <w:rsid w:val="00747048"/>
    <w:rsid w:val="007475F1"/>
    <w:rsid w:val="0074785D"/>
    <w:rsid w:val="00747BA0"/>
    <w:rsid w:val="00747CA3"/>
    <w:rsid w:val="00747CCE"/>
    <w:rsid w:val="00747F8E"/>
    <w:rsid w:val="007500CC"/>
    <w:rsid w:val="0075044C"/>
    <w:rsid w:val="007507FC"/>
    <w:rsid w:val="00750969"/>
    <w:rsid w:val="00750B5A"/>
    <w:rsid w:val="00751259"/>
    <w:rsid w:val="00751627"/>
    <w:rsid w:val="0075196C"/>
    <w:rsid w:val="00751AF1"/>
    <w:rsid w:val="00752548"/>
    <w:rsid w:val="0075255B"/>
    <w:rsid w:val="0075276D"/>
    <w:rsid w:val="0075277B"/>
    <w:rsid w:val="00752970"/>
    <w:rsid w:val="00752C95"/>
    <w:rsid w:val="0075319F"/>
    <w:rsid w:val="007531A4"/>
    <w:rsid w:val="00753214"/>
    <w:rsid w:val="00753220"/>
    <w:rsid w:val="00753543"/>
    <w:rsid w:val="0075389F"/>
    <w:rsid w:val="00753DC1"/>
    <w:rsid w:val="00754192"/>
    <w:rsid w:val="007546EA"/>
    <w:rsid w:val="007547BF"/>
    <w:rsid w:val="00754A44"/>
    <w:rsid w:val="00755050"/>
    <w:rsid w:val="0075541D"/>
    <w:rsid w:val="00755645"/>
    <w:rsid w:val="00755956"/>
    <w:rsid w:val="00755DB2"/>
    <w:rsid w:val="007565C6"/>
    <w:rsid w:val="00756622"/>
    <w:rsid w:val="00756A38"/>
    <w:rsid w:val="00756D13"/>
    <w:rsid w:val="00757135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976"/>
    <w:rsid w:val="0076098F"/>
    <w:rsid w:val="00760B42"/>
    <w:rsid w:val="00760CD5"/>
    <w:rsid w:val="007613EC"/>
    <w:rsid w:val="00761634"/>
    <w:rsid w:val="007618A6"/>
    <w:rsid w:val="00761969"/>
    <w:rsid w:val="00761A3B"/>
    <w:rsid w:val="00762762"/>
    <w:rsid w:val="00762770"/>
    <w:rsid w:val="00762B21"/>
    <w:rsid w:val="00762D6F"/>
    <w:rsid w:val="00762EAD"/>
    <w:rsid w:val="00763239"/>
    <w:rsid w:val="007634B0"/>
    <w:rsid w:val="00763591"/>
    <w:rsid w:val="0076398B"/>
    <w:rsid w:val="007639A2"/>
    <w:rsid w:val="00763C47"/>
    <w:rsid w:val="00763DE2"/>
    <w:rsid w:val="00763E15"/>
    <w:rsid w:val="0076402E"/>
    <w:rsid w:val="0076444A"/>
    <w:rsid w:val="007644FE"/>
    <w:rsid w:val="0076455D"/>
    <w:rsid w:val="007646E3"/>
    <w:rsid w:val="007648D5"/>
    <w:rsid w:val="00764B45"/>
    <w:rsid w:val="007650FE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2B"/>
    <w:rsid w:val="007679EB"/>
    <w:rsid w:val="00767AFC"/>
    <w:rsid w:val="00767C94"/>
    <w:rsid w:val="00767E5A"/>
    <w:rsid w:val="0077018B"/>
    <w:rsid w:val="007705A3"/>
    <w:rsid w:val="0077072D"/>
    <w:rsid w:val="00770734"/>
    <w:rsid w:val="00770A5D"/>
    <w:rsid w:val="00771436"/>
    <w:rsid w:val="0077150C"/>
    <w:rsid w:val="0077164D"/>
    <w:rsid w:val="007716C0"/>
    <w:rsid w:val="007719FA"/>
    <w:rsid w:val="00771B58"/>
    <w:rsid w:val="00771B93"/>
    <w:rsid w:val="00771E1F"/>
    <w:rsid w:val="007720B6"/>
    <w:rsid w:val="007721BB"/>
    <w:rsid w:val="00772834"/>
    <w:rsid w:val="00772A1C"/>
    <w:rsid w:val="00772E41"/>
    <w:rsid w:val="00773082"/>
    <w:rsid w:val="007733D1"/>
    <w:rsid w:val="0077376C"/>
    <w:rsid w:val="00775B9F"/>
    <w:rsid w:val="00775BC7"/>
    <w:rsid w:val="00776198"/>
    <w:rsid w:val="0077643C"/>
    <w:rsid w:val="007766B3"/>
    <w:rsid w:val="00776789"/>
    <w:rsid w:val="00776821"/>
    <w:rsid w:val="007769DC"/>
    <w:rsid w:val="00776C0F"/>
    <w:rsid w:val="0077728C"/>
    <w:rsid w:val="0077766D"/>
    <w:rsid w:val="0077777F"/>
    <w:rsid w:val="00777AAC"/>
    <w:rsid w:val="007802CB"/>
    <w:rsid w:val="00781332"/>
    <w:rsid w:val="00781571"/>
    <w:rsid w:val="00781AE4"/>
    <w:rsid w:val="00781B33"/>
    <w:rsid w:val="00781D21"/>
    <w:rsid w:val="00782147"/>
    <w:rsid w:val="00782564"/>
    <w:rsid w:val="0078261C"/>
    <w:rsid w:val="00782ACA"/>
    <w:rsid w:val="00782CFA"/>
    <w:rsid w:val="00782D19"/>
    <w:rsid w:val="00782D31"/>
    <w:rsid w:val="00783211"/>
    <w:rsid w:val="00783592"/>
    <w:rsid w:val="0078361F"/>
    <w:rsid w:val="007839B3"/>
    <w:rsid w:val="007839DB"/>
    <w:rsid w:val="007839FC"/>
    <w:rsid w:val="00783E5F"/>
    <w:rsid w:val="00784668"/>
    <w:rsid w:val="007848FA"/>
    <w:rsid w:val="00784A42"/>
    <w:rsid w:val="00784A52"/>
    <w:rsid w:val="00784B42"/>
    <w:rsid w:val="00784CE4"/>
    <w:rsid w:val="00784D00"/>
    <w:rsid w:val="00784EB3"/>
    <w:rsid w:val="00785421"/>
    <w:rsid w:val="007858DD"/>
    <w:rsid w:val="00785F8C"/>
    <w:rsid w:val="007860FA"/>
    <w:rsid w:val="00786299"/>
    <w:rsid w:val="00786560"/>
    <w:rsid w:val="007866D7"/>
    <w:rsid w:val="00786DA4"/>
    <w:rsid w:val="00787273"/>
    <w:rsid w:val="007873C2"/>
    <w:rsid w:val="0078741C"/>
    <w:rsid w:val="00787567"/>
    <w:rsid w:val="007878AC"/>
    <w:rsid w:val="00787A3F"/>
    <w:rsid w:val="00787FD1"/>
    <w:rsid w:val="00790592"/>
    <w:rsid w:val="00790BA8"/>
    <w:rsid w:val="00790D2F"/>
    <w:rsid w:val="00790D47"/>
    <w:rsid w:val="007915B0"/>
    <w:rsid w:val="00791AE5"/>
    <w:rsid w:val="007924FB"/>
    <w:rsid w:val="00792860"/>
    <w:rsid w:val="00792A10"/>
    <w:rsid w:val="00792B24"/>
    <w:rsid w:val="00792C0C"/>
    <w:rsid w:val="00792C92"/>
    <w:rsid w:val="00792E43"/>
    <w:rsid w:val="00792EF0"/>
    <w:rsid w:val="0079312B"/>
    <w:rsid w:val="00793185"/>
    <w:rsid w:val="007937CA"/>
    <w:rsid w:val="007937CD"/>
    <w:rsid w:val="00793ADD"/>
    <w:rsid w:val="00793CC9"/>
    <w:rsid w:val="00793DCD"/>
    <w:rsid w:val="00793F13"/>
    <w:rsid w:val="00793FB6"/>
    <w:rsid w:val="00794227"/>
    <w:rsid w:val="00794570"/>
    <w:rsid w:val="00794740"/>
    <w:rsid w:val="00794810"/>
    <w:rsid w:val="00794872"/>
    <w:rsid w:val="00794E3F"/>
    <w:rsid w:val="0079508E"/>
    <w:rsid w:val="00795134"/>
    <w:rsid w:val="0079517B"/>
    <w:rsid w:val="007953A7"/>
    <w:rsid w:val="0079550D"/>
    <w:rsid w:val="0079578F"/>
    <w:rsid w:val="007959B2"/>
    <w:rsid w:val="00795C0D"/>
    <w:rsid w:val="00795F28"/>
    <w:rsid w:val="007963CC"/>
    <w:rsid w:val="0079691E"/>
    <w:rsid w:val="00796A11"/>
    <w:rsid w:val="00796B9C"/>
    <w:rsid w:val="007970EA"/>
    <w:rsid w:val="0079712E"/>
    <w:rsid w:val="00797502"/>
    <w:rsid w:val="00797683"/>
    <w:rsid w:val="007979C1"/>
    <w:rsid w:val="00797ED0"/>
    <w:rsid w:val="007A009E"/>
    <w:rsid w:val="007A00BF"/>
    <w:rsid w:val="007A055A"/>
    <w:rsid w:val="007A0955"/>
    <w:rsid w:val="007A0A3E"/>
    <w:rsid w:val="007A0C78"/>
    <w:rsid w:val="007A0E35"/>
    <w:rsid w:val="007A1053"/>
    <w:rsid w:val="007A11C3"/>
    <w:rsid w:val="007A1241"/>
    <w:rsid w:val="007A19DA"/>
    <w:rsid w:val="007A1BE9"/>
    <w:rsid w:val="007A1C65"/>
    <w:rsid w:val="007A1D3D"/>
    <w:rsid w:val="007A1DCF"/>
    <w:rsid w:val="007A1FEC"/>
    <w:rsid w:val="007A21B7"/>
    <w:rsid w:val="007A23B0"/>
    <w:rsid w:val="007A2452"/>
    <w:rsid w:val="007A2693"/>
    <w:rsid w:val="007A2AA0"/>
    <w:rsid w:val="007A2BB2"/>
    <w:rsid w:val="007A2DDD"/>
    <w:rsid w:val="007A300D"/>
    <w:rsid w:val="007A33D6"/>
    <w:rsid w:val="007A344E"/>
    <w:rsid w:val="007A393C"/>
    <w:rsid w:val="007A3E05"/>
    <w:rsid w:val="007A42ED"/>
    <w:rsid w:val="007A442C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60F6"/>
    <w:rsid w:val="007A638B"/>
    <w:rsid w:val="007A66D9"/>
    <w:rsid w:val="007A68AF"/>
    <w:rsid w:val="007A6B02"/>
    <w:rsid w:val="007A6CC5"/>
    <w:rsid w:val="007A71CC"/>
    <w:rsid w:val="007A72CA"/>
    <w:rsid w:val="007A74BC"/>
    <w:rsid w:val="007A79E4"/>
    <w:rsid w:val="007B0190"/>
    <w:rsid w:val="007B044F"/>
    <w:rsid w:val="007B09A5"/>
    <w:rsid w:val="007B0DFF"/>
    <w:rsid w:val="007B147A"/>
    <w:rsid w:val="007B1500"/>
    <w:rsid w:val="007B1675"/>
    <w:rsid w:val="007B188C"/>
    <w:rsid w:val="007B1928"/>
    <w:rsid w:val="007B19E5"/>
    <w:rsid w:val="007B218B"/>
    <w:rsid w:val="007B25AE"/>
    <w:rsid w:val="007B2A23"/>
    <w:rsid w:val="007B2B89"/>
    <w:rsid w:val="007B2BC6"/>
    <w:rsid w:val="007B2E5C"/>
    <w:rsid w:val="007B2E73"/>
    <w:rsid w:val="007B30BC"/>
    <w:rsid w:val="007B3852"/>
    <w:rsid w:val="007B3A56"/>
    <w:rsid w:val="007B3AD7"/>
    <w:rsid w:val="007B3B98"/>
    <w:rsid w:val="007B4024"/>
    <w:rsid w:val="007B4165"/>
    <w:rsid w:val="007B429D"/>
    <w:rsid w:val="007B458C"/>
    <w:rsid w:val="007B47FB"/>
    <w:rsid w:val="007B4B7E"/>
    <w:rsid w:val="007B522C"/>
    <w:rsid w:val="007B5C46"/>
    <w:rsid w:val="007B5CE5"/>
    <w:rsid w:val="007B6589"/>
    <w:rsid w:val="007B6721"/>
    <w:rsid w:val="007B6982"/>
    <w:rsid w:val="007B6B26"/>
    <w:rsid w:val="007B732E"/>
    <w:rsid w:val="007B7526"/>
    <w:rsid w:val="007B7A03"/>
    <w:rsid w:val="007B7AF4"/>
    <w:rsid w:val="007B7BA1"/>
    <w:rsid w:val="007B7CE5"/>
    <w:rsid w:val="007B7F1E"/>
    <w:rsid w:val="007C05E7"/>
    <w:rsid w:val="007C146F"/>
    <w:rsid w:val="007C1BBC"/>
    <w:rsid w:val="007C1DFF"/>
    <w:rsid w:val="007C22B8"/>
    <w:rsid w:val="007C2779"/>
    <w:rsid w:val="007C2862"/>
    <w:rsid w:val="007C2AF1"/>
    <w:rsid w:val="007C2E99"/>
    <w:rsid w:val="007C3192"/>
    <w:rsid w:val="007C32B8"/>
    <w:rsid w:val="007C3789"/>
    <w:rsid w:val="007C38D6"/>
    <w:rsid w:val="007C3B3A"/>
    <w:rsid w:val="007C3CC3"/>
    <w:rsid w:val="007C3D80"/>
    <w:rsid w:val="007C3DC5"/>
    <w:rsid w:val="007C422A"/>
    <w:rsid w:val="007C42CA"/>
    <w:rsid w:val="007C4756"/>
    <w:rsid w:val="007C4A8C"/>
    <w:rsid w:val="007C5292"/>
    <w:rsid w:val="007C52AC"/>
    <w:rsid w:val="007C54D5"/>
    <w:rsid w:val="007C5604"/>
    <w:rsid w:val="007C5C99"/>
    <w:rsid w:val="007C5DE5"/>
    <w:rsid w:val="007C63B4"/>
    <w:rsid w:val="007C64AD"/>
    <w:rsid w:val="007C69DA"/>
    <w:rsid w:val="007C6E56"/>
    <w:rsid w:val="007C6EF9"/>
    <w:rsid w:val="007C74CC"/>
    <w:rsid w:val="007C7597"/>
    <w:rsid w:val="007C77F4"/>
    <w:rsid w:val="007D0396"/>
    <w:rsid w:val="007D0552"/>
    <w:rsid w:val="007D09EB"/>
    <w:rsid w:val="007D0AFA"/>
    <w:rsid w:val="007D0B22"/>
    <w:rsid w:val="007D0E53"/>
    <w:rsid w:val="007D0EA7"/>
    <w:rsid w:val="007D1129"/>
    <w:rsid w:val="007D144A"/>
    <w:rsid w:val="007D1499"/>
    <w:rsid w:val="007D18B3"/>
    <w:rsid w:val="007D1D8D"/>
    <w:rsid w:val="007D1F10"/>
    <w:rsid w:val="007D263C"/>
    <w:rsid w:val="007D280B"/>
    <w:rsid w:val="007D2884"/>
    <w:rsid w:val="007D2E5D"/>
    <w:rsid w:val="007D2F6D"/>
    <w:rsid w:val="007D3111"/>
    <w:rsid w:val="007D363F"/>
    <w:rsid w:val="007D3B24"/>
    <w:rsid w:val="007D3FE9"/>
    <w:rsid w:val="007D4A0E"/>
    <w:rsid w:val="007D4B01"/>
    <w:rsid w:val="007D4E50"/>
    <w:rsid w:val="007D57E7"/>
    <w:rsid w:val="007D5A0E"/>
    <w:rsid w:val="007D5B0D"/>
    <w:rsid w:val="007D5E0E"/>
    <w:rsid w:val="007D5FDC"/>
    <w:rsid w:val="007D6105"/>
    <w:rsid w:val="007D6153"/>
    <w:rsid w:val="007D65E9"/>
    <w:rsid w:val="007D65ED"/>
    <w:rsid w:val="007D685E"/>
    <w:rsid w:val="007D69BC"/>
    <w:rsid w:val="007D6D8B"/>
    <w:rsid w:val="007D6DC4"/>
    <w:rsid w:val="007D6FAC"/>
    <w:rsid w:val="007D702A"/>
    <w:rsid w:val="007D75F6"/>
    <w:rsid w:val="007D79AB"/>
    <w:rsid w:val="007D7A6C"/>
    <w:rsid w:val="007D7B92"/>
    <w:rsid w:val="007E0670"/>
    <w:rsid w:val="007E07A5"/>
    <w:rsid w:val="007E0C6D"/>
    <w:rsid w:val="007E0D4B"/>
    <w:rsid w:val="007E0FDF"/>
    <w:rsid w:val="007E1130"/>
    <w:rsid w:val="007E11A8"/>
    <w:rsid w:val="007E160F"/>
    <w:rsid w:val="007E1A23"/>
    <w:rsid w:val="007E2126"/>
    <w:rsid w:val="007E21BC"/>
    <w:rsid w:val="007E232E"/>
    <w:rsid w:val="007E2A37"/>
    <w:rsid w:val="007E3226"/>
    <w:rsid w:val="007E32F0"/>
    <w:rsid w:val="007E3378"/>
    <w:rsid w:val="007E33BD"/>
    <w:rsid w:val="007E383E"/>
    <w:rsid w:val="007E3887"/>
    <w:rsid w:val="007E419A"/>
    <w:rsid w:val="007E43C0"/>
    <w:rsid w:val="007E4625"/>
    <w:rsid w:val="007E463B"/>
    <w:rsid w:val="007E4811"/>
    <w:rsid w:val="007E48A2"/>
    <w:rsid w:val="007E48AB"/>
    <w:rsid w:val="007E48CE"/>
    <w:rsid w:val="007E4AAB"/>
    <w:rsid w:val="007E4B62"/>
    <w:rsid w:val="007E4D57"/>
    <w:rsid w:val="007E5209"/>
    <w:rsid w:val="007E61AE"/>
    <w:rsid w:val="007E6891"/>
    <w:rsid w:val="007E6FDE"/>
    <w:rsid w:val="007E7187"/>
    <w:rsid w:val="007E71D2"/>
    <w:rsid w:val="007E77F2"/>
    <w:rsid w:val="007E7AF3"/>
    <w:rsid w:val="007F00B4"/>
    <w:rsid w:val="007F031E"/>
    <w:rsid w:val="007F0426"/>
    <w:rsid w:val="007F0618"/>
    <w:rsid w:val="007F0624"/>
    <w:rsid w:val="007F0801"/>
    <w:rsid w:val="007F09E2"/>
    <w:rsid w:val="007F0C9E"/>
    <w:rsid w:val="007F1898"/>
    <w:rsid w:val="007F1C95"/>
    <w:rsid w:val="007F1CEB"/>
    <w:rsid w:val="007F1F5A"/>
    <w:rsid w:val="007F230E"/>
    <w:rsid w:val="007F24F5"/>
    <w:rsid w:val="007F2658"/>
    <w:rsid w:val="007F27B6"/>
    <w:rsid w:val="007F280E"/>
    <w:rsid w:val="007F292B"/>
    <w:rsid w:val="007F2A32"/>
    <w:rsid w:val="007F2C2B"/>
    <w:rsid w:val="007F30AC"/>
    <w:rsid w:val="007F3109"/>
    <w:rsid w:val="007F3604"/>
    <w:rsid w:val="007F371E"/>
    <w:rsid w:val="007F3F2B"/>
    <w:rsid w:val="007F46D9"/>
    <w:rsid w:val="007F49F1"/>
    <w:rsid w:val="007F4B83"/>
    <w:rsid w:val="007F4EA3"/>
    <w:rsid w:val="007F54A0"/>
    <w:rsid w:val="007F5531"/>
    <w:rsid w:val="007F6678"/>
    <w:rsid w:val="007F66BC"/>
    <w:rsid w:val="007F672C"/>
    <w:rsid w:val="007F6A54"/>
    <w:rsid w:val="007F6D77"/>
    <w:rsid w:val="007F6F54"/>
    <w:rsid w:val="007F72D4"/>
    <w:rsid w:val="007F7752"/>
    <w:rsid w:val="007F7F15"/>
    <w:rsid w:val="0080035A"/>
    <w:rsid w:val="008006B9"/>
    <w:rsid w:val="008007E9"/>
    <w:rsid w:val="00801254"/>
    <w:rsid w:val="0080182C"/>
    <w:rsid w:val="00801AEA"/>
    <w:rsid w:val="00801BC4"/>
    <w:rsid w:val="00801D0A"/>
    <w:rsid w:val="00802141"/>
    <w:rsid w:val="008024F4"/>
    <w:rsid w:val="00802C6A"/>
    <w:rsid w:val="00803047"/>
    <w:rsid w:val="00803346"/>
    <w:rsid w:val="0080365D"/>
    <w:rsid w:val="008039BE"/>
    <w:rsid w:val="00803A33"/>
    <w:rsid w:val="00803B01"/>
    <w:rsid w:val="00803FC7"/>
    <w:rsid w:val="0080401C"/>
    <w:rsid w:val="0080430A"/>
    <w:rsid w:val="008043BE"/>
    <w:rsid w:val="008045DE"/>
    <w:rsid w:val="0080492A"/>
    <w:rsid w:val="00804F0B"/>
    <w:rsid w:val="00805022"/>
    <w:rsid w:val="00805318"/>
    <w:rsid w:val="00805743"/>
    <w:rsid w:val="008057D0"/>
    <w:rsid w:val="0080581A"/>
    <w:rsid w:val="0080589A"/>
    <w:rsid w:val="008064F5"/>
    <w:rsid w:val="008067AD"/>
    <w:rsid w:val="008068D5"/>
    <w:rsid w:val="00806965"/>
    <w:rsid w:val="008069B6"/>
    <w:rsid w:val="008069D5"/>
    <w:rsid w:val="00806CDB"/>
    <w:rsid w:val="00806ECB"/>
    <w:rsid w:val="00807098"/>
    <w:rsid w:val="00807656"/>
    <w:rsid w:val="008076FD"/>
    <w:rsid w:val="00807865"/>
    <w:rsid w:val="0080798E"/>
    <w:rsid w:val="00807C41"/>
    <w:rsid w:val="0081076B"/>
    <w:rsid w:val="00810977"/>
    <w:rsid w:val="00810B84"/>
    <w:rsid w:val="00810EAC"/>
    <w:rsid w:val="00811532"/>
    <w:rsid w:val="008117D1"/>
    <w:rsid w:val="00811920"/>
    <w:rsid w:val="00811979"/>
    <w:rsid w:val="00811BF5"/>
    <w:rsid w:val="00811F71"/>
    <w:rsid w:val="00811F92"/>
    <w:rsid w:val="0081205A"/>
    <w:rsid w:val="00812302"/>
    <w:rsid w:val="0081236E"/>
    <w:rsid w:val="0081248E"/>
    <w:rsid w:val="00812551"/>
    <w:rsid w:val="008127E5"/>
    <w:rsid w:val="00812871"/>
    <w:rsid w:val="00812A53"/>
    <w:rsid w:val="00812ACD"/>
    <w:rsid w:val="00812F59"/>
    <w:rsid w:val="008130D2"/>
    <w:rsid w:val="00813652"/>
    <w:rsid w:val="00813B14"/>
    <w:rsid w:val="00813FF8"/>
    <w:rsid w:val="0081454B"/>
    <w:rsid w:val="008145B1"/>
    <w:rsid w:val="00814786"/>
    <w:rsid w:val="00814A17"/>
    <w:rsid w:val="00814F40"/>
    <w:rsid w:val="008151A2"/>
    <w:rsid w:val="008157CF"/>
    <w:rsid w:val="0081596B"/>
    <w:rsid w:val="00815A05"/>
    <w:rsid w:val="00816209"/>
    <w:rsid w:val="0081681C"/>
    <w:rsid w:val="00816AFD"/>
    <w:rsid w:val="008171DD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16B3"/>
    <w:rsid w:val="008220A0"/>
    <w:rsid w:val="008221C5"/>
    <w:rsid w:val="0082247E"/>
    <w:rsid w:val="00822B89"/>
    <w:rsid w:val="00823143"/>
    <w:rsid w:val="00823324"/>
    <w:rsid w:val="008240BC"/>
    <w:rsid w:val="00824471"/>
    <w:rsid w:val="00824535"/>
    <w:rsid w:val="008246B7"/>
    <w:rsid w:val="00824720"/>
    <w:rsid w:val="00824C71"/>
    <w:rsid w:val="00824F93"/>
    <w:rsid w:val="00825069"/>
    <w:rsid w:val="00825188"/>
    <w:rsid w:val="008252BA"/>
    <w:rsid w:val="0082537E"/>
    <w:rsid w:val="0082599E"/>
    <w:rsid w:val="00825A29"/>
    <w:rsid w:val="00825CC2"/>
    <w:rsid w:val="00825E55"/>
    <w:rsid w:val="00825E92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62C"/>
    <w:rsid w:val="00827B3B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5AB"/>
    <w:rsid w:val="008315C1"/>
    <w:rsid w:val="0083189E"/>
    <w:rsid w:val="0083206D"/>
    <w:rsid w:val="00832415"/>
    <w:rsid w:val="00832CA5"/>
    <w:rsid w:val="00832F73"/>
    <w:rsid w:val="0083323A"/>
    <w:rsid w:val="008334A2"/>
    <w:rsid w:val="00833A2E"/>
    <w:rsid w:val="00833C22"/>
    <w:rsid w:val="00833C38"/>
    <w:rsid w:val="008346BA"/>
    <w:rsid w:val="008346F0"/>
    <w:rsid w:val="008347EB"/>
    <w:rsid w:val="0083498A"/>
    <w:rsid w:val="00834B13"/>
    <w:rsid w:val="00834B60"/>
    <w:rsid w:val="00834C08"/>
    <w:rsid w:val="00834DAA"/>
    <w:rsid w:val="00835264"/>
    <w:rsid w:val="008354E6"/>
    <w:rsid w:val="00835796"/>
    <w:rsid w:val="008358F0"/>
    <w:rsid w:val="00835970"/>
    <w:rsid w:val="00835B2A"/>
    <w:rsid w:val="00835C2B"/>
    <w:rsid w:val="00836104"/>
    <w:rsid w:val="00836367"/>
    <w:rsid w:val="008364A0"/>
    <w:rsid w:val="00836ED5"/>
    <w:rsid w:val="008370E7"/>
    <w:rsid w:val="008371C0"/>
    <w:rsid w:val="00837B3F"/>
    <w:rsid w:val="00837BAA"/>
    <w:rsid w:val="00837E77"/>
    <w:rsid w:val="00840097"/>
    <w:rsid w:val="00840127"/>
    <w:rsid w:val="00840138"/>
    <w:rsid w:val="008402E3"/>
    <w:rsid w:val="00840446"/>
    <w:rsid w:val="00840667"/>
    <w:rsid w:val="008408C1"/>
    <w:rsid w:val="00840B9E"/>
    <w:rsid w:val="00840BC2"/>
    <w:rsid w:val="00841090"/>
    <w:rsid w:val="008410A3"/>
    <w:rsid w:val="008414B8"/>
    <w:rsid w:val="00841556"/>
    <w:rsid w:val="00841A3E"/>
    <w:rsid w:val="00841B26"/>
    <w:rsid w:val="00841F43"/>
    <w:rsid w:val="00842134"/>
    <w:rsid w:val="00842344"/>
    <w:rsid w:val="00842C62"/>
    <w:rsid w:val="00842EA7"/>
    <w:rsid w:val="00842F60"/>
    <w:rsid w:val="0084300E"/>
    <w:rsid w:val="00843289"/>
    <w:rsid w:val="00843374"/>
    <w:rsid w:val="008434AC"/>
    <w:rsid w:val="0084360B"/>
    <w:rsid w:val="00843966"/>
    <w:rsid w:val="00843D37"/>
    <w:rsid w:val="00844984"/>
    <w:rsid w:val="00844997"/>
    <w:rsid w:val="00844D27"/>
    <w:rsid w:val="00844E01"/>
    <w:rsid w:val="00844F7F"/>
    <w:rsid w:val="00845106"/>
    <w:rsid w:val="0084583B"/>
    <w:rsid w:val="00845911"/>
    <w:rsid w:val="00845913"/>
    <w:rsid w:val="00845BF5"/>
    <w:rsid w:val="00845E00"/>
    <w:rsid w:val="008464A2"/>
    <w:rsid w:val="00846544"/>
    <w:rsid w:val="008466F6"/>
    <w:rsid w:val="00846716"/>
    <w:rsid w:val="00846D93"/>
    <w:rsid w:val="008476E3"/>
    <w:rsid w:val="00847815"/>
    <w:rsid w:val="00847993"/>
    <w:rsid w:val="00847AAE"/>
    <w:rsid w:val="00847DC4"/>
    <w:rsid w:val="00847EBE"/>
    <w:rsid w:val="008503C6"/>
    <w:rsid w:val="00850574"/>
    <w:rsid w:val="0085057A"/>
    <w:rsid w:val="0085094B"/>
    <w:rsid w:val="00850AE5"/>
    <w:rsid w:val="00850B20"/>
    <w:rsid w:val="00850B23"/>
    <w:rsid w:val="00850C32"/>
    <w:rsid w:val="00850F30"/>
    <w:rsid w:val="00851137"/>
    <w:rsid w:val="0085140E"/>
    <w:rsid w:val="00851848"/>
    <w:rsid w:val="00851AD9"/>
    <w:rsid w:val="00851B89"/>
    <w:rsid w:val="00851D17"/>
    <w:rsid w:val="00851E16"/>
    <w:rsid w:val="0085222A"/>
    <w:rsid w:val="0085225D"/>
    <w:rsid w:val="008524E1"/>
    <w:rsid w:val="008525F5"/>
    <w:rsid w:val="0085279B"/>
    <w:rsid w:val="00852E9F"/>
    <w:rsid w:val="00853761"/>
    <w:rsid w:val="008538C8"/>
    <w:rsid w:val="00853A93"/>
    <w:rsid w:val="00853BFB"/>
    <w:rsid w:val="00853DC5"/>
    <w:rsid w:val="008544D5"/>
    <w:rsid w:val="008547A1"/>
    <w:rsid w:val="00854A64"/>
    <w:rsid w:val="00854D35"/>
    <w:rsid w:val="00855216"/>
    <w:rsid w:val="0085562A"/>
    <w:rsid w:val="008558E2"/>
    <w:rsid w:val="00855A63"/>
    <w:rsid w:val="00855CC9"/>
    <w:rsid w:val="00856190"/>
    <w:rsid w:val="00856352"/>
    <w:rsid w:val="008566EB"/>
    <w:rsid w:val="0085702B"/>
    <w:rsid w:val="008575D3"/>
    <w:rsid w:val="00857B63"/>
    <w:rsid w:val="00857C95"/>
    <w:rsid w:val="00857DD1"/>
    <w:rsid w:val="0086015D"/>
    <w:rsid w:val="00860253"/>
    <w:rsid w:val="0086051C"/>
    <w:rsid w:val="008605D2"/>
    <w:rsid w:val="008609E8"/>
    <w:rsid w:val="00860C6B"/>
    <w:rsid w:val="00860F01"/>
    <w:rsid w:val="0086102A"/>
    <w:rsid w:val="008617FB"/>
    <w:rsid w:val="00861A60"/>
    <w:rsid w:val="00861D45"/>
    <w:rsid w:val="008621E5"/>
    <w:rsid w:val="008626C9"/>
    <w:rsid w:val="00862FD0"/>
    <w:rsid w:val="0086311A"/>
    <w:rsid w:val="0086317A"/>
    <w:rsid w:val="008632E5"/>
    <w:rsid w:val="008642A4"/>
    <w:rsid w:val="008643D1"/>
    <w:rsid w:val="0086444B"/>
    <w:rsid w:val="0086444F"/>
    <w:rsid w:val="00864668"/>
    <w:rsid w:val="00864834"/>
    <w:rsid w:val="008648EF"/>
    <w:rsid w:val="00864D35"/>
    <w:rsid w:val="00864F32"/>
    <w:rsid w:val="00865112"/>
    <w:rsid w:val="00865354"/>
    <w:rsid w:val="00865358"/>
    <w:rsid w:val="00865A94"/>
    <w:rsid w:val="00865C73"/>
    <w:rsid w:val="00865C90"/>
    <w:rsid w:val="00865DF6"/>
    <w:rsid w:val="00865E84"/>
    <w:rsid w:val="0086622F"/>
    <w:rsid w:val="008664CE"/>
    <w:rsid w:val="008670F8"/>
    <w:rsid w:val="008672FD"/>
    <w:rsid w:val="00867318"/>
    <w:rsid w:val="008676B5"/>
    <w:rsid w:val="00867719"/>
    <w:rsid w:val="008679AF"/>
    <w:rsid w:val="00867B59"/>
    <w:rsid w:val="00867C22"/>
    <w:rsid w:val="00867FC7"/>
    <w:rsid w:val="00870261"/>
    <w:rsid w:val="0087089B"/>
    <w:rsid w:val="00870AA5"/>
    <w:rsid w:val="00870B7C"/>
    <w:rsid w:val="00870C15"/>
    <w:rsid w:val="00870D66"/>
    <w:rsid w:val="00871445"/>
    <w:rsid w:val="008715E5"/>
    <w:rsid w:val="00871926"/>
    <w:rsid w:val="008719FB"/>
    <w:rsid w:val="00871A5A"/>
    <w:rsid w:val="00871B16"/>
    <w:rsid w:val="00871B7E"/>
    <w:rsid w:val="00872A27"/>
    <w:rsid w:val="00872CB7"/>
    <w:rsid w:val="00872DB9"/>
    <w:rsid w:val="0087345D"/>
    <w:rsid w:val="00873EBF"/>
    <w:rsid w:val="0087422D"/>
    <w:rsid w:val="008749FA"/>
    <w:rsid w:val="00874CF1"/>
    <w:rsid w:val="0087501C"/>
    <w:rsid w:val="008753F9"/>
    <w:rsid w:val="00875601"/>
    <w:rsid w:val="008756BA"/>
    <w:rsid w:val="00875A01"/>
    <w:rsid w:val="00875D34"/>
    <w:rsid w:val="0087673B"/>
    <w:rsid w:val="00876BAC"/>
    <w:rsid w:val="0087713C"/>
    <w:rsid w:val="008775C9"/>
    <w:rsid w:val="0087781A"/>
    <w:rsid w:val="00877940"/>
    <w:rsid w:val="00877E38"/>
    <w:rsid w:val="00877F95"/>
    <w:rsid w:val="0088028B"/>
    <w:rsid w:val="0088029B"/>
    <w:rsid w:val="0088033F"/>
    <w:rsid w:val="00880D0D"/>
    <w:rsid w:val="00880E82"/>
    <w:rsid w:val="00880EC5"/>
    <w:rsid w:val="00880F2E"/>
    <w:rsid w:val="0088106D"/>
    <w:rsid w:val="0088107C"/>
    <w:rsid w:val="008813DE"/>
    <w:rsid w:val="00881834"/>
    <w:rsid w:val="00881AEE"/>
    <w:rsid w:val="008820E6"/>
    <w:rsid w:val="008825AA"/>
    <w:rsid w:val="008825BE"/>
    <w:rsid w:val="008825EC"/>
    <w:rsid w:val="0088293C"/>
    <w:rsid w:val="00882AF2"/>
    <w:rsid w:val="00882B15"/>
    <w:rsid w:val="00882B22"/>
    <w:rsid w:val="00883551"/>
    <w:rsid w:val="008838C4"/>
    <w:rsid w:val="00883965"/>
    <w:rsid w:val="008839FA"/>
    <w:rsid w:val="008840A8"/>
    <w:rsid w:val="008841F3"/>
    <w:rsid w:val="00884311"/>
    <w:rsid w:val="00884380"/>
    <w:rsid w:val="00884520"/>
    <w:rsid w:val="008846C7"/>
    <w:rsid w:val="00884AE8"/>
    <w:rsid w:val="00884D17"/>
    <w:rsid w:val="0088531F"/>
    <w:rsid w:val="008854D1"/>
    <w:rsid w:val="0088558D"/>
    <w:rsid w:val="00885A3C"/>
    <w:rsid w:val="008860B0"/>
    <w:rsid w:val="008862FC"/>
    <w:rsid w:val="00887127"/>
    <w:rsid w:val="008873A5"/>
    <w:rsid w:val="00887431"/>
    <w:rsid w:val="00887EA1"/>
    <w:rsid w:val="00887EDC"/>
    <w:rsid w:val="00887F2C"/>
    <w:rsid w:val="00890095"/>
    <w:rsid w:val="008900C1"/>
    <w:rsid w:val="008900EE"/>
    <w:rsid w:val="00890DD9"/>
    <w:rsid w:val="00890FE7"/>
    <w:rsid w:val="00891115"/>
    <w:rsid w:val="0089125F"/>
    <w:rsid w:val="00891463"/>
    <w:rsid w:val="008914D9"/>
    <w:rsid w:val="008914F2"/>
    <w:rsid w:val="00891A7D"/>
    <w:rsid w:val="00892241"/>
    <w:rsid w:val="008923A8"/>
    <w:rsid w:val="008929D5"/>
    <w:rsid w:val="00892A5D"/>
    <w:rsid w:val="00892A5F"/>
    <w:rsid w:val="00892C06"/>
    <w:rsid w:val="00892DC2"/>
    <w:rsid w:val="008930D7"/>
    <w:rsid w:val="0089314A"/>
    <w:rsid w:val="008931FF"/>
    <w:rsid w:val="008933DC"/>
    <w:rsid w:val="00893467"/>
    <w:rsid w:val="00893ABF"/>
    <w:rsid w:val="00893CDB"/>
    <w:rsid w:val="00893E80"/>
    <w:rsid w:val="00893F59"/>
    <w:rsid w:val="00893F5A"/>
    <w:rsid w:val="0089445E"/>
    <w:rsid w:val="0089479F"/>
    <w:rsid w:val="00894E5D"/>
    <w:rsid w:val="0089547B"/>
    <w:rsid w:val="00895A81"/>
    <w:rsid w:val="00895E3C"/>
    <w:rsid w:val="008967D6"/>
    <w:rsid w:val="00896846"/>
    <w:rsid w:val="00896935"/>
    <w:rsid w:val="00896C66"/>
    <w:rsid w:val="0089715A"/>
    <w:rsid w:val="008976D9"/>
    <w:rsid w:val="008976FB"/>
    <w:rsid w:val="00897958"/>
    <w:rsid w:val="0089795F"/>
    <w:rsid w:val="00897AA9"/>
    <w:rsid w:val="00897B3F"/>
    <w:rsid w:val="00897D0D"/>
    <w:rsid w:val="00897EBC"/>
    <w:rsid w:val="00897F4E"/>
    <w:rsid w:val="008A0847"/>
    <w:rsid w:val="008A0D41"/>
    <w:rsid w:val="008A0E2B"/>
    <w:rsid w:val="008A0FD7"/>
    <w:rsid w:val="008A0FE0"/>
    <w:rsid w:val="008A17FC"/>
    <w:rsid w:val="008A210B"/>
    <w:rsid w:val="008A228E"/>
    <w:rsid w:val="008A24E3"/>
    <w:rsid w:val="008A27A9"/>
    <w:rsid w:val="008A2E05"/>
    <w:rsid w:val="008A3252"/>
    <w:rsid w:val="008A3339"/>
    <w:rsid w:val="008A3352"/>
    <w:rsid w:val="008A39C0"/>
    <w:rsid w:val="008A40A5"/>
    <w:rsid w:val="008A4809"/>
    <w:rsid w:val="008A4965"/>
    <w:rsid w:val="008A4BAD"/>
    <w:rsid w:val="008A4C4C"/>
    <w:rsid w:val="008A4DBA"/>
    <w:rsid w:val="008A4E0B"/>
    <w:rsid w:val="008A52E8"/>
    <w:rsid w:val="008A540C"/>
    <w:rsid w:val="008A5589"/>
    <w:rsid w:val="008A575B"/>
    <w:rsid w:val="008A5A00"/>
    <w:rsid w:val="008A5B9D"/>
    <w:rsid w:val="008A6144"/>
    <w:rsid w:val="008A6342"/>
    <w:rsid w:val="008A64D9"/>
    <w:rsid w:val="008A6E42"/>
    <w:rsid w:val="008A6EE8"/>
    <w:rsid w:val="008A73C7"/>
    <w:rsid w:val="008A747D"/>
    <w:rsid w:val="008A7567"/>
    <w:rsid w:val="008A765B"/>
    <w:rsid w:val="008A7B7D"/>
    <w:rsid w:val="008A7BDC"/>
    <w:rsid w:val="008B0BF0"/>
    <w:rsid w:val="008B1194"/>
    <w:rsid w:val="008B13A4"/>
    <w:rsid w:val="008B1576"/>
    <w:rsid w:val="008B1778"/>
    <w:rsid w:val="008B21D9"/>
    <w:rsid w:val="008B21DD"/>
    <w:rsid w:val="008B2293"/>
    <w:rsid w:val="008B250C"/>
    <w:rsid w:val="008B252B"/>
    <w:rsid w:val="008B25B1"/>
    <w:rsid w:val="008B2805"/>
    <w:rsid w:val="008B2C4B"/>
    <w:rsid w:val="008B3008"/>
    <w:rsid w:val="008B353C"/>
    <w:rsid w:val="008B373F"/>
    <w:rsid w:val="008B395C"/>
    <w:rsid w:val="008B3D27"/>
    <w:rsid w:val="008B41F5"/>
    <w:rsid w:val="008B43ED"/>
    <w:rsid w:val="008B4438"/>
    <w:rsid w:val="008B44A6"/>
    <w:rsid w:val="008B44B9"/>
    <w:rsid w:val="008B4FF2"/>
    <w:rsid w:val="008B6140"/>
    <w:rsid w:val="008B61AE"/>
    <w:rsid w:val="008B65C9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C03BA"/>
    <w:rsid w:val="008C048D"/>
    <w:rsid w:val="008C0546"/>
    <w:rsid w:val="008C059F"/>
    <w:rsid w:val="008C0659"/>
    <w:rsid w:val="008C0734"/>
    <w:rsid w:val="008C084D"/>
    <w:rsid w:val="008C09A2"/>
    <w:rsid w:val="008C0E45"/>
    <w:rsid w:val="008C10B9"/>
    <w:rsid w:val="008C128D"/>
    <w:rsid w:val="008C1740"/>
    <w:rsid w:val="008C18EB"/>
    <w:rsid w:val="008C1900"/>
    <w:rsid w:val="008C1D0C"/>
    <w:rsid w:val="008C21F0"/>
    <w:rsid w:val="008C254D"/>
    <w:rsid w:val="008C2799"/>
    <w:rsid w:val="008C279C"/>
    <w:rsid w:val="008C28FD"/>
    <w:rsid w:val="008C32F7"/>
    <w:rsid w:val="008C337F"/>
    <w:rsid w:val="008C35EF"/>
    <w:rsid w:val="008C3C94"/>
    <w:rsid w:val="008C3E0C"/>
    <w:rsid w:val="008C4196"/>
    <w:rsid w:val="008C4301"/>
    <w:rsid w:val="008C43DF"/>
    <w:rsid w:val="008C4754"/>
    <w:rsid w:val="008C4A48"/>
    <w:rsid w:val="008C5059"/>
    <w:rsid w:val="008C5AAE"/>
    <w:rsid w:val="008C5BDC"/>
    <w:rsid w:val="008C5CC2"/>
    <w:rsid w:val="008C6010"/>
    <w:rsid w:val="008C6142"/>
    <w:rsid w:val="008C64B2"/>
    <w:rsid w:val="008C6D01"/>
    <w:rsid w:val="008C6D59"/>
    <w:rsid w:val="008C6E08"/>
    <w:rsid w:val="008C6F8A"/>
    <w:rsid w:val="008C7070"/>
    <w:rsid w:val="008C72D5"/>
    <w:rsid w:val="008C773C"/>
    <w:rsid w:val="008C7B56"/>
    <w:rsid w:val="008C7BC7"/>
    <w:rsid w:val="008C7C58"/>
    <w:rsid w:val="008C7CA5"/>
    <w:rsid w:val="008C7DF4"/>
    <w:rsid w:val="008D0000"/>
    <w:rsid w:val="008D013E"/>
    <w:rsid w:val="008D037F"/>
    <w:rsid w:val="008D06E6"/>
    <w:rsid w:val="008D08A6"/>
    <w:rsid w:val="008D0A01"/>
    <w:rsid w:val="008D0BA6"/>
    <w:rsid w:val="008D0D2D"/>
    <w:rsid w:val="008D0E4E"/>
    <w:rsid w:val="008D107C"/>
    <w:rsid w:val="008D120C"/>
    <w:rsid w:val="008D17AD"/>
    <w:rsid w:val="008D1893"/>
    <w:rsid w:val="008D1AE1"/>
    <w:rsid w:val="008D1F2D"/>
    <w:rsid w:val="008D2231"/>
    <w:rsid w:val="008D2251"/>
    <w:rsid w:val="008D22F0"/>
    <w:rsid w:val="008D2876"/>
    <w:rsid w:val="008D2B60"/>
    <w:rsid w:val="008D33C8"/>
    <w:rsid w:val="008D35A1"/>
    <w:rsid w:val="008D373B"/>
    <w:rsid w:val="008D395C"/>
    <w:rsid w:val="008D3FFC"/>
    <w:rsid w:val="008D4362"/>
    <w:rsid w:val="008D438A"/>
    <w:rsid w:val="008D4A44"/>
    <w:rsid w:val="008D4B04"/>
    <w:rsid w:val="008D578C"/>
    <w:rsid w:val="008D5B9F"/>
    <w:rsid w:val="008D610D"/>
    <w:rsid w:val="008D7173"/>
    <w:rsid w:val="008D75E4"/>
    <w:rsid w:val="008D7880"/>
    <w:rsid w:val="008D7A3B"/>
    <w:rsid w:val="008D7DD7"/>
    <w:rsid w:val="008D7EDB"/>
    <w:rsid w:val="008E06F7"/>
    <w:rsid w:val="008E07C3"/>
    <w:rsid w:val="008E0F74"/>
    <w:rsid w:val="008E0FAE"/>
    <w:rsid w:val="008E138C"/>
    <w:rsid w:val="008E140B"/>
    <w:rsid w:val="008E1AAB"/>
    <w:rsid w:val="008E1AF1"/>
    <w:rsid w:val="008E1DA3"/>
    <w:rsid w:val="008E1EAB"/>
    <w:rsid w:val="008E2EB8"/>
    <w:rsid w:val="008E2FCE"/>
    <w:rsid w:val="008E3436"/>
    <w:rsid w:val="008E3713"/>
    <w:rsid w:val="008E37B6"/>
    <w:rsid w:val="008E3817"/>
    <w:rsid w:val="008E3E64"/>
    <w:rsid w:val="008E4A99"/>
    <w:rsid w:val="008E4DEC"/>
    <w:rsid w:val="008E4F8D"/>
    <w:rsid w:val="008E505A"/>
    <w:rsid w:val="008E50DD"/>
    <w:rsid w:val="008E547F"/>
    <w:rsid w:val="008E5496"/>
    <w:rsid w:val="008E55D0"/>
    <w:rsid w:val="008E5865"/>
    <w:rsid w:val="008E59DF"/>
    <w:rsid w:val="008E5AD6"/>
    <w:rsid w:val="008E6240"/>
    <w:rsid w:val="008E6591"/>
    <w:rsid w:val="008E68A1"/>
    <w:rsid w:val="008E6AB5"/>
    <w:rsid w:val="008E7130"/>
    <w:rsid w:val="008E7494"/>
    <w:rsid w:val="008E77E0"/>
    <w:rsid w:val="008E7824"/>
    <w:rsid w:val="008E7911"/>
    <w:rsid w:val="008E7A08"/>
    <w:rsid w:val="008E7BE8"/>
    <w:rsid w:val="008E7C68"/>
    <w:rsid w:val="008E7D88"/>
    <w:rsid w:val="008F03FE"/>
    <w:rsid w:val="008F0B4E"/>
    <w:rsid w:val="008F1408"/>
    <w:rsid w:val="008F1443"/>
    <w:rsid w:val="008F15BB"/>
    <w:rsid w:val="008F1E1D"/>
    <w:rsid w:val="008F20D3"/>
    <w:rsid w:val="008F233C"/>
    <w:rsid w:val="008F252F"/>
    <w:rsid w:val="008F25CF"/>
    <w:rsid w:val="008F2653"/>
    <w:rsid w:val="008F2915"/>
    <w:rsid w:val="008F2F42"/>
    <w:rsid w:val="008F3379"/>
    <w:rsid w:val="008F34F1"/>
    <w:rsid w:val="008F39EF"/>
    <w:rsid w:val="008F40F4"/>
    <w:rsid w:val="008F41B4"/>
    <w:rsid w:val="008F4243"/>
    <w:rsid w:val="008F44D9"/>
    <w:rsid w:val="008F4614"/>
    <w:rsid w:val="008F4765"/>
    <w:rsid w:val="008F4980"/>
    <w:rsid w:val="008F4E31"/>
    <w:rsid w:val="008F4F5F"/>
    <w:rsid w:val="008F5075"/>
    <w:rsid w:val="008F51EA"/>
    <w:rsid w:val="008F53DA"/>
    <w:rsid w:val="008F5805"/>
    <w:rsid w:val="008F59B8"/>
    <w:rsid w:val="008F5DEB"/>
    <w:rsid w:val="008F646B"/>
    <w:rsid w:val="008F647B"/>
    <w:rsid w:val="008F6481"/>
    <w:rsid w:val="008F65F9"/>
    <w:rsid w:val="008F693B"/>
    <w:rsid w:val="008F6A03"/>
    <w:rsid w:val="008F6C99"/>
    <w:rsid w:val="008F7145"/>
    <w:rsid w:val="008F72B4"/>
    <w:rsid w:val="008F7491"/>
    <w:rsid w:val="008F7508"/>
    <w:rsid w:val="008F7898"/>
    <w:rsid w:val="008F7B15"/>
    <w:rsid w:val="009003ED"/>
    <w:rsid w:val="009004F3"/>
    <w:rsid w:val="00900CF9"/>
    <w:rsid w:val="0090118B"/>
    <w:rsid w:val="00901431"/>
    <w:rsid w:val="00901547"/>
    <w:rsid w:val="009015CB"/>
    <w:rsid w:val="00901C41"/>
    <w:rsid w:val="009022B4"/>
    <w:rsid w:val="00902435"/>
    <w:rsid w:val="00902921"/>
    <w:rsid w:val="00902A39"/>
    <w:rsid w:val="00902E1A"/>
    <w:rsid w:val="00903025"/>
    <w:rsid w:val="0090318D"/>
    <w:rsid w:val="0090354E"/>
    <w:rsid w:val="00903689"/>
    <w:rsid w:val="00903B66"/>
    <w:rsid w:val="00903C4E"/>
    <w:rsid w:val="00903EB8"/>
    <w:rsid w:val="00903F33"/>
    <w:rsid w:val="0090493C"/>
    <w:rsid w:val="00904BD2"/>
    <w:rsid w:val="00904E95"/>
    <w:rsid w:val="009053AC"/>
    <w:rsid w:val="00905529"/>
    <w:rsid w:val="009055A1"/>
    <w:rsid w:val="00905753"/>
    <w:rsid w:val="0090583B"/>
    <w:rsid w:val="00905898"/>
    <w:rsid w:val="0090591C"/>
    <w:rsid w:val="00905934"/>
    <w:rsid w:val="009064AC"/>
    <w:rsid w:val="0090655A"/>
    <w:rsid w:val="0090663A"/>
    <w:rsid w:val="009067DD"/>
    <w:rsid w:val="00906E79"/>
    <w:rsid w:val="00906F72"/>
    <w:rsid w:val="009073FB"/>
    <w:rsid w:val="00907647"/>
    <w:rsid w:val="009078DB"/>
    <w:rsid w:val="009078F9"/>
    <w:rsid w:val="009079EE"/>
    <w:rsid w:val="00907C36"/>
    <w:rsid w:val="00907F60"/>
    <w:rsid w:val="00907FF1"/>
    <w:rsid w:val="009101C7"/>
    <w:rsid w:val="00910534"/>
    <w:rsid w:val="009105CC"/>
    <w:rsid w:val="009107FF"/>
    <w:rsid w:val="00910BB2"/>
    <w:rsid w:val="0091106C"/>
    <w:rsid w:val="00911C26"/>
    <w:rsid w:val="00911C7F"/>
    <w:rsid w:val="00911EB1"/>
    <w:rsid w:val="00912069"/>
    <w:rsid w:val="009120A8"/>
    <w:rsid w:val="0091263F"/>
    <w:rsid w:val="009131F4"/>
    <w:rsid w:val="00913233"/>
    <w:rsid w:val="00913453"/>
    <w:rsid w:val="009135B4"/>
    <w:rsid w:val="009136CD"/>
    <w:rsid w:val="00913927"/>
    <w:rsid w:val="00913B87"/>
    <w:rsid w:val="00913E02"/>
    <w:rsid w:val="0091402E"/>
    <w:rsid w:val="009142D3"/>
    <w:rsid w:val="009143C2"/>
    <w:rsid w:val="009143DF"/>
    <w:rsid w:val="00914842"/>
    <w:rsid w:val="00914882"/>
    <w:rsid w:val="00914AD0"/>
    <w:rsid w:val="00914E87"/>
    <w:rsid w:val="00914FA0"/>
    <w:rsid w:val="0091536A"/>
    <w:rsid w:val="00915467"/>
    <w:rsid w:val="00915774"/>
    <w:rsid w:val="00915898"/>
    <w:rsid w:val="009158FB"/>
    <w:rsid w:val="00915C89"/>
    <w:rsid w:val="00915E26"/>
    <w:rsid w:val="009161B3"/>
    <w:rsid w:val="00916436"/>
    <w:rsid w:val="009166A5"/>
    <w:rsid w:val="00916C01"/>
    <w:rsid w:val="00916C09"/>
    <w:rsid w:val="00916F5C"/>
    <w:rsid w:val="00917049"/>
    <w:rsid w:val="00917180"/>
    <w:rsid w:val="00917526"/>
    <w:rsid w:val="00917864"/>
    <w:rsid w:val="00917913"/>
    <w:rsid w:val="00917EFF"/>
    <w:rsid w:val="00917FE6"/>
    <w:rsid w:val="0092004B"/>
    <w:rsid w:val="009203A0"/>
    <w:rsid w:val="009203AF"/>
    <w:rsid w:val="00920BB1"/>
    <w:rsid w:val="00920F94"/>
    <w:rsid w:val="0092128A"/>
    <w:rsid w:val="009212EF"/>
    <w:rsid w:val="00921318"/>
    <w:rsid w:val="00921412"/>
    <w:rsid w:val="00921729"/>
    <w:rsid w:val="009217C9"/>
    <w:rsid w:val="00921A71"/>
    <w:rsid w:val="00921CBD"/>
    <w:rsid w:val="0092226B"/>
    <w:rsid w:val="009222DA"/>
    <w:rsid w:val="00922308"/>
    <w:rsid w:val="009223C2"/>
    <w:rsid w:val="00922644"/>
    <w:rsid w:val="00922917"/>
    <w:rsid w:val="00922CFC"/>
    <w:rsid w:val="00922DAB"/>
    <w:rsid w:val="009230F7"/>
    <w:rsid w:val="00923896"/>
    <w:rsid w:val="00923A3E"/>
    <w:rsid w:val="00923BCD"/>
    <w:rsid w:val="00923E9A"/>
    <w:rsid w:val="00923FC4"/>
    <w:rsid w:val="00924167"/>
    <w:rsid w:val="009244B4"/>
    <w:rsid w:val="0092452E"/>
    <w:rsid w:val="009245E1"/>
    <w:rsid w:val="00925BAA"/>
    <w:rsid w:val="00925C96"/>
    <w:rsid w:val="0092607C"/>
    <w:rsid w:val="009262B0"/>
    <w:rsid w:val="009265DE"/>
    <w:rsid w:val="00926D95"/>
    <w:rsid w:val="00926F4B"/>
    <w:rsid w:val="009273DB"/>
    <w:rsid w:val="009273E7"/>
    <w:rsid w:val="00927442"/>
    <w:rsid w:val="00927A6F"/>
    <w:rsid w:val="00927B8C"/>
    <w:rsid w:val="00927D9F"/>
    <w:rsid w:val="00927F5E"/>
    <w:rsid w:val="00930063"/>
    <w:rsid w:val="0093054B"/>
    <w:rsid w:val="00930636"/>
    <w:rsid w:val="00930943"/>
    <w:rsid w:val="0093098D"/>
    <w:rsid w:val="00930C8A"/>
    <w:rsid w:val="00930EB3"/>
    <w:rsid w:val="00931036"/>
    <w:rsid w:val="009310B6"/>
    <w:rsid w:val="00931514"/>
    <w:rsid w:val="0093151C"/>
    <w:rsid w:val="00931E47"/>
    <w:rsid w:val="00931E4D"/>
    <w:rsid w:val="00931F0B"/>
    <w:rsid w:val="00931FEB"/>
    <w:rsid w:val="009320A9"/>
    <w:rsid w:val="009322BF"/>
    <w:rsid w:val="00932420"/>
    <w:rsid w:val="009326A0"/>
    <w:rsid w:val="0093297D"/>
    <w:rsid w:val="00932B4C"/>
    <w:rsid w:val="00932F0A"/>
    <w:rsid w:val="00932F74"/>
    <w:rsid w:val="00933023"/>
    <w:rsid w:val="009332B5"/>
    <w:rsid w:val="0093333F"/>
    <w:rsid w:val="00933980"/>
    <w:rsid w:val="009339FD"/>
    <w:rsid w:val="00933C7D"/>
    <w:rsid w:val="00933CB6"/>
    <w:rsid w:val="009345CB"/>
    <w:rsid w:val="00934A46"/>
    <w:rsid w:val="00934B02"/>
    <w:rsid w:val="00934B15"/>
    <w:rsid w:val="00934C64"/>
    <w:rsid w:val="00934D0F"/>
    <w:rsid w:val="00934FCC"/>
    <w:rsid w:val="009350D3"/>
    <w:rsid w:val="00935207"/>
    <w:rsid w:val="0093535E"/>
    <w:rsid w:val="009353D2"/>
    <w:rsid w:val="00935D4A"/>
    <w:rsid w:val="00935EEC"/>
    <w:rsid w:val="0093640E"/>
    <w:rsid w:val="0093644A"/>
    <w:rsid w:val="009367BF"/>
    <w:rsid w:val="009368A8"/>
    <w:rsid w:val="00936D2E"/>
    <w:rsid w:val="00936EB9"/>
    <w:rsid w:val="00936EF2"/>
    <w:rsid w:val="00936F53"/>
    <w:rsid w:val="009375AB"/>
    <w:rsid w:val="0093799D"/>
    <w:rsid w:val="00937FB0"/>
    <w:rsid w:val="00940434"/>
    <w:rsid w:val="009409E8"/>
    <w:rsid w:val="00940AF6"/>
    <w:rsid w:val="00941281"/>
    <w:rsid w:val="009416C4"/>
    <w:rsid w:val="00941976"/>
    <w:rsid w:val="00941B5F"/>
    <w:rsid w:val="00941C15"/>
    <w:rsid w:val="00941F44"/>
    <w:rsid w:val="009429BE"/>
    <w:rsid w:val="009429DA"/>
    <w:rsid w:val="00942CF9"/>
    <w:rsid w:val="00942F5E"/>
    <w:rsid w:val="00943404"/>
    <w:rsid w:val="0094348E"/>
    <w:rsid w:val="00943758"/>
    <w:rsid w:val="00943BC6"/>
    <w:rsid w:val="009440F9"/>
    <w:rsid w:val="009445AB"/>
    <w:rsid w:val="00944608"/>
    <w:rsid w:val="00944632"/>
    <w:rsid w:val="009447F7"/>
    <w:rsid w:val="00944B16"/>
    <w:rsid w:val="00944FB2"/>
    <w:rsid w:val="0094528A"/>
    <w:rsid w:val="00945703"/>
    <w:rsid w:val="0094589D"/>
    <w:rsid w:val="00945C65"/>
    <w:rsid w:val="00945F6E"/>
    <w:rsid w:val="009460E7"/>
    <w:rsid w:val="00946414"/>
    <w:rsid w:val="00946488"/>
    <w:rsid w:val="009464DB"/>
    <w:rsid w:val="009469A7"/>
    <w:rsid w:val="00946A09"/>
    <w:rsid w:val="00946CAE"/>
    <w:rsid w:val="009470AE"/>
    <w:rsid w:val="0094788B"/>
    <w:rsid w:val="00947981"/>
    <w:rsid w:val="0095081C"/>
    <w:rsid w:val="00950C66"/>
    <w:rsid w:val="0095133D"/>
    <w:rsid w:val="00951498"/>
    <w:rsid w:val="00951836"/>
    <w:rsid w:val="00951999"/>
    <w:rsid w:val="00951EB5"/>
    <w:rsid w:val="00951EEC"/>
    <w:rsid w:val="009524E8"/>
    <w:rsid w:val="00952648"/>
    <w:rsid w:val="009526F0"/>
    <w:rsid w:val="00952732"/>
    <w:rsid w:val="00952C73"/>
    <w:rsid w:val="00952D7B"/>
    <w:rsid w:val="00952E24"/>
    <w:rsid w:val="009532EE"/>
    <w:rsid w:val="0095396B"/>
    <w:rsid w:val="00954702"/>
    <w:rsid w:val="009551A2"/>
    <w:rsid w:val="009551E3"/>
    <w:rsid w:val="009551E5"/>
    <w:rsid w:val="00955248"/>
    <w:rsid w:val="009558EF"/>
    <w:rsid w:val="0095596D"/>
    <w:rsid w:val="00955A5E"/>
    <w:rsid w:val="00955E22"/>
    <w:rsid w:val="00955E37"/>
    <w:rsid w:val="00955FB3"/>
    <w:rsid w:val="00956027"/>
    <w:rsid w:val="009564D6"/>
    <w:rsid w:val="009566B1"/>
    <w:rsid w:val="00956951"/>
    <w:rsid w:val="0095698E"/>
    <w:rsid w:val="009577E3"/>
    <w:rsid w:val="009578B9"/>
    <w:rsid w:val="00957A6F"/>
    <w:rsid w:val="00957A85"/>
    <w:rsid w:val="00957A8A"/>
    <w:rsid w:val="00957C94"/>
    <w:rsid w:val="00957E17"/>
    <w:rsid w:val="00957EC6"/>
    <w:rsid w:val="0096008E"/>
    <w:rsid w:val="009600CA"/>
    <w:rsid w:val="00960270"/>
    <w:rsid w:val="0096039C"/>
    <w:rsid w:val="00960973"/>
    <w:rsid w:val="00960AF4"/>
    <w:rsid w:val="00960E25"/>
    <w:rsid w:val="00960F25"/>
    <w:rsid w:val="00961313"/>
    <w:rsid w:val="00961885"/>
    <w:rsid w:val="00961B43"/>
    <w:rsid w:val="00961BC4"/>
    <w:rsid w:val="00961C84"/>
    <w:rsid w:val="00961DED"/>
    <w:rsid w:val="00962189"/>
    <w:rsid w:val="00962597"/>
    <w:rsid w:val="00962BDE"/>
    <w:rsid w:val="00962FCD"/>
    <w:rsid w:val="00962FEB"/>
    <w:rsid w:val="00963107"/>
    <w:rsid w:val="00963343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97"/>
    <w:rsid w:val="009656C6"/>
    <w:rsid w:val="00965B1F"/>
    <w:rsid w:val="00965E70"/>
    <w:rsid w:val="00965FB3"/>
    <w:rsid w:val="009663A4"/>
    <w:rsid w:val="00966C40"/>
    <w:rsid w:val="00966CD2"/>
    <w:rsid w:val="0096736B"/>
    <w:rsid w:val="009676CE"/>
    <w:rsid w:val="009679B0"/>
    <w:rsid w:val="00967A9A"/>
    <w:rsid w:val="00970216"/>
    <w:rsid w:val="00970309"/>
    <w:rsid w:val="009705F9"/>
    <w:rsid w:val="009706DC"/>
    <w:rsid w:val="00970755"/>
    <w:rsid w:val="00971205"/>
    <w:rsid w:val="00971555"/>
    <w:rsid w:val="009715F0"/>
    <w:rsid w:val="00971707"/>
    <w:rsid w:val="0097181D"/>
    <w:rsid w:val="00971B06"/>
    <w:rsid w:val="00971D0C"/>
    <w:rsid w:val="00971E0B"/>
    <w:rsid w:val="00971F67"/>
    <w:rsid w:val="0097231F"/>
    <w:rsid w:val="00972596"/>
    <w:rsid w:val="00972696"/>
    <w:rsid w:val="00972ACF"/>
    <w:rsid w:val="00972B2D"/>
    <w:rsid w:val="00972C67"/>
    <w:rsid w:val="00972D2F"/>
    <w:rsid w:val="00972F73"/>
    <w:rsid w:val="009730BE"/>
    <w:rsid w:val="00973145"/>
    <w:rsid w:val="00973456"/>
    <w:rsid w:val="0097349B"/>
    <w:rsid w:val="00973A9D"/>
    <w:rsid w:val="00973E8D"/>
    <w:rsid w:val="00973F31"/>
    <w:rsid w:val="00973F85"/>
    <w:rsid w:val="009742EF"/>
    <w:rsid w:val="0097441E"/>
    <w:rsid w:val="00974882"/>
    <w:rsid w:val="00974C67"/>
    <w:rsid w:val="00974CA7"/>
    <w:rsid w:val="00974CEF"/>
    <w:rsid w:val="00974DE0"/>
    <w:rsid w:val="00974E51"/>
    <w:rsid w:val="00975244"/>
    <w:rsid w:val="009753DB"/>
    <w:rsid w:val="00975685"/>
    <w:rsid w:val="0097596E"/>
    <w:rsid w:val="00975AD0"/>
    <w:rsid w:val="00975AF5"/>
    <w:rsid w:val="00975BBF"/>
    <w:rsid w:val="00975DF9"/>
    <w:rsid w:val="00975EBB"/>
    <w:rsid w:val="009760FB"/>
    <w:rsid w:val="0097621D"/>
    <w:rsid w:val="0097628D"/>
    <w:rsid w:val="0097643A"/>
    <w:rsid w:val="0097646C"/>
    <w:rsid w:val="0097665E"/>
    <w:rsid w:val="00976661"/>
    <w:rsid w:val="00976FE9"/>
    <w:rsid w:val="00977181"/>
    <w:rsid w:val="00977ADD"/>
    <w:rsid w:val="00977B46"/>
    <w:rsid w:val="00977D7C"/>
    <w:rsid w:val="00977FAE"/>
    <w:rsid w:val="00980448"/>
    <w:rsid w:val="009806EB"/>
    <w:rsid w:val="00980FB8"/>
    <w:rsid w:val="009816D2"/>
    <w:rsid w:val="00981DC5"/>
    <w:rsid w:val="00982212"/>
    <w:rsid w:val="00982710"/>
    <w:rsid w:val="00982801"/>
    <w:rsid w:val="00982820"/>
    <w:rsid w:val="00982908"/>
    <w:rsid w:val="00982B0B"/>
    <w:rsid w:val="00983257"/>
    <w:rsid w:val="00983340"/>
    <w:rsid w:val="0098335B"/>
    <w:rsid w:val="00983360"/>
    <w:rsid w:val="00983B08"/>
    <w:rsid w:val="00983E9C"/>
    <w:rsid w:val="0098423B"/>
    <w:rsid w:val="00984531"/>
    <w:rsid w:val="0098454C"/>
    <w:rsid w:val="0098474C"/>
    <w:rsid w:val="00984988"/>
    <w:rsid w:val="00984A6E"/>
    <w:rsid w:val="00984B55"/>
    <w:rsid w:val="00984F09"/>
    <w:rsid w:val="00984F11"/>
    <w:rsid w:val="00985550"/>
    <w:rsid w:val="009855A8"/>
    <w:rsid w:val="00985617"/>
    <w:rsid w:val="009858D0"/>
    <w:rsid w:val="00985E96"/>
    <w:rsid w:val="00986219"/>
    <w:rsid w:val="00986EFC"/>
    <w:rsid w:val="00986FBD"/>
    <w:rsid w:val="009875CD"/>
    <w:rsid w:val="00987747"/>
    <w:rsid w:val="00987991"/>
    <w:rsid w:val="00987CE5"/>
    <w:rsid w:val="00990359"/>
    <w:rsid w:val="00990680"/>
    <w:rsid w:val="009908F1"/>
    <w:rsid w:val="00991258"/>
    <w:rsid w:val="00991732"/>
    <w:rsid w:val="009917E8"/>
    <w:rsid w:val="00991819"/>
    <w:rsid w:val="0099198C"/>
    <w:rsid w:val="00991990"/>
    <w:rsid w:val="00991A8C"/>
    <w:rsid w:val="00991DA8"/>
    <w:rsid w:val="00992050"/>
    <w:rsid w:val="00992369"/>
    <w:rsid w:val="009923AB"/>
    <w:rsid w:val="009929EF"/>
    <w:rsid w:val="00992D86"/>
    <w:rsid w:val="00992FCB"/>
    <w:rsid w:val="0099355A"/>
    <w:rsid w:val="009937B7"/>
    <w:rsid w:val="00993C2D"/>
    <w:rsid w:val="00993C50"/>
    <w:rsid w:val="00994514"/>
    <w:rsid w:val="009946BB"/>
    <w:rsid w:val="00994912"/>
    <w:rsid w:val="00994AAE"/>
    <w:rsid w:val="00994CBB"/>
    <w:rsid w:val="00994F51"/>
    <w:rsid w:val="009954E9"/>
    <w:rsid w:val="009955E8"/>
    <w:rsid w:val="009956B7"/>
    <w:rsid w:val="009959E3"/>
    <w:rsid w:val="00995B57"/>
    <w:rsid w:val="00996325"/>
    <w:rsid w:val="00996407"/>
    <w:rsid w:val="00996913"/>
    <w:rsid w:val="00996BA8"/>
    <w:rsid w:val="00996E91"/>
    <w:rsid w:val="00996F08"/>
    <w:rsid w:val="00997452"/>
    <w:rsid w:val="009975F3"/>
    <w:rsid w:val="0099770B"/>
    <w:rsid w:val="00997860"/>
    <w:rsid w:val="00997AF0"/>
    <w:rsid w:val="00997E33"/>
    <w:rsid w:val="009A039B"/>
    <w:rsid w:val="009A0712"/>
    <w:rsid w:val="009A12D5"/>
    <w:rsid w:val="009A1628"/>
    <w:rsid w:val="009A1675"/>
    <w:rsid w:val="009A171A"/>
    <w:rsid w:val="009A1B38"/>
    <w:rsid w:val="009A1BCA"/>
    <w:rsid w:val="009A2152"/>
    <w:rsid w:val="009A218B"/>
    <w:rsid w:val="009A2278"/>
    <w:rsid w:val="009A2410"/>
    <w:rsid w:val="009A24B9"/>
    <w:rsid w:val="009A25FB"/>
    <w:rsid w:val="009A2915"/>
    <w:rsid w:val="009A3020"/>
    <w:rsid w:val="009A3344"/>
    <w:rsid w:val="009A352B"/>
    <w:rsid w:val="009A3A72"/>
    <w:rsid w:val="009A3DCA"/>
    <w:rsid w:val="009A43B7"/>
    <w:rsid w:val="009A4465"/>
    <w:rsid w:val="009A44EE"/>
    <w:rsid w:val="009A4673"/>
    <w:rsid w:val="009A4719"/>
    <w:rsid w:val="009A4D65"/>
    <w:rsid w:val="009A4F46"/>
    <w:rsid w:val="009A5226"/>
    <w:rsid w:val="009A53D5"/>
    <w:rsid w:val="009A590F"/>
    <w:rsid w:val="009A5A31"/>
    <w:rsid w:val="009A5B1F"/>
    <w:rsid w:val="009A5B8B"/>
    <w:rsid w:val="009A5C39"/>
    <w:rsid w:val="009A61E5"/>
    <w:rsid w:val="009A65C9"/>
    <w:rsid w:val="009A6A5C"/>
    <w:rsid w:val="009A6BB3"/>
    <w:rsid w:val="009A6BB7"/>
    <w:rsid w:val="009A6FE1"/>
    <w:rsid w:val="009A7580"/>
    <w:rsid w:val="009A76A3"/>
    <w:rsid w:val="009A776C"/>
    <w:rsid w:val="009A7865"/>
    <w:rsid w:val="009B03F0"/>
    <w:rsid w:val="009B04C4"/>
    <w:rsid w:val="009B0609"/>
    <w:rsid w:val="009B0637"/>
    <w:rsid w:val="009B0AE4"/>
    <w:rsid w:val="009B0BD0"/>
    <w:rsid w:val="009B0F45"/>
    <w:rsid w:val="009B12A4"/>
    <w:rsid w:val="009B15A8"/>
    <w:rsid w:val="009B1CE0"/>
    <w:rsid w:val="009B1D68"/>
    <w:rsid w:val="009B1E20"/>
    <w:rsid w:val="009B1ECE"/>
    <w:rsid w:val="009B217C"/>
    <w:rsid w:val="009B2381"/>
    <w:rsid w:val="009B286E"/>
    <w:rsid w:val="009B2D15"/>
    <w:rsid w:val="009B3191"/>
    <w:rsid w:val="009B363F"/>
    <w:rsid w:val="009B366E"/>
    <w:rsid w:val="009B380C"/>
    <w:rsid w:val="009B3899"/>
    <w:rsid w:val="009B3D93"/>
    <w:rsid w:val="009B3D9D"/>
    <w:rsid w:val="009B4763"/>
    <w:rsid w:val="009B489E"/>
    <w:rsid w:val="009B4DD4"/>
    <w:rsid w:val="009B4E44"/>
    <w:rsid w:val="009B5204"/>
    <w:rsid w:val="009B53A9"/>
    <w:rsid w:val="009B55C7"/>
    <w:rsid w:val="009B5AEB"/>
    <w:rsid w:val="009B5F1B"/>
    <w:rsid w:val="009B71D2"/>
    <w:rsid w:val="009B770F"/>
    <w:rsid w:val="009C034E"/>
    <w:rsid w:val="009C0917"/>
    <w:rsid w:val="009C15E7"/>
    <w:rsid w:val="009C181A"/>
    <w:rsid w:val="009C195C"/>
    <w:rsid w:val="009C1A0B"/>
    <w:rsid w:val="009C1A2A"/>
    <w:rsid w:val="009C1AAB"/>
    <w:rsid w:val="009C1C9F"/>
    <w:rsid w:val="009C21F5"/>
    <w:rsid w:val="009C22C4"/>
    <w:rsid w:val="009C274B"/>
    <w:rsid w:val="009C2CE3"/>
    <w:rsid w:val="009C2DCF"/>
    <w:rsid w:val="009C2F89"/>
    <w:rsid w:val="009C32B4"/>
    <w:rsid w:val="009C38B7"/>
    <w:rsid w:val="009C38CA"/>
    <w:rsid w:val="009C3B70"/>
    <w:rsid w:val="009C3B7F"/>
    <w:rsid w:val="009C3F17"/>
    <w:rsid w:val="009C422A"/>
    <w:rsid w:val="009C4431"/>
    <w:rsid w:val="009C4476"/>
    <w:rsid w:val="009C44FB"/>
    <w:rsid w:val="009C4AC1"/>
    <w:rsid w:val="009C4BE7"/>
    <w:rsid w:val="009C4CD9"/>
    <w:rsid w:val="009C4EDB"/>
    <w:rsid w:val="009C5949"/>
    <w:rsid w:val="009C5E90"/>
    <w:rsid w:val="009C6221"/>
    <w:rsid w:val="009C633E"/>
    <w:rsid w:val="009C6350"/>
    <w:rsid w:val="009C6796"/>
    <w:rsid w:val="009C6B16"/>
    <w:rsid w:val="009C7402"/>
    <w:rsid w:val="009C74F2"/>
    <w:rsid w:val="009C75F3"/>
    <w:rsid w:val="009C77B7"/>
    <w:rsid w:val="009C7C2C"/>
    <w:rsid w:val="009C7D64"/>
    <w:rsid w:val="009D0917"/>
    <w:rsid w:val="009D0BB6"/>
    <w:rsid w:val="009D0F29"/>
    <w:rsid w:val="009D12B6"/>
    <w:rsid w:val="009D1818"/>
    <w:rsid w:val="009D1B9D"/>
    <w:rsid w:val="009D2152"/>
    <w:rsid w:val="009D22C0"/>
    <w:rsid w:val="009D2472"/>
    <w:rsid w:val="009D255A"/>
    <w:rsid w:val="009D2564"/>
    <w:rsid w:val="009D2659"/>
    <w:rsid w:val="009D298E"/>
    <w:rsid w:val="009D2BE7"/>
    <w:rsid w:val="009D320B"/>
    <w:rsid w:val="009D4368"/>
    <w:rsid w:val="009D47A3"/>
    <w:rsid w:val="009D52DD"/>
    <w:rsid w:val="009D5315"/>
    <w:rsid w:val="009D5373"/>
    <w:rsid w:val="009D5476"/>
    <w:rsid w:val="009D5DB6"/>
    <w:rsid w:val="009D5E93"/>
    <w:rsid w:val="009D5FA3"/>
    <w:rsid w:val="009D606C"/>
    <w:rsid w:val="009D6137"/>
    <w:rsid w:val="009D63E5"/>
    <w:rsid w:val="009D65B5"/>
    <w:rsid w:val="009D66EF"/>
    <w:rsid w:val="009D6815"/>
    <w:rsid w:val="009D6823"/>
    <w:rsid w:val="009D6DC3"/>
    <w:rsid w:val="009D76C5"/>
    <w:rsid w:val="009D78C8"/>
    <w:rsid w:val="009D7C2F"/>
    <w:rsid w:val="009D7EA7"/>
    <w:rsid w:val="009D7F7F"/>
    <w:rsid w:val="009E0347"/>
    <w:rsid w:val="009E0404"/>
    <w:rsid w:val="009E04BD"/>
    <w:rsid w:val="009E0638"/>
    <w:rsid w:val="009E08CE"/>
    <w:rsid w:val="009E08E6"/>
    <w:rsid w:val="009E0994"/>
    <w:rsid w:val="009E0B8D"/>
    <w:rsid w:val="009E0FFA"/>
    <w:rsid w:val="009E10E8"/>
    <w:rsid w:val="009E1584"/>
    <w:rsid w:val="009E1B00"/>
    <w:rsid w:val="009E1C27"/>
    <w:rsid w:val="009E1DF4"/>
    <w:rsid w:val="009E2758"/>
    <w:rsid w:val="009E2899"/>
    <w:rsid w:val="009E2A8F"/>
    <w:rsid w:val="009E2D65"/>
    <w:rsid w:val="009E2E6D"/>
    <w:rsid w:val="009E2FE6"/>
    <w:rsid w:val="009E310A"/>
    <w:rsid w:val="009E35B8"/>
    <w:rsid w:val="009E3D17"/>
    <w:rsid w:val="009E4040"/>
    <w:rsid w:val="009E40AC"/>
    <w:rsid w:val="009E4134"/>
    <w:rsid w:val="009E416F"/>
    <w:rsid w:val="009E41BB"/>
    <w:rsid w:val="009E44C1"/>
    <w:rsid w:val="009E4503"/>
    <w:rsid w:val="009E475E"/>
    <w:rsid w:val="009E4A22"/>
    <w:rsid w:val="009E4A25"/>
    <w:rsid w:val="009E4A39"/>
    <w:rsid w:val="009E4AC6"/>
    <w:rsid w:val="009E4B10"/>
    <w:rsid w:val="009E4B98"/>
    <w:rsid w:val="009E4DCB"/>
    <w:rsid w:val="009E4EE0"/>
    <w:rsid w:val="009E5323"/>
    <w:rsid w:val="009E5BC9"/>
    <w:rsid w:val="009E644D"/>
    <w:rsid w:val="009E6846"/>
    <w:rsid w:val="009E6A74"/>
    <w:rsid w:val="009E6B20"/>
    <w:rsid w:val="009E6CB3"/>
    <w:rsid w:val="009E7210"/>
    <w:rsid w:val="009E7674"/>
    <w:rsid w:val="009E7837"/>
    <w:rsid w:val="009E78DA"/>
    <w:rsid w:val="009E7A3B"/>
    <w:rsid w:val="009E7BC7"/>
    <w:rsid w:val="009E7CED"/>
    <w:rsid w:val="009F0665"/>
    <w:rsid w:val="009F0756"/>
    <w:rsid w:val="009F0A2F"/>
    <w:rsid w:val="009F0B30"/>
    <w:rsid w:val="009F1016"/>
    <w:rsid w:val="009F10AA"/>
    <w:rsid w:val="009F13D4"/>
    <w:rsid w:val="009F1902"/>
    <w:rsid w:val="009F2521"/>
    <w:rsid w:val="009F2703"/>
    <w:rsid w:val="009F27CB"/>
    <w:rsid w:val="009F2830"/>
    <w:rsid w:val="009F2920"/>
    <w:rsid w:val="009F29FF"/>
    <w:rsid w:val="009F2B4E"/>
    <w:rsid w:val="009F31A0"/>
    <w:rsid w:val="009F37AD"/>
    <w:rsid w:val="009F3856"/>
    <w:rsid w:val="009F3BEA"/>
    <w:rsid w:val="009F3D48"/>
    <w:rsid w:val="009F3EA6"/>
    <w:rsid w:val="009F410A"/>
    <w:rsid w:val="009F4499"/>
    <w:rsid w:val="009F4A8A"/>
    <w:rsid w:val="009F4CC0"/>
    <w:rsid w:val="009F4E3A"/>
    <w:rsid w:val="009F4F4E"/>
    <w:rsid w:val="009F5236"/>
    <w:rsid w:val="009F52B6"/>
    <w:rsid w:val="009F540E"/>
    <w:rsid w:val="009F580D"/>
    <w:rsid w:val="009F58B7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9FA"/>
    <w:rsid w:val="009F7B12"/>
    <w:rsid w:val="009F7B3A"/>
    <w:rsid w:val="009F7FBF"/>
    <w:rsid w:val="009F7FF2"/>
    <w:rsid w:val="00A00095"/>
    <w:rsid w:val="00A00258"/>
    <w:rsid w:val="00A01194"/>
    <w:rsid w:val="00A01886"/>
    <w:rsid w:val="00A01939"/>
    <w:rsid w:val="00A01DDE"/>
    <w:rsid w:val="00A02512"/>
    <w:rsid w:val="00A02758"/>
    <w:rsid w:val="00A02A67"/>
    <w:rsid w:val="00A02DE9"/>
    <w:rsid w:val="00A02F26"/>
    <w:rsid w:val="00A0313C"/>
    <w:rsid w:val="00A0323E"/>
    <w:rsid w:val="00A035E7"/>
    <w:rsid w:val="00A0361C"/>
    <w:rsid w:val="00A037A9"/>
    <w:rsid w:val="00A038DF"/>
    <w:rsid w:val="00A03B5D"/>
    <w:rsid w:val="00A044D4"/>
    <w:rsid w:val="00A04AB9"/>
    <w:rsid w:val="00A04B74"/>
    <w:rsid w:val="00A04CAD"/>
    <w:rsid w:val="00A04DA2"/>
    <w:rsid w:val="00A04DFA"/>
    <w:rsid w:val="00A04E1A"/>
    <w:rsid w:val="00A04F46"/>
    <w:rsid w:val="00A05238"/>
    <w:rsid w:val="00A0529C"/>
    <w:rsid w:val="00A05597"/>
    <w:rsid w:val="00A05828"/>
    <w:rsid w:val="00A05A45"/>
    <w:rsid w:val="00A05BBC"/>
    <w:rsid w:val="00A05C71"/>
    <w:rsid w:val="00A064CB"/>
    <w:rsid w:val="00A064D3"/>
    <w:rsid w:val="00A0658D"/>
    <w:rsid w:val="00A06CE7"/>
    <w:rsid w:val="00A07063"/>
    <w:rsid w:val="00A07812"/>
    <w:rsid w:val="00A07BF9"/>
    <w:rsid w:val="00A10422"/>
    <w:rsid w:val="00A106E9"/>
    <w:rsid w:val="00A1103B"/>
    <w:rsid w:val="00A11342"/>
    <w:rsid w:val="00A116CC"/>
    <w:rsid w:val="00A11969"/>
    <w:rsid w:val="00A11A5F"/>
    <w:rsid w:val="00A129B9"/>
    <w:rsid w:val="00A12AEF"/>
    <w:rsid w:val="00A133A4"/>
    <w:rsid w:val="00A133B1"/>
    <w:rsid w:val="00A13B3A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E80"/>
    <w:rsid w:val="00A1522D"/>
    <w:rsid w:val="00A15288"/>
    <w:rsid w:val="00A152C5"/>
    <w:rsid w:val="00A152D5"/>
    <w:rsid w:val="00A15348"/>
    <w:rsid w:val="00A153A1"/>
    <w:rsid w:val="00A15667"/>
    <w:rsid w:val="00A1578C"/>
    <w:rsid w:val="00A15819"/>
    <w:rsid w:val="00A1591B"/>
    <w:rsid w:val="00A15AE1"/>
    <w:rsid w:val="00A15E85"/>
    <w:rsid w:val="00A15F32"/>
    <w:rsid w:val="00A16152"/>
    <w:rsid w:val="00A1673D"/>
    <w:rsid w:val="00A17A4C"/>
    <w:rsid w:val="00A17E9F"/>
    <w:rsid w:val="00A200BB"/>
    <w:rsid w:val="00A20269"/>
    <w:rsid w:val="00A208C8"/>
    <w:rsid w:val="00A20E32"/>
    <w:rsid w:val="00A21020"/>
    <w:rsid w:val="00A21215"/>
    <w:rsid w:val="00A213E8"/>
    <w:rsid w:val="00A2149C"/>
    <w:rsid w:val="00A216C3"/>
    <w:rsid w:val="00A2183A"/>
    <w:rsid w:val="00A21D49"/>
    <w:rsid w:val="00A21F7F"/>
    <w:rsid w:val="00A223FA"/>
    <w:rsid w:val="00A22802"/>
    <w:rsid w:val="00A22C67"/>
    <w:rsid w:val="00A2315E"/>
    <w:rsid w:val="00A232F7"/>
    <w:rsid w:val="00A23422"/>
    <w:rsid w:val="00A235B5"/>
    <w:rsid w:val="00A23A95"/>
    <w:rsid w:val="00A23AA2"/>
    <w:rsid w:val="00A23B0C"/>
    <w:rsid w:val="00A23B7B"/>
    <w:rsid w:val="00A23C81"/>
    <w:rsid w:val="00A23EAB"/>
    <w:rsid w:val="00A242DA"/>
    <w:rsid w:val="00A245E0"/>
    <w:rsid w:val="00A246DB"/>
    <w:rsid w:val="00A2497A"/>
    <w:rsid w:val="00A24CB2"/>
    <w:rsid w:val="00A25346"/>
    <w:rsid w:val="00A25347"/>
    <w:rsid w:val="00A253F5"/>
    <w:rsid w:val="00A254FC"/>
    <w:rsid w:val="00A25552"/>
    <w:rsid w:val="00A25689"/>
    <w:rsid w:val="00A26571"/>
    <w:rsid w:val="00A26889"/>
    <w:rsid w:val="00A26A92"/>
    <w:rsid w:val="00A274EE"/>
    <w:rsid w:val="00A2780D"/>
    <w:rsid w:val="00A27B60"/>
    <w:rsid w:val="00A30124"/>
    <w:rsid w:val="00A30930"/>
    <w:rsid w:val="00A30A18"/>
    <w:rsid w:val="00A30EA6"/>
    <w:rsid w:val="00A30ED5"/>
    <w:rsid w:val="00A31100"/>
    <w:rsid w:val="00A31ED5"/>
    <w:rsid w:val="00A322ED"/>
    <w:rsid w:val="00A32BAE"/>
    <w:rsid w:val="00A32C74"/>
    <w:rsid w:val="00A33160"/>
    <w:rsid w:val="00A333FE"/>
    <w:rsid w:val="00A33447"/>
    <w:rsid w:val="00A33453"/>
    <w:rsid w:val="00A335A1"/>
    <w:rsid w:val="00A33A98"/>
    <w:rsid w:val="00A33E3D"/>
    <w:rsid w:val="00A3452D"/>
    <w:rsid w:val="00A345D1"/>
    <w:rsid w:val="00A34896"/>
    <w:rsid w:val="00A34BB9"/>
    <w:rsid w:val="00A34C0F"/>
    <w:rsid w:val="00A34F25"/>
    <w:rsid w:val="00A3524D"/>
    <w:rsid w:val="00A3581B"/>
    <w:rsid w:val="00A358AB"/>
    <w:rsid w:val="00A3664D"/>
    <w:rsid w:val="00A369FC"/>
    <w:rsid w:val="00A36DA1"/>
    <w:rsid w:val="00A36FF5"/>
    <w:rsid w:val="00A37A7C"/>
    <w:rsid w:val="00A37BAF"/>
    <w:rsid w:val="00A37C93"/>
    <w:rsid w:val="00A4011A"/>
    <w:rsid w:val="00A40155"/>
    <w:rsid w:val="00A405D5"/>
    <w:rsid w:val="00A40843"/>
    <w:rsid w:val="00A4093D"/>
    <w:rsid w:val="00A40DD5"/>
    <w:rsid w:val="00A413EC"/>
    <w:rsid w:val="00A416E6"/>
    <w:rsid w:val="00A41789"/>
    <w:rsid w:val="00A41A5A"/>
    <w:rsid w:val="00A41DCE"/>
    <w:rsid w:val="00A422DE"/>
    <w:rsid w:val="00A427A6"/>
    <w:rsid w:val="00A42808"/>
    <w:rsid w:val="00A42E2D"/>
    <w:rsid w:val="00A43050"/>
    <w:rsid w:val="00A4352F"/>
    <w:rsid w:val="00A43CA5"/>
    <w:rsid w:val="00A44158"/>
    <w:rsid w:val="00A44964"/>
    <w:rsid w:val="00A44ECB"/>
    <w:rsid w:val="00A455DF"/>
    <w:rsid w:val="00A461DE"/>
    <w:rsid w:val="00A466C2"/>
    <w:rsid w:val="00A474CA"/>
    <w:rsid w:val="00A47514"/>
    <w:rsid w:val="00A47796"/>
    <w:rsid w:val="00A47888"/>
    <w:rsid w:val="00A47C44"/>
    <w:rsid w:val="00A47FEC"/>
    <w:rsid w:val="00A50587"/>
    <w:rsid w:val="00A508C9"/>
    <w:rsid w:val="00A50C43"/>
    <w:rsid w:val="00A51525"/>
    <w:rsid w:val="00A515DE"/>
    <w:rsid w:val="00A516C1"/>
    <w:rsid w:val="00A518D2"/>
    <w:rsid w:val="00A51A1D"/>
    <w:rsid w:val="00A51B44"/>
    <w:rsid w:val="00A51D24"/>
    <w:rsid w:val="00A5201D"/>
    <w:rsid w:val="00A52108"/>
    <w:rsid w:val="00A5228B"/>
    <w:rsid w:val="00A53AE9"/>
    <w:rsid w:val="00A53BCE"/>
    <w:rsid w:val="00A53F7C"/>
    <w:rsid w:val="00A54517"/>
    <w:rsid w:val="00A549D3"/>
    <w:rsid w:val="00A54E10"/>
    <w:rsid w:val="00A54F91"/>
    <w:rsid w:val="00A5502F"/>
    <w:rsid w:val="00A5565E"/>
    <w:rsid w:val="00A5579C"/>
    <w:rsid w:val="00A559D3"/>
    <w:rsid w:val="00A55A7F"/>
    <w:rsid w:val="00A55B00"/>
    <w:rsid w:val="00A55B1D"/>
    <w:rsid w:val="00A55BAE"/>
    <w:rsid w:val="00A55F88"/>
    <w:rsid w:val="00A55F89"/>
    <w:rsid w:val="00A5625E"/>
    <w:rsid w:val="00A56284"/>
    <w:rsid w:val="00A56341"/>
    <w:rsid w:val="00A56495"/>
    <w:rsid w:val="00A564E1"/>
    <w:rsid w:val="00A570E2"/>
    <w:rsid w:val="00A57CF0"/>
    <w:rsid w:val="00A57E2E"/>
    <w:rsid w:val="00A57EFC"/>
    <w:rsid w:val="00A602C3"/>
    <w:rsid w:val="00A60342"/>
    <w:rsid w:val="00A607B6"/>
    <w:rsid w:val="00A615DB"/>
    <w:rsid w:val="00A6170E"/>
    <w:rsid w:val="00A61718"/>
    <w:rsid w:val="00A61824"/>
    <w:rsid w:val="00A61940"/>
    <w:rsid w:val="00A61AAA"/>
    <w:rsid w:val="00A61D9F"/>
    <w:rsid w:val="00A62090"/>
    <w:rsid w:val="00A620FA"/>
    <w:rsid w:val="00A62340"/>
    <w:rsid w:val="00A62443"/>
    <w:rsid w:val="00A627DD"/>
    <w:rsid w:val="00A62A1A"/>
    <w:rsid w:val="00A62F48"/>
    <w:rsid w:val="00A6339D"/>
    <w:rsid w:val="00A63424"/>
    <w:rsid w:val="00A63810"/>
    <w:rsid w:val="00A63AD5"/>
    <w:rsid w:val="00A63B90"/>
    <w:rsid w:val="00A641E1"/>
    <w:rsid w:val="00A643C3"/>
    <w:rsid w:val="00A64C0F"/>
    <w:rsid w:val="00A6525B"/>
    <w:rsid w:val="00A65338"/>
    <w:rsid w:val="00A65905"/>
    <w:rsid w:val="00A65F0C"/>
    <w:rsid w:val="00A65FF5"/>
    <w:rsid w:val="00A66074"/>
    <w:rsid w:val="00A66186"/>
    <w:rsid w:val="00A6628D"/>
    <w:rsid w:val="00A663C0"/>
    <w:rsid w:val="00A66BF3"/>
    <w:rsid w:val="00A66E96"/>
    <w:rsid w:val="00A66EE3"/>
    <w:rsid w:val="00A66F0E"/>
    <w:rsid w:val="00A66F39"/>
    <w:rsid w:val="00A670D4"/>
    <w:rsid w:val="00A67581"/>
    <w:rsid w:val="00A67693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8E1"/>
    <w:rsid w:val="00A71908"/>
    <w:rsid w:val="00A71A52"/>
    <w:rsid w:val="00A71E91"/>
    <w:rsid w:val="00A72084"/>
    <w:rsid w:val="00A72200"/>
    <w:rsid w:val="00A72276"/>
    <w:rsid w:val="00A72506"/>
    <w:rsid w:val="00A72944"/>
    <w:rsid w:val="00A73676"/>
    <w:rsid w:val="00A7367C"/>
    <w:rsid w:val="00A74525"/>
    <w:rsid w:val="00A747B5"/>
    <w:rsid w:val="00A74810"/>
    <w:rsid w:val="00A74813"/>
    <w:rsid w:val="00A748FB"/>
    <w:rsid w:val="00A74B3E"/>
    <w:rsid w:val="00A74DC2"/>
    <w:rsid w:val="00A74F7E"/>
    <w:rsid w:val="00A75DC0"/>
    <w:rsid w:val="00A75DC8"/>
    <w:rsid w:val="00A75DF1"/>
    <w:rsid w:val="00A76049"/>
    <w:rsid w:val="00A761D6"/>
    <w:rsid w:val="00A7625F"/>
    <w:rsid w:val="00A76736"/>
    <w:rsid w:val="00A767D8"/>
    <w:rsid w:val="00A76FEE"/>
    <w:rsid w:val="00A77002"/>
    <w:rsid w:val="00A77383"/>
    <w:rsid w:val="00A775DB"/>
    <w:rsid w:val="00A77CFD"/>
    <w:rsid w:val="00A80139"/>
    <w:rsid w:val="00A8042D"/>
    <w:rsid w:val="00A8050C"/>
    <w:rsid w:val="00A80A60"/>
    <w:rsid w:val="00A81015"/>
    <w:rsid w:val="00A81098"/>
    <w:rsid w:val="00A81AEE"/>
    <w:rsid w:val="00A81B3E"/>
    <w:rsid w:val="00A81EF6"/>
    <w:rsid w:val="00A81F00"/>
    <w:rsid w:val="00A828BA"/>
    <w:rsid w:val="00A828BF"/>
    <w:rsid w:val="00A82CC1"/>
    <w:rsid w:val="00A82FDA"/>
    <w:rsid w:val="00A835E6"/>
    <w:rsid w:val="00A83AA9"/>
    <w:rsid w:val="00A83AC4"/>
    <w:rsid w:val="00A83D26"/>
    <w:rsid w:val="00A83F92"/>
    <w:rsid w:val="00A841C7"/>
    <w:rsid w:val="00A8464D"/>
    <w:rsid w:val="00A84775"/>
    <w:rsid w:val="00A84861"/>
    <w:rsid w:val="00A849F2"/>
    <w:rsid w:val="00A84D3C"/>
    <w:rsid w:val="00A84F69"/>
    <w:rsid w:val="00A85006"/>
    <w:rsid w:val="00A8547F"/>
    <w:rsid w:val="00A85549"/>
    <w:rsid w:val="00A85A7E"/>
    <w:rsid w:val="00A862D7"/>
    <w:rsid w:val="00A8697E"/>
    <w:rsid w:val="00A86D1C"/>
    <w:rsid w:val="00A86EB7"/>
    <w:rsid w:val="00A87092"/>
    <w:rsid w:val="00A8752B"/>
    <w:rsid w:val="00A87628"/>
    <w:rsid w:val="00A877AC"/>
    <w:rsid w:val="00A87D09"/>
    <w:rsid w:val="00A9003F"/>
    <w:rsid w:val="00A901C9"/>
    <w:rsid w:val="00A90559"/>
    <w:rsid w:val="00A90567"/>
    <w:rsid w:val="00A908E5"/>
    <w:rsid w:val="00A90D32"/>
    <w:rsid w:val="00A90D7E"/>
    <w:rsid w:val="00A90DA4"/>
    <w:rsid w:val="00A90EC2"/>
    <w:rsid w:val="00A91135"/>
    <w:rsid w:val="00A9190F"/>
    <w:rsid w:val="00A91CEA"/>
    <w:rsid w:val="00A91ECC"/>
    <w:rsid w:val="00A91FCC"/>
    <w:rsid w:val="00A92545"/>
    <w:rsid w:val="00A92BFA"/>
    <w:rsid w:val="00A93334"/>
    <w:rsid w:val="00A934E1"/>
    <w:rsid w:val="00A93BF0"/>
    <w:rsid w:val="00A93D18"/>
    <w:rsid w:val="00A94148"/>
    <w:rsid w:val="00A945DB"/>
    <w:rsid w:val="00A94A35"/>
    <w:rsid w:val="00A94B11"/>
    <w:rsid w:val="00A95083"/>
    <w:rsid w:val="00A958BC"/>
    <w:rsid w:val="00A95C2A"/>
    <w:rsid w:val="00A95C79"/>
    <w:rsid w:val="00A9600E"/>
    <w:rsid w:val="00A96731"/>
    <w:rsid w:val="00A9674E"/>
    <w:rsid w:val="00A96DE6"/>
    <w:rsid w:val="00A96EF5"/>
    <w:rsid w:val="00A97233"/>
    <w:rsid w:val="00A97F1C"/>
    <w:rsid w:val="00A97F4E"/>
    <w:rsid w:val="00AA081A"/>
    <w:rsid w:val="00AA0A1A"/>
    <w:rsid w:val="00AA0AF4"/>
    <w:rsid w:val="00AA0D2C"/>
    <w:rsid w:val="00AA0D69"/>
    <w:rsid w:val="00AA0E46"/>
    <w:rsid w:val="00AA0E7F"/>
    <w:rsid w:val="00AA1591"/>
    <w:rsid w:val="00AA1720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6FE"/>
    <w:rsid w:val="00AA27BF"/>
    <w:rsid w:val="00AA2C29"/>
    <w:rsid w:val="00AA2C63"/>
    <w:rsid w:val="00AA2E86"/>
    <w:rsid w:val="00AA3076"/>
    <w:rsid w:val="00AA31F3"/>
    <w:rsid w:val="00AA3C68"/>
    <w:rsid w:val="00AA41A4"/>
    <w:rsid w:val="00AA4340"/>
    <w:rsid w:val="00AA5407"/>
    <w:rsid w:val="00AA55F5"/>
    <w:rsid w:val="00AA5825"/>
    <w:rsid w:val="00AA59B7"/>
    <w:rsid w:val="00AA5AD2"/>
    <w:rsid w:val="00AA5BA4"/>
    <w:rsid w:val="00AA60BE"/>
    <w:rsid w:val="00AA654D"/>
    <w:rsid w:val="00AA6881"/>
    <w:rsid w:val="00AA6915"/>
    <w:rsid w:val="00AA693C"/>
    <w:rsid w:val="00AA6BA5"/>
    <w:rsid w:val="00AA719F"/>
    <w:rsid w:val="00AA77D2"/>
    <w:rsid w:val="00AA782C"/>
    <w:rsid w:val="00AA7C78"/>
    <w:rsid w:val="00AA7D61"/>
    <w:rsid w:val="00AA7EEA"/>
    <w:rsid w:val="00AA7F1E"/>
    <w:rsid w:val="00AB0041"/>
    <w:rsid w:val="00AB016C"/>
    <w:rsid w:val="00AB1008"/>
    <w:rsid w:val="00AB12A6"/>
    <w:rsid w:val="00AB13F7"/>
    <w:rsid w:val="00AB153A"/>
    <w:rsid w:val="00AB18B8"/>
    <w:rsid w:val="00AB19AE"/>
    <w:rsid w:val="00AB19D6"/>
    <w:rsid w:val="00AB1EEC"/>
    <w:rsid w:val="00AB228B"/>
    <w:rsid w:val="00AB22A6"/>
    <w:rsid w:val="00AB2B1A"/>
    <w:rsid w:val="00AB2FB7"/>
    <w:rsid w:val="00AB2FBE"/>
    <w:rsid w:val="00AB38F9"/>
    <w:rsid w:val="00AB3941"/>
    <w:rsid w:val="00AB3CE4"/>
    <w:rsid w:val="00AB3D44"/>
    <w:rsid w:val="00AB3E4E"/>
    <w:rsid w:val="00AB4026"/>
    <w:rsid w:val="00AB4103"/>
    <w:rsid w:val="00AB4629"/>
    <w:rsid w:val="00AB4729"/>
    <w:rsid w:val="00AB49D4"/>
    <w:rsid w:val="00AB4A9D"/>
    <w:rsid w:val="00AB4CDC"/>
    <w:rsid w:val="00AB50E2"/>
    <w:rsid w:val="00AB532F"/>
    <w:rsid w:val="00AB57A0"/>
    <w:rsid w:val="00AB611C"/>
    <w:rsid w:val="00AB6412"/>
    <w:rsid w:val="00AB64C9"/>
    <w:rsid w:val="00AB6729"/>
    <w:rsid w:val="00AB6998"/>
    <w:rsid w:val="00AB69DB"/>
    <w:rsid w:val="00AB6BDC"/>
    <w:rsid w:val="00AB6CEA"/>
    <w:rsid w:val="00AB7042"/>
    <w:rsid w:val="00AB70CA"/>
    <w:rsid w:val="00AB7224"/>
    <w:rsid w:val="00AB73FB"/>
    <w:rsid w:val="00AB78D4"/>
    <w:rsid w:val="00AC05D8"/>
    <w:rsid w:val="00AC088D"/>
    <w:rsid w:val="00AC08EF"/>
    <w:rsid w:val="00AC0C5B"/>
    <w:rsid w:val="00AC0CC5"/>
    <w:rsid w:val="00AC1042"/>
    <w:rsid w:val="00AC1186"/>
    <w:rsid w:val="00AC118E"/>
    <w:rsid w:val="00AC1842"/>
    <w:rsid w:val="00AC1C64"/>
    <w:rsid w:val="00AC1E54"/>
    <w:rsid w:val="00AC1F2D"/>
    <w:rsid w:val="00AC2C9D"/>
    <w:rsid w:val="00AC2D77"/>
    <w:rsid w:val="00AC2FF1"/>
    <w:rsid w:val="00AC3501"/>
    <w:rsid w:val="00AC3F1A"/>
    <w:rsid w:val="00AC3FF5"/>
    <w:rsid w:val="00AC4125"/>
    <w:rsid w:val="00AC4483"/>
    <w:rsid w:val="00AC45DD"/>
    <w:rsid w:val="00AC4772"/>
    <w:rsid w:val="00AC4896"/>
    <w:rsid w:val="00AC4A7A"/>
    <w:rsid w:val="00AC4CB6"/>
    <w:rsid w:val="00AC52B0"/>
    <w:rsid w:val="00AC53DB"/>
    <w:rsid w:val="00AC54C3"/>
    <w:rsid w:val="00AC567F"/>
    <w:rsid w:val="00AC5881"/>
    <w:rsid w:val="00AC59D5"/>
    <w:rsid w:val="00AC5C65"/>
    <w:rsid w:val="00AC5DE0"/>
    <w:rsid w:val="00AC60F8"/>
    <w:rsid w:val="00AC63D4"/>
    <w:rsid w:val="00AC6AD5"/>
    <w:rsid w:val="00AC6D79"/>
    <w:rsid w:val="00AC701C"/>
    <w:rsid w:val="00AC7070"/>
    <w:rsid w:val="00AC708B"/>
    <w:rsid w:val="00AC70E9"/>
    <w:rsid w:val="00AC77AC"/>
    <w:rsid w:val="00AC77AD"/>
    <w:rsid w:val="00AC787A"/>
    <w:rsid w:val="00AC7BC7"/>
    <w:rsid w:val="00AC7F0F"/>
    <w:rsid w:val="00AD0185"/>
    <w:rsid w:val="00AD03E9"/>
    <w:rsid w:val="00AD080A"/>
    <w:rsid w:val="00AD12C7"/>
    <w:rsid w:val="00AD147C"/>
    <w:rsid w:val="00AD14ED"/>
    <w:rsid w:val="00AD1B13"/>
    <w:rsid w:val="00AD2505"/>
    <w:rsid w:val="00AD26F5"/>
    <w:rsid w:val="00AD281A"/>
    <w:rsid w:val="00AD2EB5"/>
    <w:rsid w:val="00AD3161"/>
    <w:rsid w:val="00AD32FB"/>
    <w:rsid w:val="00AD38FF"/>
    <w:rsid w:val="00AD395A"/>
    <w:rsid w:val="00AD3F9D"/>
    <w:rsid w:val="00AD44D9"/>
    <w:rsid w:val="00AD46A6"/>
    <w:rsid w:val="00AD4855"/>
    <w:rsid w:val="00AD48C1"/>
    <w:rsid w:val="00AD48F7"/>
    <w:rsid w:val="00AD4E59"/>
    <w:rsid w:val="00AD4EF0"/>
    <w:rsid w:val="00AD4F0B"/>
    <w:rsid w:val="00AD5073"/>
    <w:rsid w:val="00AD532F"/>
    <w:rsid w:val="00AD5442"/>
    <w:rsid w:val="00AD547E"/>
    <w:rsid w:val="00AD5632"/>
    <w:rsid w:val="00AD563E"/>
    <w:rsid w:val="00AD58E3"/>
    <w:rsid w:val="00AD5AB8"/>
    <w:rsid w:val="00AD5B39"/>
    <w:rsid w:val="00AD5C14"/>
    <w:rsid w:val="00AD5F2D"/>
    <w:rsid w:val="00AD6356"/>
    <w:rsid w:val="00AD64D1"/>
    <w:rsid w:val="00AD66CD"/>
    <w:rsid w:val="00AD6A7C"/>
    <w:rsid w:val="00AD6F32"/>
    <w:rsid w:val="00AD6FD9"/>
    <w:rsid w:val="00AD7039"/>
    <w:rsid w:val="00AD7DA8"/>
    <w:rsid w:val="00AD7E41"/>
    <w:rsid w:val="00AE0302"/>
    <w:rsid w:val="00AE038D"/>
    <w:rsid w:val="00AE0903"/>
    <w:rsid w:val="00AE0AE8"/>
    <w:rsid w:val="00AE0B1A"/>
    <w:rsid w:val="00AE0EA7"/>
    <w:rsid w:val="00AE1769"/>
    <w:rsid w:val="00AE1B85"/>
    <w:rsid w:val="00AE1C8B"/>
    <w:rsid w:val="00AE1CAC"/>
    <w:rsid w:val="00AE1CBF"/>
    <w:rsid w:val="00AE1D54"/>
    <w:rsid w:val="00AE1D5A"/>
    <w:rsid w:val="00AE1ED3"/>
    <w:rsid w:val="00AE1F66"/>
    <w:rsid w:val="00AE2307"/>
    <w:rsid w:val="00AE2611"/>
    <w:rsid w:val="00AE2954"/>
    <w:rsid w:val="00AE2B65"/>
    <w:rsid w:val="00AE2F03"/>
    <w:rsid w:val="00AE33BD"/>
    <w:rsid w:val="00AE380B"/>
    <w:rsid w:val="00AE3998"/>
    <w:rsid w:val="00AE39B8"/>
    <w:rsid w:val="00AE3A14"/>
    <w:rsid w:val="00AE3A49"/>
    <w:rsid w:val="00AE3A4A"/>
    <w:rsid w:val="00AE3B16"/>
    <w:rsid w:val="00AE3BED"/>
    <w:rsid w:val="00AE3E03"/>
    <w:rsid w:val="00AE4384"/>
    <w:rsid w:val="00AE4551"/>
    <w:rsid w:val="00AE470F"/>
    <w:rsid w:val="00AE4817"/>
    <w:rsid w:val="00AE4AD2"/>
    <w:rsid w:val="00AE4DC1"/>
    <w:rsid w:val="00AE4DEA"/>
    <w:rsid w:val="00AE609A"/>
    <w:rsid w:val="00AE6799"/>
    <w:rsid w:val="00AE69C1"/>
    <w:rsid w:val="00AE70B7"/>
    <w:rsid w:val="00AE70E9"/>
    <w:rsid w:val="00AE7452"/>
    <w:rsid w:val="00AE7672"/>
    <w:rsid w:val="00AE7F9B"/>
    <w:rsid w:val="00AF011C"/>
    <w:rsid w:val="00AF074D"/>
    <w:rsid w:val="00AF07EC"/>
    <w:rsid w:val="00AF0A01"/>
    <w:rsid w:val="00AF0B72"/>
    <w:rsid w:val="00AF10B1"/>
    <w:rsid w:val="00AF10FE"/>
    <w:rsid w:val="00AF129E"/>
    <w:rsid w:val="00AF1814"/>
    <w:rsid w:val="00AF1D1A"/>
    <w:rsid w:val="00AF1FA4"/>
    <w:rsid w:val="00AF207B"/>
    <w:rsid w:val="00AF25E4"/>
    <w:rsid w:val="00AF28A0"/>
    <w:rsid w:val="00AF2A6A"/>
    <w:rsid w:val="00AF2EE9"/>
    <w:rsid w:val="00AF3687"/>
    <w:rsid w:val="00AF3995"/>
    <w:rsid w:val="00AF3ECB"/>
    <w:rsid w:val="00AF3F2E"/>
    <w:rsid w:val="00AF4437"/>
    <w:rsid w:val="00AF48F7"/>
    <w:rsid w:val="00AF49BC"/>
    <w:rsid w:val="00AF4BA6"/>
    <w:rsid w:val="00AF4BCC"/>
    <w:rsid w:val="00AF4BF4"/>
    <w:rsid w:val="00AF4D5B"/>
    <w:rsid w:val="00AF5261"/>
    <w:rsid w:val="00AF5366"/>
    <w:rsid w:val="00AF5A1E"/>
    <w:rsid w:val="00AF5CB3"/>
    <w:rsid w:val="00AF5DC9"/>
    <w:rsid w:val="00AF5E01"/>
    <w:rsid w:val="00AF615C"/>
    <w:rsid w:val="00AF619B"/>
    <w:rsid w:val="00AF6449"/>
    <w:rsid w:val="00AF6750"/>
    <w:rsid w:val="00AF6D09"/>
    <w:rsid w:val="00AF6EEF"/>
    <w:rsid w:val="00AF6F31"/>
    <w:rsid w:val="00AF741B"/>
    <w:rsid w:val="00AF7C6A"/>
    <w:rsid w:val="00AF7FCA"/>
    <w:rsid w:val="00B001A9"/>
    <w:rsid w:val="00B002B3"/>
    <w:rsid w:val="00B00765"/>
    <w:rsid w:val="00B00AEB"/>
    <w:rsid w:val="00B011A8"/>
    <w:rsid w:val="00B011C1"/>
    <w:rsid w:val="00B017EF"/>
    <w:rsid w:val="00B019BC"/>
    <w:rsid w:val="00B01B20"/>
    <w:rsid w:val="00B01D77"/>
    <w:rsid w:val="00B01E5E"/>
    <w:rsid w:val="00B01ECB"/>
    <w:rsid w:val="00B0236E"/>
    <w:rsid w:val="00B027CC"/>
    <w:rsid w:val="00B028D6"/>
    <w:rsid w:val="00B029EE"/>
    <w:rsid w:val="00B02FF5"/>
    <w:rsid w:val="00B03116"/>
    <w:rsid w:val="00B04033"/>
    <w:rsid w:val="00B042F1"/>
    <w:rsid w:val="00B043CF"/>
    <w:rsid w:val="00B04514"/>
    <w:rsid w:val="00B0463B"/>
    <w:rsid w:val="00B04C22"/>
    <w:rsid w:val="00B052B9"/>
    <w:rsid w:val="00B054EA"/>
    <w:rsid w:val="00B057C3"/>
    <w:rsid w:val="00B058D3"/>
    <w:rsid w:val="00B05B98"/>
    <w:rsid w:val="00B05BF5"/>
    <w:rsid w:val="00B05F5B"/>
    <w:rsid w:val="00B060B3"/>
    <w:rsid w:val="00B06370"/>
    <w:rsid w:val="00B0648E"/>
    <w:rsid w:val="00B0650D"/>
    <w:rsid w:val="00B066DE"/>
    <w:rsid w:val="00B069A9"/>
    <w:rsid w:val="00B06F1A"/>
    <w:rsid w:val="00B07246"/>
    <w:rsid w:val="00B075EA"/>
    <w:rsid w:val="00B07EA2"/>
    <w:rsid w:val="00B07F20"/>
    <w:rsid w:val="00B10179"/>
    <w:rsid w:val="00B10694"/>
    <w:rsid w:val="00B109D6"/>
    <w:rsid w:val="00B10D8E"/>
    <w:rsid w:val="00B11188"/>
    <w:rsid w:val="00B1170D"/>
    <w:rsid w:val="00B117E3"/>
    <w:rsid w:val="00B11893"/>
    <w:rsid w:val="00B11945"/>
    <w:rsid w:val="00B11C64"/>
    <w:rsid w:val="00B11D6E"/>
    <w:rsid w:val="00B11D8C"/>
    <w:rsid w:val="00B11DEE"/>
    <w:rsid w:val="00B12379"/>
    <w:rsid w:val="00B1248B"/>
    <w:rsid w:val="00B129A5"/>
    <w:rsid w:val="00B129A8"/>
    <w:rsid w:val="00B12B60"/>
    <w:rsid w:val="00B12C26"/>
    <w:rsid w:val="00B1324C"/>
    <w:rsid w:val="00B13C08"/>
    <w:rsid w:val="00B13C64"/>
    <w:rsid w:val="00B13D80"/>
    <w:rsid w:val="00B140DE"/>
    <w:rsid w:val="00B1410E"/>
    <w:rsid w:val="00B142D3"/>
    <w:rsid w:val="00B15AF9"/>
    <w:rsid w:val="00B15BEC"/>
    <w:rsid w:val="00B15DC5"/>
    <w:rsid w:val="00B15FFB"/>
    <w:rsid w:val="00B16037"/>
    <w:rsid w:val="00B1604F"/>
    <w:rsid w:val="00B16233"/>
    <w:rsid w:val="00B16622"/>
    <w:rsid w:val="00B16959"/>
    <w:rsid w:val="00B16A1E"/>
    <w:rsid w:val="00B17747"/>
    <w:rsid w:val="00B177D7"/>
    <w:rsid w:val="00B177DB"/>
    <w:rsid w:val="00B17D5C"/>
    <w:rsid w:val="00B17DEC"/>
    <w:rsid w:val="00B17E4D"/>
    <w:rsid w:val="00B2042A"/>
    <w:rsid w:val="00B205A8"/>
    <w:rsid w:val="00B20C0F"/>
    <w:rsid w:val="00B21569"/>
    <w:rsid w:val="00B21765"/>
    <w:rsid w:val="00B21A37"/>
    <w:rsid w:val="00B21ABD"/>
    <w:rsid w:val="00B21D15"/>
    <w:rsid w:val="00B22B59"/>
    <w:rsid w:val="00B23235"/>
    <w:rsid w:val="00B239ED"/>
    <w:rsid w:val="00B23B93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B3"/>
    <w:rsid w:val="00B252A6"/>
    <w:rsid w:val="00B25335"/>
    <w:rsid w:val="00B254A1"/>
    <w:rsid w:val="00B25650"/>
    <w:rsid w:val="00B2579A"/>
    <w:rsid w:val="00B25926"/>
    <w:rsid w:val="00B25DA2"/>
    <w:rsid w:val="00B25DD1"/>
    <w:rsid w:val="00B25E48"/>
    <w:rsid w:val="00B25E6E"/>
    <w:rsid w:val="00B260AD"/>
    <w:rsid w:val="00B26238"/>
    <w:rsid w:val="00B263A1"/>
    <w:rsid w:val="00B2640A"/>
    <w:rsid w:val="00B266CE"/>
    <w:rsid w:val="00B26B87"/>
    <w:rsid w:val="00B27051"/>
    <w:rsid w:val="00B270C5"/>
    <w:rsid w:val="00B272A2"/>
    <w:rsid w:val="00B2731E"/>
    <w:rsid w:val="00B2771E"/>
    <w:rsid w:val="00B27A10"/>
    <w:rsid w:val="00B27C23"/>
    <w:rsid w:val="00B27D70"/>
    <w:rsid w:val="00B27EBD"/>
    <w:rsid w:val="00B27F71"/>
    <w:rsid w:val="00B27F92"/>
    <w:rsid w:val="00B3014C"/>
    <w:rsid w:val="00B30160"/>
    <w:rsid w:val="00B302BE"/>
    <w:rsid w:val="00B304B3"/>
    <w:rsid w:val="00B30887"/>
    <w:rsid w:val="00B30D87"/>
    <w:rsid w:val="00B3104C"/>
    <w:rsid w:val="00B312F8"/>
    <w:rsid w:val="00B316A8"/>
    <w:rsid w:val="00B318BD"/>
    <w:rsid w:val="00B31942"/>
    <w:rsid w:val="00B31C0F"/>
    <w:rsid w:val="00B31D49"/>
    <w:rsid w:val="00B31EA6"/>
    <w:rsid w:val="00B320D4"/>
    <w:rsid w:val="00B320EE"/>
    <w:rsid w:val="00B324A5"/>
    <w:rsid w:val="00B32574"/>
    <w:rsid w:val="00B3269F"/>
    <w:rsid w:val="00B32977"/>
    <w:rsid w:val="00B329F1"/>
    <w:rsid w:val="00B32FA2"/>
    <w:rsid w:val="00B3307F"/>
    <w:rsid w:val="00B3322E"/>
    <w:rsid w:val="00B33255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DE"/>
    <w:rsid w:val="00B34969"/>
    <w:rsid w:val="00B34C30"/>
    <w:rsid w:val="00B34F28"/>
    <w:rsid w:val="00B34F5E"/>
    <w:rsid w:val="00B35027"/>
    <w:rsid w:val="00B3571C"/>
    <w:rsid w:val="00B35BA9"/>
    <w:rsid w:val="00B362B8"/>
    <w:rsid w:val="00B362E2"/>
    <w:rsid w:val="00B3657C"/>
    <w:rsid w:val="00B366B5"/>
    <w:rsid w:val="00B369E0"/>
    <w:rsid w:val="00B36ADF"/>
    <w:rsid w:val="00B36FE7"/>
    <w:rsid w:val="00B372B5"/>
    <w:rsid w:val="00B37586"/>
    <w:rsid w:val="00B377F9"/>
    <w:rsid w:val="00B37C64"/>
    <w:rsid w:val="00B400A2"/>
    <w:rsid w:val="00B4023D"/>
    <w:rsid w:val="00B40414"/>
    <w:rsid w:val="00B40744"/>
    <w:rsid w:val="00B40BF3"/>
    <w:rsid w:val="00B40C3D"/>
    <w:rsid w:val="00B40C55"/>
    <w:rsid w:val="00B40E16"/>
    <w:rsid w:val="00B41A5C"/>
    <w:rsid w:val="00B41C57"/>
    <w:rsid w:val="00B42170"/>
    <w:rsid w:val="00B42A08"/>
    <w:rsid w:val="00B42DA0"/>
    <w:rsid w:val="00B4305D"/>
    <w:rsid w:val="00B4326C"/>
    <w:rsid w:val="00B43334"/>
    <w:rsid w:val="00B4387B"/>
    <w:rsid w:val="00B439FD"/>
    <w:rsid w:val="00B43C72"/>
    <w:rsid w:val="00B43CF7"/>
    <w:rsid w:val="00B43E89"/>
    <w:rsid w:val="00B44209"/>
    <w:rsid w:val="00B44540"/>
    <w:rsid w:val="00B445F1"/>
    <w:rsid w:val="00B44649"/>
    <w:rsid w:val="00B447BF"/>
    <w:rsid w:val="00B44839"/>
    <w:rsid w:val="00B44CB0"/>
    <w:rsid w:val="00B44CB6"/>
    <w:rsid w:val="00B44EDB"/>
    <w:rsid w:val="00B44F94"/>
    <w:rsid w:val="00B45035"/>
    <w:rsid w:val="00B4518B"/>
    <w:rsid w:val="00B452E6"/>
    <w:rsid w:val="00B45CDD"/>
    <w:rsid w:val="00B45D60"/>
    <w:rsid w:val="00B45D99"/>
    <w:rsid w:val="00B45E2D"/>
    <w:rsid w:val="00B462CA"/>
    <w:rsid w:val="00B46366"/>
    <w:rsid w:val="00B46396"/>
    <w:rsid w:val="00B4664D"/>
    <w:rsid w:val="00B46E41"/>
    <w:rsid w:val="00B46F38"/>
    <w:rsid w:val="00B46F4B"/>
    <w:rsid w:val="00B470F4"/>
    <w:rsid w:val="00B4722C"/>
    <w:rsid w:val="00B47610"/>
    <w:rsid w:val="00B47C2C"/>
    <w:rsid w:val="00B47D31"/>
    <w:rsid w:val="00B47F93"/>
    <w:rsid w:val="00B5014B"/>
    <w:rsid w:val="00B503A5"/>
    <w:rsid w:val="00B5048D"/>
    <w:rsid w:val="00B50CC5"/>
    <w:rsid w:val="00B50DF2"/>
    <w:rsid w:val="00B514B1"/>
    <w:rsid w:val="00B514FF"/>
    <w:rsid w:val="00B517D9"/>
    <w:rsid w:val="00B51E5D"/>
    <w:rsid w:val="00B51E9B"/>
    <w:rsid w:val="00B521C6"/>
    <w:rsid w:val="00B524B6"/>
    <w:rsid w:val="00B52A99"/>
    <w:rsid w:val="00B52C81"/>
    <w:rsid w:val="00B52D44"/>
    <w:rsid w:val="00B53410"/>
    <w:rsid w:val="00B535AF"/>
    <w:rsid w:val="00B538B8"/>
    <w:rsid w:val="00B538F4"/>
    <w:rsid w:val="00B53B2E"/>
    <w:rsid w:val="00B53B73"/>
    <w:rsid w:val="00B53BDF"/>
    <w:rsid w:val="00B53C1D"/>
    <w:rsid w:val="00B53DA1"/>
    <w:rsid w:val="00B53F47"/>
    <w:rsid w:val="00B54153"/>
    <w:rsid w:val="00B543FB"/>
    <w:rsid w:val="00B54835"/>
    <w:rsid w:val="00B5548C"/>
    <w:rsid w:val="00B554F0"/>
    <w:rsid w:val="00B555C0"/>
    <w:rsid w:val="00B55644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5ED"/>
    <w:rsid w:val="00B5772F"/>
    <w:rsid w:val="00B57784"/>
    <w:rsid w:val="00B57DBD"/>
    <w:rsid w:val="00B57E56"/>
    <w:rsid w:val="00B608C4"/>
    <w:rsid w:val="00B60933"/>
    <w:rsid w:val="00B60BE1"/>
    <w:rsid w:val="00B61C27"/>
    <w:rsid w:val="00B61F6E"/>
    <w:rsid w:val="00B61F9B"/>
    <w:rsid w:val="00B62792"/>
    <w:rsid w:val="00B62E17"/>
    <w:rsid w:val="00B62EC8"/>
    <w:rsid w:val="00B63023"/>
    <w:rsid w:val="00B63160"/>
    <w:rsid w:val="00B631CB"/>
    <w:rsid w:val="00B631CD"/>
    <w:rsid w:val="00B633A8"/>
    <w:rsid w:val="00B6341D"/>
    <w:rsid w:val="00B63691"/>
    <w:rsid w:val="00B63909"/>
    <w:rsid w:val="00B63A65"/>
    <w:rsid w:val="00B63AAC"/>
    <w:rsid w:val="00B63DAD"/>
    <w:rsid w:val="00B63F81"/>
    <w:rsid w:val="00B64001"/>
    <w:rsid w:val="00B6411E"/>
    <w:rsid w:val="00B641C6"/>
    <w:rsid w:val="00B6451F"/>
    <w:rsid w:val="00B6459A"/>
    <w:rsid w:val="00B64634"/>
    <w:rsid w:val="00B649FD"/>
    <w:rsid w:val="00B64CD8"/>
    <w:rsid w:val="00B64FD9"/>
    <w:rsid w:val="00B65CCB"/>
    <w:rsid w:val="00B6607A"/>
    <w:rsid w:val="00B6653B"/>
    <w:rsid w:val="00B6670B"/>
    <w:rsid w:val="00B66E6C"/>
    <w:rsid w:val="00B66F74"/>
    <w:rsid w:val="00B671B2"/>
    <w:rsid w:val="00B6758D"/>
    <w:rsid w:val="00B70215"/>
    <w:rsid w:val="00B7046F"/>
    <w:rsid w:val="00B704C8"/>
    <w:rsid w:val="00B704DF"/>
    <w:rsid w:val="00B704F1"/>
    <w:rsid w:val="00B705DB"/>
    <w:rsid w:val="00B70E9C"/>
    <w:rsid w:val="00B71409"/>
    <w:rsid w:val="00B71441"/>
    <w:rsid w:val="00B71928"/>
    <w:rsid w:val="00B719BB"/>
    <w:rsid w:val="00B719EC"/>
    <w:rsid w:val="00B71B8A"/>
    <w:rsid w:val="00B71F39"/>
    <w:rsid w:val="00B72656"/>
    <w:rsid w:val="00B729E3"/>
    <w:rsid w:val="00B72D4B"/>
    <w:rsid w:val="00B72E43"/>
    <w:rsid w:val="00B72F3E"/>
    <w:rsid w:val="00B73263"/>
    <w:rsid w:val="00B73371"/>
    <w:rsid w:val="00B73488"/>
    <w:rsid w:val="00B73A88"/>
    <w:rsid w:val="00B73B98"/>
    <w:rsid w:val="00B744DC"/>
    <w:rsid w:val="00B74662"/>
    <w:rsid w:val="00B7481C"/>
    <w:rsid w:val="00B74A68"/>
    <w:rsid w:val="00B74A6E"/>
    <w:rsid w:val="00B74B68"/>
    <w:rsid w:val="00B74D4E"/>
    <w:rsid w:val="00B7505A"/>
    <w:rsid w:val="00B750B9"/>
    <w:rsid w:val="00B750FF"/>
    <w:rsid w:val="00B75689"/>
    <w:rsid w:val="00B75B1C"/>
    <w:rsid w:val="00B75BBF"/>
    <w:rsid w:val="00B75BDD"/>
    <w:rsid w:val="00B76103"/>
    <w:rsid w:val="00B7634D"/>
    <w:rsid w:val="00B76A0F"/>
    <w:rsid w:val="00B76A2F"/>
    <w:rsid w:val="00B77258"/>
    <w:rsid w:val="00B7729F"/>
    <w:rsid w:val="00B7757E"/>
    <w:rsid w:val="00B77597"/>
    <w:rsid w:val="00B77A55"/>
    <w:rsid w:val="00B77CEF"/>
    <w:rsid w:val="00B80009"/>
    <w:rsid w:val="00B8007C"/>
    <w:rsid w:val="00B810EF"/>
    <w:rsid w:val="00B812CB"/>
    <w:rsid w:val="00B816CF"/>
    <w:rsid w:val="00B81883"/>
    <w:rsid w:val="00B81885"/>
    <w:rsid w:val="00B81C07"/>
    <w:rsid w:val="00B81DC1"/>
    <w:rsid w:val="00B82172"/>
    <w:rsid w:val="00B823C8"/>
    <w:rsid w:val="00B82423"/>
    <w:rsid w:val="00B82776"/>
    <w:rsid w:val="00B82791"/>
    <w:rsid w:val="00B827E1"/>
    <w:rsid w:val="00B82B3F"/>
    <w:rsid w:val="00B82C8E"/>
    <w:rsid w:val="00B83120"/>
    <w:rsid w:val="00B836BD"/>
    <w:rsid w:val="00B83794"/>
    <w:rsid w:val="00B83B52"/>
    <w:rsid w:val="00B83C9A"/>
    <w:rsid w:val="00B83E43"/>
    <w:rsid w:val="00B84100"/>
    <w:rsid w:val="00B841D9"/>
    <w:rsid w:val="00B843FD"/>
    <w:rsid w:val="00B84555"/>
    <w:rsid w:val="00B84992"/>
    <w:rsid w:val="00B84E0B"/>
    <w:rsid w:val="00B8507D"/>
    <w:rsid w:val="00B8516D"/>
    <w:rsid w:val="00B8581A"/>
    <w:rsid w:val="00B858EF"/>
    <w:rsid w:val="00B86020"/>
    <w:rsid w:val="00B8622F"/>
    <w:rsid w:val="00B86629"/>
    <w:rsid w:val="00B86725"/>
    <w:rsid w:val="00B8674C"/>
    <w:rsid w:val="00B86A15"/>
    <w:rsid w:val="00B86B4A"/>
    <w:rsid w:val="00B86C91"/>
    <w:rsid w:val="00B86F6B"/>
    <w:rsid w:val="00B8704A"/>
    <w:rsid w:val="00B870A5"/>
    <w:rsid w:val="00B87141"/>
    <w:rsid w:val="00B87218"/>
    <w:rsid w:val="00B87373"/>
    <w:rsid w:val="00B87444"/>
    <w:rsid w:val="00B87AB6"/>
    <w:rsid w:val="00B87D14"/>
    <w:rsid w:val="00B87F3F"/>
    <w:rsid w:val="00B9023D"/>
    <w:rsid w:val="00B90300"/>
    <w:rsid w:val="00B905A6"/>
    <w:rsid w:val="00B9098B"/>
    <w:rsid w:val="00B90A9C"/>
    <w:rsid w:val="00B90D2E"/>
    <w:rsid w:val="00B90E6C"/>
    <w:rsid w:val="00B9103D"/>
    <w:rsid w:val="00B910F8"/>
    <w:rsid w:val="00B911AF"/>
    <w:rsid w:val="00B9147C"/>
    <w:rsid w:val="00B91DDF"/>
    <w:rsid w:val="00B9204A"/>
    <w:rsid w:val="00B92200"/>
    <w:rsid w:val="00B9293C"/>
    <w:rsid w:val="00B92D4D"/>
    <w:rsid w:val="00B92DFB"/>
    <w:rsid w:val="00B9345B"/>
    <w:rsid w:val="00B9347E"/>
    <w:rsid w:val="00B9361C"/>
    <w:rsid w:val="00B936FE"/>
    <w:rsid w:val="00B93AE2"/>
    <w:rsid w:val="00B943AE"/>
    <w:rsid w:val="00B94560"/>
    <w:rsid w:val="00B94679"/>
    <w:rsid w:val="00B94C70"/>
    <w:rsid w:val="00B95157"/>
    <w:rsid w:val="00B95A90"/>
    <w:rsid w:val="00B96588"/>
    <w:rsid w:val="00B96D39"/>
    <w:rsid w:val="00B97300"/>
    <w:rsid w:val="00B97892"/>
    <w:rsid w:val="00B97B46"/>
    <w:rsid w:val="00B97E1E"/>
    <w:rsid w:val="00B97F6E"/>
    <w:rsid w:val="00BA06CD"/>
    <w:rsid w:val="00BA06E0"/>
    <w:rsid w:val="00BA074B"/>
    <w:rsid w:val="00BA0B1E"/>
    <w:rsid w:val="00BA1485"/>
    <w:rsid w:val="00BA17D8"/>
    <w:rsid w:val="00BA1A63"/>
    <w:rsid w:val="00BA1C12"/>
    <w:rsid w:val="00BA1DDF"/>
    <w:rsid w:val="00BA21F6"/>
    <w:rsid w:val="00BA28B9"/>
    <w:rsid w:val="00BA2F89"/>
    <w:rsid w:val="00BA3021"/>
    <w:rsid w:val="00BA319E"/>
    <w:rsid w:val="00BA3225"/>
    <w:rsid w:val="00BA324D"/>
    <w:rsid w:val="00BA3310"/>
    <w:rsid w:val="00BA33E0"/>
    <w:rsid w:val="00BA352C"/>
    <w:rsid w:val="00BA3908"/>
    <w:rsid w:val="00BA3992"/>
    <w:rsid w:val="00BA3DF9"/>
    <w:rsid w:val="00BA3FDF"/>
    <w:rsid w:val="00BA43FD"/>
    <w:rsid w:val="00BA484B"/>
    <w:rsid w:val="00BA49C3"/>
    <w:rsid w:val="00BA4F1C"/>
    <w:rsid w:val="00BA5214"/>
    <w:rsid w:val="00BA5223"/>
    <w:rsid w:val="00BA5538"/>
    <w:rsid w:val="00BA5716"/>
    <w:rsid w:val="00BA5886"/>
    <w:rsid w:val="00BA5B62"/>
    <w:rsid w:val="00BA5C1D"/>
    <w:rsid w:val="00BA5E3E"/>
    <w:rsid w:val="00BA61C7"/>
    <w:rsid w:val="00BA65DD"/>
    <w:rsid w:val="00BA67D4"/>
    <w:rsid w:val="00BA6934"/>
    <w:rsid w:val="00BA69D3"/>
    <w:rsid w:val="00BA6B16"/>
    <w:rsid w:val="00BA6DDE"/>
    <w:rsid w:val="00BA6DE2"/>
    <w:rsid w:val="00BA6E06"/>
    <w:rsid w:val="00BA7040"/>
    <w:rsid w:val="00BA7100"/>
    <w:rsid w:val="00BA72EB"/>
    <w:rsid w:val="00BA7B42"/>
    <w:rsid w:val="00BA7D06"/>
    <w:rsid w:val="00BA7F70"/>
    <w:rsid w:val="00BB002E"/>
    <w:rsid w:val="00BB0264"/>
    <w:rsid w:val="00BB0444"/>
    <w:rsid w:val="00BB062B"/>
    <w:rsid w:val="00BB0671"/>
    <w:rsid w:val="00BB0F8B"/>
    <w:rsid w:val="00BB1751"/>
    <w:rsid w:val="00BB1898"/>
    <w:rsid w:val="00BB1CB6"/>
    <w:rsid w:val="00BB1CBB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EF"/>
    <w:rsid w:val="00BB3031"/>
    <w:rsid w:val="00BB36B3"/>
    <w:rsid w:val="00BB38A3"/>
    <w:rsid w:val="00BB3CFD"/>
    <w:rsid w:val="00BB3D2A"/>
    <w:rsid w:val="00BB43F5"/>
    <w:rsid w:val="00BB45B1"/>
    <w:rsid w:val="00BB488A"/>
    <w:rsid w:val="00BB4AC5"/>
    <w:rsid w:val="00BB4D63"/>
    <w:rsid w:val="00BB58BB"/>
    <w:rsid w:val="00BB5ADB"/>
    <w:rsid w:val="00BB5BAE"/>
    <w:rsid w:val="00BB625E"/>
    <w:rsid w:val="00BB62A0"/>
    <w:rsid w:val="00BB63C9"/>
    <w:rsid w:val="00BB6500"/>
    <w:rsid w:val="00BB6D1B"/>
    <w:rsid w:val="00BB6EE2"/>
    <w:rsid w:val="00BB7494"/>
    <w:rsid w:val="00BB78FF"/>
    <w:rsid w:val="00BB7AC0"/>
    <w:rsid w:val="00BB7C0A"/>
    <w:rsid w:val="00BB7E36"/>
    <w:rsid w:val="00BB7F86"/>
    <w:rsid w:val="00BC0190"/>
    <w:rsid w:val="00BC03C2"/>
    <w:rsid w:val="00BC03DD"/>
    <w:rsid w:val="00BC0A88"/>
    <w:rsid w:val="00BC15C9"/>
    <w:rsid w:val="00BC1B79"/>
    <w:rsid w:val="00BC1E1E"/>
    <w:rsid w:val="00BC1EE2"/>
    <w:rsid w:val="00BC1F16"/>
    <w:rsid w:val="00BC2057"/>
    <w:rsid w:val="00BC21DE"/>
    <w:rsid w:val="00BC23ED"/>
    <w:rsid w:val="00BC26A8"/>
    <w:rsid w:val="00BC2879"/>
    <w:rsid w:val="00BC2C18"/>
    <w:rsid w:val="00BC38D2"/>
    <w:rsid w:val="00BC391F"/>
    <w:rsid w:val="00BC3A79"/>
    <w:rsid w:val="00BC3A8E"/>
    <w:rsid w:val="00BC4119"/>
    <w:rsid w:val="00BC448C"/>
    <w:rsid w:val="00BC46BE"/>
    <w:rsid w:val="00BC4BE0"/>
    <w:rsid w:val="00BC4D7E"/>
    <w:rsid w:val="00BC4ED7"/>
    <w:rsid w:val="00BC4F2B"/>
    <w:rsid w:val="00BC4F6C"/>
    <w:rsid w:val="00BC5087"/>
    <w:rsid w:val="00BC547C"/>
    <w:rsid w:val="00BC56D7"/>
    <w:rsid w:val="00BC57CC"/>
    <w:rsid w:val="00BC57EF"/>
    <w:rsid w:val="00BC5CD5"/>
    <w:rsid w:val="00BC5E42"/>
    <w:rsid w:val="00BC609A"/>
    <w:rsid w:val="00BC627B"/>
    <w:rsid w:val="00BC6348"/>
    <w:rsid w:val="00BC638E"/>
    <w:rsid w:val="00BC6AA0"/>
    <w:rsid w:val="00BC70E8"/>
    <w:rsid w:val="00BC73B2"/>
    <w:rsid w:val="00BC7416"/>
    <w:rsid w:val="00BC74F7"/>
    <w:rsid w:val="00BC7B31"/>
    <w:rsid w:val="00BC7BF0"/>
    <w:rsid w:val="00BD015A"/>
    <w:rsid w:val="00BD0480"/>
    <w:rsid w:val="00BD05A4"/>
    <w:rsid w:val="00BD0825"/>
    <w:rsid w:val="00BD0A72"/>
    <w:rsid w:val="00BD0F3A"/>
    <w:rsid w:val="00BD1032"/>
    <w:rsid w:val="00BD142A"/>
    <w:rsid w:val="00BD1F23"/>
    <w:rsid w:val="00BD1F6E"/>
    <w:rsid w:val="00BD2465"/>
    <w:rsid w:val="00BD279C"/>
    <w:rsid w:val="00BD27B3"/>
    <w:rsid w:val="00BD2822"/>
    <w:rsid w:val="00BD28BE"/>
    <w:rsid w:val="00BD2A5E"/>
    <w:rsid w:val="00BD2E04"/>
    <w:rsid w:val="00BD2F7D"/>
    <w:rsid w:val="00BD2FC2"/>
    <w:rsid w:val="00BD3177"/>
    <w:rsid w:val="00BD341A"/>
    <w:rsid w:val="00BD34F9"/>
    <w:rsid w:val="00BD3836"/>
    <w:rsid w:val="00BD3C41"/>
    <w:rsid w:val="00BD3C9B"/>
    <w:rsid w:val="00BD3D61"/>
    <w:rsid w:val="00BD3E08"/>
    <w:rsid w:val="00BD4080"/>
    <w:rsid w:val="00BD414F"/>
    <w:rsid w:val="00BD44FC"/>
    <w:rsid w:val="00BD4722"/>
    <w:rsid w:val="00BD47C0"/>
    <w:rsid w:val="00BD49A3"/>
    <w:rsid w:val="00BD4C9C"/>
    <w:rsid w:val="00BD5282"/>
    <w:rsid w:val="00BD529A"/>
    <w:rsid w:val="00BD58FD"/>
    <w:rsid w:val="00BD5C2E"/>
    <w:rsid w:val="00BD5E06"/>
    <w:rsid w:val="00BD622D"/>
    <w:rsid w:val="00BD6393"/>
    <w:rsid w:val="00BD68A9"/>
    <w:rsid w:val="00BD6A8C"/>
    <w:rsid w:val="00BD738D"/>
    <w:rsid w:val="00BD7805"/>
    <w:rsid w:val="00BD79D8"/>
    <w:rsid w:val="00BD7D35"/>
    <w:rsid w:val="00BD7F93"/>
    <w:rsid w:val="00BE0086"/>
    <w:rsid w:val="00BE04F1"/>
    <w:rsid w:val="00BE0CEF"/>
    <w:rsid w:val="00BE0DA2"/>
    <w:rsid w:val="00BE0E12"/>
    <w:rsid w:val="00BE0E2E"/>
    <w:rsid w:val="00BE0F60"/>
    <w:rsid w:val="00BE16AF"/>
    <w:rsid w:val="00BE18F0"/>
    <w:rsid w:val="00BE2526"/>
    <w:rsid w:val="00BE2A85"/>
    <w:rsid w:val="00BE2E4A"/>
    <w:rsid w:val="00BE320C"/>
    <w:rsid w:val="00BE3276"/>
    <w:rsid w:val="00BE3657"/>
    <w:rsid w:val="00BE36E1"/>
    <w:rsid w:val="00BE3779"/>
    <w:rsid w:val="00BE3D8E"/>
    <w:rsid w:val="00BE3E91"/>
    <w:rsid w:val="00BE4871"/>
    <w:rsid w:val="00BE49C0"/>
    <w:rsid w:val="00BE5097"/>
    <w:rsid w:val="00BE5340"/>
    <w:rsid w:val="00BE5476"/>
    <w:rsid w:val="00BE55A0"/>
    <w:rsid w:val="00BE55EA"/>
    <w:rsid w:val="00BE5869"/>
    <w:rsid w:val="00BE63E0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9CA"/>
    <w:rsid w:val="00BF0ECA"/>
    <w:rsid w:val="00BF0F8F"/>
    <w:rsid w:val="00BF1A07"/>
    <w:rsid w:val="00BF1F57"/>
    <w:rsid w:val="00BF2122"/>
    <w:rsid w:val="00BF225F"/>
    <w:rsid w:val="00BF25AA"/>
    <w:rsid w:val="00BF2972"/>
    <w:rsid w:val="00BF3250"/>
    <w:rsid w:val="00BF380A"/>
    <w:rsid w:val="00BF39A2"/>
    <w:rsid w:val="00BF3C4C"/>
    <w:rsid w:val="00BF4206"/>
    <w:rsid w:val="00BF49C8"/>
    <w:rsid w:val="00BF4C26"/>
    <w:rsid w:val="00BF4CCE"/>
    <w:rsid w:val="00BF4FBE"/>
    <w:rsid w:val="00BF51A1"/>
    <w:rsid w:val="00BF5533"/>
    <w:rsid w:val="00BF5570"/>
    <w:rsid w:val="00BF5693"/>
    <w:rsid w:val="00BF5798"/>
    <w:rsid w:val="00BF5B82"/>
    <w:rsid w:val="00BF5E4B"/>
    <w:rsid w:val="00BF6043"/>
    <w:rsid w:val="00BF6628"/>
    <w:rsid w:val="00BF676A"/>
    <w:rsid w:val="00BF6AA0"/>
    <w:rsid w:val="00BF6CF2"/>
    <w:rsid w:val="00BF712B"/>
    <w:rsid w:val="00BF7238"/>
    <w:rsid w:val="00BF73E6"/>
    <w:rsid w:val="00BF7425"/>
    <w:rsid w:val="00BF76F4"/>
    <w:rsid w:val="00BF7F8C"/>
    <w:rsid w:val="00BF7FE5"/>
    <w:rsid w:val="00C001A0"/>
    <w:rsid w:val="00C00EB3"/>
    <w:rsid w:val="00C01233"/>
    <w:rsid w:val="00C017AC"/>
    <w:rsid w:val="00C01A85"/>
    <w:rsid w:val="00C01E89"/>
    <w:rsid w:val="00C01FF3"/>
    <w:rsid w:val="00C02288"/>
    <w:rsid w:val="00C022F4"/>
    <w:rsid w:val="00C02FCE"/>
    <w:rsid w:val="00C031DB"/>
    <w:rsid w:val="00C033E2"/>
    <w:rsid w:val="00C0359D"/>
    <w:rsid w:val="00C037B4"/>
    <w:rsid w:val="00C03979"/>
    <w:rsid w:val="00C03B4B"/>
    <w:rsid w:val="00C03C28"/>
    <w:rsid w:val="00C0421D"/>
    <w:rsid w:val="00C0437F"/>
    <w:rsid w:val="00C048A7"/>
    <w:rsid w:val="00C04D72"/>
    <w:rsid w:val="00C050DB"/>
    <w:rsid w:val="00C0521E"/>
    <w:rsid w:val="00C05821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E3"/>
    <w:rsid w:val="00C07A6E"/>
    <w:rsid w:val="00C10556"/>
    <w:rsid w:val="00C10A10"/>
    <w:rsid w:val="00C10BF4"/>
    <w:rsid w:val="00C10C02"/>
    <w:rsid w:val="00C10F2D"/>
    <w:rsid w:val="00C11679"/>
    <w:rsid w:val="00C11807"/>
    <w:rsid w:val="00C11832"/>
    <w:rsid w:val="00C11AE8"/>
    <w:rsid w:val="00C12CD3"/>
    <w:rsid w:val="00C12FA3"/>
    <w:rsid w:val="00C12FF6"/>
    <w:rsid w:val="00C13065"/>
    <w:rsid w:val="00C132D0"/>
    <w:rsid w:val="00C1357E"/>
    <w:rsid w:val="00C136C5"/>
    <w:rsid w:val="00C13B71"/>
    <w:rsid w:val="00C14154"/>
    <w:rsid w:val="00C14390"/>
    <w:rsid w:val="00C145F8"/>
    <w:rsid w:val="00C14618"/>
    <w:rsid w:val="00C148B5"/>
    <w:rsid w:val="00C14D29"/>
    <w:rsid w:val="00C14E29"/>
    <w:rsid w:val="00C14E98"/>
    <w:rsid w:val="00C1524A"/>
    <w:rsid w:val="00C1524C"/>
    <w:rsid w:val="00C1549B"/>
    <w:rsid w:val="00C155A3"/>
    <w:rsid w:val="00C15623"/>
    <w:rsid w:val="00C15841"/>
    <w:rsid w:val="00C16E9E"/>
    <w:rsid w:val="00C171EF"/>
    <w:rsid w:val="00C1720E"/>
    <w:rsid w:val="00C1730D"/>
    <w:rsid w:val="00C17481"/>
    <w:rsid w:val="00C17B31"/>
    <w:rsid w:val="00C17D4A"/>
    <w:rsid w:val="00C17F07"/>
    <w:rsid w:val="00C200E6"/>
    <w:rsid w:val="00C201F5"/>
    <w:rsid w:val="00C20244"/>
    <w:rsid w:val="00C2045F"/>
    <w:rsid w:val="00C20709"/>
    <w:rsid w:val="00C2075A"/>
    <w:rsid w:val="00C20B4A"/>
    <w:rsid w:val="00C21036"/>
    <w:rsid w:val="00C21150"/>
    <w:rsid w:val="00C213B7"/>
    <w:rsid w:val="00C21476"/>
    <w:rsid w:val="00C214CA"/>
    <w:rsid w:val="00C21B6E"/>
    <w:rsid w:val="00C21C09"/>
    <w:rsid w:val="00C21C1D"/>
    <w:rsid w:val="00C22137"/>
    <w:rsid w:val="00C22B5A"/>
    <w:rsid w:val="00C22E18"/>
    <w:rsid w:val="00C2303D"/>
    <w:rsid w:val="00C23081"/>
    <w:rsid w:val="00C2329D"/>
    <w:rsid w:val="00C232A6"/>
    <w:rsid w:val="00C23413"/>
    <w:rsid w:val="00C234C5"/>
    <w:rsid w:val="00C23529"/>
    <w:rsid w:val="00C23B32"/>
    <w:rsid w:val="00C23CA2"/>
    <w:rsid w:val="00C23D4B"/>
    <w:rsid w:val="00C24047"/>
    <w:rsid w:val="00C2467E"/>
    <w:rsid w:val="00C2470B"/>
    <w:rsid w:val="00C24824"/>
    <w:rsid w:val="00C24957"/>
    <w:rsid w:val="00C24A65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6037"/>
    <w:rsid w:val="00C267E3"/>
    <w:rsid w:val="00C26F57"/>
    <w:rsid w:val="00C2749B"/>
    <w:rsid w:val="00C27650"/>
    <w:rsid w:val="00C27AB4"/>
    <w:rsid w:val="00C27CCE"/>
    <w:rsid w:val="00C27E36"/>
    <w:rsid w:val="00C27E9A"/>
    <w:rsid w:val="00C30559"/>
    <w:rsid w:val="00C30711"/>
    <w:rsid w:val="00C30C4A"/>
    <w:rsid w:val="00C30CE3"/>
    <w:rsid w:val="00C30F7F"/>
    <w:rsid w:val="00C315A8"/>
    <w:rsid w:val="00C31624"/>
    <w:rsid w:val="00C31F4A"/>
    <w:rsid w:val="00C32213"/>
    <w:rsid w:val="00C3243F"/>
    <w:rsid w:val="00C32AE8"/>
    <w:rsid w:val="00C33653"/>
    <w:rsid w:val="00C33A26"/>
    <w:rsid w:val="00C33AFA"/>
    <w:rsid w:val="00C33B2B"/>
    <w:rsid w:val="00C33F32"/>
    <w:rsid w:val="00C341E5"/>
    <w:rsid w:val="00C34240"/>
    <w:rsid w:val="00C342BE"/>
    <w:rsid w:val="00C34799"/>
    <w:rsid w:val="00C348F6"/>
    <w:rsid w:val="00C34940"/>
    <w:rsid w:val="00C34C08"/>
    <w:rsid w:val="00C34F75"/>
    <w:rsid w:val="00C352E6"/>
    <w:rsid w:val="00C3552F"/>
    <w:rsid w:val="00C355B1"/>
    <w:rsid w:val="00C359FF"/>
    <w:rsid w:val="00C35BDE"/>
    <w:rsid w:val="00C35DB1"/>
    <w:rsid w:val="00C361CB"/>
    <w:rsid w:val="00C36CC7"/>
    <w:rsid w:val="00C37445"/>
    <w:rsid w:val="00C3745D"/>
    <w:rsid w:val="00C37690"/>
    <w:rsid w:val="00C37727"/>
    <w:rsid w:val="00C3779D"/>
    <w:rsid w:val="00C378C1"/>
    <w:rsid w:val="00C402AB"/>
    <w:rsid w:val="00C409E5"/>
    <w:rsid w:val="00C40FA1"/>
    <w:rsid w:val="00C41580"/>
    <w:rsid w:val="00C42329"/>
    <w:rsid w:val="00C427A1"/>
    <w:rsid w:val="00C42D65"/>
    <w:rsid w:val="00C432DF"/>
    <w:rsid w:val="00C439CF"/>
    <w:rsid w:val="00C43E03"/>
    <w:rsid w:val="00C4410D"/>
    <w:rsid w:val="00C441DD"/>
    <w:rsid w:val="00C444EB"/>
    <w:rsid w:val="00C44AF0"/>
    <w:rsid w:val="00C44BCF"/>
    <w:rsid w:val="00C44F08"/>
    <w:rsid w:val="00C45551"/>
    <w:rsid w:val="00C4564F"/>
    <w:rsid w:val="00C4573E"/>
    <w:rsid w:val="00C45C86"/>
    <w:rsid w:val="00C45F83"/>
    <w:rsid w:val="00C45FF1"/>
    <w:rsid w:val="00C46239"/>
    <w:rsid w:val="00C4683B"/>
    <w:rsid w:val="00C46BCB"/>
    <w:rsid w:val="00C46DED"/>
    <w:rsid w:val="00C46E3B"/>
    <w:rsid w:val="00C476F1"/>
    <w:rsid w:val="00C4796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B51"/>
    <w:rsid w:val="00C50BAA"/>
    <w:rsid w:val="00C50FA0"/>
    <w:rsid w:val="00C5110A"/>
    <w:rsid w:val="00C51635"/>
    <w:rsid w:val="00C51B67"/>
    <w:rsid w:val="00C51BDE"/>
    <w:rsid w:val="00C51E69"/>
    <w:rsid w:val="00C51E9C"/>
    <w:rsid w:val="00C520EA"/>
    <w:rsid w:val="00C521A8"/>
    <w:rsid w:val="00C524A1"/>
    <w:rsid w:val="00C527CD"/>
    <w:rsid w:val="00C5294E"/>
    <w:rsid w:val="00C52A9A"/>
    <w:rsid w:val="00C52BAE"/>
    <w:rsid w:val="00C52BDD"/>
    <w:rsid w:val="00C52CCE"/>
    <w:rsid w:val="00C52D8C"/>
    <w:rsid w:val="00C52F8C"/>
    <w:rsid w:val="00C52FD9"/>
    <w:rsid w:val="00C5306B"/>
    <w:rsid w:val="00C53899"/>
    <w:rsid w:val="00C53D18"/>
    <w:rsid w:val="00C54439"/>
    <w:rsid w:val="00C54770"/>
    <w:rsid w:val="00C549DF"/>
    <w:rsid w:val="00C54AEC"/>
    <w:rsid w:val="00C54B33"/>
    <w:rsid w:val="00C54E08"/>
    <w:rsid w:val="00C54FAC"/>
    <w:rsid w:val="00C55293"/>
    <w:rsid w:val="00C557B4"/>
    <w:rsid w:val="00C55800"/>
    <w:rsid w:val="00C559B1"/>
    <w:rsid w:val="00C55DE6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B48"/>
    <w:rsid w:val="00C57DD6"/>
    <w:rsid w:val="00C57E0C"/>
    <w:rsid w:val="00C6040C"/>
    <w:rsid w:val="00C6055C"/>
    <w:rsid w:val="00C6059B"/>
    <w:rsid w:val="00C60718"/>
    <w:rsid w:val="00C61117"/>
    <w:rsid w:val="00C6146A"/>
    <w:rsid w:val="00C6184B"/>
    <w:rsid w:val="00C61C07"/>
    <w:rsid w:val="00C620F7"/>
    <w:rsid w:val="00C62158"/>
    <w:rsid w:val="00C62365"/>
    <w:rsid w:val="00C62541"/>
    <w:rsid w:val="00C627EE"/>
    <w:rsid w:val="00C62B51"/>
    <w:rsid w:val="00C62EFA"/>
    <w:rsid w:val="00C6314E"/>
    <w:rsid w:val="00C632AD"/>
    <w:rsid w:val="00C635C5"/>
    <w:rsid w:val="00C637C5"/>
    <w:rsid w:val="00C638AA"/>
    <w:rsid w:val="00C63948"/>
    <w:rsid w:val="00C63A78"/>
    <w:rsid w:val="00C63DD7"/>
    <w:rsid w:val="00C63EFD"/>
    <w:rsid w:val="00C64594"/>
    <w:rsid w:val="00C64B92"/>
    <w:rsid w:val="00C65155"/>
    <w:rsid w:val="00C65501"/>
    <w:rsid w:val="00C6573C"/>
    <w:rsid w:val="00C65A23"/>
    <w:rsid w:val="00C65F21"/>
    <w:rsid w:val="00C65FB6"/>
    <w:rsid w:val="00C6693A"/>
    <w:rsid w:val="00C672DF"/>
    <w:rsid w:val="00C675A4"/>
    <w:rsid w:val="00C6774D"/>
    <w:rsid w:val="00C702B3"/>
    <w:rsid w:val="00C702E0"/>
    <w:rsid w:val="00C70308"/>
    <w:rsid w:val="00C704AF"/>
    <w:rsid w:val="00C70BCF"/>
    <w:rsid w:val="00C70DAD"/>
    <w:rsid w:val="00C70DD5"/>
    <w:rsid w:val="00C70E61"/>
    <w:rsid w:val="00C710BE"/>
    <w:rsid w:val="00C7119C"/>
    <w:rsid w:val="00C715DF"/>
    <w:rsid w:val="00C71628"/>
    <w:rsid w:val="00C716E4"/>
    <w:rsid w:val="00C72178"/>
    <w:rsid w:val="00C727BB"/>
    <w:rsid w:val="00C72E69"/>
    <w:rsid w:val="00C72E80"/>
    <w:rsid w:val="00C72EBB"/>
    <w:rsid w:val="00C730D5"/>
    <w:rsid w:val="00C73901"/>
    <w:rsid w:val="00C73B3B"/>
    <w:rsid w:val="00C73D94"/>
    <w:rsid w:val="00C74837"/>
    <w:rsid w:val="00C74D44"/>
    <w:rsid w:val="00C74F72"/>
    <w:rsid w:val="00C752D3"/>
    <w:rsid w:val="00C757EC"/>
    <w:rsid w:val="00C758A0"/>
    <w:rsid w:val="00C759E6"/>
    <w:rsid w:val="00C75A49"/>
    <w:rsid w:val="00C75F8A"/>
    <w:rsid w:val="00C75FE4"/>
    <w:rsid w:val="00C76C74"/>
    <w:rsid w:val="00C76CB0"/>
    <w:rsid w:val="00C76EBE"/>
    <w:rsid w:val="00C7710C"/>
    <w:rsid w:val="00C773C3"/>
    <w:rsid w:val="00C77428"/>
    <w:rsid w:val="00C774E5"/>
    <w:rsid w:val="00C77CF1"/>
    <w:rsid w:val="00C77DCB"/>
    <w:rsid w:val="00C804FA"/>
    <w:rsid w:val="00C80DA7"/>
    <w:rsid w:val="00C80FEA"/>
    <w:rsid w:val="00C8103A"/>
    <w:rsid w:val="00C810C1"/>
    <w:rsid w:val="00C81AC0"/>
    <w:rsid w:val="00C81DD0"/>
    <w:rsid w:val="00C81F46"/>
    <w:rsid w:val="00C820DB"/>
    <w:rsid w:val="00C821F2"/>
    <w:rsid w:val="00C822CB"/>
    <w:rsid w:val="00C82933"/>
    <w:rsid w:val="00C8310D"/>
    <w:rsid w:val="00C8368E"/>
    <w:rsid w:val="00C83D65"/>
    <w:rsid w:val="00C83F79"/>
    <w:rsid w:val="00C840F7"/>
    <w:rsid w:val="00C8451A"/>
    <w:rsid w:val="00C84641"/>
    <w:rsid w:val="00C8473A"/>
    <w:rsid w:val="00C84BCE"/>
    <w:rsid w:val="00C84E9F"/>
    <w:rsid w:val="00C854B0"/>
    <w:rsid w:val="00C8577A"/>
    <w:rsid w:val="00C85790"/>
    <w:rsid w:val="00C85A32"/>
    <w:rsid w:val="00C85AAE"/>
    <w:rsid w:val="00C85E43"/>
    <w:rsid w:val="00C86541"/>
    <w:rsid w:val="00C8697A"/>
    <w:rsid w:val="00C86986"/>
    <w:rsid w:val="00C86A79"/>
    <w:rsid w:val="00C87393"/>
    <w:rsid w:val="00C8754E"/>
    <w:rsid w:val="00C87EAB"/>
    <w:rsid w:val="00C87F09"/>
    <w:rsid w:val="00C902EA"/>
    <w:rsid w:val="00C903EA"/>
    <w:rsid w:val="00C90562"/>
    <w:rsid w:val="00C906C6"/>
    <w:rsid w:val="00C90954"/>
    <w:rsid w:val="00C90CE3"/>
    <w:rsid w:val="00C90F76"/>
    <w:rsid w:val="00C90FF1"/>
    <w:rsid w:val="00C90FFC"/>
    <w:rsid w:val="00C91AE2"/>
    <w:rsid w:val="00C91F68"/>
    <w:rsid w:val="00C92288"/>
    <w:rsid w:val="00C92331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4400"/>
    <w:rsid w:val="00C94511"/>
    <w:rsid w:val="00C94C16"/>
    <w:rsid w:val="00C95564"/>
    <w:rsid w:val="00C9563F"/>
    <w:rsid w:val="00C959CC"/>
    <w:rsid w:val="00C95ADB"/>
    <w:rsid w:val="00C95D8A"/>
    <w:rsid w:val="00C95E2C"/>
    <w:rsid w:val="00C95F86"/>
    <w:rsid w:val="00C95FA0"/>
    <w:rsid w:val="00C962BD"/>
    <w:rsid w:val="00C96A30"/>
    <w:rsid w:val="00C96DEF"/>
    <w:rsid w:val="00C9720E"/>
    <w:rsid w:val="00C9742F"/>
    <w:rsid w:val="00C9758F"/>
    <w:rsid w:val="00C975D5"/>
    <w:rsid w:val="00C977CB"/>
    <w:rsid w:val="00C97835"/>
    <w:rsid w:val="00C97E42"/>
    <w:rsid w:val="00CA008A"/>
    <w:rsid w:val="00CA02D7"/>
    <w:rsid w:val="00CA02EF"/>
    <w:rsid w:val="00CA0637"/>
    <w:rsid w:val="00CA0739"/>
    <w:rsid w:val="00CA0766"/>
    <w:rsid w:val="00CA093B"/>
    <w:rsid w:val="00CA0A39"/>
    <w:rsid w:val="00CA1437"/>
    <w:rsid w:val="00CA14C9"/>
    <w:rsid w:val="00CA1C5E"/>
    <w:rsid w:val="00CA1E35"/>
    <w:rsid w:val="00CA1E86"/>
    <w:rsid w:val="00CA1EFE"/>
    <w:rsid w:val="00CA1FC0"/>
    <w:rsid w:val="00CA272F"/>
    <w:rsid w:val="00CA2922"/>
    <w:rsid w:val="00CA2D89"/>
    <w:rsid w:val="00CA2E22"/>
    <w:rsid w:val="00CA301F"/>
    <w:rsid w:val="00CA334D"/>
    <w:rsid w:val="00CA3496"/>
    <w:rsid w:val="00CA36AF"/>
    <w:rsid w:val="00CA394F"/>
    <w:rsid w:val="00CA451E"/>
    <w:rsid w:val="00CA4FC0"/>
    <w:rsid w:val="00CA510F"/>
    <w:rsid w:val="00CA5566"/>
    <w:rsid w:val="00CA5A0A"/>
    <w:rsid w:val="00CA5A3B"/>
    <w:rsid w:val="00CA5B84"/>
    <w:rsid w:val="00CA5E1A"/>
    <w:rsid w:val="00CA5E66"/>
    <w:rsid w:val="00CA6076"/>
    <w:rsid w:val="00CA618E"/>
    <w:rsid w:val="00CA6AB8"/>
    <w:rsid w:val="00CA6BB1"/>
    <w:rsid w:val="00CA6BF5"/>
    <w:rsid w:val="00CA6CAA"/>
    <w:rsid w:val="00CA6E22"/>
    <w:rsid w:val="00CA70E2"/>
    <w:rsid w:val="00CA7322"/>
    <w:rsid w:val="00CA77D4"/>
    <w:rsid w:val="00CA77E7"/>
    <w:rsid w:val="00CA7A4E"/>
    <w:rsid w:val="00CA7EA4"/>
    <w:rsid w:val="00CB005A"/>
    <w:rsid w:val="00CB01F0"/>
    <w:rsid w:val="00CB0C99"/>
    <w:rsid w:val="00CB10B2"/>
    <w:rsid w:val="00CB10BD"/>
    <w:rsid w:val="00CB1467"/>
    <w:rsid w:val="00CB1588"/>
    <w:rsid w:val="00CB1762"/>
    <w:rsid w:val="00CB17F5"/>
    <w:rsid w:val="00CB199E"/>
    <w:rsid w:val="00CB19F3"/>
    <w:rsid w:val="00CB1C31"/>
    <w:rsid w:val="00CB1D3A"/>
    <w:rsid w:val="00CB1F32"/>
    <w:rsid w:val="00CB1F35"/>
    <w:rsid w:val="00CB2525"/>
    <w:rsid w:val="00CB26FE"/>
    <w:rsid w:val="00CB2838"/>
    <w:rsid w:val="00CB2F82"/>
    <w:rsid w:val="00CB2FD4"/>
    <w:rsid w:val="00CB30ED"/>
    <w:rsid w:val="00CB3328"/>
    <w:rsid w:val="00CB3362"/>
    <w:rsid w:val="00CB36FB"/>
    <w:rsid w:val="00CB3A52"/>
    <w:rsid w:val="00CB3DF4"/>
    <w:rsid w:val="00CB4A82"/>
    <w:rsid w:val="00CB4CB8"/>
    <w:rsid w:val="00CB4FF7"/>
    <w:rsid w:val="00CB5880"/>
    <w:rsid w:val="00CB593E"/>
    <w:rsid w:val="00CB6166"/>
    <w:rsid w:val="00CB6246"/>
    <w:rsid w:val="00CB63CD"/>
    <w:rsid w:val="00CB6A65"/>
    <w:rsid w:val="00CB6FAF"/>
    <w:rsid w:val="00CB6FCF"/>
    <w:rsid w:val="00CB73DA"/>
    <w:rsid w:val="00CB758A"/>
    <w:rsid w:val="00CB7D4E"/>
    <w:rsid w:val="00CB7FCC"/>
    <w:rsid w:val="00CC008D"/>
    <w:rsid w:val="00CC02A3"/>
    <w:rsid w:val="00CC06A5"/>
    <w:rsid w:val="00CC075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2027"/>
    <w:rsid w:val="00CC2760"/>
    <w:rsid w:val="00CC2BEE"/>
    <w:rsid w:val="00CC2E49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F6"/>
    <w:rsid w:val="00CC447D"/>
    <w:rsid w:val="00CC4CF0"/>
    <w:rsid w:val="00CC4D3F"/>
    <w:rsid w:val="00CC5542"/>
    <w:rsid w:val="00CC5DAB"/>
    <w:rsid w:val="00CC61FB"/>
    <w:rsid w:val="00CC64E2"/>
    <w:rsid w:val="00CC6519"/>
    <w:rsid w:val="00CC661D"/>
    <w:rsid w:val="00CC69E0"/>
    <w:rsid w:val="00CC6DFF"/>
    <w:rsid w:val="00CC7665"/>
    <w:rsid w:val="00CC7A47"/>
    <w:rsid w:val="00CC7B68"/>
    <w:rsid w:val="00CC7E42"/>
    <w:rsid w:val="00CC7E51"/>
    <w:rsid w:val="00CD08B1"/>
    <w:rsid w:val="00CD0BAD"/>
    <w:rsid w:val="00CD0E0A"/>
    <w:rsid w:val="00CD1004"/>
    <w:rsid w:val="00CD1700"/>
    <w:rsid w:val="00CD1961"/>
    <w:rsid w:val="00CD1A6C"/>
    <w:rsid w:val="00CD1E6C"/>
    <w:rsid w:val="00CD2242"/>
    <w:rsid w:val="00CD2374"/>
    <w:rsid w:val="00CD2A01"/>
    <w:rsid w:val="00CD2D8F"/>
    <w:rsid w:val="00CD311F"/>
    <w:rsid w:val="00CD3134"/>
    <w:rsid w:val="00CD3148"/>
    <w:rsid w:val="00CD3469"/>
    <w:rsid w:val="00CD3589"/>
    <w:rsid w:val="00CD36CA"/>
    <w:rsid w:val="00CD37BE"/>
    <w:rsid w:val="00CD39DB"/>
    <w:rsid w:val="00CD3E15"/>
    <w:rsid w:val="00CD3F60"/>
    <w:rsid w:val="00CD4396"/>
    <w:rsid w:val="00CD47D2"/>
    <w:rsid w:val="00CD4B5B"/>
    <w:rsid w:val="00CD4D5F"/>
    <w:rsid w:val="00CD4E64"/>
    <w:rsid w:val="00CD4FE4"/>
    <w:rsid w:val="00CD5226"/>
    <w:rsid w:val="00CD53B8"/>
    <w:rsid w:val="00CD53C2"/>
    <w:rsid w:val="00CD5456"/>
    <w:rsid w:val="00CD5536"/>
    <w:rsid w:val="00CD5CDD"/>
    <w:rsid w:val="00CD5EE4"/>
    <w:rsid w:val="00CD60DA"/>
    <w:rsid w:val="00CD65AE"/>
    <w:rsid w:val="00CD6933"/>
    <w:rsid w:val="00CD6BAF"/>
    <w:rsid w:val="00CD6CD0"/>
    <w:rsid w:val="00CD6F1D"/>
    <w:rsid w:val="00CD6F80"/>
    <w:rsid w:val="00CD71A0"/>
    <w:rsid w:val="00CD78E6"/>
    <w:rsid w:val="00CD7AC2"/>
    <w:rsid w:val="00CD7C05"/>
    <w:rsid w:val="00CD7FBD"/>
    <w:rsid w:val="00CD7FD5"/>
    <w:rsid w:val="00CE0436"/>
    <w:rsid w:val="00CE0601"/>
    <w:rsid w:val="00CE07A0"/>
    <w:rsid w:val="00CE091C"/>
    <w:rsid w:val="00CE11FC"/>
    <w:rsid w:val="00CE145F"/>
    <w:rsid w:val="00CE16A1"/>
    <w:rsid w:val="00CE1A01"/>
    <w:rsid w:val="00CE1D76"/>
    <w:rsid w:val="00CE22F2"/>
    <w:rsid w:val="00CE279C"/>
    <w:rsid w:val="00CE27EB"/>
    <w:rsid w:val="00CE2B9C"/>
    <w:rsid w:val="00CE3190"/>
    <w:rsid w:val="00CE360C"/>
    <w:rsid w:val="00CE3684"/>
    <w:rsid w:val="00CE3745"/>
    <w:rsid w:val="00CE381C"/>
    <w:rsid w:val="00CE3857"/>
    <w:rsid w:val="00CE3B9A"/>
    <w:rsid w:val="00CE3C1B"/>
    <w:rsid w:val="00CE401D"/>
    <w:rsid w:val="00CE463D"/>
    <w:rsid w:val="00CE468E"/>
    <w:rsid w:val="00CE4752"/>
    <w:rsid w:val="00CE475F"/>
    <w:rsid w:val="00CE47DD"/>
    <w:rsid w:val="00CE4B7C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F1"/>
    <w:rsid w:val="00CE6679"/>
    <w:rsid w:val="00CE66C2"/>
    <w:rsid w:val="00CE687E"/>
    <w:rsid w:val="00CE7086"/>
    <w:rsid w:val="00CE73CC"/>
    <w:rsid w:val="00CE7927"/>
    <w:rsid w:val="00CE792C"/>
    <w:rsid w:val="00CE7B9C"/>
    <w:rsid w:val="00CF00B6"/>
    <w:rsid w:val="00CF012C"/>
    <w:rsid w:val="00CF0A1F"/>
    <w:rsid w:val="00CF0B5B"/>
    <w:rsid w:val="00CF0C9B"/>
    <w:rsid w:val="00CF1138"/>
    <w:rsid w:val="00CF11F9"/>
    <w:rsid w:val="00CF12EE"/>
    <w:rsid w:val="00CF151A"/>
    <w:rsid w:val="00CF1DF6"/>
    <w:rsid w:val="00CF2008"/>
    <w:rsid w:val="00CF2453"/>
    <w:rsid w:val="00CF2EF3"/>
    <w:rsid w:val="00CF311D"/>
    <w:rsid w:val="00CF3CDD"/>
    <w:rsid w:val="00CF3F11"/>
    <w:rsid w:val="00CF4405"/>
    <w:rsid w:val="00CF4D4F"/>
    <w:rsid w:val="00CF4FCF"/>
    <w:rsid w:val="00CF58F0"/>
    <w:rsid w:val="00CF5ABA"/>
    <w:rsid w:val="00CF5DC9"/>
    <w:rsid w:val="00CF5EB7"/>
    <w:rsid w:val="00CF5FA3"/>
    <w:rsid w:val="00CF62D2"/>
    <w:rsid w:val="00CF67DA"/>
    <w:rsid w:val="00CF6992"/>
    <w:rsid w:val="00CF6C1B"/>
    <w:rsid w:val="00CF6DDD"/>
    <w:rsid w:val="00CF6EB5"/>
    <w:rsid w:val="00CF6F36"/>
    <w:rsid w:val="00CF7924"/>
    <w:rsid w:val="00CF7B8A"/>
    <w:rsid w:val="00D00010"/>
    <w:rsid w:val="00D00923"/>
    <w:rsid w:val="00D0098B"/>
    <w:rsid w:val="00D00AE7"/>
    <w:rsid w:val="00D00F5A"/>
    <w:rsid w:val="00D011C7"/>
    <w:rsid w:val="00D014F6"/>
    <w:rsid w:val="00D017BC"/>
    <w:rsid w:val="00D01CDC"/>
    <w:rsid w:val="00D01DA0"/>
    <w:rsid w:val="00D01E87"/>
    <w:rsid w:val="00D0260B"/>
    <w:rsid w:val="00D02817"/>
    <w:rsid w:val="00D02A19"/>
    <w:rsid w:val="00D0383B"/>
    <w:rsid w:val="00D038D5"/>
    <w:rsid w:val="00D03AF0"/>
    <w:rsid w:val="00D03FB8"/>
    <w:rsid w:val="00D044F8"/>
    <w:rsid w:val="00D053A2"/>
    <w:rsid w:val="00D055D4"/>
    <w:rsid w:val="00D058F5"/>
    <w:rsid w:val="00D05B6D"/>
    <w:rsid w:val="00D05F87"/>
    <w:rsid w:val="00D060CD"/>
    <w:rsid w:val="00D0613B"/>
    <w:rsid w:val="00D062B3"/>
    <w:rsid w:val="00D063DE"/>
    <w:rsid w:val="00D0669F"/>
    <w:rsid w:val="00D067C3"/>
    <w:rsid w:val="00D06966"/>
    <w:rsid w:val="00D06EA9"/>
    <w:rsid w:val="00D072D1"/>
    <w:rsid w:val="00D0733D"/>
    <w:rsid w:val="00D07DA6"/>
    <w:rsid w:val="00D1024F"/>
    <w:rsid w:val="00D10441"/>
    <w:rsid w:val="00D10731"/>
    <w:rsid w:val="00D10BF0"/>
    <w:rsid w:val="00D1121A"/>
    <w:rsid w:val="00D11232"/>
    <w:rsid w:val="00D114E9"/>
    <w:rsid w:val="00D11588"/>
    <w:rsid w:val="00D1163E"/>
    <w:rsid w:val="00D11AB8"/>
    <w:rsid w:val="00D1209D"/>
    <w:rsid w:val="00D12225"/>
    <w:rsid w:val="00D124C0"/>
    <w:rsid w:val="00D12AE7"/>
    <w:rsid w:val="00D12E16"/>
    <w:rsid w:val="00D13624"/>
    <w:rsid w:val="00D138EF"/>
    <w:rsid w:val="00D13A39"/>
    <w:rsid w:val="00D13B70"/>
    <w:rsid w:val="00D13FE6"/>
    <w:rsid w:val="00D14527"/>
    <w:rsid w:val="00D148DF"/>
    <w:rsid w:val="00D14AF6"/>
    <w:rsid w:val="00D14C44"/>
    <w:rsid w:val="00D15477"/>
    <w:rsid w:val="00D15950"/>
    <w:rsid w:val="00D15A10"/>
    <w:rsid w:val="00D15B46"/>
    <w:rsid w:val="00D15BD0"/>
    <w:rsid w:val="00D15D21"/>
    <w:rsid w:val="00D15E11"/>
    <w:rsid w:val="00D16221"/>
    <w:rsid w:val="00D16CBD"/>
    <w:rsid w:val="00D16F3E"/>
    <w:rsid w:val="00D17459"/>
    <w:rsid w:val="00D17885"/>
    <w:rsid w:val="00D17E48"/>
    <w:rsid w:val="00D20023"/>
    <w:rsid w:val="00D20064"/>
    <w:rsid w:val="00D200BC"/>
    <w:rsid w:val="00D20387"/>
    <w:rsid w:val="00D2057B"/>
    <w:rsid w:val="00D20772"/>
    <w:rsid w:val="00D20FAE"/>
    <w:rsid w:val="00D21189"/>
    <w:rsid w:val="00D212FF"/>
    <w:rsid w:val="00D21736"/>
    <w:rsid w:val="00D21ADB"/>
    <w:rsid w:val="00D21FF3"/>
    <w:rsid w:val="00D22094"/>
    <w:rsid w:val="00D220E3"/>
    <w:rsid w:val="00D22519"/>
    <w:rsid w:val="00D22666"/>
    <w:rsid w:val="00D22D36"/>
    <w:rsid w:val="00D22E5E"/>
    <w:rsid w:val="00D23496"/>
    <w:rsid w:val="00D234AF"/>
    <w:rsid w:val="00D2378F"/>
    <w:rsid w:val="00D23966"/>
    <w:rsid w:val="00D24102"/>
    <w:rsid w:val="00D24755"/>
    <w:rsid w:val="00D25028"/>
    <w:rsid w:val="00D25069"/>
    <w:rsid w:val="00D2538D"/>
    <w:rsid w:val="00D25637"/>
    <w:rsid w:val="00D25743"/>
    <w:rsid w:val="00D26203"/>
    <w:rsid w:val="00D26227"/>
    <w:rsid w:val="00D26631"/>
    <w:rsid w:val="00D26CA1"/>
    <w:rsid w:val="00D26F9F"/>
    <w:rsid w:val="00D271F8"/>
    <w:rsid w:val="00D27598"/>
    <w:rsid w:val="00D275CA"/>
    <w:rsid w:val="00D276B8"/>
    <w:rsid w:val="00D27EB9"/>
    <w:rsid w:val="00D3001F"/>
    <w:rsid w:val="00D30113"/>
    <w:rsid w:val="00D306E3"/>
    <w:rsid w:val="00D30886"/>
    <w:rsid w:val="00D30D80"/>
    <w:rsid w:val="00D30FAA"/>
    <w:rsid w:val="00D316FD"/>
    <w:rsid w:val="00D31899"/>
    <w:rsid w:val="00D31958"/>
    <w:rsid w:val="00D31C47"/>
    <w:rsid w:val="00D31E39"/>
    <w:rsid w:val="00D3257D"/>
    <w:rsid w:val="00D3282D"/>
    <w:rsid w:val="00D32B9A"/>
    <w:rsid w:val="00D32CC5"/>
    <w:rsid w:val="00D330BF"/>
    <w:rsid w:val="00D33244"/>
    <w:rsid w:val="00D33506"/>
    <w:rsid w:val="00D339B3"/>
    <w:rsid w:val="00D33AAB"/>
    <w:rsid w:val="00D33B00"/>
    <w:rsid w:val="00D33B19"/>
    <w:rsid w:val="00D344A4"/>
    <w:rsid w:val="00D3457D"/>
    <w:rsid w:val="00D34BB3"/>
    <w:rsid w:val="00D34C71"/>
    <w:rsid w:val="00D34EC1"/>
    <w:rsid w:val="00D34F8A"/>
    <w:rsid w:val="00D355BF"/>
    <w:rsid w:val="00D35F01"/>
    <w:rsid w:val="00D35F88"/>
    <w:rsid w:val="00D36311"/>
    <w:rsid w:val="00D3660A"/>
    <w:rsid w:val="00D36835"/>
    <w:rsid w:val="00D368C6"/>
    <w:rsid w:val="00D36B8E"/>
    <w:rsid w:val="00D36DBE"/>
    <w:rsid w:val="00D36E8C"/>
    <w:rsid w:val="00D37690"/>
    <w:rsid w:val="00D37905"/>
    <w:rsid w:val="00D37946"/>
    <w:rsid w:val="00D37BA7"/>
    <w:rsid w:val="00D37CD4"/>
    <w:rsid w:val="00D4016D"/>
    <w:rsid w:val="00D4047B"/>
    <w:rsid w:val="00D405E3"/>
    <w:rsid w:val="00D40AAF"/>
    <w:rsid w:val="00D40C9A"/>
    <w:rsid w:val="00D40D01"/>
    <w:rsid w:val="00D40DE2"/>
    <w:rsid w:val="00D40EDE"/>
    <w:rsid w:val="00D411DC"/>
    <w:rsid w:val="00D41D6E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44E"/>
    <w:rsid w:val="00D4380B"/>
    <w:rsid w:val="00D43A66"/>
    <w:rsid w:val="00D44689"/>
    <w:rsid w:val="00D44C6D"/>
    <w:rsid w:val="00D45621"/>
    <w:rsid w:val="00D45867"/>
    <w:rsid w:val="00D459A1"/>
    <w:rsid w:val="00D45FFB"/>
    <w:rsid w:val="00D4613C"/>
    <w:rsid w:val="00D46145"/>
    <w:rsid w:val="00D461D9"/>
    <w:rsid w:val="00D4623B"/>
    <w:rsid w:val="00D46270"/>
    <w:rsid w:val="00D465CA"/>
    <w:rsid w:val="00D466D4"/>
    <w:rsid w:val="00D46C8C"/>
    <w:rsid w:val="00D46DF5"/>
    <w:rsid w:val="00D46EF0"/>
    <w:rsid w:val="00D46EF9"/>
    <w:rsid w:val="00D46F70"/>
    <w:rsid w:val="00D46F7D"/>
    <w:rsid w:val="00D4769B"/>
    <w:rsid w:val="00D4772C"/>
    <w:rsid w:val="00D47D07"/>
    <w:rsid w:val="00D500F2"/>
    <w:rsid w:val="00D5015B"/>
    <w:rsid w:val="00D50242"/>
    <w:rsid w:val="00D502A7"/>
    <w:rsid w:val="00D50539"/>
    <w:rsid w:val="00D50544"/>
    <w:rsid w:val="00D50630"/>
    <w:rsid w:val="00D50AA4"/>
    <w:rsid w:val="00D50AF7"/>
    <w:rsid w:val="00D50C08"/>
    <w:rsid w:val="00D50C72"/>
    <w:rsid w:val="00D50EEC"/>
    <w:rsid w:val="00D51750"/>
    <w:rsid w:val="00D518B3"/>
    <w:rsid w:val="00D51CFC"/>
    <w:rsid w:val="00D520F9"/>
    <w:rsid w:val="00D5221C"/>
    <w:rsid w:val="00D529C3"/>
    <w:rsid w:val="00D52F80"/>
    <w:rsid w:val="00D530AB"/>
    <w:rsid w:val="00D5318A"/>
    <w:rsid w:val="00D531A6"/>
    <w:rsid w:val="00D53294"/>
    <w:rsid w:val="00D532BF"/>
    <w:rsid w:val="00D53574"/>
    <w:rsid w:val="00D538D1"/>
    <w:rsid w:val="00D53995"/>
    <w:rsid w:val="00D543C7"/>
    <w:rsid w:val="00D544E8"/>
    <w:rsid w:val="00D54625"/>
    <w:rsid w:val="00D54A83"/>
    <w:rsid w:val="00D54B03"/>
    <w:rsid w:val="00D54B2D"/>
    <w:rsid w:val="00D54BC9"/>
    <w:rsid w:val="00D54FA2"/>
    <w:rsid w:val="00D550F0"/>
    <w:rsid w:val="00D55358"/>
    <w:rsid w:val="00D5598E"/>
    <w:rsid w:val="00D561CD"/>
    <w:rsid w:val="00D563EC"/>
    <w:rsid w:val="00D56817"/>
    <w:rsid w:val="00D56B3B"/>
    <w:rsid w:val="00D56C57"/>
    <w:rsid w:val="00D572D5"/>
    <w:rsid w:val="00D572EB"/>
    <w:rsid w:val="00D57341"/>
    <w:rsid w:val="00D573D8"/>
    <w:rsid w:val="00D5743B"/>
    <w:rsid w:val="00D5745E"/>
    <w:rsid w:val="00D5757E"/>
    <w:rsid w:val="00D57B9A"/>
    <w:rsid w:val="00D57F14"/>
    <w:rsid w:val="00D57F83"/>
    <w:rsid w:val="00D60348"/>
    <w:rsid w:val="00D60DD1"/>
    <w:rsid w:val="00D6113E"/>
    <w:rsid w:val="00D611AA"/>
    <w:rsid w:val="00D6147A"/>
    <w:rsid w:val="00D6156E"/>
    <w:rsid w:val="00D61BEB"/>
    <w:rsid w:val="00D61D0A"/>
    <w:rsid w:val="00D61D90"/>
    <w:rsid w:val="00D61E01"/>
    <w:rsid w:val="00D61ECC"/>
    <w:rsid w:val="00D620B4"/>
    <w:rsid w:val="00D62CF0"/>
    <w:rsid w:val="00D62D98"/>
    <w:rsid w:val="00D62EE3"/>
    <w:rsid w:val="00D63735"/>
    <w:rsid w:val="00D639F8"/>
    <w:rsid w:val="00D63B4B"/>
    <w:rsid w:val="00D63D41"/>
    <w:rsid w:val="00D6445D"/>
    <w:rsid w:val="00D647CA"/>
    <w:rsid w:val="00D64847"/>
    <w:rsid w:val="00D649E9"/>
    <w:rsid w:val="00D64B0A"/>
    <w:rsid w:val="00D64B81"/>
    <w:rsid w:val="00D64CEB"/>
    <w:rsid w:val="00D651C1"/>
    <w:rsid w:val="00D6521A"/>
    <w:rsid w:val="00D6553A"/>
    <w:rsid w:val="00D65582"/>
    <w:rsid w:val="00D655A9"/>
    <w:rsid w:val="00D65673"/>
    <w:rsid w:val="00D6592C"/>
    <w:rsid w:val="00D65B39"/>
    <w:rsid w:val="00D66264"/>
    <w:rsid w:val="00D66417"/>
    <w:rsid w:val="00D669A1"/>
    <w:rsid w:val="00D67261"/>
    <w:rsid w:val="00D674EF"/>
    <w:rsid w:val="00D6783B"/>
    <w:rsid w:val="00D67F0C"/>
    <w:rsid w:val="00D70034"/>
    <w:rsid w:val="00D70183"/>
    <w:rsid w:val="00D70252"/>
    <w:rsid w:val="00D70294"/>
    <w:rsid w:val="00D70DF1"/>
    <w:rsid w:val="00D716FC"/>
    <w:rsid w:val="00D718D3"/>
    <w:rsid w:val="00D71902"/>
    <w:rsid w:val="00D71D74"/>
    <w:rsid w:val="00D724A4"/>
    <w:rsid w:val="00D727DA"/>
    <w:rsid w:val="00D72BAF"/>
    <w:rsid w:val="00D72FF0"/>
    <w:rsid w:val="00D73292"/>
    <w:rsid w:val="00D738EB"/>
    <w:rsid w:val="00D7390D"/>
    <w:rsid w:val="00D73AD9"/>
    <w:rsid w:val="00D740CC"/>
    <w:rsid w:val="00D7444C"/>
    <w:rsid w:val="00D74743"/>
    <w:rsid w:val="00D74D44"/>
    <w:rsid w:val="00D7505E"/>
    <w:rsid w:val="00D75368"/>
    <w:rsid w:val="00D75C90"/>
    <w:rsid w:val="00D75DF9"/>
    <w:rsid w:val="00D75E86"/>
    <w:rsid w:val="00D76276"/>
    <w:rsid w:val="00D769B5"/>
    <w:rsid w:val="00D76FB8"/>
    <w:rsid w:val="00D77144"/>
    <w:rsid w:val="00D77283"/>
    <w:rsid w:val="00D772B9"/>
    <w:rsid w:val="00D77388"/>
    <w:rsid w:val="00D80864"/>
    <w:rsid w:val="00D809B2"/>
    <w:rsid w:val="00D80A06"/>
    <w:rsid w:val="00D80DF5"/>
    <w:rsid w:val="00D80E48"/>
    <w:rsid w:val="00D81222"/>
    <w:rsid w:val="00D8127B"/>
    <w:rsid w:val="00D813D5"/>
    <w:rsid w:val="00D81648"/>
    <w:rsid w:val="00D81659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3B0"/>
    <w:rsid w:val="00D83653"/>
    <w:rsid w:val="00D83D76"/>
    <w:rsid w:val="00D83F25"/>
    <w:rsid w:val="00D84032"/>
    <w:rsid w:val="00D842CA"/>
    <w:rsid w:val="00D84355"/>
    <w:rsid w:val="00D84593"/>
    <w:rsid w:val="00D84708"/>
    <w:rsid w:val="00D85254"/>
    <w:rsid w:val="00D85AF4"/>
    <w:rsid w:val="00D85CF9"/>
    <w:rsid w:val="00D8637E"/>
    <w:rsid w:val="00D86888"/>
    <w:rsid w:val="00D868AB"/>
    <w:rsid w:val="00D869A1"/>
    <w:rsid w:val="00D87205"/>
    <w:rsid w:val="00D87A68"/>
    <w:rsid w:val="00D9000B"/>
    <w:rsid w:val="00D903E8"/>
    <w:rsid w:val="00D90808"/>
    <w:rsid w:val="00D90BB8"/>
    <w:rsid w:val="00D90FEF"/>
    <w:rsid w:val="00D912CB"/>
    <w:rsid w:val="00D912CD"/>
    <w:rsid w:val="00D91468"/>
    <w:rsid w:val="00D918C0"/>
    <w:rsid w:val="00D91BD4"/>
    <w:rsid w:val="00D91F25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E99"/>
    <w:rsid w:val="00D946E2"/>
    <w:rsid w:val="00D94806"/>
    <w:rsid w:val="00D9480E"/>
    <w:rsid w:val="00D94E4E"/>
    <w:rsid w:val="00D95301"/>
    <w:rsid w:val="00D95809"/>
    <w:rsid w:val="00D95D56"/>
    <w:rsid w:val="00D960ED"/>
    <w:rsid w:val="00D96299"/>
    <w:rsid w:val="00D96316"/>
    <w:rsid w:val="00D9695A"/>
    <w:rsid w:val="00D969B8"/>
    <w:rsid w:val="00D96D69"/>
    <w:rsid w:val="00D96D93"/>
    <w:rsid w:val="00D972F6"/>
    <w:rsid w:val="00D975C3"/>
    <w:rsid w:val="00DA032B"/>
    <w:rsid w:val="00DA0677"/>
    <w:rsid w:val="00DA0722"/>
    <w:rsid w:val="00DA08F5"/>
    <w:rsid w:val="00DA0A75"/>
    <w:rsid w:val="00DA0B0F"/>
    <w:rsid w:val="00DA0E5C"/>
    <w:rsid w:val="00DA1063"/>
    <w:rsid w:val="00DA15B1"/>
    <w:rsid w:val="00DA1DBB"/>
    <w:rsid w:val="00DA21BE"/>
    <w:rsid w:val="00DA25D8"/>
    <w:rsid w:val="00DA269E"/>
    <w:rsid w:val="00DA2A55"/>
    <w:rsid w:val="00DA2B1D"/>
    <w:rsid w:val="00DA2B95"/>
    <w:rsid w:val="00DA2F82"/>
    <w:rsid w:val="00DA3183"/>
    <w:rsid w:val="00DA339C"/>
    <w:rsid w:val="00DA3C09"/>
    <w:rsid w:val="00DA3DE4"/>
    <w:rsid w:val="00DA4055"/>
    <w:rsid w:val="00DA41DF"/>
    <w:rsid w:val="00DA424A"/>
    <w:rsid w:val="00DA42F0"/>
    <w:rsid w:val="00DA4959"/>
    <w:rsid w:val="00DA49A5"/>
    <w:rsid w:val="00DA4AEA"/>
    <w:rsid w:val="00DA53B0"/>
    <w:rsid w:val="00DA54CA"/>
    <w:rsid w:val="00DA5524"/>
    <w:rsid w:val="00DA55EB"/>
    <w:rsid w:val="00DA5BE7"/>
    <w:rsid w:val="00DA5CFD"/>
    <w:rsid w:val="00DA5D74"/>
    <w:rsid w:val="00DA66C9"/>
    <w:rsid w:val="00DA6711"/>
    <w:rsid w:val="00DA684C"/>
    <w:rsid w:val="00DA6DD4"/>
    <w:rsid w:val="00DA7165"/>
    <w:rsid w:val="00DA746F"/>
    <w:rsid w:val="00DA74CD"/>
    <w:rsid w:val="00DA7624"/>
    <w:rsid w:val="00DA78B7"/>
    <w:rsid w:val="00DA7A67"/>
    <w:rsid w:val="00DB02A1"/>
    <w:rsid w:val="00DB0557"/>
    <w:rsid w:val="00DB080D"/>
    <w:rsid w:val="00DB0A7B"/>
    <w:rsid w:val="00DB0C6F"/>
    <w:rsid w:val="00DB0D4F"/>
    <w:rsid w:val="00DB1246"/>
    <w:rsid w:val="00DB1B16"/>
    <w:rsid w:val="00DB235B"/>
    <w:rsid w:val="00DB2E6E"/>
    <w:rsid w:val="00DB3002"/>
    <w:rsid w:val="00DB3171"/>
    <w:rsid w:val="00DB386E"/>
    <w:rsid w:val="00DB3980"/>
    <w:rsid w:val="00DB3BB2"/>
    <w:rsid w:val="00DB3C14"/>
    <w:rsid w:val="00DB3D24"/>
    <w:rsid w:val="00DB3D48"/>
    <w:rsid w:val="00DB41B4"/>
    <w:rsid w:val="00DB447D"/>
    <w:rsid w:val="00DB459F"/>
    <w:rsid w:val="00DB46DC"/>
    <w:rsid w:val="00DB4766"/>
    <w:rsid w:val="00DB4AC9"/>
    <w:rsid w:val="00DB4B58"/>
    <w:rsid w:val="00DB4C6C"/>
    <w:rsid w:val="00DB4F1F"/>
    <w:rsid w:val="00DB598C"/>
    <w:rsid w:val="00DB5C5C"/>
    <w:rsid w:val="00DB62DA"/>
    <w:rsid w:val="00DB66EE"/>
    <w:rsid w:val="00DB6D05"/>
    <w:rsid w:val="00DB6D92"/>
    <w:rsid w:val="00DB750D"/>
    <w:rsid w:val="00DB7759"/>
    <w:rsid w:val="00DB7C41"/>
    <w:rsid w:val="00DB7C7A"/>
    <w:rsid w:val="00DB7D9A"/>
    <w:rsid w:val="00DC0A25"/>
    <w:rsid w:val="00DC0C39"/>
    <w:rsid w:val="00DC0D2D"/>
    <w:rsid w:val="00DC0E56"/>
    <w:rsid w:val="00DC0E8B"/>
    <w:rsid w:val="00DC103D"/>
    <w:rsid w:val="00DC1240"/>
    <w:rsid w:val="00DC126A"/>
    <w:rsid w:val="00DC150F"/>
    <w:rsid w:val="00DC15A5"/>
    <w:rsid w:val="00DC169C"/>
    <w:rsid w:val="00DC1E55"/>
    <w:rsid w:val="00DC1F41"/>
    <w:rsid w:val="00DC2011"/>
    <w:rsid w:val="00DC2752"/>
    <w:rsid w:val="00DC2E5A"/>
    <w:rsid w:val="00DC2EC5"/>
    <w:rsid w:val="00DC2FBA"/>
    <w:rsid w:val="00DC33DF"/>
    <w:rsid w:val="00DC34C9"/>
    <w:rsid w:val="00DC3963"/>
    <w:rsid w:val="00DC3ED0"/>
    <w:rsid w:val="00DC3F56"/>
    <w:rsid w:val="00DC42C6"/>
    <w:rsid w:val="00DC44E3"/>
    <w:rsid w:val="00DC49A2"/>
    <w:rsid w:val="00DC4C67"/>
    <w:rsid w:val="00DC4D20"/>
    <w:rsid w:val="00DC4E81"/>
    <w:rsid w:val="00DC4FC2"/>
    <w:rsid w:val="00DC511A"/>
    <w:rsid w:val="00DC511B"/>
    <w:rsid w:val="00DC538E"/>
    <w:rsid w:val="00DC5911"/>
    <w:rsid w:val="00DC5C36"/>
    <w:rsid w:val="00DC5D0B"/>
    <w:rsid w:val="00DC5E18"/>
    <w:rsid w:val="00DC602D"/>
    <w:rsid w:val="00DC60C5"/>
    <w:rsid w:val="00DC615C"/>
    <w:rsid w:val="00DC626D"/>
    <w:rsid w:val="00DC6471"/>
    <w:rsid w:val="00DC6852"/>
    <w:rsid w:val="00DC6983"/>
    <w:rsid w:val="00DC6A40"/>
    <w:rsid w:val="00DC6BC3"/>
    <w:rsid w:val="00DC6DAE"/>
    <w:rsid w:val="00DC7A15"/>
    <w:rsid w:val="00DC7C37"/>
    <w:rsid w:val="00DC7CAB"/>
    <w:rsid w:val="00DD0258"/>
    <w:rsid w:val="00DD0279"/>
    <w:rsid w:val="00DD02E9"/>
    <w:rsid w:val="00DD09E3"/>
    <w:rsid w:val="00DD14AB"/>
    <w:rsid w:val="00DD1A15"/>
    <w:rsid w:val="00DD2028"/>
    <w:rsid w:val="00DD2075"/>
    <w:rsid w:val="00DD24C1"/>
    <w:rsid w:val="00DD2504"/>
    <w:rsid w:val="00DD2669"/>
    <w:rsid w:val="00DD2C55"/>
    <w:rsid w:val="00DD2FCB"/>
    <w:rsid w:val="00DD311F"/>
    <w:rsid w:val="00DD33FC"/>
    <w:rsid w:val="00DD3428"/>
    <w:rsid w:val="00DD3E34"/>
    <w:rsid w:val="00DD3F0A"/>
    <w:rsid w:val="00DD3FB7"/>
    <w:rsid w:val="00DD3FD9"/>
    <w:rsid w:val="00DD3FF4"/>
    <w:rsid w:val="00DD4394"/>
    <w:rsid w:val="00DD45DC"/>
    <w:rsid w:val="00DD493A"/>
    <w:rsid w:val="00DD4B09"/>
    <w:rsid w:val="00DD4CA6"/>
    <w:rsid w:val="00DD4D46"/>
    <w:rsid w:val="00DD4D69"/>
    <w:rsid w:val="00DD5387"/>
    <w:rsid w:val="00DD54FC"/>
    <w:rsid w:val="00DD5518"/>
    <w:rsid w:val="00DD56F4"/>
    <w:rsid w:val="00DD63AC"/>
    <w:rsid w:val="00DD660A"/>
    <w:rsid w:val="00DD6876"/>
    <w:rsid w:val="00DD6A73"/>
    <w:rsid w:val="00DD711B"/>
    <w:rsid w:val="00DD7629"/>
    <w:rsid w:val="00DD764F"/>
    <w:rsid w:val="00DD79B8"/>
    <w:rsid w:val="00DD79F9"/>
    <w:rsid w:val="00DD7F21"/>
    <w:rsid w:val="00DE0059"/>
    <w:rsid w:val="00DE05BF"/>
    <w:rsid w:val="00DE0953"/>
    <w:rsid w:val="00DE099F"/>
    <w:rsid w:val="00DE0A03"/>
    <w:rsid w:val="00DE0E07"/>
    <w:rsid w:val="00DE11C9"/>
    <w:rsid w:val="00DE1793"/>
    <w:rsid w:val="00DE1A89"/>
    <w:rsid w:val="00DE1C85"/>
    <w:rsid w:val="00DE1E18"/>
    <w:rsid w:val="00DE1F3B"/>
    <w:rsid w:val="00DE1F75"/>
    <w:rsid w:val="00DE2121"/>
    <w:rsid w:val="00DE220D"/>
    <w:rsid w:val="00DE23D3"/>
    <w:rsid w:val="00DE2AC3"/>
    <w:rsid w:val="00DE2CE9"/>
    <w:rsid w:val="00DE39C8"/>
    <w:rsid w:val="00DE4130"/>
    <w:rsid w:val="00DE458E"/>
    <w:rsid w:val="00DE47C5"/>
    <w:rsid w:val="00DE4DE1"/>
    <w:rsid w:val="00DE4F45"/>
    <w:rsid w:val="00DE505E"/>
    <w:rsid w:val="00DE5224"/>
    <w:rsid w:val="00DE551B"/>
    <w:rsid w:val="00DE558E"/>
    <w:rsid w:val="00DE595B"/>
    <w:rsid w:val="00DE648D"/>
    <w:rsid w:val="00DE6A65"/>
    <w:rsid w:val="00DE6FD2"/>
    <w:rsid w:val="00DE71B3"/>
    <w:rsid w:val="00DE71CE"/>
    <w:rsid w:val="00DE72BB"/>
    <w:rsid w:val="00DE792D"/>
    <w:rsid w:val="00DE7A75"/>
    <w:rsid w:val="00DE7AC8"/>
    <w:rsid w:val="00DE7FAB"/>
    <w:rsid w:val="00DF00DA"/>
    <w:rsid w:val="00DF0173"/>
    <w:rsid w:val="00DF05A9"/>
    <w:rsid w:val="00DF05E7"/>
    <w:rsid w:val="00DF0652"/>
    <w:rsid w:val="00DF06C7"/>
    <w:rsid w:val="00DF0995"/>
    <w:rsid w:val="00DF0E5E"/>
    <w:rsid w:val="00DF134E"/>
    <w:rsid w:val="00DF1AEF"/>
    <w:rsid w:val="00DF1FA8"/>
    <w:rsid w:val="00DF20C0"/>
    <w:rsid w:val="00DF2222"/>
    <w:rsid w:val="00DF29A8"/>
    <w:rsid w:val="00DF2BB4"/>
    <w:rsid w:val="00DF2DDA"/>
    <w:rsid w:val="00DF3082"/>
    <w:rsid w:val="00DF30BA"/>
    <w:rsid w:val="00DF3659"/>
    <w:rsid w:val="00DF37E1"/>
    <w:rsid w:val="00DF38E1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890"/>
    <w:rsid w:val="00DF49A9"/>
    <w:rsid w:val="00DF4E6C"/>
    <w:rsid w:val="00DF5012"/>
    <w:rsid w:val="00DF6120"/>
    <w:rsid w:val="00DF6E42"/>
    <w:rsid w:val="00DF7335"/>
    <w:rsid w:val="00DF74E1"/>
    <w:rsid w:val="00DF7722"/>
    <w:rsid w:val="00DF7760"/>
    <w:rsid w:val="00DF7B39"/>
    <w:rsid w:val="00E0004D"/>
    <w:rsid w:val="00E00C6B"/>
    <w:rsid w:val="00E00C6E"/>
    <w:rsid w:val="00E00E1F"/>
    <w:rsid w:val="00E00FB5"/>
    <w:rsid w:val="00E01820"/>
    <w:rsid w:val="00E01A9B"/>
    <w:rsid w:val="00E01C13"/>
    <w:rsid w:val="00E01CDD"/>
    <w:rsid w:val="00E01D3F"/>
    <w:rsid w:val="00E020E2"/>
    <w:rsid w:val="00E023BB"/>
    <w:rsid w:val="00E02D93"/>
    <w:rsid w:val="00E02F88"/>
    <w:rsid w:val="00E0301F"/>
    <w:rsid w:val="00E03788"/>
    <w:rsid w:val="00E03939"/>
    <w:rsid w:val="00E03A8E"/>
    <w:rsid w:val="00E03B04"/>
    <w:rsid w:val="00E03DA4"/>
    <w:rsid w:val="00E0436E"/>
    <w:rsid w:val="00E044CA"/>
    <w:rsid w:val="00E0472B"/>
    <w:rsid w:val="00E04E0F"/>
    <w:rsid w:val="00E04E9D"/>
    <w:rsid w:val="00E04EF5"/>
    <w:rsid w:val="00E05367"/>
    <w:rsid w:val="00E053CF"/>
    <w:rsid w:val="00E055C7"/>
    <w:rsid w:val="00E0614D"/>
    <w:rsid w:val="00E06546"/>
    <w:rsid w:val="00E06807"/>
    <w:rsid w:val="00E06855"/>
    <w:rsid w:val="00E06AF7"/>
    <w:rsid w:val="00E06DDC"/>
    <w:rsid w:val="00E06F31"/>
    <w:rsid w:val="00E07068"/>
    <w:rsid w:val="00E075E4"/>
    <w:rsid w:val="00E07A55"/>
    <w:rsid w:val="00E07CB4"/>
    <w:rsid w:val="00E07D95"/>
    <w:rsid w:val="00E10057"/>
    <w:rsid w:val="00E104C1"/>
    <w:rsid w:val="00E106D5"/>
    <w:rsid w:val="00E1109D"/>
    <w:rsid w:val="00E1136A"/>
    <w:rsid w:val="00E113F1"/>
    <w:rsid w:val="00E11E88"/>
    <w:rsid w:val="00E1288F"/>
    <w:rsid w:val="00E12934"/>
    <w:rsid w:val="00E12BC2"/>
    <w:rsid w:val="00E13192"/>
    <w:rsid w:val="00E13275"/>
    <w:rsid w:val="00E132EB"/>
    <w:rsid w:val="00E13307"/>
    <w:rsid w:val="00E1345A"/>
    <w:rsid w:val="00E137E0"/>
    <w:rsid w:val="00E13824"/>
    <w:rsid w:val="00E143FD"/>
    <w:rsid w:val="00E14A11"/>
    <w:rsid w:val="00E14A3F"/>
    <w:rsid w:val="00E14A9A"/>
    <w:rsid w:val="00E14CB9"/>
    <w:rsid w:val="00E14D27"/>
    <w:rsid w:val="00E14E84"/>
    <w:rsid w:val="00E15143"/>
    <w:rsid w:val="00E1522C"/>
    <w:rsid w:val="00E156A5"/>
    <w:rsid w:val="00E1575D"/>
    <w:rsid w:val="00E1592A"/>
    <w:rsid w:val="00E15984"/>
    <w:rsid w:val="00E159D8"/>
    <w:rsid w:val="00E15B96"/>
    <w:rsid w:val="00E1613D"/>
    <w:rsid w:val="00E1621F"/>
    <w:rsid w:val="00E16E87"/>
    <w:rsid w:val="00E172F3"/>
    <w:rsid w:val="00E17404"/>
    <w:rsid w:val="00E174A7"/>
    <w:rsid w:val="00E17583"/>
    <w:rsid w:val="00E17985"/>
    <w:rsid w:val="00E17C21"/>
    <w:rsid w:val="00E17D4D"/>
    <w:rsid w:val="00E17D5A"/>
    <w:rsid w:val="00E17DF5"/>
    <w:rsid w:val="00E2003F"/>
    <w:rsid w:val="00E20381"/>
    <w:rsid w:val="00E205A5"/>
    <w:rsid w:val="00E2099E"/>
    <w:rsid w:val="00E20E75"/>
    <w:rsid w:val="00E20F63"/>
    <w:rsid w:val="00E210E1"/>
    <w:rsid w:val="00E211E7"/>
    <w:rsid w:val="00E21D05"/>
    <w:rsid w:val="00E21FF2"/>
    <w:rsid w:val="00E22152"/>
    <w:rsid w:val="00E2259E"/>
    <w:rsid w:val="00E225FA"/>
    <w:rsid w:val="00E226BA"/>
    <w:rsid w:val="00E228DD"/>
    <w:rsid w:val="00E22D0E"/>
    <w:rsid w:val="00E22FF7"/>
    <w:rsid w:val="00E23408"/>
    <w:rsid w:val="00E2366C"/>
    <w:rsid w:val="00E2372D"/>
    <w:rsid w:val="00E23F3F"/>
    <w:rsid w:val="00E2411B"/>
    <w:rsid w:val="00E24124"/>
    <w:rsid w:val="00E24421"/>
    <w:rsid w:val="00E24F10"/>
    <w:rsid w:val="00E25085"/>
    <w:rsid w:val="00E2523A"/>
    <w:rsid w:val="00E256F3"/>
    <w:rsid w:val="00E25BA9"/>
    <w:rsid w:val="00E25FDB"/>
    <w:rsid w:val="00E26079"/>
    <w:rsid w:val="00E2642C"/>
    <w:rsid w:val="00E265F0"/>
    <w:rsid w:val="00E26664"/>
    <w:rsid w:val="00E2738B"/>
    <w:rsid w:val="00E273B1"/>
    <w:rsid w:val="00E27404"/>
    <w:rsid w:val="00E277A5"/>
    <w:rsid w:val="00E27EB6"/>
    <w:rsid w:val="00E27FC6"/>
    <w:rsid w:val="00E304CD"/>
    <w:rsid w:val="00E309D4"/>
    <w:rsid w:val="00E30D93"/>
    <w:rsid w:val="00E31418"/>
    <w:rsid w:val="00E31B07"/>
    <w:rsid w:val="00E320F5"/>
    <w:rsid w:val="00E32760"/>
    <w:rsid w:val="00E329B5"/>
    <w:rsid w:val="00E329CA"/>
    <w:rsid w:val="00E32CFC"/>
    <w:rsid w:val="00E32F5C"/>
    <w:rsid w:val="00E33125"/>
    <w:rsid w:val="00E33164"/>
    <w:rsid w:val="00E33344"/>
    <w:rsid w:val="00E33520"/>
    <w:rsid w:val="00E336BF"/>
    <w:rsid w:val="00E33808"/>
    <w:rsid w:val="00E339AD"/>
    <w:rsid w:val="00E33F2F"/>
    <w:rsid w:val="00E33FE0"/>
    <w:rsid w:val="00E344BE"/>
    <w:rsid w:val="00E34A3C"/>
    <w:rsid w:val="00E34E7D"/>
    <w:rsid w:val="00E35029"/>
    <w:rsid w:val="00E350C7"/>
    <w:rsid w:val="00E3518B"/>
    <w:rsid w:val="00E351C8"/>
    <w:rsid w:val="00E35379"/>
    <w:rsid w:val="00E35517"/>
    <w:rsid w:val="00E357D0"/>
    <w:rsid w:val="00E3593B"/>
    <w:rsid w:val="00E359EF"/>
    <w:rsid w:val="00E3622A"/>
    <w:rsid w:val="00E362C3"/>
    <w:rsid w:val="00E369CB"/>
    <w:rsid w:val="00E36AB6"/>
    <w:rsid w:val="00E36CE1"/>
    <w:rsid w:val="00E3759F"/>
    <w:rsid w:val="00E37A6D"/>
    <w:rsid w:val="00E37EC1"/>
    <w:rsid w:val="00E37F3D"/>
    <w:rsid w:val="00E404FD"/>
    <w:rsid w:val="00E40E30"/>
    <w:rsid w:val="00E40E53"/>
    <w:rsid w:val="00E4111A"/>
    <w:rsid w:val="00E41283"/>
    <w:rsid w:val="00E412BD"/>
    <w:rsid w:val="00E417F9"/>
    <w:rsid w:val="00E418DF"/>
    <w:rsid w:val="00E41E8B"/>
    <w:rsid w:val="00E42012"/>
    <w:rsid w:val="00E428C9"/>
    <w:rsid w:val="00E42BF7"/>
    <w:rsid w:val="00E42F5E"/>
    <w:rsid w:val="00E430C3"/>
    <w:rsid w:val="00E43129"/>
    <w:rsid w:val="00E432A7"/>
    <w:rsid w:val="00E432BE"/>
    <w:rsid w:val="00E43E58"/>
    <w:rsid w:val="00E43FC8"/>
    <w:rsid w:val="00E43FCE"/>
    <w:rsid w:val="00E441B5"/>
    <w:rsid w:val="00E442A1"/>
    <w:rsid w:val="00E444FE"/>
    <w:rsid w:val="00E4456E"/>
    <w:rsid w:val="00E44D57"/>
    <w:rsid w:val="00E4545B"/>
    <w:rsid w:val="00E4573C"/>
    <w:rsid w:val="00E45A15"/>
    <w:rsid w:val="00E4631C"/>
    <w:rsid w:val="00E46609"/>
    <w:rsid w:val="00E46999"/>
    <w:rsid w:val="00E46BE3"/>
    <w:rsid w:val="00E46C40"/>
    <w:rsid w:val="00E46DD2"/>
    <w:rsid w:val="00E47032"/>
    <w:rsid w:val="00E47681"/>
    <w:rsid w:val="00E4771E"/>
    <w:rsid w:val="00E47956"/>
    <w:rsid w:val="00E479F0"/>
    <w:rsid w:val="00E47B99"/>
    <w:rsid w:val="00E47DE6"/>
    <w:rsid w:val="00E501B1"/>
    <w:rsid w:val="00E50516"/>
    <w:rsid w:val="00E50565"/>
    <w:rsid w:val="00E50CC0"/>
    <w:rsid w:val="00E50DF4"/>
    <w:rsid w:val="00E50ED4"/>
    <w:rsid w:val="00E50F86"/>
    <w:rsid w:val="00E5128F"/>
    <w:rsid w:val="00E513C1"/>
    <w:rsid w:val="00E5182B"/>
    <w:rsid w:val="00E51858"/>
    <w:rsid w:val="00E51A06"/>
    <w:rsid w:val="00E51A11"/>
    <w:rsid w:val="00E51AE5"/>
    <w:rsid w:val="00E51C24"/>
    <w:rsid w:val="00E5226C"/>
    <w:rsid w:val="00E5231B"/>
    <w:rsid w:val="00E52338"/>
    <w:rsid w:val="00E523BB"/>
    <w:rsid w:val="00E5241E"/>
    <w:rsid w:val="00E52B89"/>
    <w:rsid w:val="00E52C5F"/>
    <w:rsid w:val="00E52F4E"/>
    <w:rsid w:val="00E52FC1"/>
    <w:rsid w:val="00E5327E"/>
    <w:rsid w:val="00E53485"/>
    <w:rsid w:val="00E5392D"/>
    <w:rsid w:val="00E53D36"/>
    <w:rsid w:val="00E543E5"/>
    <w:rsid w:val="00E54473"/>
    <w:rsid w:val="00E5478A"/>
    <w:rsid w:val="00E54819"/>
    <w:rsid w:val="00E54DBB"/>
    <w:rsid w:val="00E54E1F"/>
    <w:rsid w:val="00E54F80"/>
    <w:rsid w:val="00E54FE0"/>
    <w:rsid w:val="00E5514E"/>
    <w:rsid w:val="00E55285"/>
    <w:rsid w:val="00E553AD"/>
    <w:rsid w:val="00E55FF9"/>
    <w:rsid w:val="00E5625A"/>
    <w:rsid w:val="00E56308"/>
    <w:rsid w:val="00E56359"/>
    <w:rsid w:val="00E563B1"/>
    <w:rsid w:val="00E5735E"/>
    <w:rsid w:val="00E573FF"/>
    <w:rsid w:val="00E574E2"/>
    <w:rsid w:val="00E574E9"/>
    <w:rsid w:val="00E57668"/>
    <w:rsid w:val="00E57CAE"/>
    <w:rsid w:val="00E57D3D"/>
    <w:rsid w:val="00E57EAD"/>
    <w:rsid w:val="00E60182"/>
    <w:rsid w:val="00E60D78"/>
    <w:rsid w:val="00E613BD"/>
    <w:rsid w:val="00E6146E"/>
    <w:rsid w:val="00E61891"/>
    <w:rsid w:val="00E61BAE"/>
    <w:rsid w:val="00E62052"/>
    <w:rsid w:val="00E625DF"/>
    <w:rsid w:val="00E625E8"/>
    <w:rsid w:val="00E6265D"/>
    <w:rsid w:val="00E6277C"/>
    <w:rsid w:val="00E628F9"/>
    <w:rsid w:val="00E629FD"/>
    <w:rsid w:val="00E62B32"/>
    <w:rsid w:val="00E62EFE"/>
    <w:rsid w:val="00E63698"/>
    <w:rsid w:val="00E6449A"/>
    <w:rsid w:val="00E64611"/>
    <w:rsid w:val="00E6496E"/>
    <w:rsid w:val="00E64E6C"/>
    <w:rsid w:val="00E65387"/>
    <w:rsid w:val="00E65A9A"/>
    <w:rsid w:val="00E6602F"/>
    <w:rsid w:val="00E667C2"/>
    <w:rsid w:val="00E6683E"/>
    <w:rsid w:val="00E6710B"/>
    <w:rsid w:val="00E672DA"/>
    <w:rsid w:val="00E67C87"/>
    <w:rsid w:val="00E7008F"/>
    <w:rsid w:val="00E700E5"/>
    <w:rsid w:val="00E7056C"/>
    <w:rsid w:val="00E70915"/>
    <w:rsid w:val="00E70E35"/>
    <w:rsid w:val="00E70EB7"/>
    <w:rsid w:val="00E7113A"/>
    <w:rsid w:val="00E7146F"/>
    <w:rsid w:val="00E71844"/>
    <w:rsid w:val="00E71A32"/>
    <w:rsid w:val="00E72575"/>
    <w:rsid w:val="00E72805"/>
    <w:rsid w:val="00E72925"/>
    <w:rsid w:val="00E72A02"/>
    <w:rsid w:val="00E72E33"/>
    <w:rsid w:val="00E73526"/>
    <w:rsid w:val="00E73550"/>
    <w:rsid w:val="00E73765"/>
    <w:rsid w:val="00E73BC4"/>
    <w:rsid w:val="00E73CE0"/>
    <w:rsid w:val="00E73CE3"/>
    <w:rsid w:val="00E745B0"/>
    <w:rsid w:val="00E7472F"/>
    <w:rsid w:val="00E74733"/>
    <w:rsid w:val="00E74E09"/>
    <w:rsid w:val="00E7542A"/>
    <w:rsid w:val="00E75973"/>
    <w:rsid w:val="00E75AA3"/>
    <w:rsid w:val="00E7620C"/>
    <w:rsid w:val="00E762B0"/>
    <w:rsid w:val="00E7639B"/>
    <w:rsid w:val="00E76947"/>
    <w:rsid w:val="00E76F20"/>
    <w:rsid w:val="00E771B7"/>
    <w:rsid w:val="00E7757A"/>
    <w:rsid w:val="00E7785D"/>
    <w:rsid w:val="00E77CF9"/>
    <w:rsid w:val="00E80120"/>
    <w:rsid w:val="00E803B1"/>
    <w:rsid w:val="00E80887"/>
    <w:rsid w:val="00E80EB4"/>
    <w:rsid w:val="00E817A8"/>
    <w:rsid w:val="00E817DC"/>
    <w:rsid w:val="00E81952"/>
    <w:rsid w:val="00E82009"/>
    <w:rsid w:val="00E821DB"/>
    <w:rsid w:val="00E8248A"/>
    <w:rsid w:val="00E825E8"/>
    <w:rsid w:val="00E82936"/>
    <w:rsid w:val="00E82EC8"/>
    <w:rsid w:val="00E82F14"/>
    <w:rsid w:val="00E82F16"/>
    <w:rsid w:val="00E83991"/>
    <w:rsid w:val="00E83A59"/>
    <w:rsid w:val="00E83A99"/>
    <w:rsid w:val="00E83FBE"/>
    <w:rsid w:val="00E842EC"/>
    <w:rsid w:val="00E84305"/>
    <w:rsid w:val="00E84669"/>
    <w:rsid w:val="00E8489B"/>
    <w:rsid w:val="00E84B10"/>
    <w:rsid w:val="00E84BED"/>
    <w:rsid w:val="00E84C97"/>
    <w:rsid w:val="00E84D19"/>
    <w:rsid w:val="00E8561C"/>
    <w:rsid w:val="00E85CD2"/>
    <w:rsid w:val="00E85ED7"/>
    <w:rsid w:val="00E86226"/>
    <w:rsid w:val="00E86B4E"/>
    <w:rsid w:val="00E86CEB"/>
    <w:rsid w:val="00E86E7A"/>
    <w:rsid w:val="00E872DC"/>
    <w:rsid w:val="00E8762A"/>
    <w:rsid w:val="00E8768F"/>
    <w:rsid w:val="00E878AB"/>
    <w:rsid w:val="00E8794B"/>
    <w:rsid w:val="00E87B05"/>
    <w:rsid w:val="00E87C58"/>
    <w:rsid w:val="00E907C8"/>
    <w:rsid w:val="00E90A8A"/>
    <w:rsid w:val="00E90B02"/>
    <w:rsid w:val="00E90B04"/>
    <w:rsid w:val="00E90FB7"/>
    <w:rsid w:val="00E9112E"/>
    <w:rsid w:val="00E91296"/>
    <w:rsid w:val="00E91ECC"/>
    <w:rsid w:val="00E92331"/>
    <w:rsid w:val="00E92571"/>
    <w:rsid w:val="00E92590"/>
    <w:rsid w:val="00E9290E"/>
    <w:rsid w:val="00E92BC5"/>
    <w:rsid w:val="00E92DD4"/>
    <w:rsid w:val="00E9325C"/>
    <w:rsid w:val="00E93442"/>
    <w:rsid w:val="00E93583"/>
    <w:rsid w:val="00E938BF"/>
    <w:rsid w:val="00E940EB"/>
    <w:rsid w:val="00E940F9"/>
    <w:rsid w:val="00E94159"/>
    <w:rsid w:val="00E941DB"/>
    <w:rsid w:val="00E949B0"/>
    <w:rsid w:val="00E94D12"/>
    <w:rsid w:val="00E95716"/>
    <w:rsid w:val="00E957D8"/>
    <w:rsid w:val="00E95A39"/>
    <w:rsid w:val="00E95D01"/>
    <w:rsid w:val="00E96189"/>
    <w:rsid w:val="00E96274"/>
    <w:rsid w:val="00E968CE"/>
    <w:rsid w:val="00E96C02"/>
    <w:rsid w:val="00E97178"/>
    <w:rsid w:val="00E9757B"/>
    <w:rsid w:val="00E97CC1"/>
    <w:rsid w:val="00E97DF0"/>
    <w:rsid w:val="00EA009D"/>
    <w:rsid w:val="00EA0366"/>
    <w:rsid w:val="00EA0569"/>
    <w:rsid w:val="00EA067D"/>
    <w:rsid w:val="00EA07FD"/>
    <w:rsid w:val="00EA10F0"/>
    <w:rsid w:val="00EA1C48"/>
    <w:rsid w:val="00EA1DA2"/>
    <w:rsid w:val="00EA1F10"/>
    <w:rsid w:val="00EA222E"/>
    <w:rsid w:val="00EA26CA"/>
    <w:rsid w:val="00EA26D5"/>
    <w:rsid w:val="00EA2977"/>
    <w:rsid w:val="00EA2A4B"/>
    <w:rsid w:val="00EA2E33"/>
    <w:rsid w:val="00EA3639"/>
    <w:rsid w:val="00EA36ED"/>
    <w:rsid w:val="00EA3A15"/>
    <w:rsid w:val="00EA40F8"/>
    <w:rsid w:val="00EA4746"/>
    <w:rsid w:val="00EA531E"/>
    <w:rsid w:val="00EA537C"/>
    <w:rsid w:val="00EA555D"/>
    <w:rsid w:val="00EA57B5"/>
    <w:rsid w:val="00EA58AF"/>
    <w:rsid w:val="00EA5C2F"/>
    <w:rsid w:val="00EA6855"/>
    <w:rsid w:val="00EA68F7"/>
    <w:rsid w:val="00EA6901"/>
    <w:rsid w:val="00EA7FD0"/>
    <w:rsid w:val="00EB010C"/>
    <w:rsid w:val="00EB0277"/>
    <w:rsid w:val="00EB04A3"/>
    <w:rsid w:val="00EB08A1"/>
    <w:rsid w:val="00EB0F72"/>
    <w:rsid w:val="00EB139C"/>
    <w:rsid w:val="00EB17CE"/>
    <w:rsid w:val="00EB1B6B"/>
    <w:rsid w:val="00EB2229"/>
    <w:rsid w:val="00EB293E"/>
    <w:rsid w:val="00EB2C76"/>
    <w:rsid w:val="00EB30C9"/>
    <w:rsid w:val="00EB3409"/>
    <w:rsid w:val="00EB3777"/>
    <w:rsid w:val="00EB3D01"/>
    <w:rsid w:val="00EB3EEA"/>
    <w:rsid w:val="00EB4A27"/>
    <w:rsid w:val="00EB4AF0"/>
    <w:rsid w:val="00EB4DF8"/>
    <w:rsid w:val="00EB54AB"/>
    <w:rsid w:val="00EB5741"/>
    <w:rsid w:val="00EB5DD5"/>
    <w:rsid w:val="00EB5E17"/>
    <w:rsid w:val="00EB6588"/>
    <w:rsid w:val="00EB673E"/>
    <w:rsid w:val="00EB6B2F"/>
    <w:rsid w:val="00EB6BBC"/>
    <w:rsid w:val="00EB6F6E"/>
    <w:rsid w:val="00EB708E"/>
    <w:rsid w:val="00EB73BA"/>
    <w:rsid w:val="00EB74A3"/>
    <w:rsid w:val="00EB7535"/>
    <w:rsid w:val="00EB7919"/>
    <w:rsid w:val="00EB7A0B"/>
    <w:rsid w:val="00EB7B78"/>
    <w:rsid w:val="00EC003F"/>
    <w:rsid w:val="00EC0456"/>
    <w:rsid w:val="00EC06EB"/>
    <w:rsid w:val="00EC075E"/>
    <w:rsid w:val="00EC0B99"/>
    <w:rsid w:val="00EC0D83"/>
    <w:rsid w:val="00EC1357"/>
    <w:rsid w:val="00EC146F"/>
    <w:rsid w:val="00EC1655"/>
    <w:rsid w:val="00EC1A66"/>
    <w:rsid w:val="00EC1CAC"/>
    <w:rsid w:val="00EC209A"/>
    <w:rsid w:val="00EC2CFF"/>
    <w:rsid w:val="00EC2D81"/>
    <w:rsid w:val="00EC2EEA"/>
    <w:rsid w:val="00EC34D6"/>
    <w:rsid w:val="00EC387E"/>
    <w:rsid w:val="00EC3B38"/>
    <w:rsid w:val="00EC3BF2"/>
    <w:rsid w:val="00EC45E5"/>
    <w:rsid w:val="00EC464C"/>
    <w:rsid w:val="00EC47F5"/>
    <w:rsid w:val="00EC4CCE"/>
    <w:rsid w:val="00EC5806"/>
    <w:rsid w:val="00EC58FB"/>
    <w:rsid w:val="00EC5B1A"/>
    <w:rsid w:val="00EC5BF9"/>
    <w:rsid w:val="00EC5D93"/>
    <w:rsid w:val="00EC5E19"/>
    <w:rsid w:val="00EC64D7"/>
    <w:rsid w:val="00EC653F"/>
    <w:rsid w:val="00EC6C0C"/>
    <w:rsid w:val="00EC6F96"/>
    <w:rsid w:val="00EC7015"/>
    <w:rsid w:val="00EC7322"/>
    <w:rsid w:val="00EC75B9"/>
    <w:rsid w:val="00EC774C"/>
    <w:rsid w:val="00EC7A1C"/>
    <w:rsid w:val="00EC7AF1"/>
    <w:rsid w:val="00ED00E0"/>
    <w:rsid w:val="00ED0159"/>
    <w:rsid w:val="00ED0DDE"/>
    <w:rsid w:val="00ED0E25"/>
    <w:rsid w:val="00ED104D"/>
    <w:rsid w:val="00ED1163"/>
    <w:rsid w:val="00ED1597"/>
    <w:rsid w:val="00ED1759"/>
    <w:rsid w:val="00ED1796"/>
    <w:rsid w:val="00ED2116"/>
    <w:rsid w:val="00ED235A"/>
    <w:rsid w:val="00ED2555"/>
    <w:rsid w:val="00ED260B"/>
    <w:rsid w:val="00ED2BF2"/>
    <w:rsid w:val="00ED3204"/>
    <w:rsid w:val="00ED372B"/>
    <w:rsid w:val="00ED38F2"/>
    <w:rsid w:val="00ED39AF"/>
    <w:rsid w:val="00ED3F25"/>
    <w:rsid w:val="00ED45D3"/>
    <w:rsid w:val="00ED4B07"/>
    <w:rsid w:val="00ED4DD7"/>
    <w:rsid w:val="00ED4F44"/>
    <w:rsid w:val="00ED5589"/>
    <w:rsid w:val="00ED56BF"/>
    <w:rsid w:val="00ED580A"/>
    <w:rsid w:val="00ED5837"/>
    <w:rsid w:val="00ED5B39"/>
    <w:rsid w:val="00ED5DE8"/>
    <w:rsid w:val="00ED6249"/>
    <w:rsid w:val="00ED6258"/>
    <w:rsid w:val="00ED634F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41E"/>
    <w:rsid w:val="00EE078A"/>
    <w:rsid w:val="00EE07AA"/>
    <w:rsid w:val="00EE09CD"/>
    <w:rsid w:val="00EE10D2"/>
    <w:rsid w:val="00EE1932"/>
    <w:rsid w:val="00EE19C9"/>
    <w:rsid w:val="00EE1B30"/>
    <w:rsid w:val="00EE2216"/>
    <w:rsid w:val="00EE2B70"/>
    <w:rsid w:val="00EE2D92"/>
    <w:rsid w:val="00EE2F62"/>
    <w:rsid w:val="00EE30CB"/>
    <w:rsid w:val="00EE318A"/>
    <w:rsid w:val="00EE3366"/>
    <w:rsid w:val="00EE3497"/>
    <w:rsid w:val="00EE37A0"/>
    <w:rsid w:val="00EE3870"/>
    <w:rsid w:val="00EE3903"/>
    <w:rsid w:val="00EE3A47"/>
    <w:rsid w:val="00EE3B2E"/>
    <w:rsid w:val="00EE3CAD"/>
    <w:rsid w:val="00EE3ECB"/>
    <w:rsid w:val="00EE3F5C"/>
    <w:rsid w:val="00EE4339"/>
    <w:rsid w:val="00EE4428"/>
    <w:rsid w:val="00EE44C2"/>
    <w:rsid w:val="00EE47A0"/>
    <w:rsid w:val="00EE4924"/>
    <w:rsid w:val="00EE4B3B"/>
    <w:rsid w:val="00EE4D03"/>
    <w:rsid w:val="00EE50D8"/>
    <w:rsid w:val="00EE52C7"/>
    <w:rsid w:val="00EE57B1"/>
    <w:rsid w:val="00EE6422"/>
    <w:rsid w:val="00EE643B"/>
    <w:rsid w:val="00EE720A"/>
    <w:rsid w:val="00EE73BD"/>
    <w:rsid w:val="00EE782E"/>
    <w:rsid w:val="00EE7966"/>
    <w:rsid w:val="00EE7C0D"/>
    <w:rsid w:val="00EE7EDE"/>
    <w:rsid w:val="00EF0045"/>
    <w:rsid w:val="00EF06E8"/>
    <w:rsid w:val="00EF06FB"/>
    <w:rsid w:val="00EF07BC"/>
    <w:rsid w:val="00EF0E6E"/>
    <w:rsid w:val="00EF13C1"/>
    <w:rsid w:val="00EF190A"/>
    <w:rsid w:val="00EF1A58"/>
    <w:rsid w:val="00EF1F4A"/>
    <w:rsid w:val="00EF20C1"/>
    <w:rsid w:val="00EF2196"/>
    <w:rsid w:val="00EF2393"/>
    <w:rsid w:val="00EF2779"/>
    <w:rsid w:val="00EF2A74"/>
    <w:rsid w:val="00EF2AA0"/>
    <w:rsid w:val="00EF2ED9"/>
    <w:rsid w:val="00EF2EE2"/>
    <w:rsid w:val="00EF3488"/>
    <w:rsid w:val="00EF3602"/>
    <w:rsid w:val="00EF3700"/>
    <w:rsid w:val="00EF3C6B"/>
    <w:rsid w:val="00EF3E93"/>
    <w:rsid w:val="00EF419D"/>
    <w:rsid w:val="00EF42D5"/>
    <w:rsid w:val="00EF44F4"/>
    <w:rsid w:val="00EF46CC"/>
    <w:rsid w:val="00EF47C1"/>
    <w:rsid w:val="00EF4D42"/>
    <w:rsid w:val="00EF4D7B"/>
    <w:rsid w:val="00EF4D80"/>
    <w:rsid w:val="00EF53A4"/>
    <w:rsid w:val="00EF5802"/>
    <w:rsid w:val="00EF5C60"/>
    <w:rsid w:val="00EF608E"/>
    <w:rsid w:val="00EF6231"/>
    <w:rsid w:val="00EF62A5"/>
    <w:rsid w:val="00EF62B3"/>
    <w:rsid w:val="00EF65AE"/>
    <w:rsid w:val="00EF6A4A"/>
    <w:rsid w:val="00EF6F79"/>
    <w:rsid w:val="00EF769D"/>
    <w:rsid w:val="00EF7C70"/>
    <w:rsid w:val="00F001D9"/>
    <w:rsid w:val="00F00452"/>
    <w:rsid w:val="00F009F0"/>
    <w:rsid w:val="00F00EC2"/>
    <w:rsid w:val="00F00F6B"/>
    <w:rsid w:val="00F010E5"/>
    <w:rsid w:val="00F011DB"/>
    <w:rsid w:val="00F0129F"/>
    <w:rsid w:val="00F01367"/>
    <w:rsid w:val="00F016AB"/>
    <w:rsid w:val="00F02133"/>
    <w:rsid w:val="00F02661"/>
    <w:rsid w:val="00F029EF"/>
    <w:rsid w:val="00F02A07"/>
    <w:rsid w:val="00F02B4E"/>
    <w:rsid w:val="00F02EAA"/>
    <w:rsid w:val="00F03074"/>
    <w:rsid w:val="00F03344"/>
    <w:rsid w:val="00F03517"/>
    <w:rsid w:val="00F03593"/>
    <w:rsid w:val="00F03646"/>
    <w:rsid w:val="00F03C2B"/>
    <w:rsid w:val="00F03CA0"/>
    <w:rsid w:val="00F04292"/>
    <w:rsid w:val="00F045C2"/>
    <w:rsid w:val="00F04698"/>
    <w:rsid w:val="00F04A69"/>
    <w:rsid w:val="00F04C98"/>
    <w:rsid w:val="00F04CBD"/>
    <w:rsid w:val="00F04D39"/>
    <w:rsid w:val="00F04EDD"/>
    <w:rsid w:val="00F05489"/>
    <w:rsid w:val="00F05808"/>
    <w:rsid w:val="00F05B24"/>
    <w:rsid w:val="00F05C3E"/>
    <w:rsid w:val="00F063D0"/>
    <w:rsid w:val="00F0644F"/>
    <w:rsid w:val="00F0664E"/>
    <w:rsid w:val="00F068DC"/>
    <w:rsid w:val="00F06D12"/>
    <w:rsid w:val="00F06E36"/>
    <w:rsid w:val="00F07456"/>
    <w:rsid w:val="00F075E7"/>
    <w:rsid w:val="00F076CF"/>
    <w:rsid w:val="00F0796E"/>
    <w:rsid w:val="00F079AC"/>
    <w:rsid w:val="00F07A08"/>
    <w:rsid w:val="00F07EF4"/>
    <w:rsid w:val="00F103C6"/>
    <w:rsid w:val="00F105C8"/>
    <w:rsid w:val="00F10CA2"/>
    <w:rsid w:val="00F10CDD"/>
    <w:rsid w:val="00F11072"/>
    <w:rsid w:val="00F11336"/>
    <w:rsid w:val="00F113C7"/>
    <w:rsid w:val="00F118BE"/>
    <w:rsid w:val="00F11A09"/>
    <w:rsid w:val="00F11C6A"/>
    <w:rsid w:val="00F11CC1"/>
    <w:rsid w:val="00F11CD6"/>
    <w:rsid w:val="00F12319"/>
    <w:rsid w:val="00F12543"/>
    <w:rsid w:val="00F12568"/>
    <w:rsid w:val="00F126BD"/>
    <w:rsid w:val="00F12F46"/>
    <w:rsid w:val="00F1328B"/>
    <w:rsid w:val="00F13BF2"/>
    <w:rsid w:val="00F13D6E"/>
    <w:rsid w:val="00F1495A"/>
    <w:rsid w:val="00F1499C"/>
    <w:rsid w:val="00F14D66"/>
    <w:rsid w:val="00F14EE9"/>
    <w:rsid w:val="00F15292"/>
    <w:rsid w:val="00F1581B"/>
    <w:rsid w:val="00F15CD9"/>
    <w:rsid w:val="00F15E44"/>
    <w:rsid w:val="00F15E91"/>
    <w:rsid w:val="00F1607E"/>
    <w:rsid w:val="00F16505"/>
    <w:rsid w:val="00F16841"/>
    <w:rsid w:val="00F16991"/>
    <w:rsid w:val="00F16D77"/>
    <w:rsid w:val="00F16DCE"/>
    <w:rsid w:val="00F17285"/>
    <w:rsid w:val="00F17486"/>
    <w:rsid w:val="00F1755D"/>
    <w:rsid w:val="00F17A5B"/>
    <w:rsid w:val="00F17D41"/>
    <w:rsid w:val="00F20092"/>
    <w:rsid w:val="00F2010D"/>
    <w:rsid w:val="00F201D4"/>
    <w:rsid w:val="00F202F3"/>
    <w:rsid w:val="00F20595"/>
    <w:rsid w:val="00F206B8"/>
    <w:rsid w:val="00F20B54"/>
    <w:rsid w:val="00F20E95"/>
    <w:rsid w:val="00F20EBE"/>
    <w:rsid w:val="00F21175"/>
    <w:rsid w:val="00F211E9"/>
    <w:rsid w:val="00F2179A"/>
    <w:rsid w:val="00F221D2"/>
    <w:rsid w:val="00F223BC"/>
    <w:rsid w:val="00F2299E"/>
    <w:rsid w:val="00F229A5"/>
    <w:rsid w:val="00F229DA"/>
    <w:rsid w:val="00F22FD7"/>
    <w:rsid w:val="00F23248"/>
    <w:rsid w:val="00F233A7"/>
    <w:rsid w:val="00F2365B"/>
    <w:rsid w:val="00F238E7"/>
    <w:rsid w:val="00F23EC3"/>
    <w:rsid w:val="00F24481"/>
    <w:rsid w:val="00F244E5"/>
    <w:rsid w:val="00F24975"/>
    <w:rsid w:val="00F24CA4"/>
    <w:rsid w:val="00F24DDA"/>
    <w:rsid w:val="00F24EB6"/>
    <w:rsid w:val="00F24EF7"/>
    <w:rsid w:val="00F25340"/>
    <w:rsid w:val="00F25732"/>
    <w:rsid w:val="00F257CB"/>
    <w:rsid w:val="00F25C3E"/>
    <w:rsid w:val="00F25CF1"/>
    <w:rsid w:val="00F25E4B"/>
    <w:rsid w:val="00F26038"/>
    <w:rsid w:val="00F261C5"/>
    <w:rsid w:val="00F265C4"/>
    <w:rsid w:val="00F2687E"/>
    <w:rsid w:val="00F26999"/>
    <w:rsid w:val="00F26A57"/>
    <w:rsid w:val="00F273C6"/>
    <w:rsid w:val="00F2758C"/>
    <w:rsid w:val="00F27644"/>
    <w:rsid w:val="00F27770"/>
    <w:rsid w:val="00F27966"/>
    <w:rsid w:val="00F3019C"/>
    <w:rsid w:val="00F304E4"/>
    <w:rsid w:val="00F305FF"/>
    <w:rsid w:val="00F30647"/>
    <w:rsid w:val="00F3068D"/>
    <w:rsid w:val="00F30DDC"/>
    <w:rsid w:val="00F317F5"/>
    <w:rsid w:val="00F31C1C"/>
    <w:rsid w:val="00F31C1D"/>
    <w:rsid w:val="00F32018"/>
    <w:rsid w:val="00F320D1"/>
    <w:rsid w:val="00F32216"/>
    <w:rsid w:val="00F3226D"/>
    <w:rsid w:val="00F323AB"/>
    <w:rsid w:val="00F324B5"/>
    <w:rsid w:val="00F32757"/>
    <w:rsid w:val="00F327D9"/>
    <w:rsid w:val="00F328CB"/>
    <w:rsid w:val="00F32A00"/>
    <w:rsid w:val="00F32A07"/>
    <w:rsid w:val="00F32FD3"/>
    <w:rsid w:val="00F33175"/>
    <w:rsid w:val="00F335D2"/>
    <w:rsid w:val="00F33C0A"/>
    <w:rsid w:val="00F33CE7"/>
    <w:rsid w:val="00F33E01"/>
    <w:rsid w:val="00F340D5"/>
    <w:rsid w:val="00F3420F"/>
    <w:rsid w:val="00F345BB"/>
    <w:rsid w:val="00F34692"/>
    <w:rsid w:val="00F34D59"/>
    <w:rsid w:val="00F34EB8"/>
    <w:rsid w:val="00F34F79"/>
    <w:rsid w:val="00F35282"/>
    <w:rsid w:val="00F3538C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DB8"/>
    <w:rsid w:val="00F37151"/>
    <w:rsid w:val="00F372AB"/>
    <w:rsid w:val="00F37690"/>
    <w:rsid w:val="00F376C0"/>
    <w:rsid w:val="00F37AB9"/>
    <w:rsid w:val="00F37D39"/>
    <w:rsid w:val="00F37ED4"/>
    <w:rsid w:val="00F4017D"/>
    <w:rsid w:val="00F407DF"/>
    <w:rsid w:val="00F4087E"/>
    <w:rsid w:val="00F40B32"/>
    <w:rsid w:val="00F40CA1"/>
    <w:rsid w:val="00F40E3A"/>
    <w:rsid w:val="00F411EF"/>
    <w:rsid w:val="00F41363"/>
    <w:rsid w:val="00F41375"/>
    <w:rsid w:val="00F41891"/>
    <w:rsid w:val="00F418B1"/>
    <w:rsid w:val="00F418CB"/>
    <w:rsid w:val="00F41A8B"/>
    <w:rsid w:val="00F41B8B"/>
    <w:rsid w:val="00F41CA9"/>
    <w:rsid w:val="00F420BB"/>
    <w:rsid w:val="00F4274B"/>
    <w:rsid w:val="00F428BE"/>
    <w:rsid w:val="00F42C4D"/>
    <w:rsid w:val="00F42CFE"/>
    <w:rsid w:val="00F43364"/>
    <w:rsid w:val="00F438A6"/>
    <w:rsid w:val="00F43971"/>
    <w:rsid w:val="00F43979"/>
    <w:rsid w:val="00F441AD"/>
    <w:rsid w:val="00F44374"/>
    <w:rsid w:val="00F4455E"/>
    <w:rsid w:val="00F44A23"/>
    <w:rsid w:val="00F4545A"/>
    <w:rsid w:val="00F45851"/>
    <w:rsid w:val="00F45B79"/>
    <w:rsid w:val="00F45B80"/>
    <w:rsid w:val="00F45C89"/>
    <w:rsid w:val="00F468CD"/>
    <w:rsid w:val="00F46972"/>
    <w:rsid w:val="00F46AA4"/>
    <w:rsid w:val="00F46ECB"/>
    <w:rsid w:val="00F4754B"/>
    <w:rsid w:val="00F477FE"/>
    <w:rsid w:val="00F47AEB"/>
    <w:rsid w:val="00F47DB2"/>
    <w:rsid w:val="00F47E5E"/>
    <w:rsid w:val="00F50467"/>
    <w:rsid w:val="00F50879"/>
    <w:rsid w:val="00F50C43"/>
    <w:rsid w:val="00F50D84"/>
    <w:rsid w:val="00F50F84"/>
    <w:rsid w:val="00F510AD"/>
    <w:rsid w:val="00F5111B"/>
    <w:rsid w:val="00F52065"/>
    <w:rsid w:val="00F527E1"/>
    <w:rsid w:val="00F52A7C"/>
    <w:rsid w:val="00F52AD7"/>
    <w:rsid w:val="00F52E3E"/>
    <w:rsid w:val="00F538A0"/>
    <w:rsid w:val="00F53FB1"/>
    <w:rsid w:val="00F53FC7"/>
    <w:rsid w:val="00F54444"/>
    <w:rsid w:val="00F54955"/>
    <w:rsid w:val="00F54B57"/>
    <w:rsid w:val="00F55408"/>
    <w:rsid w:val="00F555C0"/>
    <w:rsid w:val="00F555E6"/>
    <w:rsid w:val="00F55719"/>
    <w:rsid w:val="00F55D69"/>
    <w:rsid w:val="00F55ECD"/>
    <w:rsid w:val="00F55F6A"/>
    <w:rsid w:val="00F5619C"/>
    <w:rsid w:val="00F56283"/>
    <w:rsid w:val="00F562ED"/>
    <w:rsid w:val="00F5642C"/>
    <w:rsid w:val="00F5668C"/>
    <w:rsid w:val="00F56781"/>
    <w:rsid w:val="00F56F8C"/>
    <w:rsid w:val="00F57BF2"/>
    <w:rsid w:val="00F57E56"/>
    <w:rsid w:val="00F57EE5"/>
    <w:rsid w:val="00F57EEF"/>
    <w:rsid w:val="00F60332"/>
    <w:rsid w:val="00F60359"/>
    <w:rsid w:val="00F60749"/>
    <w:rsid w:val="00F608E7"/>
    <w:rsid w:val="00F613C9"/>
    <w:rsid w:val="00F613F5"/>
    <w:rsid w:val="00F614B9"/>
    <w:rsid w:val="00F61EFA"/>
    <w:rsid w:val="00F62016"/>
    <w:rsid w:val="00F62180"/>
    <w:rsid w:val="00F6226E"/>
    <w:rsid w:val="00F625FB"/>
    <w:rsid w:val="00F625FE"/>
    <w:rsid w:val="00F626F3"/>
    <w:rsid w:val="00F62BEA"/>
    <w:rsid w:val="00F62EDF"/>
    <w:rsid w:val="00F63002"/>
    <w:rsid w:val="00F63010"/>
    <w:rsid w:val="00F63177"/>
    <w:rsid w:val="00F632BB"/>
    <w:rsid w:val="00F63338"/>
    <w:rsid w:val="00F63AF0"/>
    <w:rsid w:val="00F640AE"/>
    <w:rsid w:val="00F64757"/>
    <w:rsid w:val="00F6488D"/>
    <w:rsid w:val="00F64C7E"/>
    <w:rsid w:val="00F64F70"/>
    <w:rsid w:val="00F650C7"/>
    <w:rsid w:val="00F6520D"/>
    <w:rsid w:val="00F652CD"/>
    <w:rsid w:val="00F65B8F"/>
    <w:rsid w:val="00F65CC6"/>
    <w:rsid w:val="00F65EEF"/>
    <w:rsid w:val="00F667ED"/>
    <w:rsid w:val="00F66985"/>
    <w:rsid w:val="00F66A5A"/>
    <w:rsid w:val="00F66A8C"/>
    <w:rsid w:val="00F66AF8"/>
    <w:rsid w:val="00F66B01"/>
    <w:rsid w:val="00F6730A"/>
    <w:rsid w:val="00F67411"/>
    <w:rsid w:val="00F6796B"/>
    <w:rsid w:val="00F708C3"/>
    <w:rsid w:val="00F70D9F"/>
    <w:rsid w:val="00F70E4B"/>
    <w:rsid w:val="00F724F3"/>
    <w:rsid w:val="00F729FE"/>
    <w:rsid w:val="00F72A3A"/>
    <w:rsid w:val="00F72F60"/>
    <w:rsid w:val="00F73051"/>
    <w:rsid w:val="00F730C1"/>
    <w:rsid w:val="00F7338D"/>
    <w:rsid w:val="00F733ED"/>
    <w:rsid w:val="00F7350F"/>
    <w:rsid w:val="00F73551"/>
    <w:rsid w:val="00F735F3"/>
    <w:rsid w:val="00F74104"/>
    <w:rsid w:val="00F7443E"/>
    <w:rsid w:val="00F746C5"/>
    <w:rsid w:val="00F74CE2"/>
    <w:rsid w:val="00F75150"/>
    <w:rsid w:val="00F75205"/>
    <w:rsid w:val="00F75313"/>
    <w:rsid w:val="00F7547D"/>
    <w:rsid w:val="00F75537"/>
    <w:rsid w:val="00F7564D"/>
    <w:rsid w:val="00F756BC"/>
    <w:rsid w:val="00F7606E"/>
    <w:rsid w:val="00F76075"/>
    <w:rsid w:val="00F760E3"/>
    <w:rsid w:val="00F762A9"/>
    <w:rsid w:val="00F762EE"/>
    <w:rsid w:val="00F763D1"/>
    <w:rsid w:val="00F76530"/>
    <w:rsid w:val="00F76675"/>
    <w:rsid w:val="00F76B5C"/>
    <w:rsid w:val="00F76F24"/>
    <w:rsid w:val="00F77171"/>
    <w:rsid w:val="00F7726F"/>
    <w:rsid w:val="00F772D8"/>
    <w:rsid w:val="00F77871"/>
    <w:rsid w:val="00F77E21"/>
    <w:rsid w:val="00F77F64"/>
    <w:rsid w:val="00F77F8E"/>
    <w:rsid w:val="00F807AC"/>
    <w:rsid w:val="00F808E2"/>
    <w:rsid w:val="00F80AA8"/>
    <w:rsid w:val="00F80B52"/>
    <w:rsid w:val="00F813B9"/>
    <w:rsid w:val="00F816BF"/>
    <w:rsid w:val="00F81C27"/>
    <w:rsid w:val="00F81D81"/>
    <w:rsid w:val="00F8207D"/>
    <w:rsid w:val="00F82388"/>
    <w:rsid w:val="00F8268A"/>
    <w:rsid w:val="00F82C27"/>
    <w:rsid w:val="00F82DDD"/>
    <w:rsid w:val="00F82EB3"/>
    <w:rsid w:val="00F834F4"/>
    <w:rsid w:val="00F83512"/>
    <w:rsid w:val="00F83734"/>
    <w:rsid w:val="00F839CD"/>
    <w:rsid w:val="00F843AE"/>
    <w:rsid w:val="00F843E8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52B9"/>
    <w:rsid w:val="00F8534D"/>
    <w:rsid w:val="00F853FB"/>
    <w:rsid w:val="00F85703"/>
    <w:rsid w:val="00F85ABA"/>
    <w:rsid w:val="00F85E0E"/>
    <w:rsid w:val="00F85E2B"/>
    <w:rsid w:val="00F85EBC"/>
    <w:rsid w:val="00F85F3C"/>
    <w:rsid w:val="00F85FAC"/>
    <w:rsid w:val="00F860B2"/>
    <w:rsid w:val="00F860FF"/>
    <w:rsid w:val="00F862D8"/>
    <w:rsid w:val="00F86609"/>
    <w:rsid w:val="00F869D8"/>
    <w:rsid w:val="00F86E91"/>
    <w:rsid w:val="00F872ED"/>
    <w:rsid w:val="00F8740B"/>
    <w:rsid w:val="00F8742F"/>
    <w:rsid w:val="00F8744B"/>
    <w:rsid w:val="00F879CF"/>
    <w:rsid w:val="00F87AC4"/>
    <w:rsid w:val="00F87B38"/>
    <w:rsid w:val="00F87DA9"/>
    <w:rsid w:val="00F9038C"/>
    <w:rsid w:val="00F9072D"/>
    <w:rsid w:val="00F9074F"/>
    <w:rsid w:val="00F909C6"/>
    <w:rsid w:val="00F90EBA"/>
    <w:rsid w:val="00F9137E"/>
    <w:rsid w:val="00F91551"/>
    <w:rsid w:val="00F91674"/>
    <w:rsid w:val="00F916D8"/>
    <w:rsid w:val="00F91A32"/>
    <w:rsid w:val="00F91BCC"/>
    <w:rsid w:val="00F92355"/>
    <w:rsid w:val="00F92EC3"/>
    <w:rsid w:val="00F92F08"/>
    <w:rsid w:val="00F9358F"/>
    <w:rsid w:val="00F93F42"/>
    <w:rsid w:val="00F9405E"/>
    <w:rsid w:val="00F94089"/>
    <w:rsid w:val="00F94147"/>
    <w:rsid w:val="00F94365"/>
    <w:rsid w:val="00F943EB"/>
    <w:rsid w:val="00F948C8"/>
    <w:rsid w:val="00F948EB"/>
    <w:rsid w:val="00F94AF3"/>
    <w:rsid w:val="00F9512C"/>
    <w:rsid w:val="00F9525A"/>
    <w:rsid w:val="00F955C3"/>
    <w:rsid w:val="00F962FA"/>
    <w:rsid w:val="00F9683A"/>
    <w:rsid w:val="00F96BBA"/>
    <w:rsid w:val="00F97140"/>
    <w:rsid w:val="00F972A9"/>
    <w:rsid w:val="00F9756C"/>
    <w:rsid w:val="00F976BD"/>
    <w:rsid w:val="00F977EA"/>
    <w:rsid w:val="00F97E57"/>
    <w:rsid w:val="00FA0158"/>
    <w:rsid w:val="00FA0433"/>
    <w:rsid w:val="00FA0447"/>
    <w:rsid w:val="00FA0802"/>
    <w:rsid w:val="00FA0C97"/>
    <w:rsid w:val="00FA0D85"/>
    <w:rsid w:val="00FA1ADD"/>
    <w:rsid w:val="00FA1DF5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E01"/>
    <w:rsid w:val="00FA2E54"/>
    <w:rsid w:val="00FA3255"/>
    <w:rsid w:val="00FA33C2"/>
    <w:rsid w:val="00FA3787"/>
    <w:rsid w:val="00FA37F7"/>
    <w:rsid w:val="00FA3A52"/>
    <w:rsid w:val="00FA3E61"/>
    <w:rsid w:val="00FA40F2"/>
    <w:rsid w:val="00FA447B"/>
    <w:rsid w:val="00FA46E8"/>
    <w:rsid w:val="00FA4B69"/>
    <w:rsid w:val="00FA4BFD"/>
    <w:rsid w:val="00FA4CA4"/>
    <w:rsid w:val="00FA4F61"/>
    <w:rsid w:val="00FA52AE"/>
    <w:rsid w:val="00FA570A"/>
    <w:rsid w:val="00FA577C"/>
    <w:rsid w:val="00FA5B0C"/>
    <w:rsid w:val="00FA5B1D"/>
    <w:rsid w:val="00FA5C4B"/>
    <w:rsid w:val="00FA5D44"/>
    <w:rsid w:val="00FA5DE8"/>
    <w:rsid w:val="00FA64B0"/>
    <w:rsid w:val="00FA663C"/>
    <w:rsid w:val="00FA6691"/>
    <w:rsid w:val="00FA66DE"/>
    <w:rsid w:val="00FA67C9"/>
    <w:rsid w:val="00FA6AEB"/>
    <w:rsid w:val="00FA7633"/>
    <w:rsid w:val="00FA7B8E"/>
    <w:rsid w:val="00FA7BE1"/>
    <w:rsid w:val="00FB05BF"/>
    <w:rsid w:val="00FB05D7"/>
    <w:rsid w:val="00FB0A34"/>
    <w:rsid w:val="00FB0C56"/>
    <w:rsid w:val="00FB12E6"/>
    <w:rsid w:val="00FB16E0"/>
    <w:rsid w:val="00FB1A8B"/>
    <w:rsid w:val="00FB1DB1"/>
    <w:rsid w:val="00FB2874"/>
    <w:rsid w:val="00FB2CD0"/>
    <w:rsid w:val="00FB2F4A"/>
    <w:rsid w:val="00FB2FB2"/>
    <w:rsid w:val="00FB30FD"/>
    <w:rsid w:val="00FB318B"/>
    <w:rsid w:val="00FB32E8"/>
    <w:rsid w:val="00FB338E"/>
    <w:rsid w:val="00FB3696"/>
    <w:rsid w:val="00FB375E"/>
    <w:rsid w:val="00FB3A16"/>
    <w:rsid w:val="00FB3A1B"/>
    <w:rsid w:val="00FB4289"/>
    <w:rsid w:val="00FB45F5"/>
    <w:rsid w:val="00FB4698"/>
    <w:rsid w:val="00FB4756"/>
    <w:rsid w:val="00FB49AA"/>
    <w:rsid w:val="00FB4C00"/>
    <w:rsid w:val="00FB4E76"/>
    <w:rsid w:val="00FB5509"/>
    <w:rsid w:val="00FB5BDC"/>
    <w:rsid w:val="00FB5D34"/>
    <w:rsid w:val="00FB5DD5"/>
    <w:rsid w:val="00FB5F3A"/>
    <w:rsid w:val="00FB5FA4"/>
    <w:rsid w:val="00FB608A"/>
    <w:rsid w:val="00FB6A20"/>
    <w:rsid w:val="00FB6E12"/>
    <w:rsid w:val="00FB708D"/>
    <w:rsid w:val="00FB71A7"/>
    <w:rsid w:val="00FB7370"/>
    <w:rsid w:val="00FB74C9"/>
    <w:rsid w:val="00FB78BD"/>
    <w:rsid w:val="00FB7968"/>
    <w:rsid w:val="00FB7983"/>
    <w:rsid w:val="00FC01E4"/>
    <w:rsid w:val="00FC0281"/>
    <w:rsid w:val="00FC09C2"/>
    <w:rsid w:val="00FC09D7"/>
    <w:rsid w:val="00FC0C4F"/>
    <w:rsid w:val="00FC0D3E"/>
    <w:rsid w:val="00FC0DC7"/>
    <w:rsid w:val="00FC0E8A"/>
    <w:rsid w:val="00FC164F"/>
    <w:rsid w:val="00FC1993"/>
    <w:rsid w:val="00FC259C"/>
    <w:rsid w:val="00FC25B1"/>
    <w:rsid w:val="00FC2621"/>
    <w:rsid w:val="00FC2700"/>
    <w:rsid w:val="00FC2839"/>
    <w:rsid w:val="00FC2AF7"/>
    <w:rsid w:val="00FC2C13"/>
    <w:rsid w:val="00FC36AD"/>
    <w:rsid w:val="00FC3B62"/>
    <w:rsid w:val="00FC3BFA"/>
    <w:rsid w:val="00FC3D43"/>
    <w:rsid w:val="00FC3EFD"/>
    <w:rsid w:val="00FC4137"/>
    <w:rsid w:val="00FC46F7"/>
    <w:rsid w:val="00FC4716"/>
    <w:rsid w:val="00FC49D6"/>
    <w:rsid w:val="00FC4A3C"/>
    <w:rsid w:val="00FC4BEA"/>
    <w:rsid w:val="00FC4C0D"/>
    <w:rsid w:val="00FC5387"/>
    <w:rsid w:val="00FC5427"/>
    <w:rsid w:val="00FC5508"/>
    <w:rsid w:val="00FC556F"/>
    <w:rsid w:val="00FC5A11"/>
    <w:rsid w:val="00FC5A40"/>
    <w:rsid w:val="00FC5C70"/>
    <w:rsid w:val="00FC5E74"/>
    <w:rsid w:val="00FC6175"/>
    <w:rsid w:val="00FC652B"/>
    <w:rsid w:val="00FC65D9"/>
    <w:rsid w:val="00FC69D6"/>
    <w:rsid w:val="00FC6EFD"/>
    <w:rsid w:val="00FC7835"/>
    <w:rsid w:val="00FC7B32"/>
    <w:rsid w:val="00FC7EF2"/>
    <w:rsid w:val="00FC7FD8"/>
    <w:rsid w:val="00FD02AB"/>
    <w:rsid w:val="00FD03AC"/>
    <w:rsid w:val="00FD08BE"/>
    <w:rsid w:val="00FD09BC"/>
    <w:rsid w:val="00FD0ACE"/>
    <w:rsid w:val="00FD0B0D"/>
    <w:rsid w:val="00FD0C54"/>
    <w:rsid w:val="00FD11D5"/>
    <w:rsid w:val="00FD13D1"/>
    <w:rsid w:val="00FD1658"/>
    <w:rsid w:val="00FD1DC4"/>
    <w:rsid w:val="00FD1F1C"/>
    <w:rsid w:val="00FD20EA"/>
    <w:rsid w:val="00FD22F8"/>
    <w:rsid w:val="00FD231A"/>
    <w:rsid w:val="00FD26FB"/>
    <w:rsid w:val="00FD2A66"/>
    <w:rsid w:val="00FD304F"/>
    <w:rsid w:val="00FD3065"/>
    <w:rsid w:val="00FD3287"/>
    <w:rsid w:val="00FD32A1"/>
    <w:rsid w:val="00FD3495"/>
    <w:rsid w:val="00FD3BCB"/>
    <w:rsid w:val="00FD4240"/>
    <w:rsid w:val="00FD4329"/>
    <w:rsid w:val="00FD442E"/>
    <w:rsid w:val="00FD46E4"/>
    <w:rsid w:val="00FD482C"/>
    <w:rsid w:val="00FD4943"/>
    <w:rsid w:val="00FD4E86"/>
    <w:rsid w:val="00FD4E8B"/>
    <w:rsid w:val="00FD4F9A"/>
    <w:rsid w:val="00FD5043"/>
    <w:rsid w:val="00FD508B"/>
    <w:rsid w:val="00FD5201"/>
    <w:rsid w:val="00FD533E"/>
    <w:rsid w:val="00FD594D"/>
    <w:rsid w:val="00FD5B2B"/>
    <w:rsid w:val="00FD5D9B"/>
    <w:rsid w:val="00FD5E1D"/>
    <w:rsid w:val="00FD6131"/>
    <w:rsid w:val="00FD6353"/>
    <w:rsid w:val="00FD6875"/>
    <w:rsid w:val="00FD6E24"/>
    <w:rsid w:val="00FD6E51"/>
    <w:rsid w:val="00FD6EA3"/>
    <w:rsid w:val="00FD6ED8"/>
    <w:rsid w:val="00FD6FD9"/>
    <w:rsid w:val="00FD7013"/>
    <w:rsid w:val="00FD7B3E"/>
    <w:rsid w:val="00FD7EAD"/>
    <w:rsid w:val="00FE0495"/>
    <w:rsid w:val="00FE0A52"/>
    <w:rsid w:val="00FE0AE6"/>
    <w:rsid w:val="00FE0AE7"/>
    <w:rsid w:val="00FE0EF9"/>
    <w:rsid w:val="00FE101C"/>
    <w:rsid w:val="00FE159F"/>
    <w:rsid w:val="00FE1A71"/>
    <w:rsid w:val="00FE215A"/>
    <w:rsid w:val="00FE2280"/>
    <w:rsid w:val="00FE24AD"/>
    <w:rsid w:val="00FE24CF"/>
    <w:rsid w:val="00FE2A6D"/>
    <w:rsid w:val="00FE2CCE"/>
    <w:rsid w:val="00FE2CE6"/>
    <w:rsid w:val="00FE2FA0"/>
    <w:rsid w:val="00FE3212"/>
    <w:rsid w:val="00FE3383"/>
    <w:rsid w:val="00FE392C"/>
    <w:rsid w:val="00FE4001"/>
    <w:rsid w:val="00FE4140"/>
    <w:rsid w:val="00FE4298"/>
    <w:rsid w:val="00FE4310"/>
    <w:rsid w:val="00FE43BA"/>
    <w:rsid w:val="00FE474A"/>
    <w:rsid w:val="00FE4998"/>
    <w:rsid w:val="00FE5037"/>
    <w:rsid w:val="00FE51C3"/>
    <w:rsid w:val="00FE5652"/>
    <w:rsid w:val="00FE5A3D"/>
    <w:rsid w:val="00FE5E84"/>
    <w:rsid w:val="00FE6070"/>
    <w:rsid w:val="00FE65FB"/>
    <w:rsid w:val="00FE6978"/>
    <w:rsid w:val="00FE6BB3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13D2"/>
    <w:rsid w:val="00FF1D2A"/>
    <w:rsid w:val="00FF27D3"/>
    <w:rsid w:val="00FF2AAA"/>
    <w:rsid w:val="00FF2AAB"/>
    <w:rsid w:val="00FF2B39"/>
    <w:rsid w:val="00FF2B52"/>
    <w:rsid w:val="00FF2EC2"/>
    <w:rsid w:val="00FF2FCB"/>
    <w:rsid w:val="00FF36D6"/>
    <w:rsid w:val="00FF3CC3"/>
    <w:rsid w:val="00FF3D78"/>
    <w:rsid w:val="00FF3F19"/>
    <w:rsid w:val="00FF4434"/>
    <w:rsid w:val="00FF4592"/>
    <w:rsid w:val="00FF46AD"/>
    <w:rsid w:val="00FF4933"/>
    <w:rsid w:val="00FF4A5A"/>
    <w:rsid w:val="00FF4C96"/>
    <w:rsid w:val="00FF4FAF"/>
    <w:rsid w:val="00FF5271"/>
    <w:rsid w:val="00FF52C7"/>
    <w:rsid w:val="00FF5336"/>
    <w:rsid w:val="00FF58B6"/>
    <w:rsid w:val="00FF5DE1"/>
    <w:rsid w:val="00FF5EB9"/>
    <w:rsid w:val="00FF602D"/>
    <w:rsid w:val="00FF610D"/>
    <w:rsid w:val="00FF677D"/>
    <w:rsid w:val="00FF6868"/>
    <w:rsid w:val="00FF6881"/>
    <w:rsid w:val="00FF6E0A"/>
    <w:rsid w:val="00FF6F34"/>
    <w:rsid w:val="00FF6F53"/>
    <w:rsid w:val="00FF731E"/>
    <w:rsid w:val="00FF73E8"/>
    <w:rsid w:val="00FF7828"/>
    <w:rsid w:val="00FF793E"/>
    <w:rsid w:val="00FF7A34"/>
    <w:rsid w:val="00FF7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c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A7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c">
    <w:name w:val="Обычный (веб)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E72B-14A1-4447-97EC-F7D778D0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29</Pages>
  <Words>14218</Words>
  <Characters>81048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95076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Грудцына Ирина Викторовна</cp:lastModifiedBy>
  <cp:revision>14</cp:revision>
  <cp:lastPrinted>2020-01-23T11:45:00Z</cp:lastPrinted>
  <dcterms:created xsi:type="dcterms:W3CDTF">2020-03-13T13:23:00Z</dcterms:created>
  <dcterms:modified xsi:type="dcterms:W3CDTF">2020-03-30T07:17:00Z</dcterms:modified>
</cp:coreProperties>
</file>