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F25F1" w:rsidP="0021641A">
      <w:pPr>
        <w:pStyle w:val="Standard"/>
        <w:jc w:val="center"/>
        <w:rPr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D85" w:rsidRDefault="00C76D85" w:rsidP="00953E9C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  <w:p w:rsidR="00C76D85" w:rsidRDefault="00C76D8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C76D85" w:rsidRDefault="00C76D85" w:rsidP="00953E9C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C76D85" w:rsidRDefault="00C76D85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88010" cy="70675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706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C76D85" w:rsidP="0037056B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4A000F" w:rsidRPr="004A000F">
        <w:rPr>
          <w:sz w:val="24"/>
          <w:szCs w:val="24"/>
          <w:u w:val="single"/>
        </w:rPr>
        <w:t>09 октября 2014</w:t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0F7221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</w:t>
      </w:r>
      <w:r w:rsidR="00256A87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0F7221" w:rsidRPr="00C76D85">
        <w:rPr>
          <w:sz w:val="24"/>
          <w:szCs w:val="24"/>
          <w:u w:val="single"/>
        </w:rPr>
        <w:t>5235</w:t>
      </w:r>
      <w:r w:rsidRPr="00C76D85">
        <w:rPr>
          <w:sz w:val="24"/>
          <w:szCs w:val="24"/>
          <w:u w:val="single"/>
        </w:rPr>
        <w:t xml:space="preserve">  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ED3D9D" w:rsidRDefault="00ED3D9D" w:rsidP="00ED3D9D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ED3D9D" w:rsidRDefault="00ED3D9D" w:rsidP="00ED3D9D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ED3D9D" w:rsidRDefault="00ED3D9D" w:rsidP="00ED3D9D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города Югорска от 31.10.2013 № 3286</w:t>
      </w:r>
    </w:p>
    <w:p w:rsidR="00ED3D9D" w:rsidRDefault="00ED3D9D" w:rsidP="00ED3D9D">
      <w:pPr>
        <w:jc w:val="both"/>
        <w:rPr>
          <w:sz w:val="24"/>
          <w:szCs w:val="24"/>
        </w:rPr>
      </w:pPr>
    </w:p>
    <w:p w:rsidR="00ED3D9D" w:rsidRDefault="00ED3D9D" w:rsidP="00ED3D9D">
      <w:pPr>
        <w:jc w:val="both"/>
        <w:rPr>
          <w:sz w:val="24"/>
          <w:szCs w:val="24"/>
        </w:rPr>
      </w:pPr>
    </w:p>
    <w:p w:rsidR="00ED3D9D" w:rsidRDefault="00ED3D9D" w:rsidP="00ED3D9D">
      <w:pPr>
        <w:jc w:val="both"/>
        <w:rPr>
          <w:sz w:val="24"/>
          <w:szCs w:val="24"/>
        </w:rPr>
      </w:pPr>
    </w:p>
    <w:p w:rsidR="00ED3D9D" w:rsidRDefault="00ED3D9D" w:rsidP="00ED3D9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связи с уточнением объемов финансирования мероприятий муниципальной программы, в соответствии с постановлением администрации города Югорска от 07.10.2013                 № 2906 «О муниципальных и ведомственных целевых программах города Югорска»:</w:t>
      </w:r>
    </w:p>
    <w:p w:rsidR="00ED3D9D" w:rsidRDefault="00ED3D9D" w:rsidP="00ED3D9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Внести в приложение к постановлению администрации города Югорска от 31.10.2013 № 3286 «О муниципальной программе города Югорска «Развитие образования города Югорска на 2014-2020 годы» (с изменениями от 03.03.2014 № 767, от 10.04.2014 № 1480, от 22.05.2014  № 2244, от 22.07.2014 № 3663, от 06.08.2014 № 3996) следующие изменения:</w:t>
      </w:r>
    </w:p>
    <w:p w:rsidR="00ED3D9D" w:rsidRDefault="00ED3D9D" w:rsidP="00ED3D9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В паспорте строку «Финансовое обеспечение муниципальной программы» изложить в новой редакции (приложение 1).</w:t>
      </w:r>
    </w:p>
    <w:p w:rsidR="00ED3D9D" w:rsidRDefault="00ED3D9D" w:rsidP="00ED3D9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Таблицу 2 изложить в новой редакции (приложение 2).</w:t>
      </w:r>
    </w:p>
    <w:p w:rsidR="00ED3D9D" w:rsidRDefault="00ED3D9D" w:rsidP="00ED3D9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Опубликовать постановление в газете «Югорский вестник» и разместить                            на официальном сайте администрации города Югорска.</w:t>
      </w:r>
    </w:p>
    <w:p w:rsidR="00ED3D9D" w:rsidRDefault="00ED3D9D" w:rsidP="00ED3D9D">
      <w:pPr>
        <w:tabs>
          <w:tab w:val="num" w:pos="78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              в газете «Югорский вестник».</w:t>
      </w:r>
    </w:p>
    <w:p w:rsidR="00ED3D9D" w:rsidRDefault="00ED3D9D" w:rsidP="00ED3D9D">
      <w:pPr>
        <w:keepNext/>
        <w:keepLines/>
        <w:shd w:val="clear" w:color="auto" w:fill="FFFFFF"/>
        <w:ind w:firstLine="709"/>
        <w:jc w:val="both"/>
        <w:rPr>
          <w:b/>
          <w:bCs/>
          <w:color w:val="000000"/>
          <w:spacing w:val="-2"/>
          <w:sz w:val="24"/>
          <w:szCs w:val="24"/>
        </w:rPr>
      </w:pPr>
      <w:r>
        <w:rPr>
          <w:sz w:val="24"/>
          <w:szCs w:val="24"/>
        </w:rPr>
        <w:t>4. Контроль за выполнением постановления возложить на заместителя главы администрации города Югорска Т.И. Долгодворову.</w:t>
      </w:r>
    </w:p>
    <w:p w:rsidR="00256A87" w:rsidRDefault="00256A87" w:rsidP="00ED3D9D">
      <w:pPr>
        <w:ind w:firstLine="709"/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ED3D9D" w:rsidRDefault="00ED3D9D" w:rsidP="007F4A15">
      <w:pPr>
        <w:jc w:val="both"/>
        <w:rPr>
          <w:sz w:val="24"/>
          <w:szCs w:val="24"/>
        </w:rPr>
      </w:pPr>
    </w:p>
    <w:p w:rsidR="00ED3D9D" w:rsidRDefault="00ED3D9D" w:rsidP="00ED3D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ED3D9D" w:rsidRDefault="00ED3D9D" w:rsidP="00ED3D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города Югорска                                                                                                                  М.И. Бодак</w:t>
      </w:r>
    </w:p>
    <w:p w:rsidR="00ED3D9D" w:rsidRDefault="00ED3D9D" w:rsidP="007F4A15">
      <w:pPr>
        <w:jc w:val="both"/>
        <w:rPr>
          <w:sz w:val="24"/>
          <w:szCs w:val="24"/>
        </w:rPr>
      </w:pPr>
    </w:p>
    <w:p w:rsidR="00ED3D9D" w:rsidRDefault="00ED3D9D" w:rsidP="007F4A15">
      <w:pPr>
        <w:jc w:val="both"/>
        <w:rPr>
          <w:sz w:val="24"/>
          <w:szCs w:val="24"/>
        </w:rPr>
      </w:pPr>
    </w:p>
    <w:p w:rsidR="00ED3D9D" w:rsidRDefault="00ED3D9D" w:rsidP="007F4A15">
      <w:pPr>
        <w:jc w:val="both"/>
        <w:rPr>
          <w:sz w:val="24"/>
          <w:szCs w:val="24"/>
        </w:rPr>
      </w:pPr>
    </w:p>
    <w:p w:rsidR="00ED3D9D" w:rsidRDefault="00ED3D9D" w:rsidP="007F4A15">
      <w:pPr>
        <w:jc w:val="both"/>
        <w:rPr>
          <w:sz w:val="24"/>
          <w:szCs w:val="24"/>
        </w:rPr>
      </w:pPr>
    </w:p>
    <w:p w:rsidR="00ED3D9D" w:rsidRDefault="00ED3D9D" w:rsidP="007F4A15">
      <w:pPr>
        <w:jc w:val="both"/>
        <w:rPr>
          <w:sz w:val="24"/>
          <w:szCs w:val="24"/>
        </w:rPr>
      </w:pPr>
    </w:p>
    <w:p w:rsidR="00ED3D9D" w:rsidRDefault="00ED3D9D" w:rsidP="007F4A15">
      <w:pPr>
        <w:jc w:val="both"/>
        <w:rPr>
          <w:sz w:val="24"/>
          <w:szCs w:val="24"/>
        </w:rPr>
      </w:pPr>
    </w:p>
    <w:p w:rsidR="00ED3D9D" w:rsidRDefault="00ED3D9D" w:rsidP="007F4A15">
      <w:pPr>
        <w:jc w:val="both"/>
        <w:rPr>
          <w:sz w:val="24"/>
          <w:szCs w:val="24"/>
        </w:rPr>
      </w:pPr>
    </w:p>
    <w:p w:rsidR="00ED3D9D" w:rsidRDefault="00ED3D9D" w:rsidP="007F4A15">
      <w:pPr>
        <w:jc w:val="both"/>
        <w:rPr>
          <w:sz w:val="24"/>
          <w:szCs w:val="24"/>
        </w:rPr>
      </w:pPr>
    </w:p>
    <w:p w:rsidR="00ED3D9D" w:rsidRDefault="00ED3D9D" w:rsidP="007F4A15">
      <w:pPr>
        <w:jc w:val="both"/>
        <w:rPr>
          <w:sz w:val="24"/>
          <w:szCs w:val="24"/>
        </w:rPr>
      </w:pPr>
    </w:p>
    <w:p w:rsidR="00ED3D9D" w:rsidRDefault="00ED3D9D" w:rsidP="007F4A15">
      <w:pPr>
        <w:jc w:val="both"/>
        <w:rPr>
          <w:sz w:val="24"/>
          <w:szCs w:val="24"/>
        </w:rPr>
      </w:pPr>
    </w:p>
    <w:p w:rsidR="00ED3D9D" w:rsidRDefault="00ED3D9D" w:rsidP="007F4A15">
      <w:pPr>
        <w:jc w:val="both"/>
        <w:rPr>
          <w:sz w:val="24"/>
          <w:szCs w:val="24"/>
        </w:rPr>
      </w:pPr>
    </w:p>
    <w:p w:rsidR="00ED3D9D" w:rsidRDefault="00ED3D9D" w:rsidP="007F4A15">
      <w:pPr>
        <w:jc w:val="both"/>
        <w:rPr>
          <w:sz w:val="24"/>
          <w:szCs w:val="24"/>
        </w:rPr>
      </w:pPr>
    </w:p>
    <w:p w:rsidR="00ED3D9D" w:rsidRDefault="00ED3D9D" w:rsidP="00ED3D9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ED3D9D" w:rsidRDefault="00ED3D9D" w:rsidP="00ED3D9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ED3D9D" w:rsidRDefault="00ED3D9D" w:rsidP="00ED3D9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ED3D9D" w:rsidRDefault="00ED3D9D" w:rsidP="00ED3D9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4A000F" w:rsidRPr="004A000F">
        <w:rPr>
          <w:b/>
          <w:sz w:val="24"/>
          <w:szCs w:val="24"/>
          <w:u w:val="single"/>
        </w:rPr>
        <w:t>09 октября 2014</w:t>
      </w:r>
      <w:r w:rsidR="004A000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№ </w:t>
      </w:r>
      <w:r w:rsidRPr="000F7221">
        <w:rPr>
          <w:b/>
          <w:sz w:val="24"/>
          <w:szCs w:val="24"/>
          <w:u w:val="single"/>
        </w:rPr>
        <w:t>__</w:t>
      </w:r>
      <w:r w:rsidR="000F7221" w:rsidRPr="000F7221">
        <w:rPr>
          <w:b/>
          <w:sz w:val="24"/>
          <w:szCs w:val="24"/>
          <w:u w:val="single"/>
        </w:rPr>
        <w:t>5235</w:t>
      </w:r>
      <w:r w:rsidRPr="000F7221">
        <w:rPr>
          <w:b/>
          <w:sz w:val="24"/>
          <w:szCs w:val="24"/>
          <w:u w:val="single"/>
        </w:rPr>
        <w:t>__</w:t>
      </w:r>
    </w:p>
    <w:p w:rsidR="00ED3D9D" w:rsidRDefault="00ED3D9D" w:rsidP="007F4A15">
      <w:pPr>
        <w:jc w:val="both"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8080"/>
      </w:tblGrid>
      <w:tr w:rsidR="00ED3D9D" w:rsidTr="00ED3D9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D9D" w:rsidRDefault="00ED3D9D">
            <w:pPr>
              <w:pStyle w:val="Pro-Gramma"/>
              <w:spacing w:before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  <w:p w:rsidR="00ED3D9D" w:rsidRDefault="00ED3D9D">
            <w:pPr>
              <w:pStyle w:val="Pro-Gramma"/>
              <w:spacing w:before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обеспечение муниципальной программы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D9D" w:rsidRPr="00ED3D9D" w:rsidRDefault="00ED3D9D" w:rsidP="00ED3D9D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ED3D9D">
              <w:rPr>
                <w:lang w:val="ru-RU"/>
              </w:rPr>
              <w:t>Общий объем финансирования муниципальной программы составляет – 5 903 994,4 тыс.</w:t>
            </w:r>
            <w:r>
              <w:rPr>
                <w:lang w:val="ru-RU"/>
              </w:rPr>
              <w:t xml:space="preserve"> </w:t>
            </w:r>
            <w:r w:rsidRPr="00ED3D9D">
              <w:rPr>
                <w:lang w:val="ru-RU"/>
              </w:rPr>
              <w:t>руб, в т.ч.</w:t>
            </w:r>
          </w:p>
          <w:p w:rsidR="00ED3D9D" w:rsidRPr="00ED3D9D" w:rsidRDefault="00ED3D9D" w:rsidP="00ED3D9D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ED3D9D">
              <w:rPr>
                <w:lang w:val="ru-RU"/>
              </w:rPr>
              <w:t>- средства бюджета автономного округа –2 660 780,8 тыс. руб.;</w:t>
            </w:r>
          </w:p>
          <w:p w:rsidR="00ED3D9D" w:rsidRPr="00ED3D9D" w:rsidRDefault="00ED3D9D" w:rsidP="00ED3D9D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ED3D9D">
              <w:rPr>
                <w:lang w:val="ru-RU"/>
              </w:rPr>
              <w:t>- средства бюджета города Югорска – 2 750 624,8 тыс. руб.;</w:t>
            </w:r>
          </w:p>
          <w:p w:rsidR="00ED3D9D" w:rsidRPr="00ED3D9D" w:rsidRDefault="00ED3D9D" w:rsidP="00ED3D9D">
            <w:pPr>
              <w:pStyle w:val="a6"/>
              <w:ind w:firstLine="0"/>
              <w:rPr>
                <w:rFonts w:ascii="Times New Roman" w:hAnsi="Times New Roman"/>
                <w:kern w:val="20"/>
                <w:szCs w:val="22"/>
              </w:rPr>
            </w:pPr>
            <w:r w:rsidRPr="00ED3D9D"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492 588,8 тыс. руб.</w:t>
            </w:r>
          </w:p>
          <w:p w:rsidR="00ED3D9D" w:rsidRPr="00ED3D9D" w:rsidRDefault="00ED3D9D" w:rsidP="00ED3D9D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ED3D9D">
              <w:rPr>
                <w:lang w:val="ru-RU"/>
              </w:rPr>
              <w:t>В том числе по годам реализации:</w:t>
            </w:r>
          </w:p>
          <w:p w:rsidR="00ED3D9D" w:rsidRPr="00ED3D9D" w:rsidRDefault="00ED3D9D" w:rsidP="00ED3D9D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ED3D9D">
              <w:rPr>
                <w:lang w:val="ru-RU"/>
              </w:rPr>
              <w:t>Объем финансирования на 2014 год 1 247 381,3  тыс.</w:t>
            </w:r>
            <w:r>
              <w:rPr>
                <w:lang w:val="ru-RU"/>
              </w:rPr>
              <w:t xml:space="preserve"> </w:t>
            </w:r>
            <w:r w:rsidRPr="00ED3D9D">
              <w:rPr>
                <w:lang w:val="ru-RU"/>
              </w:rPr>
              <w:t>руб, в т.ч.</w:t>
            </w:r>
          </w:p>
          <w:p w:rsidR="00ED3D9D" w:rsidRPr="00ED3D9D" w:rsidRDefault="00ED3D9D" w:rsidP="00ED3D9D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ED3D9D">
              <w:rPr>
                <w:lang w:val="ru-RU"/>
              </w:rPr>
              <w:t>- средства бюджета автономного округа – 795 064,4  тыс. руб.;</w:t>
            </w:r>
          </w:p>
          <w:p w:rsidR="00ED3D9D" w:rsidRPr="00ED3D9D" w:rsidRDefault="00ED3D9D" w:rsidP="00ED3D9D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ED3D9D">
              <w:rPr>
                <w:lang w:val="ru-RU"/>
              </w:rPr>
              <w:t>- средства бюджета города Югорска – 387 279,9 тыс. руб.;</w:t>
            </w:r>
          </w:p>
          <w:p w:rsidR="00ED3D9D" w:rsidRPr="00ED3D9D" w:rsidRDefault="00ED3D9D" w:rsidP="00ED3D9D">
            <w:pPr>
              <w:pStyle w:val="a6"/>
              <w:ind w:firstLine="0"/>
              <w:rPr>
                <w:rFonts w:ascii="Times New Roman" w:hAnsi="Times New Roman"/>
                <w:kern w:val="20"/>
                <w:szCs w:val="22"/>
              </w:rPr>
            </w:pPr>
            <w:r w:rsidRPr="00ED3D9D"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65 037,0 т. руб.</w:t>
            </w:r>
          </w:p>
          <w:p w:rsidR="00ED3D9D" w:rsidRPr="00ED3D9D" w:rsidRDefault="00ED3D9D" w:rsidP="00ED3D9D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ED3D9D">
              <w:rPr>
                <w:lang w:val="ru-RU"/>
              </w:rPr>
              <w:t>Объем финансирования на 2015 год – 1 322 654,7  тыс. руб., в т.ч.</w:t>
            </w:r>
          </w:p>
          <w:p w:rsidR="00ED3D9D" w:rsidRPr="00ED3D9D" w:rsidRDefault="00ED3D9D" w:rsidP="00ED3D9D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ED3D9D">
              <w:rPr>
                <w:lang w:val="ru-RU"/>
              </w:rPr>
              <w:t>- средства бюджета автономного округа – 908 923,7 тыс. руб.;</w:t>
            </w:r>
          </w:p>
          <w:p w:rsidR="00ED3D9D" w:rsidRPr="00ED3D9D" w:rsidRDefault="00ED3D9D" w:rsidP="00ED3D9D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ED3D9D">
              <w:rPr>
                <w:lang w:val="ru-RU"/>
              </w:rPr>
              <w:t>- средства бюджета города Югорска – 347 193,7 тыс. руб.;</w:t>
            </w:r>
          </w:p>
          <w:p w:rsidR="00ED3D9D" w:rsidRPr="00ED3D9D" w:rsidRDefault="00ED3D9D" w:rsidP="00ED3D9D">
            <w:pPr>
              <w:pStyle w:val="a6"/>
              <w:ind w:firstLine="0"/>
              <w:rPr>
                <w:rFonts w:ascii="Times New Roman" w:hAnsi="Times New Roman"/>
                <w:kern w:val="20"/>
                <w:szCs w:val="22"/>
              </w:rPr>
            </w:pPr>
            <w:r w:rsidRPr="00ED3D9D"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66 537,3 тыс. руб.</w:t>
            </w:r>
          </w:p>
          <w:p w:rsidR="00ED3D9D" w:rsidRPr="00ED3D9D" w:rsidRDefault="00ED3D9D" w:rsidP="00ED3D9D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ED3D9D">
              <w:rPr>
                <w:lang w:val="ru-RU"/>
              </w:rPr>
              <w:t>Объем финансирования на 2016 год – 1 383 038,7  тыс. руб., в т.ч.</w:t>
            </w:r>
          </w:p>
          <w:p w:rsidR="00ED3D9D" w:rsidRPr="00ED3D9D" w:rsidRDefault="00ED3D9D" w:rsidP="00ED3D9D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ED3D9D">
              <w:rPr>
                <w:lang w:val="ru-RU"/>
              </w:rPr>
              <w:t>- средства бюджета автономного округа – 956 792,7 тыс. руб.;</w:t>
            </w:r>
          </w:p>
          <w:p w:rsidR="00ED3D9D" w:rsidRPr="00ED3D9D" w:rsidRDefault="00ED3D9D" w:rsidP="00ED3D9D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ED3D9D">
              <w:rPr>
                <w:lang w:val="ru-RU"/>
              </w:rPr>
              <w:t>- средства бюджета города Югорска – 356 728,8 тыс. руб.;</w:t>
            </w:r>
          </w:p>
          <w:p w:rsidR="00ED3D9D" w:rsidRPr="00ED3D9D" w:rsidRDefault="00ED3D9D" w:rsidP="00ED3D9D">
            <w:pPr>
              <w:pStyle w:val="a6"/>
              <w:ind w:firstLine="0"/>
              <w:rPr>
                <w:rFonts w:ascii="Times New Roman" w:hAnsi="Times New Roman"/>
                <w:kern w:val="20"/>
                <w:szCs w:val="22"/>
              </w:rPr>
            </w:pPr>
            <w:r w:rsidRPr="00ED3D9D"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69 517,2 тыс. руб.</w:t>
            </w:r>
          </w:p>
          <w:p w:rsidR="00ED3D9D" w:rsidRPr="00ED3D9D" w:rsidRDefault="00ED3D9D" w:rsidP="00ED3D9D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ED3D9D">
              <w:rPr>
                <w:lang w:val="ru-RU"/>
              </w:rPr>
              <w:t>Объем финансирования на 2017*</w:t>
            </w:r>
            <w:r w:rsidRPr="00ED3D9D">
              <w:rPr>
                <w:rStyle w:val="ad"/>
                <w:lang w:val="ru-RU"/>
              </w:rPr>
              <w:footnoteReference w:id="1"/>
            </w:r>
            <w:r w:rsidRPr="00ED3D9D">
              <w:rPr>
                <w:lang w:val="ru-RU"/>
              </w:rPr>
              <w:t xml:space="preserve"> год – 477 196,2тыс. руб., в т.ч.</w:t>
            </w:r>
          </w:p>
          <w:p w:rsidR="00ED3D9D" w:rsidRPr="00ED3D9D" w:rsidRDefault="00ED3D9D" w:rsidP="00ED3D9D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ED3D9D">
              <w:rPr>
                <w:lang w:val="ru-RU"/>
              </w:rPr>
              <w:t>- средства бюджета автономного округа – 0,0 тыс. руб.;</w:t>
            </w:r>
          </w:p>
          <w:p w:rsidR="00ED3D9D" w:rsidRPr="00ED3D9D" w:rsidRDefault="00ED3D9D" w:rsidP="00ED3D9D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ED3D9D">
              <w:rPr>
                <w:lang w:val="ru-RU"/>
              </w:rPr>
              <w:t>- средства бюджета города Югорска – 409 565,4 тыс. руб.;</w:t>
            </w:r>
          </w:p>
          <w:p w:rsidR="00ED3D9D" w:rsidRPr="00ED3D9D" w:rsidRDefault="00ED3D9D" w:rsidP="00ED3D9D">
            <w:pPr>
              <w:pStyle w:val="a6"/>
              <w:ind w:firstLine="0"/>
              <w:rPr>
                <w:rFonts w:ascii="Times New Roman" w:hAnsi="Times New Roman"/>
                <w:kern w:val="20"/>
                <w:szCs w:val="22"/>
              </w:rPr>
            </w:pPr>
            <w:r w:rsidRPr="00ED3D9D"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67 630,8 тыс. руб.</w:t>
            </w:r>
          </w:p>
          <w:p w:rsidR="00ED3D9D" w:rsidRPr="00ED3D9D" w:rsidRDefault="00ED3D9D" w:rsidP="00ED3D9D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ED3D9D">
              <w:rPr>
                <w:lang w:val="ru-RU"/>
              </w:rPr>
              <w:t>Объем финансирования на 2018* год – 474 305,8 тыс. руб., в т.ч.</w:t>
            </w:r>
          </w:p>
          <w:p w:rsidR="00ED3D9D" w:rsidRPr="00ED3D9D" w:rsidRDefault="00ED3D9D" w:rsidP="00ED3D9D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ED3D9D">
              <w:rPr>
                <w:lang w:val="ru-RU"/>
              </w:rPr>
              <w:t>- средства бюджета автономного округа – 0,0 тыс. руб.;</w:t>
            </w:r>
          </w:p>
          <w:p w:rsidR="00ED3D9D" w:rsidRPr="00ED3D9D" w:rsidRDefault="00ED3D9D" w:rsidP="00ED3D9D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ED3D9D">
              <w:rPr>
                <w:lang w:val="ru-RU"/>
              </w:rPr>
              <w:t>- средства бюджета города Югорска – 403 293,4 тыс. руб.;</w:t>
            </w:r>
          </w:p>
          <w:p w:rsidR="00ED3D9D" w:rsidRPr="00ED3D9D" w:rsidRDefault="00ED3D9D" w:rsidP="00ED3D9D">
            <w:pPr>
              <w:pStyle w:val="a6"/>
              <w:ind w:firstLine="0"/>
              <w:rPr>
                <w:rFonts w:ascii="Times New Roman" w:hAnsi="Times New Roman"/>
                <w:kern w:val="20"/>
                <w:szCs w:val="22"/>
              </w:rPr>
            </w:pPr>
            <w:r w:rsidRPr="00ED3D9D"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71 012,4 тыс. руб.</w:t>
            </w:r>
          </w:p>
          <w:p w:rsidR="00ED3D9D" w:rsidRPr="00ED3D9D" w:rsidRDefault="00ED3D9D" w:rsidP="00ED3D9D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ED3D9D">
              <w:rPr>
                <w:lang w:val="ru-RU"/>
              </w:rPr>
              <w:t>Объем финансирования на 2019* год – 487 520,7 тыс. руб., в т.ч.</w:t>
            </w:r>
          </w:p>
          <w:p w:rsidR="00ED3D9D" w:rsidRPr="00ED3D9D" w:rsidRDefault="00ED3D9D" w:rsidP="00ED3D9D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ED3D9D">
              <w:rPr>
                <w:lang w:val="ru-RU"/>
              </w:rPr>
              <w:t>- средства бюджета автономного округа – 0,0 тыс. руб.;</w:t>
            </w:r>
          </w:p>
          <w:p w:rsidR="00ED3D9D" w:rsidRPr="00ED3D9D" w:rsidRDefault="00ED3D9D" w:rsidP="00ED3D9D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ED3D9D">
              <w:rPr>
                <w:lang w:val="ru-RU"/>
              </w:rPr>
              <w:t>- средства бюджета города Югорска – 412 957,7 тыс. руб.;</w:t>
            </w:r>
          </w:p>
          <w:p w:rsidR="00ED3D9D" w:rsidRPr="00ED3D9D" w:rsidRDefault="00ED3D9D" w:rsidP="00ED3D9D">
            <w:pPr>
              <w:pStyle w:val="a6"/>
              <w:ind w:firstLine="0"/>
              <w:rPr>
                <w:rFonts w:ascii="Times New Roman" w:hAnsi="Times New Roman"/>
                <w:kern w:val="20"/>
                <w:szCs w:val="22"/>
              </w:rPr>
            </w:pPr>
            <w:r w:rsidRPr="00ED3D9D"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74 563,0 тыс. руб.</w:t>
            </w:r>
          </w:p>
          <w:p w:rsidR="00ED3D9D" w:rsidRPr="00ED3D9D" w:rsidRDefault="00ED3D9D" w:rsidP="00ED3D9D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ED3D9D">
              <w:rPr>
                <w:lang w:val="ru-RU"/>
              </w:rPr>
              <w:t>Объем финансирования на 2020* год – 511 897,0 тыс. руб., в т.ч.</w:t>
            </w:r>
          </w:p>
          <w:p w:rsidR="00ED3D9D" w:rsidRPr="00ED3D9D" w:rsidRDefault="00ED3D9D" w:rsidP="00ED3D9D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ED3D9D">
              <w:rPr>
                <w:lang w:val="ru-RU"/>
              </w:rPr>
              <w:t>- средства бюджета автономного округа – 0,0 тыс. руб.;</w:t>
            </w:r>
          </w:p>
          <w:p w:rsidR="00ED3D9D" w:rsidRPr="00ED3D9D" w:rsidRDefault="00ED3D9D" w:rsidP="00ED3D9D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ED3D9D">
              <w:rPr>
                <w:lang w:val="ru-RU"/>
              </w:rPr>
              <w:t>- средства бюджета города Югорска – 433 605,9 тыс. руб.;</w:t>
            </w:r>
          </w:p>
          <w:p w:rsidR="00ED3D9D" w:rsidRDefault="00ED3D9D" w:rsidP="00ED3D9D">
            <w:pPr>
              <w:pStyle w:val="a6"/>
              <w:ind w:firstLine="0"/>
              <w:rPr>
                <w:sz w:val="22"/>
                <w:szCs w:val="22"/>
              </w:rPr>
            </w:pPr>
            <w:r w:rsidRPr="00ED3D9D"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78 291,1 тыс. руб.</w:t>
            </w:r>
          </w:p>
        </w:tc>
      </w:tr>
    </w:tbl>
    <w:p w:rsidR="00ED3D9D" w:rsidRDefault="00ED3D9D" w:rsidP="007F4A15">
      <w:pPr>
        <w:jc w:val="both"/>
        <w:rPr>
          <w:sz w:val="24"/>
          <w:szCs w:val="24"/>
        </w:rPr>
      </w:pPr>
    </w:p>
    <w:p w:rsidR="00ED3D9D" w:rsidRDefault="00ED3D9D" w:rsidP="007F4A15">
      <w:pPr>
        <w:jc w:val="both"/>
        <w:rPr>
          <w:sz w:val="24"/>
          <w:szCs w:val="24"/>
        </w:rPr>
      </w:pPr>
    </w:p>
    <w:p w:rsidR="00ED3D9D" w:rsidRDefault="00ED3D9D" w:rsidP="007F4A15">
      <w:pPr>
        <w:jc w:val="both"/>
        <w:rPr>
          <w:sz w:val="24"/>
          <w:szCs w:val="24"/>
        </w:rPr>
      </w:pPr>
    </w:p>
    <w:p w:rsidR="00ED3D9D" w:rsidRDefault="00ED3D9D" w:rsidP="007F4A15">
      <w:pPr>
        <w:jc w:val="both"/>
        <w:rPr>
          <w:sz w:val="24"/>
          <w:szCs w:val="24"/>
        </w:rPr>
      </w:pPr>
    </w:p>
    <w:p w:rsidR="00ED3D9D" w:rsidRDefault="00ED3D9D" w:rsidP="007F4A15">
      <w:pPr>
        <w:jc w:val="both"/>
        <w:rPr>
          <w:sz w:val="24"/>
          <w:szCs w:val="24"/>
        </w:rPr>
      </w:pPr>
    </w:p>
    <w:p w:rsidR="00ED3D9D" w:rsidRDefault="00ED3D9D" w:rsidP="007F4A15">
      <w:pPr>
        <w:jc w:val="both"/>
        <w:rPr>
          <w:sz w:val="24"/>
          <w:szCs w:val="24"/>
        </w:rPr>
      </w:pPr>
    </w:p>
    <w:p w:rsidR="00ED3D9D" w:rsidRDefault="00ED3D9D" w:rsidP="007F4A15">
      <w:pPr>
        <w:jc w:val="both"/>
        <w:rPr>
          <w:sz w:val="24"/>
          <w:szCs w:val="24"/>
        </w:rPr>
      </w:pPr>
    </w:p>
    <w:p w:rsidR="00ED3D9D" w:rsidRDefault="00ED3D9D" w:rsidP="007F4A15">
      <w:pPr>
        <w:jc w:val="both"/>
        <w:rPr>
          <w:sz w:val="24"/>
          <w:szCs w:val="24"/>
        </w:rPr>
      </w:pPr>
    </w:p>
    <w:p w:rsidR="00ED3D9D" w:rsidRDefault="00ED3D9D" w:rsidP="007F4A15">
      <w:pPr>
        <w:jc w:val="both"/>
        <w:rPr>
          <w:sz w:val="24"/>
          <w:szCs w:val="24"/>
        </w:rPr>
      </w:pPr>
    </w:p>
    <w:p w:rsidR="00ED3D9D" w:rsidRDefault="00ED3D9D" w:rsidP="007F4A15">
      <w:pPr>
        <w:jc w:val="both"/>
        <w:rPr>
          <w:sz w:val="24"/>
          <w:szCs w:val="24"/>
        </w:rPr>
      </w:pPr>
    </w:p>
    <w:p w:rsidR="00ED3D9D" w:rsidRDefault="00ED3D9D" w:rsidP="007F4A15">
      <w:pPr>
        <w:jc w:val="both"/>
        <w:rPr>
          <w:sz w:val="24"/>
          <w:szCs w:val="24"/>
        </w:rPr>
      </w:pPr>
    </w:p>
    <w:p w:rsidR="00ED3D9D" w:rsidRDefault="00ED3D9D" w:rsidP="007F4A15">
      <w:pPr>
        <w:jc w:val="both"/>
        <w:rPr>
          <w:sz w:val="24"/>
          <w:szCs w:val="24"/>
        </w:rPr>
      </w:pPr>
    </w:p>
    <w:p w:rsidR="00ED3D9D" w:rsidRDefault="00ED3D9D" w:rsidP="007F4A15">
      <w:pPr>
        <w:jc w:val="both"/>
        <w:rPr>
          <w:sz w:val="24"/>
          <w:szCs w:val="24"/>
        </w:rPr>
      </w:pPr>
    </w:p>
    <w:p w:rsidR="00ED3D9D" w:rsidRDefault="00ED3D9D" w:rsidP="007F4A15">
      <w:pPr>
        <w:jc w:val="both"/>
        <w:rPr>
          <w:sz w:val="24"/>
          <w:szCs w:val="24"/>
        </w:rPr>
      </w:pPr>
    </w:p>
    <w:p w:rsidR="00ED3D9D" w:rsidRDefault="00ED3D9D" w:rsidP="00ED3D9D">
      <w:pPr>
        <w:jc w:val="right"/>
        <w:rPr>
          <w:b/>
          <w:sz w:val="24"/>
          <w:szCs w:val="24"/>
        </w:rPr>
        <w:sectPr w:rsidR="00ED3D9D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ED3D9D" w:rsidRDefault="00ED3D9D" w:rsidP="00ED3D9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ED3D9D" w:rsidRDefault="00ED3D9D" w:rsidP="00ED3D9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ED3D9D" w:rsidRDefault="00ED3D9D" w:rsidP="00ED3D9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ED3D9D" w:rsidRDefault="00C76D85" w:rsidP="00ED3D9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Pr="004A000F">
        <w:rPr>
          <w:b/>
          <w:sz w:val="24"/>
          <w:szCs w:val="24"/>
          <w:u w:val="single"/>
        </w:rPr>
        <w:t>09 октября 2014</w:t>
      </w:r>
      <w:r>
        <w:rPr>
          <w:b/>
          <w:sz w:val="24"/>
          <w:szCs w:val="24"/>
        </w:rPr>
        <w:t xml:space="preserve"> № </w:t>
      </w:r>
      <w:r w:rsidRPr="00C76D85">
        <w:rPr>
          <w:b/>
          <w:sz w:val="24"/>
          <w:szCs w:val="24"/>
          <w:u w:val="single"/>
        </w:rPr>
        <w:t>_5235</w:t>
      </w:r>
      <w:r w:rsidR="00ED3D9D" w:rsidRPr="00C76D85">
        <w:rPr>
          <w:b/>
          <w:sz w:val="24"/>
          <w:szCs w:val="24"/>
          <w:u w:val="single"/>
        </w:rPr>
        <w:t>_</w:t>
      </w:r>
    </w:p>
    <w:p w:rsidR="00ED3D9D" w:rsidRDefault="00ED3D9D" w:rsidP="007F4A15">
      <w:pPr>
        <w:jc w:val="both"/>
        <w:rPr>
          <w:sz w:val="24"/>
          <w:szCs w:val="24"/>
        </w:rPr>
      </w:pPr>
    </w:p>
    <w:p w:rsidR="00ED3D9D" w:rsidRDefault="00ED3D9D" w:rsidP="00ED3D9D">
      <w:pPr>
        <w:jc w:val="right"/>
        <w:rPr>
          <w:b/>
          <w:sz w:val="24"/>
          <w:szCs w:val="24"/>
        </w:rPr>
      </w:pPr>
      <w:r w:rsidRPr="00ED3D9D">
        <w:rPr>
          <w:b/>
          <w:sz w:val="24"/>
          <w:szCs w:val="24"/>
        </w:rPr>
        <w:t>Таблица 2</w:t>
      </w:r>
    </w:p>
    <w:p w:rsidR="00ED3D9D" w:rsidRDefault="00ED3D9D" w:rsidP="00ED3D9D">
      <w:pPr>
        <w:jc w:val="right"/>
        <w:rPr>
          <w:b/>
          <w:sz w:val="24"/>
          <w:szCs w:val="24"/>
        </w:rPr>
      </w:pPr>
    </w:p>
    <w:p w:rsidR="00ED3D9D" w:rsidRDefault="00ED3D9D" w:rsidP="00ED3D9D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ED3D9D">
        <w:rPr>
          <w:b/>
          <w:bCs/>
          <w:color w:val="000000"/>
          <w:sz w:val="24"/>
          <w:szCs w:val="24"/>
          <w:lang w:eastAsia="ru-RU"/>
        </w:rPr>
        <w:t xml:space="preserve">Перечень мероприятий муниципальной программы </w:t>
      </w:r>
    </w:p>
    <w:p w:rsidR="00ED3D9D" w:rsidRDefault="00ED3D9D" w:rsidP="00ED3D9D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ED3D9D">
        <w:rPr>
          <w:b/>
          <w:bCs/>
          <w:color w:val="000000"/>
          <w:sz w:val="24"/>
          <w:szCs w:val="24"/>
          <w:lang w:eastAsia="ru-RU"/>
        </w:rPr>
        <w:t>«Развитие образования города Югорска на 2014-2020 годы»</w:t>
      </w:r>
    </w:p>
    <w:p w:rsidR="00ED3D9D" w:rsidRDefault="00ED3D9D" w:rsidP="00ED3D9D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tbl>
      <w:tblPr>
        <w:tblW w:w="15628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977"/>
        <w:gridCol w:w="1419"/>
        <w:gridCol w:w="1637"/>
        <w:gridCol w:w="1198"/>
        <w:gridCol w:w="1197"/>
        <w:gridCol w:w="1197"/>
        <w:gridCol w:w="1198"/>
        <w:gridCol w:w="1056"/>
        <w:gridCol w:w="1056"/>
        <w:gridCol w:w="1056"/>
        <w:gridCol w:w="1056"/>
      </w:tblGrid>
      <w:tr w:rsidR="00ED3D9D" w:rsidRPr="004C3B89" w:rsidTr="004C3B89">
        <w:trPr>
          <w:trHeight w:val="285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Мероприятия программы</w:t>
            </w:r>
          </w:p>
        </w:tc>
        <w:tc>
          <w:tcPr>
            <w:tcW w:w="1419" w:type="dxa"/>
            <w:vMerge w:val="restart"/>
            <w:shd w:val="clear" w:color="auto" w:fill="auto"/>
            <w:hideMark/>
          </w:tcPr>
          <w:p w:rsid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/соисполнитель</w:t>
            </w:r>
          </w:p>
        </w:tc>
        <w:tc>
          <w:tcPr>
            <w:tcW w:w="1637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9014" w:type="dxa"/>
            <w:gridSpan w:val="8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 xml:space="preserve"> Финансовые затраты на реализацию (тыс. руб.) </w:t>
            </w:r>
          </w:p>
        </w:tc>
      </w:tr>
      <w:tr w:rsidR="00ED3D9D" w:rsidRPr="004C3B89" w:rsidTr="004C3B89">
        <w:trPr>
          <w:trHeight w:val="315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 xml:space="preserve"> всего </w:t>
            </w:r>
          </w:p>
        </w:tc>
        <w:tc>
          <w:tcPr>
            <w:tcW w:w="1197" w:type="dxa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1197" w:type="dxa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1198" w:type="dxa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056" w:type="dxa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056" w:type="dxa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056" w:type="dxa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056" w:type="dxa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2020</w:t>
            </w:r>
          </w:p>
        </w:tc>
      </w:tr>
      <w:tr w:rsidR="00ED3D9D" w:rsidRPr="004C3B89" w:rsidTr="004C3B89">
        <w:trPr>
          <w:trHeight w:val="585"/>
        </w:trPr>
        <w:tc>
          <w:tcPr>
            <w:tcW w:w="15628" w:type="dxa"/>
            <w:gridSpan w:val="12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Цель: 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Югорска</w:t>
            </w:r>
          </w:p>
        </w:tc>
      </w:tr>
      <w:tr w:rsidR="00ED3D9D" w:rsidRPr="004C3B89" w:rsidTr="004C3B89">
        <w:trPr>
          <w:trHeight w:val="300"/>
        </w:trPr>
        <w:tc>
          <w:tcPr>
            <w:tcW w:w="15628" w:type="dxa"/>
            <w:gridSpan w:val="12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Задача 1: Развитие системы выявления, поддержки и сопровождения одаренных детей, лидеров в сфере образования</w:t>
            </w:r>
          </w:p>
        </w:tc>
      </w:tr>
      <w:tr w:rsidR="00ED3D9D" w:rsidRPr="004C3B89" w:rsidTr="004C3B89">
        <w:trPr>
          <w:trHeight w:val="215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Обеспечение проведения внутришкольных, городских предметных олимпиад, и организация участия обучающихся (воспитанников) в окружных, всероссийских предметных олимпиадах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275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2 776,7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341,0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358,1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376,0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394,8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414,5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435,3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457,0</w:t>
            </w:r>
          </w:p>
        </w:tc>
      </w:tr>
      <w:tr w:rsidR="00ED3D9D" w:rsidRPr="004C3B89" w:rsidTr="004C3B89">
        <w:trPr>
          <w:trHeight w:val="51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2 793,7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358,0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358,1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376,0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394,8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414,5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435,3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457,0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Обеспечение проведения городских и организация участия обучающихся и воспитанников в международных, всероссийских, окружных выставках, конкурсах, соревнованиях, фестивалях и других мероприятиях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386,3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386,3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3 551,7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821,3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424,5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417,3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438,2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460,1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483,1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507,2</w:t>
            </w:r>
          </w:p>
        </w:tc>
      </w:tr>
      <w:tr w:rsidR="00ED3D9D" w:rsidRPr="004C3B89" w:rsidTr="004C3B89">
        <w:trPr>
          <w:trHeight w:val="51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197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3 938,0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1 207,6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424,5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417,3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438,2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460,1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483,1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507,2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Развитие системы выявления, поддержки и сопровождения лидеров в сфере образования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219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11 044,8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sz w:val="18"/>
                <w:szCs w:val="18"/>
                <w:lang w:eastAsia="ru-RU"/>
              </w:rPr>
            </w:pPr>
            <w:r w:rsidRPr="004C3B89">
              <w:rPr>
                <w:sz w:val="18"/>
                <w:szCs w:val="18"/>
                <w:lang w:eastAsia="ru-RU"/>
              </w:rPr>
              <w:t>1 313,6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1 397,0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1 508,3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1 583,7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1 662,9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1 746,0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1 833,3</w:t>
            </w:r>
          </w:p>
        </w:tc>
      </w:tr>
      <w:tr w:rsidR="00ED3D9D" w:rsidRPr="004C3B89" w:rsidTr="004C3B89">
        <w:trPr>
          <w:trHeight w:val="51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217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11 204,8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1 473,6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1 397,0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1 508,3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1 583,7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1 662,9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1 746,0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1 833,3</w:t>
            </w:r>
          </w:p>
        </w:tc>
      </w:tr>
      <w:tr w:rsidR="00ED3D9D" w:rsidRPr="004C3B89" w:rsidTr="004C3B89">
        <w:trPr>
          <w:trHeight w:val="135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195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504,5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78,8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82,7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86,8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91,2</w:t>
            </w:r>
          </w:p>
        </w:tc>
      </w:tr>
      <w:tr w:rsidR="00ED3D9D" w:rsidRPr="004C3B89" w:rsidTr="004C3B89">
        <w:trPr>
          <w:trHeight w:val="51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126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504,5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78,8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82,7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86,8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91,2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lastRenderedPageBreak/>
              <w:t>1.5.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Обеспечение поддержки кадетских классов муниципальных бюджетных общеобразовательных учреждений, реализующих в образовательной и воспитательной деятельности культурно-исторические традиции российского казачества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ED3D9D" w:rsidRPr="004C3B89" w:rsidTr="004C3B89">
        <w:trPr>
          <w:trHeight w:val="51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585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Задаче 1, в том числе: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19 441,0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4 069,2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2 239,6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2 376,6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2 495,5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2 620,2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2 751,2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2 888,7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1 563,3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1 563,3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17 877,7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2 505,9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2 239,6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2 376,6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2 495,5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2 620,2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2 751,2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2 888,7</w:t>
            </w:r>
          </w:p>
        </w:tc>
      </w:tr>
      <w:tr w:rsidR="00ED3D9D" w:rsidRPr="004C3B89" w:rsidTr="004C3B89">
        <w:trPr>
          <w:trHeight w:val="315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300"/>
        </w:trPr>
        <w:tc>
          <w:tcPr>
            <w:tcW w:w="15628" w:type="dxa"/>
            <w:gridSpan w:val="12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Задача 2: Модернизация системы подготовки, профессиональной переподготовки и повышения квалификации педагогов и руководителей образовательных учреждений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Обеспечение повышения квалификации работников Управления образования и работников муниципальных учреждений, подведомственных Управлению образования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236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3 906,8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sz w:val="18"/>
                <w:szCs w:val="18"/>
                <w:lang w:eastAsia="ru-RU"/>
              </w:rPr>
            </w:pPr>
            <w:r w:rsidRPr="004C3B89">
              <w:rPr>
                <w:sz w:val="18"/>
                <w:szCs w:val="18"/>
                <w:lang w:eastAsia="ru-RU"/>
              </w:rPr>
              <w:t>316,0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513,0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557,0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584,9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614,1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644,8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677,0</w:t>
            </w:r>
          </w:p>
        </w:tc>
      </w:tr>
      <w:tr w:rsidR="00ED3D9D" w:rsidRPr="004C3B89" w:rsidTr="004C3B89">
        <w:trPr>
          <w:trHeight w:val="51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149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3 906,8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316,0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513,0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557,0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584,9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614,1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644,8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677,0</w:t>
            </w:r>
          </w:p>
        </w:tc>
      </w:tr>
      <w:tr w:rsidR="00ED3D9D" w:rsidRPr="004C3B89" w:rsidTr="004C3B89">
        <w:trPr>
          <w:trHeight w:val="390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Организация научного сопровождения введения федеральных государственных образовательных стандартов общего образования второго поколения, развитие предпрофильного и профильного обучения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7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2 319,1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147,0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337,0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353,9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371,5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390,1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409,6</w:t>
            </w:r>
          </w:p>
        </w:tc>
      </w:tr>
      <w:tr w:rsidR="00ED3D9D" w:rsidRPr="004C3B89" w:rsidTr="004C3B89">
        <w:trPr>
          <w:trHeight w:val="51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2 319,1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147,0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337,0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353,9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371,5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390,1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409,6</w:t>
            </w:r>
          </w:p>
        </w:tc>
      </w:tr>
      <w:tr w:rsidR="00ED3D9D" w:rsidRPr="004C3B89" w:rsidTr="004C3B89">
        <w:trPr>
          <w:trHeight w:val="288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Обеспечение проведения городских и организация участия работников Управления образования и работников муниципальных учреждений, подведомственных Управлению образования в международных, всероссийских, окружных конференциях, семинарах и других мероприятиях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421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1 360,1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210,1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185,3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174,6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183,3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192,5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202,1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212,2</w:t>
            </w:r>
          </w:p>
        </w:tc>
      </w:tr>
      <w:tr w:rsidR="00ED3D9D" w:rsidRPr="004C3B89" w:rsidTr="004C3B89">
        <w:trPr>
          <w:trHeight w:val="87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315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1 360,1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210,1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185,3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174,6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183,3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192,5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202,1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212,2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Задаче 2, в том числе: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7 586,0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673,1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1 008,3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1 068,6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1 122,1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1 178,1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1 237,0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1 298,8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7 586,0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673,1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1 008,3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1 068,6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1 122,1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1 178,1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1 237,0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1 298,8</w:t>
            </w:r>
          </w:p>
        </w:tc>
      </w:tr>
      <w:tr w:rsidR="00ED3D9D" w:rsidRPr="004C3B89" w:rsidTr="004C3B89">
        <w:trPr>
          <w:trHeight w:val="315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300"/>
        </w:trPr>
        <w:tc>
          <w:tcPr>
            <w:tcW w:w="15628" w:type="dxa"/>
            <w:gridSpan w:val="12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Задача 3: Оснащение материально-технической базы образовательных учреждений в соответствии с современными требованиями</w:t>
            </w:r>
          </w:p>
        </w:tc>
      </w:tr>
      <w:tr w:rsidR="00ED3D9D" w:rsidRPr="004C3B89" w:rsidTr="004C3B89">
        <w:trPr>
          <w:trHeight w:val="245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Обеспечение совершенствования материально-технической базы образовательных учреждений в соответствии с современными требованиями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1 700,0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1 700,0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78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7 757,0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7 757,0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51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959,1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959,1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119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10 416,1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10 416,1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205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Задаче 3, в том числе: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10 416,1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10 416,1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1 700,0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1 700,0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7 757,0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7 757,0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12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959,1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959,1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300"/>
        </w:trPr>
        <w:tc>
          <w:tcPr>
            <w:tcW w:w="15628" w:type="dxa"/>
            <w:gridSpan w:val="12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Задача 4: Обеспечение комплексной безопасности и комфортных условий образовательного процесса в общем образовании и дополнительном образовании детей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Обеспечение устранения предписаний надзорных органов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87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2 745,5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2 745,5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488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129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2 745,5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2 745,5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4.2.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Организация перевозки детей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135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16 711,5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2 052,5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2 155,1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2 262,9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2 376,0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2 494,8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2 619,6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2 750,6</w:t>
            </w:r>
          </w:p>
        </w:tc>
      </w:tr>
      <w:tr w:rsidR="00ED3D9D" w:rsidRPr="004C3B89" w:rsidTr="004C3B89">
        <w:trPr>
          <w:trHeight w:val="51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134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16 711,5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2 052,5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2 155,1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2 262,9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2 376,0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2 494,8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2 619,6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2 750,6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4.3.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Организация и обеспечение проведения мероприятий по неспецифической профилактике ОРВИ и гриппа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7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5 308,4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652,0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684,6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718,8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754,7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792,5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832,1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873,7</w:t>
            </w:r>
          </w:p>
        </w:tc>
      </w:tr>
      <w:tr w:rsidR="00ED3D9D" w:rsidRPr="004C3B89" w:rsidTr="004C3B89">
        <w:trPr>
          <w:trHeight w:val="51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167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5 308,4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652,0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684,6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718,8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754,7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792,5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832,1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873,7</w:t>
            </w:r>
          </w:p>
        </w:tc>
      </w:tr>
      <w:tr w:rsidR="00ED3D9D" w:rsidRPr="004C3B89" w:rsidTr="004C3B89">
        <w:trPr>
          <w:trHeight w:val="100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4.4.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Организация и обеспечение проведения мероприятий с обучающимися (воспитанниками) по  профилактике безопасности дорожного движения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7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318,3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51,4</w:t>
            </w:r>
          </w:p>
        </w:tc>
      </w:tr>
      <w:tr w:rsidR="00ED3D9D" w:rsidRPr="004C3B89" w:rsidTr="004C3B89">
        <w:trPr>
          <w:trHeight w:val="51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171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318,3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51,4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4.5.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Проведение капитальных ремонтов зданий, сооружений, предназначенных для размещения муниципальных образовательных учреждений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ДЖК и СК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207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16 333,5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16 333,5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51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16 333,5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16 333,5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lastRenderedPageBreak/>
              <w:t>4.6.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Приобретение оборудования в рамках проведения капитальных ремонтов зданий, сооружений, предназначенных для размещения муниципальных образовательных учреждений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103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5 102,2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5 102,2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51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242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5 102,2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5 102,2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132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Задаче 4, в том числе: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46 519,4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26 928,0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2 882,0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3 024,0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3 175,1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3 333,9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3 500,7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3 675,7</w:t>
            </w:r>
          </w:p>
        </w:tc>
      </w:tr>
      <w:tr w:rsidR="00ED3D9D" w:rsidRPr="004C3B89" w:rsidTr="004C3B89">
        <w:trPr>
          <w:trHeight w:val="205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137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46 519,4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26 928,0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2 882,0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3 024,0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3 175,1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3 333,9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3 500,7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3 675,7</w:t>
            </w:r>
          </w:p>
        </w:tc>
      </w:tr>
      <w:tr w:rsidR="00ED3D9D" w:rsidRPr="004C3B89" w:rsidTr="004C3B89">
        <w:trPr>
          <w:trHeight w:val="197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300"/>
        </w:trPr>
        <w:tc>
          <w:tcPr>
            <w:tcW w:w="15628" w:type="dxa"/>
            <w:gridSpan w:val="12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Задача 5: Развитие инфраструктуры общего образования и дополнительного образования детей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5.1.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Проектирование, строительство (реконструкция) объектов, предназначенных для размещения муниципальных дошкольных образовательных учреждений *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ДЖК и СК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243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51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157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145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5.2.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Проектирование, строительство (реконструкция) объектов, предназначенных для размещения муниципальных общеобразовательных учреждений **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ДЖК и СК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107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45 000,0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35 000,0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60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7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45 000,0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35 000,0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5.3.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Проектирование, строительство (реконструкция) объектов, предназначенных для размещения муниципальных учреждений дополнительного образования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ДЖК и СК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7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51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217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121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Задаче 5, в том числе: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45 000,0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35 000,0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45 000,0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35 000,0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133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600"/>
        </w:trPr>
        <w:tc>
          <w:tcPr>
            <w:tcW w:w="15628" w:type="dxa"/>
            <w:gridSpan w:val="12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Задача 6: Финансовое и организационно-методическое сопровождение по исполнению муниципальными образовательными учреждениями муниципального задания на оказание муниципальных услуг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6.1.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Функционирование Управления образования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113 201,9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15 001,0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14 924,0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15 071,0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15 824,6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16 615,8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17 446,6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18 318,9</w:t>
            </w:r>
          </w:p>
        </w:tc>
      </w:tr>
      <w:tr w:rsidR="00ED3D9D" w:rsidRPr="004C3B89" w:rsidTr="004C3B89">
        <w:trPr>
          <w:trHeight w:val="51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113 201,9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15 001,0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14 924,0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15 071,0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15 824,6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16 615,8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17 446,6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18 318,9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lastRenderedPageBreak/>
              <w:t>6.2.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Обеспечение финансирования программных мероприятий, обеспечение методической и технической поддержки, функционирования и модернизации образования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4 177,0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1 227,0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1 392,0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1 558,0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315 603,6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47 393,7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39 431,6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41 403,1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43 473,3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45 646,9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47 929,3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50 325,7</w:t>
            </w:r>
          </w:p>
        </w:tc>
      </w:tr>
      <w:tr w:rsidR="00ED3D9D" w:rsidRPr="004C3B89" w:rsidTr="004C3B89">
        <w:trPr>
          <w:trHeight w:val="51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315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319 780,6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48 620,7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40 823,6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42 961,1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43 473,3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45 646,9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47 929,3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50 325,7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Задаче 6, в том числе: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432 982,5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63 621,7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55 747,6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58 032,1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59 297,9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62 262,7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65 375,9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68 644,6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4 177,0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1 227,0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1 392,0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1 558,0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428 805,5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62 394,7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54 355,6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56 474,1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59 297,9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62 262,7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65 375,9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68 644,6</w:t>
            </w:r>
          </w:p>
        </w:tc>
      </w:tr>
      <w:tr w:rsidR="00ED3D9D" w:rsidRPr="004C3B89" w:rsidTr="004C3B89">
        <w:trPr>
          <w:trHeight w:val="315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600"/>
        </w:trPr>
        <w:tc>
          <w:tcPr>
            <w:tcW w:w="15628" w:type="dxa"/>
            <w:gridSpan w:val="12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Задача 7: Финансовое обеспечение функций по реализации единой государственной политики и нормативному правовому регулированию, оказанию муниципальных услуг в сфере образования, социальной поддержки и социальной защиты обучающихся и работников образовательных учреждений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7.1.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Обеспечение реализации основной общеобразовательной программы дошкольного образования в дошкольных образовательных и общеобразовательных учреждениях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670 684,1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188 862,9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236 430,4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245 390,8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195 795,8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25 701,6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25 443,2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26 178,2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27 487,1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28 861,5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30 304,4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31 819,8</w:t>
            </w:r>
          </w:p>
        </w:tc>
      </w:tr>
      <w:tr w:rsidR="00ED3D9D" w:rsidRPr="004C3B89" w:rsidTr="004C3B89">
        <w:trPr>
          <w:trHeight w:val="51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86 718,8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25 625,4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26 564,7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27 892,8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1 539,6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1 616,6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1 697,4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1 782,3</w:t>
            </w:r>
          </w:p>
        </w:tc>
      </w:tr>
      <w:tr w:rsidR="00ED3D9D" w:rsidRPr="004C3B89" w:rsidTr="004C3B89">
        <w:trPr>
          <w:trHeight w:val="121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953 198,7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240 189,9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288 438,3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299 461,8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29 026,7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30 478,1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32 001,8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33 602,1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7.2.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Обеспечение реализации услуг по присмотру и уходу за детьми в дошкольных образовательных и общеобразовательных учреждениях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262 049,0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81 581,5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87 513,2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92 954,3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171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731 123,8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93 681,2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96 505,6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97 896,0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102 790,8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107 930,3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113 326,7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118 993,2</w:t>
            </w:r>
          </w:p>
        </w:tc>
      </w:tr>
      <w:tr w:rsidR="00ED3D9D" w:rsidRPr="004C3B89" w:rsidTr="004C3B89">
        <w:trPr>
          <w:trHeight w:val="51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369 222,3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34 299,7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35 690,2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37 123,2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60 812,4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63 853,1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67 045,7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70 398,0</w:t>
            </w:r>
          </w:p>
        </w:tc>
      </w:tr>
      <w:tr w:rsidR="00ED3D9D" w:rsidRPr="004C3B89" w:rsidTr="004C3B89">
        <w:trPr>
          <w:trHeight w:val="213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1 362 395,1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209 562,4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219 709,0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227 973,5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163 603,2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171 783,4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180 372,4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189 391,2</w:t>
            </w:r>
          </w:p>
        </w:tc>
      </w:tr>
      <w:tr w:rsidR="00ED3D9D" w:rsidRPr="004C3B89" w:rsidTr="004C3B89">
        <w:trPr>
          <w:trHeight w:val="420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7.3.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Обеспечение реализации общеобразовательных программ начального общего, основного общего, среднего общего образования, дополнительных общеобразовательных программ в общеобразовательных учреждениях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1 615 135,6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492 321,9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547 834,1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574 979,6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349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460 888,6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65 300,2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59 323,5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60 855,5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63 898,3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67 093,2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70 447,7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73 970,2</w:t>
            </w:r>
          </w:p>
        </w:tc>
      </w:tr>
      <w:tr w:rsidR="00ED3D9D" w:rsidRPr="004C3B89" w:rsidTr="004C3B89">
        <w:trPr>
          <w:trHeight w:val="51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21 250,5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2 610,0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2 740,5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2 877,5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3 021,4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3 172,4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3 331,1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3 497,6</w:t>
            </w:r>
          </w:p>
        </w:tc>
      </w:tr>
      <w:tr w:rsidR="00ED3D9D" w:rsidRPr="004C3B89" w:rsidTr="004C3B89">
        <w:trPr>
          <w:trHeight w:val="151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2 097 274,7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560 232,1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609 898,1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638 712,6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66 919,7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70 265,6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73 778,8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77 467,8</w:t>
            </w:r>
          </w:p>
        </w:tc>
      </w:tr>
      <w:tr w:rsidR="00ED3D9D" w:rsidRPr="004C3B89" w:rsidTr="004C3B89">
        <w:trPr>
          <w:trHeight w:val="345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7.4.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Обеспечение реализации дополнительных общеобразовательных программ для детей в учреждениях дополнительного образования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345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772 533,2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97 510,9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100 617,0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103 952,9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109 150,5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114 608,1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120 338,4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126 355,4</w:t>
            </w:r>
          </w:p>
        </w:tc>
      </w:tr>
      <w:tr w:rsidR="00ED3D9D" w:rsidRPr="004C3B89" w:rsidTr="004C3B89">
        <w:trPr>
          <w:trHeight w:val="51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14 438,1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1 542,8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1 541,9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1 623,7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2 257,4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2 370,3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2 488,8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2 613,2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786 971,3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99 053,7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102 158,9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105 576,6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111 407,9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116 978,4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122 827,2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128 968,6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lastRenderedPageBreak/>
              <w:t>7.5.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Обеспечение прав детей-ивалидов на образование, воспитание и  обучение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3 590,0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951,0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1 141,0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1 498,0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103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51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158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3 590,0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951,0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1 141,0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1 498,0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300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7.6.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Обеспечение доступа к информационным образовательным ресурсам сети Интернет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2 913,0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971,0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971,0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971,0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5E2CCA">
        <w:trPr>
          <w:trHeight w:val="149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537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5E2CCA">
        <w:trPr>
          <w:trHeight w:val="191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2 913,0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971,0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971,0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971,0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5E2CCA">
        <w:trPr>
          <w:trHeight w:val="221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7.7.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Обеспечение приобретения школьной формы для первоклассников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5E2CCA">
        <w:trPr>
          <w:trHeight w:val="183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6 471,4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829,0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829,5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871,0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914,6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960,3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1 008,3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1 058,7</w:t>
            </w:r>
          </w:p>
        </w:tc>
      </w:tr>
      <w:tr w:rsidR="00ED3D9D" w:rsidRPr="004C3B89" w:rsidTr="004C3B89">
        <w:trPr>
          <w:trHeight w:val="51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5E2CCA">
        <w:trPr>
          <w:trHeight w:val="7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6 471,4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829,0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829,5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871,0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914,6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960,3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1 008,3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1 058,7</w:t>
            </w:r>
          </w:p>
        </w:tc>
      </w:tr>
      <w:tr w:rsidR="00ED3D9D" w:rsidRPr="004C3B89" w:rsidTr="005E2CCA">
        <w:trPr>
          <w:trHeight w:val="113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7.8.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Обеспечение компенсации стоимости найма, аренды жилых помещений приглашенным специалистам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5E2CCA">
        <w:trPr>
          <w:trHeight w:val="231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6 603,0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811,0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851,6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894,1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938,8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985,7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1 035,0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1 086,8</w:t>
            </w:r>
          </w:p>
        </w:tc>
      </w:tr>
      <w:tr w:rsidR="00ED3D9D" w:rsidRPr="004C3B89" w:rsidTr="004C3B89">
        <w:trPr>
          <w:trHeight w:val="51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5E2CCA">
        <w:trPr>
          <w:trHeight w:val="73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6 603,0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811,0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851,6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894,1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938,8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985,7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1 035,0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1 086,8</w:t>
            </w:r>
          </w:p>
        </w:tc>
      </w:tr>
      <w:tr w:rsidR="00ED3D9D" w:rsidRPr="004C3B89" w:rsidTr="004C3B89">
        <w:trPr>
          <w:trHeight w:val="405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7.9.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4C3B8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Обеспечение выплаты компенсации части родительской платы за присмотр и уход за детьми в образовательных организациях, реализующих основные общеобразовательные программы дошкольного образования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98 908,8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25 825,8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33 642,0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39 441,0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5E2CCA">
        <w:trPr>
          <w:trHeight w:val="295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51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4C3B89">
        <w:trPr>
          <w:trHeight w:val="315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98 908,8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25 825,8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33 642,0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39 441,0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5E2CCA">
        <w:trPr>
          <w:trHeight w:val="187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Задаче 7, в том числе: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5 318 326,0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1 138 425,9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1 257 639,4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1 315 399,6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372 810,9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391 451,5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411 023,5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431 575,2</w:t>
            </w:r>
          </w:p>
        </w:tc>
      </w:tr>
      <w:tr w:rsidR="00ED3D9D" w:rsidRPr="004C3B89" w:rsidTr="005E2CCA">
        <w:trPr>
          <w:trHeight w:val="119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2 653 280,5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790 514,1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907 531,7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955 234,7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5E2CCA">
        <w:trPr>
          <w:trHeight w:val="179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2 173 415,8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283 833,9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283 570,4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290 647,7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305 180,1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320 439,1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336 460,5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353 284,1</w:t>
            </w:r>
          </w:p>
        </w:tc>
      </w:tr>
      <w:tr w:rsidR="00ED3D9D" w:rsidRPr="004C3B89" w:rsidTr="005E2CCA">
        <w:trPr>
          <w:trHeight w:val="253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491 629,7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64 077,9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66 537,3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69 517,2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67 630,8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71 012,4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74 563,0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4C3B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78 291,1</w:t>
            </w:r>
          </w:p>
        </w:tc>
      </w:tr>
      <w:tr w:rsidR="00ED3D9D" w:rsidRPr="004C3B89" w:rsidTr="005E2CCA">
        <w:trPr>
          <w:trHeight w:val="205"/>
        </w:trPr>
        <w:tc>
          <w:tcPr>
            <w:tcW w:w="15628" w:type="dxa"/>
            <w:gridSpan w:val="12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Задача 8: Развитие муниципальной системы оценки качества образования, включающей оценку результатов деятельности по реализации федерального государственного образовательного стандарта</w:t>
            </w:r>
          </w:p>
        </w:tc>
      </w:tr>
      <w:tr w:rsidR="00ED3D9D" w:rsidRPr="004C3B89" w:rsidTr="005E2CCA">
        <w:trPr>
          <w:trHeight w:val="300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8.1.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5E2CCA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Проведение мониторинговых исследований степени удовлетворенности населения качеством общего образования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5E2CCA">
        <w:trPr>
          <w:trHeight w:val="30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5E2CCA">
        <w:trPr>
          <w:trHeight w:val="63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5E2CCA">
        <w:trPr>
          <w:trHeight w:val="7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5E2CCA">
        <w:trPr>
          <w:trHeight w:val="300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lastRenderedPageBreak/>
              <w:t>8.2.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5E2CCA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Обеспечение проведения внешней оценки качества образования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5E2CCA">
        <w:trPr>
          <w:trHeight w:val="30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5E2CCA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188,7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18,5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18,5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21,4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22,5</w:t>
            </w:r>
          </w:p>
        </w:tc>
      </w:tr>
      <w:tr w:rsidR="00ED3D9D" w:rsidRPr="004C3B89" w:rsidTr="005E2CCA">
        <w:trPr>
          <w:trHeight w:val="57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5E2CCA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5E2CCA">
        <w:trPr>
          <w:trHeight w:val="158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5E2CCA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248,7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128,0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18,5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18,5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21,4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22,5</w:t>
            </w:r>
          </w:p>
        </w:tc>
      </w:tr>
      <w:tr w:rsidR="00ED3D9D" w:rsidRPr="004C3B89" w:rsidTr="005E2CCA">
        <w:trPr>
          <w:trHeight w:val="232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8.3.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ED3D9D" w:rsidRPr="004C3B89" w:rsidRDefault="00ED3D9D" w:rsidP="005E2CCA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Информационное обеспечение образовательной деятельности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5E2CCA">
        <w:trPr>
          <w:trHeight w:val="121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23 474,7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3 119,3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3 119,3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3 119,3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3 275,3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3 439,0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3 611,0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3 791,5</w:t>
            </w:r>
          </w:p>
        </w:tc>
      </w:tr>
      <w:tr w:rsidR="00ED3D9D" w:rsidRPr="004C3B89" w:rsidTr="005E2CCA">
        <w:trPr>
          <w:trHeight w:val="51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5E2CCA">
        <w:trPr>
          <w:trHeight w:val="12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hideMark/>
          </w:tcPr>
          <w:p w:rsidR="00ED3D9D" w:rsidRPr="004C3B89" w:rsidRDefault="00ED3D9D" w:rsidP="00ED3D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23 474,7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3 119,3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3 119,3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3 119,3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3 275,3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3 439,0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3 611,0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color w:val="000000"/>
                <w:sz w:val="18"/>
                <w:szCs w:val="18"/>
                <w:lang w:eastAsia="ru-RU"/>
              </w:rPr>
              <w:t>3 791,5</w:t>
            </w:r>
          </w:p>
        </w:tc>
      </w:tr>
      <w:tr w:rsidR="00ED3D9D" w:rsidRPr="004C3B89" w:rsidTr="005E2CCA">
        <w:trPr>
          <w:trHeight w:val="179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Задаче 8, в том числе: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23 723,4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3 247,3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3 137,8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3 137,8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3 294,7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3 459,4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3 632,4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3 814,0</w:t>
            </w:r>
          </w:p>
        </w:tc>
      </w:tr>
      <w:tr w:rsidR="00ED3D9D" w:rsidRPr="004C3B89" w:rsidTr="005E2CCA">
        <w:trPr>
          <w:trHeight w:val="253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5E2CCA">
        <w:trPr>
          <w:trHeight w:val="129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23 663,4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3 187,3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3 137,8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3 137,8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3 294,7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3 459,4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3 632,4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3 814,0</w:t>
            </w:r>
          </w:p>
        </w:tc>
      </w:tr>
      <w:tr w:rsidR="00ED3D9D" w:rsidRPr="004C3B89" w:rsidTr="005E2CCA">
        <w:trPr>
          <w:trHeight w:val="108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5E2CCA">
        <w:trPr>
          <w:trHeight w:val="135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Программе, в том числе: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5 903 994,4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1 247 381,3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1 322 654,7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1 383 038,7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477 196,2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474 305,8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487 520,7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511 897,0</w:t>
            </w:r>
          </w:p>
        </w:tc>
      </w:tr>
      <w:tr w:rsidR="00ED3D9D" w:rsidRPr="004C3B89" w:rsidTr="005E2CCA">
        <w:trPr>
          <w:trHeight w:val="7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2 660 780,8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795 064,4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908 923,7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956 792,7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5E2CCA">
        <w:trPr>
          <w:trHeight w:val="127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2 750 624,8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387 279,9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347 193,7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356 728,8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409 565,4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403 293,4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412 957,7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433 605,9</w:t>
            </w:r>
          </w:p>
        </w:tc>
      </w:tr>
      <w:tr w:rsidR="00ED3D9D" w:rsidRPr="004C3B89" w:rsidTr="005E2CCA">
        <w:trPr>
          <w:trHeight w:val="7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492 588,8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65 037,0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66 537,3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69 517,2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67 630,8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71 012,4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74 563,0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78 291,1</w:t>
            </w:r>
          </w:p>
        </w:tc>
      </w:tr>
      <w:tr w:rsidR="00ED3D9D" w:rsidRPr="004C3B89" w:rsidTr="005E2CCA">
        <w:trPr>
          <w:trHeight w:val="119"/>
        </w:trPr>
        <w:tc>
          <w:tcPr>
            <w:tcW w:w="15628" w:type="dxa"/>
            <w:gridSpan w:val="12"/>
            <w:shd w:val="clear" w:color="auto" w:fill="auto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ED3D9D" w:rsidRPr="004C3B89" w:rsidTr="005E2CCA">
        <w:trPr>
          <w:trHeight w:val="373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Ответственный исполнитель: Управление образования администрации города Югорска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5 842 660,9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1 231 047,8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1 322 654,7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1 383 038,7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442 196,2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464 305,8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487 520,7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511 897,0</w:t>
            </w:r>
          </w:p>
        </w:tc>
      </w:tr>
      <w:tr w:rsidR="00ED3D9D" w:rsidRPr="004C3B89" w:rsidTr="005E2CCA">
        <w:trPr>
          <w:trHeight w:val="185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2 660 780,8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795 064,4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908 923,7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956 792,7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5E2CCA">
        <w:trPr>
          <w:trHeight w:val="9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2 689 291,3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370 946,4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347 193,7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356 728,8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374 565,4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393 293,4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412 957,7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433 605,9</w:t>
            </w:r>
          </w:p>
        </w:tc>
      </w:tr>
      <w:tr w:rsidR="00ED3D9D" w:rsidRPr="004C3B89" w:rsidTr="005E2CCA">
        <w:trPr>
          <w:trHeight w:val="163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492 588,8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65 037,0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66 537,3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69 517,2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67 630,8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71 012,4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74 563,0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78 291,1</w:t>
            </w:r>
          </w:p>
        </w:tc>
      </w:tr>
      <w:tr w:rsidR="00ED3D9D" w:rsidRPr="004C3B89" w:rsidTr="005E2CCA">
        <w:trPr>
          <w:trHeight w:val="379"/>
        </w:trPr>
        <w:tc>
          <w:tcPr>
            <w:tcW w:w="581" w:type="dxa"/>
            <w:vMerge w:val="restart"/>
            <w:shd w:val="clear" w:color="auto" w:fill="auto"/>
            <w:hideMark/>
          </w:tcPr>
          <w:p w:rsidR="00ED3D9D" w:rsidRPr="004C3B89" w:rsidRDefault="00ED3D9D" w:rsidP="00ED3D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Соисполнитель: 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61 333,5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16 333,5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35 000,0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5E2CCA">
        <w:trPr>
          <w:trHeight w:val="30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5E2CCA">
        <w:trPr>
          <w:trHeight w:val="220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61 333,5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16 333,5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35 000,0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D3D9D" w:rsidRPr="004C3B89" w:rsidTr="005E2CCA">
        <w:trPr>
          <w:trHeight w:val="123"/>
        </w:trPr>
        <w:tc>
          <w:tcPr>
            <w:tcW w:w="581" w:type="dxa"/>
            <w:vMerge/>
            <w:vAlign w:val="center"/>
            <w:hideMark/>
          </w:tcPr>
          <w:p w:rsidR="00ED3D9D" w:rsidRPr="004C3B89" w:rsidRDefault="00ED3D9D" w:rsidP="00ED3D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33" w:type="dxa"/>
            <w:gridSpan w:val="3"/>
            <w:shd w:val="clear" w:color="auto" w:fill="auto"/>
            <w:hideMark/>
          </w:tcPr>
          <w:p w:rsidR="00ED3D9D" w:rsidRPr="004C3B89" w:rsidRDefault="00ED3D9D" w:rsidP="00ED3D9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ED3D9D" w:rsidRPr="004C3B89" w:rsidRDefault="00ED3D9D" w:rsidP="005E2C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B89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5E2CCA" w:rsidRDefault="005E2CCA" w:rsidP="005E2CCA">
      <w:pPr>
        <w:ind w:firstLine="709"/>
        <w:jc w:val="both"/>
        <w:rPr>
          <w:color w:val="000000"/>
          <w:sz w:val="24"/>
          <w:szCs w:val="24"/>
          <w:lang w:eastAsia="ru-RU"/>
        </w:rPr>
      </w:pPr>
    </w:p>
    <w:p w:rsidR="005E2CCA" w:rsidRPr="005E2CCA" w:rsidRDefault="005E2CCA" w:rsidP="005E2CCA">
      <w:pPr>
        <w:ind w:firstLine="709"/>
        <w:jc w:val="both"/>
        <w:rPr>
          <w:color w:val="000000"/>
          <w:sz w:val="24"/>
          <w:szCs w:val="24"/>
          <w:lang w:eastAsia="ru-RU"/>
        </w:rPr>
      </w:pPr>
      <w:r w:rsidRPr="005E2CCA">
        <w:rPr>
          <w:color w:val="000000"/>
          <w:sz w:val="24"/>
          <w:szCs w:val="24"/>
          <w:lang w:eastAsia="ru-RU"/>
        </w:rPr>
        <w:t>* Строительство одного детского сада предусмотрено в рамках государственного частного партнерства с выкупом здания с рассрочкой</w:t>
      </w:r>
      <w:r>
        <w:rPr>
          <w:color w:val="000000"/>
          <w:sz w:val="24"/>
          <w:szCs w:val="24"/>
          <w:lang w:eastAsia="ru-RU"/>
        </w:rPr>
        <w:t xml:space="preserve">                   </w:t>
      </w:r>
      <w:r w:rsidRPr="005E2CCA">
        <w:rPr>
          <w:color w:val="000000"/>
          <w:sz w:val="24"/>
          <w:szCs w:val="24"/>
          <w:lang w:eastAsia="ru-RU"/>
        </w:rPr>
        <w:t xml:space="preserve"> на 3 года на условия софинансирования (5% за счет средств муниципального бюджета), в соответствии с порядком, определенным Госуда</w:t>
      </w:r>
      <w:r>
        <w:rPr>
          <w:color w:val="000000"/>
          <w:sz w:val="24"/>
          <w:szCs w:val="24"/>
          <w:lang w:eastAsia="ru-RU"/>
        </w:rPr>
        <w:t>рственной программой ХМАО-Югры «</w:t>
      </w:r>
      <w:r w:rsidRPr="005E2CCA">
        <w:rPr>
          <w:color w:val="000000"/>
          <w:sz w:val="24"/>
          <w:szCs w:val="24"/>
          <w:lang w:eastAsia="ru-RU"/>
        </w:rPr>
        <w:t>Развитие образовани</w:t>
      </w:r>
      <w:r>
        <w:rPr>
          <w:color w:val="000000"/>
          <w:sz w:val="24"/>
          <w:szCs w:val="24"/>
          <w:lang w:eastAsia="ru-RU"/>
        </w:rPr>
        <w:t>я в ХМАО-Югре на 2014-2020 годы»</w:t>
      </w:r>
    </w:p>
    <w:p w:rsidR="005E2CCA" w:rsidRPr="005E2CCA" w:rsidRDefault="005E2CCA" w:rsidP="005E2CCA">
      <w:pPr>
        <w:ind w:firstLine="709"/>
        <w:jc w:val="both"/>
        <w:rPr>
          <w:color w:val="000000"/>
          <w:sz w:val="24"/>
          <w:szCs w:val="24"/>
          <w:lang w:eastAsia="ru-RU"/>
        </w:rPr>
      </w:pPr>
      <w:r w:rsidRPr="005E2CCA">
        <w:rPr>
          <w:color w:val="000000"/>
          <w:sz w:val="24"/>
          <w:szCs w:val="24"/>
          <w:lang w:eastAsia="ru-RU"/>
        </w:rPr>
        <w:t>Строительство второго детского сада предусмотрено в рамк</w:t>
      </w:r>
      <w:r>
        <w:rPr>
          <w:color w:val="000000"/>
          <w:sz w:val="24"/>
          <w:szCs w:val="24"/>
          <w:lang w:eastAsia="ru-RU"/>
        </w:rPr>
        <w:t>ах областной целевой программы «Сотрудничество»</w:t>
      </w:r>
    </w:p>
    <w:p w:rsidR="00ED3D9D" w:rsidRPr="005E2CCA" w:rsidRDefault="005E2CCA" w:rsidP="005E2CCA">
      <w:pPr>
        <w:ind w:firstLine="709"/>
        <w:jc w:val="both"/>
        <w:rPr>
          <w:color w:val="000000"/>
          <w:sz w:val="24"/>
          <w:szCs w:val="24"/>
          <w:lang w:eastAsia="ru-RU"/>
        </w:rPr>
      </w:pPr>
      <w:r w:rsidRPr="005E2CCA">
        <w:rPr>
          <w:color w:val="000000"/>
          <w:sz w:val="24"/>
          <w:szCs w:val="24"/>
          <w:lang w:eastAsia="ru-RU"/>
        </w:rPr>
        <w:t>** Фнансирование строительства школы предусмотрено на условиях софинансирования (10% за счет средств муниципального бюджета),</w:t>
      </w:r>
      <w:r>
        <w:rPr>
          <w:color w:val="000000"/>
          <w:sz w:val="24"/>
          <w:szCs w:val="24"/>
          <w:lang w:eastAsia="ru-RU"/>
        </w:rPr>
        <w:t xml:space="preserve">                   </w:t>
      </w:r>
      <w:r w:rsidRPr="005E2CCA">
        <w:rPr>
          <w:color w:val="000000"/>
          <w:sz w:val="24"/>
          <w:szCs w:val="24"/>
          <w:lang w:eastAsia="ru-RU"/>
        </w:rPr>
        <w:t xml:space="preserve"> в соответствии с порядком, определенным Госуда</w:t>
      </w:r>
      <w:r>
        <w:rPr>
          <w:color w:val="000000"/>
          <w:sz w:val="24"/>
          <w:szCs w:val="24"/>
          <w:lang w:eastAsia="ru-RU"/>
        </w:rPr>
        <w:t>рственной программой ХМАО-Югры «</w:t>
      </w:r>
      <w:r w:rsidRPr="005E2CCA">
        <w:rPr>
          <w:color w:val="000000"/>
          <w:sz w:val="24"/>
          <w:szCs w:val="24"/>
          <w:lang w:eastAsia="ru-RU"/>
        </w:rPr>
        <w:t>Развитие образовани</w:t>
      </w:r>
      <w:r>
        <w:rPr>
          <w:color w:val="000000"/>
          <w:sz w:val="24"/>
          <w:szCs w:val="24"/>
          <w:lang w:eastAsia="ru-RU"/>
        </w:rPr>
        <w:t>я в ХМАО-Югре на 2014-2020 годы»</w:t>
      </w:r>
    </w:p>
    <w:p w:rsidR="005E2CCA" w:rsidRPr="00ED3D9D" w:rsidRDefault="005E2CCA">
      <w:pPr>
        <w:jc w:val="center"/>
        <w:rPr>
          <w:b/>
          <w:sz w:val="24"/>
          <w:szCs w:val="24"/>
        </w:rPr>
      </w:pPr>
    </w:p>
    <w:sectPr w:rsidR="005E2CCA" w:rsidRPr="00ED3D9D" w:rsidSect="00ED3D9D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381" w:rsidRDefault="007D4381" w:rsidP="00ED3D9D">
      <w:r>
        <w:separator/>
      </w:r>
    </w:p>
  </w:endnote>
  <w:endnote w:type="continuationSeparator" w:id="0">
    <w:p w:rsidR="007D4381" w:rsidRDefault="007D4381" w:rsidP="00ED3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381" w:rsidRDefault="007D4381" w:rsidP="00ED3D9D">
      <w:r>
        <w:separator/>
      </w:r>
    </w:p>
  </w:footnote>
  <w:footnote w:type="continuationSeparator" w:id="0">
    <w:p w:rsidR="007D4381" w:rsidRDefault="007D4381" w:rsidP="00ED3D9D">
      <w:r>
        <w:continuationSeparator/>
      </w:r>
    </w:p>
  </w:footnote>
  <w:footnote w:id="1">
    <w:p w:rsidR="00C76D85" w:rsidRPr="00ED3D9D" w:rsidRDefault="00C76D85" w:rsidP="00ED3D9D">
      <w:pPr>
        <w:pStyle w:val="ab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3D9D">
        <w:rPr>
          <w:rStyle w:val="ad"/>
          <w:rFonts w:ascii="Times New Roman" w:hAnsi="Times New Roman"/>
          <w:sz w:val="24"/>
          <w:szCs w:val="24"/>
        </w:rPr>
        <w:footnoteRef/>
      </w:r>
      <w:r w:rsidRPr="00ED3D9D">
        <w:rPr>
          <w:rFonts w:ascii="Times New Roman" w:hAnsi="Times New Roman"/>
          <w:sz w:val="24"/>
          <w:szCs w:val="24"/>
        </w:rPr>
        <w:t xml:space="preserve"> * Объемы финансирования на 2017-2020 годы будут уточняться при формировании бюджета на соответствующий период.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C2EA5"/>
    <w:rsid w:val="000F7221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25F1"/>
    <w:rsid w:val="002F5129"/>
    <w:rsid w:val="003642AD"/>
    <w:rsid w:val="0037056B"/>
    <w:rsid w:val="003D688F"/>
    <w:rsid w:val="00423003"/>
    <w:rsid w:val="004A000F"/>
    <w:rsid w:val="004B0DBB"/>
    <w:rsid w:val="004C3B89"/>
    <w:rsid w:val="004C6A75"/>
    <w:rsid w:val="00510950"/>
    <w:rsid w:val="0053339B"/>
    <w:rsid w:val="005E2CCA"/>
    <w:rsid w:val="00624190"/>
    <w:rsid w:val="0065328E"/>
    <w:rsid w:val="006B3FA0"/>
    <w:rsid w:val="006F6444"/>
    <w:rsid w:val="00713C1C"/>
    <w:rsid w:val="007268A4"/>
    <w:rsid w:val="007D4381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76D85"/>
    <w:rsid w:val="00CE2A5A"/>
    <w:rsid w:val="00D01A38"/>
    <w:rsid w:val="00D3103C"/>
    <w:rsid w:val="00D6114D"/>
    <w:rsid w:val="00D6571C"/>
    <w:rsid w:val="00D67740"/>
    <w:rsid w:val="00DD3187"/>
    <w:rsid w:val="00E864FB"/>
    <w:rsid w:val="00E91200"/>
    <w:rsid w:val="00EC794D"/>
    <w:rsid w:val="00ED117A"/>
    <w:rsid w:val="00ED3D9D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unhideWhenUsed/>
    <w:rsid w:val="00ED3D9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ED3D9D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Normal (Web)"/>
    <w:basedOn w:val="a"/>
    <w:semiHidden/>
    <w:unhideWhenUsed/>
    <w:rsid w:val="00ED3D9D"/>
    <w:pPr>
      <w:suppressAutoHyphens w:val="0"/>
      <w:spacing w:after="240"/>
    </w:pPr>
    <w:rPr>
      <w:sz w:val="24"/>
      <w:szCs w:val="24"/>
      <w:lang w:val="en-US" w:eastAsia="en-US" w:bidi="en-US"/>
    </w:rPr>
  </w:style>
  <w:style w:type="paragraph" w:styleId="ab">
    <w:name w:val="footnote text"/>
    <w:basedOn w:val="a"/>
    <w:link w:val="ac"/>
    <w:semiHidden/>
    <w:unhideWhenUsed/>
    <w:rsid w:val="00ED3D9D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c">
    <w:name w:val="Текст сноски Знак"/>
    <w:basedOn w:val="a0"/>
    <w:link w:val="ab"/>
    <w:semiHidden/>
    <w:rsid w:val="00ED3D9D"/>
    <w:rPr>
      <w:rFonts w:eastAsia="Times New Roman"/>
      <w:sz w:val="20"/>
      <w:szCs w:val="20"/>
    </w:rPr>
  </w:style>
  <w:style w:type="paragraph" w:customStyle="1" w:styleId="Pro-Gramma">
    <w:name w:val="Pro-Gramma"/>
    <w:basedOn w:val="a"/>
    <w:rsid w:val="00ED3D9D"/>
    <w:pPr>
      <w:suppressAutoHyphens w:val="0"/>
      <w:spacing w:before="120" w:line="288" w:lineRule="auto"/>
      <w:ind w:left="1134"/>
      <w:jc w:val="both"/>
    </w:pPr>
    <w:rPr>
      <w:rFonts w:ascii="Georgia" w:hAnsi="Georgia"/>
      <w:szCs w:val="24"/>
      <w:lang w:eastAsia="ru-RU"/>
    </w:rPr>
  </w:style>
  <w:style w:type="character" w:styleId="ad">
    <w:name w:val="footnote reference"/>
    <w:uiPriority w:val="99"/>
    <w:semiHidden/>
    <w:unhideWhenUsed/>
    <w:rsid w:val="00ED3D9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unhideWhenUsed/>
    <w:rsid w:val="00ED3D9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ED3D9D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Normal (Web)"/>
    <w:basedOn w:val="a"/>
    <w:semiHidden/>
    <w:unhideWhenUsed/>
    <w:rsid w:val="00ED3D9D"/>
    <w:pPr>
      <w:suppressAutoHyphens w:val="0"/>
      <w:spacing w:after="240"/>
    </w:pPr>
    <w:rPr>
      <w:sz w:val="24"/>
      <w:szCs w:val="24"/>
      <w:lang w:val="en-US" w:eastAsia="en-US" w:bidi="en-US"/>
    </w:rPr>
  </w:style>
  <w:style w:type="paragraph" w:styleId="ab">
    <w:name w:val="footnote text"/>
    <w:basedOn w:val="a"/>
    <w:link w:val="ac"/>
    <w:semiHidden/>
    <w:unhideWhenUsed/>
    <w:rsid w:val="00ED3D9D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c">
    <w:name w:val="Текст сноски Знак"/>
    <w:basedOn w:val="a0"/>
    <w:link w:val="ab"/>
    <w:semiHidden/>
    <w:rsid w:val="00ED3D9D"/>
    <w:rPr>
      <w:rFonts w:eastAsia="Times New Roman"/>
      <w:sz w:val="20"/>
      <w:szCs w:val="20"/>
    </w:rPr>
  </w:style>
  <w:style w:type="paragraph" w:customStyle="1" w:styleId="Pro-Gramma">
    <w:name w:val="Pro-Gramma"/>
    <w:basedOn w:val="a"/>
    <w:rsid w:val="00ED3D9D"/>
    <w:pPr>
      <w:suppressAutoHyphens w:val="0"/>
      <w:spacing w:before="120" w:line="288" w:lineRule="auto"/>
      <w:ind w:left="1134"/>
      <w:jc w:val="both"/>
    </w:pPr>
    <w:rPr>
      <w:rFonts w:ascii="Georgia" w:hAnsi="Georgia"/>
      <w:szCs w:val="24"/>
      <w:lang w:eastAsia="ru-RU"/>
    </w:rPr>
  </w:style>
  <w:style w:type="character" w:styleId="ad">
    <w:name w:val="footnote reference"/>
    <w:uiPriority w:val="99"/>
    <w:semiHidden/>
    <w:unhideWhenUsed/>
    <w:rsid w:val="00ED3D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3389</Words>
  <Characters>19322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Нерода</cp:lastModifiedBy>
  <cp:revision>2</cp:revision>
  <cp:lastPrinted>2014-10-09T04:51:00Z</cp:lastPrinted>
  <dcterms:created xsi:type="dcterms:W3CDTF">2019-02-01T12:54:00Z</dcterms:created>
  <dcterms:modified xsi:type="dcterms:W3CDTF">2019-02-01T12:54:00Z</dcterms:modified>
</cp:coreProperties>
</file>