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C33A7" w:rsidRPr="004C6926" w:rsidRDefault="008C33A7" w:rsidP="008C33A7">
      <w:pPr>
        <w:keepNext/>
        <w:jc w:val="right"/>
        <w:outlineLvl w:val="1"/>
        <w:rPr>
          <w:szCs w:val="20"/>
        </w:rPr>
      </w:pPr>
      <w:bookmarkStart w:id="0" w:name="_GoBack"/>
      <w:bookmarkEnd w:id="0"/>
      <w:r w:rsidRPr="004C6926">
        <w:rPr>
          <w:szCs w:val="20"/>
        </w:rPr>
        <w:t>ПРОЕКТ</w:t>
      </w:r>
    </w:p>
    <w:p w:rsidR="008C33A7" w:rsidRPr="009900B1" w:rsidRDefault="008C33A7" w:rsidP="008C33A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1905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00B1">
        <w:br w:type="textWrapping" w:clear="all"/>
      </w:r>
    </w:p>
    <w:p w:rsidR="008C33A7" w:rsidRPr="009900B1" w:rsidRDefault="008C33A7" w:rsidP="008C33A7">
      <w:pPr>
        <w:jc w:val="center"/>
        <w:rPr>
          <w:spacing w:val="20"/>
          <w:sz w:val="32"/>
          <w:szCs w:val="32"/>
        </w:rPr>
      </w:pPr>
      <w:r w:rsidRPr="009900B1">
        <w:rPr>
          <w:spacing w:val="20"/>
          <w:sz w:val="32"/>
          <w:szCs w:val="32"/>
        </w:rPr>
        <w:t>АДМИНИСТРАЦИЯ ГОРОДА ЮГОРСКА</w:t>
      </w:r>
    </w:p>
    <w:p w:rsidR="008C33A7" w:rsidRPr="009900B1" w:rsidRDefault="008C33A7" w:rsidP="008C33A7">
      <w:pPr>
        <w:jc w:val="center"/>
        <w:rPr>
          <w:sz w:val="28"/>
          <w:szCs w:val="28"/>
        </w:rPr>
      </w:pPr>
      <w:r w:rsidRPr="009900B1">
        <w:rPr>
          <w:sz w:val="28"/>
          <w:szCs w:val="28"/>
        </w:rPr>
        <w:t xml:space="preserve">Ханты-Мансийского  автономного округа – </w:t>
      </w:r>
      <w:proofErr w:type="spellStart"/>
      <w:r w:rsidRPr="009900B1">
        <w:rPr>
          <w:sz w:val="28"/>
          <w:szCs w:val="28"/>
        </w:rPr>
        <w:t>Югры</w:t>
      </w:r>
      <w:proofErr w:type="spellEnd"/>
    </w:p>
    <w:p w:rsidR="008C33A7" w:rsidRPr="009900B1" w:rsidRDefault="008C33A7" w:rsidP="008C33A7">
      <w:pPr>
        <w:jc w:val="center"/>
      </w:pPr>
    </w:p>
    <w:p w:rsidR="008C33A7" w:rsidRPr="009900B1" w:rsidRDefault="008C33A7" w:rsidP="008C33A7">
      <w:pPr>
        <w:keepNext/>
        <w:jc w:val="center"/>
        <w:outlineLvl w:val="5"/>
        <w:rPr>
          <w:sz w:val="36"/>
          <w:szCs w:val="36"/>
        </w:rPr>
      </w:pPr>
      <w:r w:rsidRPr="009900B1">
        <w:rPr>
          <w:sz w:val="36"/>
          <w:szCs w:val="36"/>
        </w:rPr>
        <w:t>ПОСТАНОВЛЕНИЕ</w:t>
      </w:r>
    </w:p>
    <w:p w:rsidR="008C33A7" w:rsidRPr="009900B1" w:rsidRDefault="008C33A7" w:rsidP="008C33A7"/>
    <w:p w:rsidR="008C33A7" w:rsidRPr="009900B1" w:rsidRDefault="008C33A7" w:rsidP="008C33A7"/>
    <w:p w:rsidR="008C33A7" w:rsidRPr="009900B1" w:rsidRDefault="008C33A7" w:rsidP="008C33A7">
      <w:pPr>
        <w:jc w:val="both"/>
      </w:pPr>
      <w:r w:rsidRPr="009900B1">
        <w:t>от </w:t>
      </w:r>
      <w:r>
        <w:t>_________</w:t>
      </w:r>
      <w:r w:rsidRPr="009900B1">
        <w:t xml:space="preserve">                                                                                                      № </w:t>
      </w:r>
      <w:r>
        <w:t>________</w:t>
      </w:r>
      <w:r w:rsidRPr="009900B1">
        <w:t xml:space="preserve"> </w:t>
      </w:r>
    </w:p>
    <w:p w:rsidR="008C33A7" w:rsidRDefault="008C33A7" w:rsidP="008C33A7">
      <w:pPr>
        <w:jc w:val="center"/>
        <w:rPr>
          <w:sz w:val="28"/>
        </w:rPr>
      </w:pPr>
    </w:p>
    <w:p w:rsidR="00282E42" w:rsidRDefault="00282E42" w:rsidP="00282E42">
      <w:pPr>
        <w:rPr>
          <w:sz w:val="28"/>
        </w:rPr>
      </w:pPr>
    </w:p>
    <w:p w:rsidR="008C33A7" w:rsidRDefault="008C33A7" w:rsidP="008C33A7">
      <w:pPr>
        <w:jc w:val="center"/>
        <w:rPr>
          <w:sz w:val="28"/>
        </w:rPr>
      </w:pPr>
    </w:p>
    <w:p w:rsidR="008C33A7" w:rsidRDefault="008C33A7" w:rsidP="008C33A7">
      <w:pPr>
        <w:jc w:val="both"/>
      </w:pPr>
      <w:r w:rsidRPr="009900B1">
        <w:t xml:space="preserve">Об утверждении </w:t>
      </w:r>
      <w:proofErr w:type="gramStart"/>
      <w:r w:rsidRPr="009900B1">
        <w:t>нормативных</w:t>
      </w:r>
      <w:proofErr w:type="gramEnd"/>
      <w:r w:rsidRPr="009900B1">
        <w:t xml:space="preserve"> </w:t>
      </w:r>
    </w:p>
    <w:p w:rsidR="008C33A7" w:rsidRDefault="008C33A7" w:rsidP="008C33A7">
      <w:pPr>
        <w:jc w:val="both"/>
      </w:pPr>
      <w:r w:rsidRPr="009900B1">
        <w:t>затрат на обеспечение функций</w:t>
      </w:r>
      <w:r>
        <w:t xml:space="preserve"> </w:t>
      </w:r>
    </w:p>
    <w:p w:rsidR="008C33A7" w:rsidRDefault="008C33A7" w:rsidP="008C33A7">
      <w:pPr>
        <w:jc w:val="both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8C33A7" w:rsidRDefault="008C33A7" w:rsidP="008C33A7">
      <w:pPr>
        <w:jc w:val="both"/>
      </w:pPr>
      <w:r>
        <w:t xml:space="preserve">города Югорска казенных учреждений </w:t>
      </w:r>
    </w:p>
    <w:p w:rsidR="008C33A7" w:rsidRDefault="008C33A7" w:rsidP="008C33A7"/>
    <w:p w:rsidR="00282E42" w:rsidRDefault="00282E42" w:rsidP="008C33A7"/>
    <w:p w:rsidR="008C33A7" w:rsidRDefault="008C33A7" w:rsidP="008C33A7"/>
    <w:p w:rsidR="008C33A7" w:rsidRDefault="008C33A7" w:rsidP="008C33A7">
      <w:pPr>
        <w:ind w:firstLine="709"/>
        <w:jc w:val="both"/>
      </w:pPr>
      <w:proofErr w:type="gramStart"/>
      <w: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8C33A7" w:rsidRDefault="008C33A7" w:rsidP="008C33A7">
      <w:pPr>
        <w:ind w:firstLine="709"/>
        <w:jc w:val="both"/>
      </w:pPr>
      <w:r>
        <w:t>1. Утвердить нормативные затраты на обеспечение функций подведомственных администрации города Югорска казенных учреждений  (приложение 1).</w:t>
      </w:r>
    </w:p>
    <w:p w:rsidR="008C33A7" w:rsidRDefault="008C33A7" w:rsidP="008C33A7">
      <w:pPr>
        <w:ind w:firstLine="709"/>
        <w:jc w:val="both"/>
      </w:pPr>
      <w:r>
        <w:t>2. МКУ «Централизованная бухгалтерия» (Р.Р. Салахова) разместить нормативные затраты на официальном сайте администрации города Югорска и на официальном сайте в единой информационной системе в сфере закупок (</w:t>
      </w:r>
      <w:hyperlink r:id="rId8" w:history="1">
        <w:r w:rsidRPr="00F668D6">
          <w:rPr>
            <w:rStyle w:val="a3"/>
            <w:lang w:val="en-US"/>
          </w:rPr>
          <w:t>www</w:t>
        </w:r>
        <w:r w:rsidRPr="00F668D6">
          <w:rPr>
            <w:rStyle w:val="a3"/>
          </w:rPr>
          <w:t>.</w:t>
        </w:r>
        <w:proofErr w:type="spellStart"/>
        <w:r w:rsidRPr="00F668D6">
          <w:rPr>
            <w:rStyle w:val="a3"/>
            <w:lang w:val="en-US"/>
          </w:rPr>
          <w:t>zakupki</w:t>
        </w:r>
        <w:proofErr w:type="spellEnd"/>
        <w:r w:rsidRPr="00F668D6">
          <w:rPr>
            <w:rStyle w:val="a3"/>
          </w:rPr>
          <w:t>.</w:t>
        </w:r>
        <w:proofErr w:type="spellStart"/>
        <w:r w:rsidRPr="00F668D6">
          <w:rPr>
            <w:rStyle w:val="a3"/>
            <w:lang w:val="en-US"/>
          </w:rPr>
          <w:t>gov</w:t>
        </w:r>
        <w:proofErr w:type="spellEnd"/>
        <w:r w:rsidRPr="00F668D6">
          <w:rPr>
            <w:rStyle w:val="a3"/>
          </w:rPr>
          <w:t>.</w:t>
        </w:r>
        <w:proofErr w:type="spellStart"/>
        <w:r w:rsidRPr="00F668D6">
          <w:rPr>
            <w:rStyle w:val="a3"/>
            <w:lang w:val="en-US"/>
          </w:rPr>
          <w:t>ru</w:t>
        </w:r>
        <w:proofErr w:type="spellEnd"/>
      </w:hyperlink>
      <w:r>
        <w:rPr>
          <w:rStyle w:val="a3"/>
        </w:rPr>
        <w:t>)</w:t>
      </w:r>
      <w:r>
        <w:t xml:space="preserve"> в течение 7 рабочих дней со дня его утверждения.</w:t>
      </w:r>
    </w:p>
    <w:p w:rsidR="008C33A7" w:rsidRDefault="008C33A7" w:rsidP="008C33A7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- директора департамента финансов Л.И. Горшкову.</w:t>
      </w:r>
    </w:p>
    <w:p w:rsidR="008C33A7" w:rsidRDefault="008C33A7" w:rsidP="008C33A7">
      <w:pPr>
        <w:ind w:firstLine="709"/>
        <w:jc w:val="both"/>
      </w:pPr>
    </w:p>
    <w:p w:rsidR="008C33A7" w:rsidRDefault="008C33A7" w:rsidP="008C33A7">
      <w:pPr>
        <w:ind w:firstLine="709"/>
        <w:jc w:val="both"/>
      </w:pPr>
    </w:p>
    <w:p w:rsidR="008C33A7" w:rsidRDefault="008C33A7" w:rsidP="00282E42">
      <w:pPr>
        <w:jc w:val="both"/>
      </w:pPr>
    </w:p>
    <w:p w:rsidR="008C33A7" w:rsidRPr="007C1BFA" w:rsidRDefault="008C33A7" w:rsidP="008C33A7">
      <w:pPr>
        <w:jc w:val="center"/>
      </w:pPr>
      <w:r w:rsidRPr="007C1BFA">
        <w:t>Глава города Югорска                                                                                          Р.З. Салахов</w:t>
      </w:r>
    </w:p>
    <w:p w:rsidR="008C33A7" w:rsidRDefault="008C33A7" w:rsidP="008C33A7">
      <w:pPr>
        <w:jc w:val="both"/>
        <w:rPr>
          <w:b/>
        </w:rPr>
      </w:pPr>
    </w:p>
    <w:p w:rsidR="008C33A7" w:rsidRDefault="008C33A7" w:rsidP="008C33A7">
      <w:pPr>
        <w:jc w:val="both"/>
        <w:rPr>
          <w:b/>
        </w:rPr>
      </w:pPr>
    </w:p>
    <w:p w:rsidR="008C33A7" w:rsidRDefault="008C33A7" w:rsidP="008C33A7">
      <w:pPr>
        <w:jc w:val="both"/>
        <w:rPr>
          <w:b/>
        </w:rPr>
      </w:pPr>
    </w:p>
    <w:p w:rsidR="008C33A7" w:rsidRDefault="008C33A7" w:rsidP="008C33A7">
      <w:pPr>
        <w:jc w:val="both"/>
        <w:rPr>
          <w:b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82E42" w:rsidRDefault="00282E42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282E42" w:rsidRDefault="00282E42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C33A7" w:rsidRPr="00183B31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183B3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33A7" w:rsidRPr="00183B31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183B31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</w:p>
    <w:p w:rsidR="008C33A7" w:rsidRPr="00183B31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183B31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8C33A7" w:rsidRPr="00183B31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183B31">
        <w:rPr>
          <w:rFonts w:ascii="Times New Roman" w:hAnsi="Times New Roman" w:cs="Times New Roman"/>
          <w:sz w:val="24"/>
          <w:szCs w:val="24"/>
        </w:rPr>
        <w:t>от___</w:t>
      </w:r>
      <w:r w:rsidRPr="00183B31">
        <w:rPr>
          <w:rFonts w:ascii="Times New Roman" w:hAnsi="Times New Roman" w:cs="Times New Roman"/>
          <w:sz w:val="24"/>
          <w:szCs w:val="24"/>
        </w:rPr>
        <w:softHyphen/>
      </w:r>
      <w:r w:rsidRPr="00183B31">
        <w:rPr>
          <w:rFonts w:ascii="Times New Roman" w:hAnsi="Times New Roman" w:cs="Times New Roman"/>
          <w:sz w:val="24"/>
          <w:szCs w:val="24"/>
        </w:rPr>
        <w:softHyphen/>
      </w:r>
      <w:r w:rsidRPr="00183B31">
        <w:rPr>
          <w:rFonts w:ascii="Times New Roman" w:hAnsi="Times New Roman" w:cs="Times New Roman"/>
          <w:sz w:val="24"/>
          <w:szCs w:val="24"/>
        </w:rPr>
        <w:softHyphen/>
      </w:r>
      <w:r w:rsidRPr="00183B31">
        <w:rPr>
          <w:rFonts w:ascii="Times New Roman" w:hAnsi="Times New Roman" w:cs="Times New Roman"/>
          <w:sz w:val="24"/>
          <w:szCs w:val="24"/>
        </w:rPr>
        <w:softHyphen/>
      </w:r>
      <w:r w:rsidRPr="00183B31">
        <w:rPr>
          <w:rFonts w:ascii="Times New Roman" w:hAnsi="Times New Roman" w:cs="Times New Roman"/>
          <w:sz w:val="24"/>
          <w:szCs w:val="24"/>
        </w:rPr>
        <w:softHyphen/>
      </w:r>
      <w:r w:rsidRPr="00183B31">
        <w:rPr>
          <w:rFonts w:ascii="Times New Roman" w:hAnsi="Times New Roman" w:cs="Times New Roman"/>
          <w:sz w:val="24"/>
          <w:szCs w:val="24"/>
        </w:rPr>
        <w:softHyphen/>
        <w:t>____________2016 года  №________</w:t>
      </w: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C33A7" w:rsidRPr="001A3884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68A6">
        <w:rPr>
          <w:rFonts w:ascii="Times New Roman" w:hAnsi="Times New Roman" w:cs="Times New Roman"/>
          <w:bCs/>
          <w:sz w:val="22"/>
          <w:szCs w:val="22"/>
        </w:rPr>
        <w:t>НОРМАТИВНЫЕ ЗАТРАТЫ</w:t>
      </w:r>
      <w:r w:rsidRPr="007068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68A6">
        <w:rPr>
          <w:rFonts w:ascii="Times New Roman" w:hAnsi="Times New Roman" w:cs="Times New Roman"/>
          <w:bCs/>
          <w:sz w:val="24"/>
          <w:szCs w:val="24"/>
        </w:rPr>
        <w:br/>
        <w:t>на обесп</w:t>
      </w:r>
      <w:r>
        <w:rPr>
          <w:rFonts w:ascii="Times New Roman" w:hAnsi="Times New Roman" w:cs="Times New Roman"/>
          <w:bCs/>
          <w:sz w:val="24"/>
          <w:szCs w:val="24"/>
        </w:rPr>
        <w:t>ечение функций подведомственных</w:t>
      </w:r>
      <w:r w:rsidRPr="007068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68A6">
        <w:rPr>
          <w:rFonts w:ascii="Times New Roman" w:hAnsi="Times New Roman" w:cs="Times New Roman"/>
          <w:bCs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Cs/>
          <w:sz w:val="24"/>
          <w:szCs w:val="24"/>
        </w:rPr>
        <w:t>казенных</w:t>
      </w:r>
      <w:r w:rsidRPr="007068A6">
        <w:rPr>
          <w:rFonts w:ascii="Times New Roman" w:hAnsi="Times New Roman" w:cs="Times New Roman"/>
          <w:bCs/>
          <w:sz w:val="24"/>
          <w:szCs w:val="24"/>
        </w:rPr>
        <w:t xml:space="preserve"> у</w:t>
      </w:r>
      <w:r>
        <w:rPr>
          <w:rFonts w:ascii="Times New Roman" w:hAnsi="Times New Roman" w:cs="Times New Roman"/>
          <w:bCs/>
          <w:sz w:val="24"/>
          <w:szCs w:val="24"/>
        </w:rPr>
        <w:t xml:space="preserve">чреждений </w:t>
      </w:r>
    </w:p>
    <w:p w:rsidR="008C33A7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МКУ</w:t>
      </w:r>
      <w:r w:rsidRPr="007068A6">
        <w:rPr>
          <w:rFonts w:ascii="Times New Roman" w:hAnsi="Times New Roman" w:cs="Times New Roman"/>
          <w:bCs/>
          <w:sz w:val="24"/>
          <w:szCs w:val="24"/>
        </w:rPr>
        <w:t xml:space="preserve"> «Служба обеспечения органов местного самоуправления» </w:t>
      </w:r>
    </w:p>
    <w:p w:rsidR="008C33A7" w:rsidRPr="007068A6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068A6">
        <w:rPr>
          <w:rFonts w:ascii="Times New Roman" w:hAnsi="Times New Roman" w:cs="Times New Roman"/>
          <w:bCs/>
          <w:sz w:val="24"/>
          <w:szCs w:val="24"/>
        </w:rPr>
        <w:t>МКУ «Централизованная бухгалтерия»</w:t>
      </w:r>
    </w:p>
    <w:p w:rsidR="008C33A7" w:rsidRPr="00E41E8B" w:rsidRDefault="008C33A7" w:rsidP="008C33A7">
      <w:pPr>
        <w:pStyle w:val="ConsNonformat"/>
        <w:widowControl/>
        <w:tabs>
          <w:tab w:val="left" w:pos="5445"/>
          <w:tab w:val="left" w:pos="6255"/>
        </w:tabs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33A7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b/>
        </w:rPr>
      </w:pPr>
    </w:p>
    <w:p w:rsidR="008C33A7" w:rsidRDefault="008C33A7" w:rsidP="008C33A7">
      <w:pPr>
        <w:pStyle w:val="ConsNonformat"/>
        <w:widowControl/>
        <w:tabs>
          <w:tab w:val="left" w:pos="5835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8C33A7" w:rsidRPr="00E41E8B" w:rsidRDefault="008C33A7" w:rsidP="0013372A">
      <w:pPr>
        <w:pStyle w:val="ConsNonformat"/>
        <w:widowControl/>
        <w:tabs>
          <w:tab w:val="left" w:pos="5835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E41E8B">
        <w:rPr>
          <w:rFonts w:ascii="Times New Roman" w:hAnsi="Times New Roman" w:cs="Times New Roman"/>
          <w:bCs/>
          <w:sz w:val="24"/>
          <w:szCs w:val="24"/>
        </w:rPr>
        <w:t>Нормативы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1E8B">
        <w:rPr>
          <w:rFonts w:ascii="Times New Roman" w:hAnsi="Times New Roman" w:cs="Times New Roman"/>
          <w:bCs/>
          <w:sz w:val="24"/>
          <w:szCs w:val="24"/>
        </w:rPr>
        <w:t>обеспечения функций подведомственных администрации казенных учреждений, применяемые при расчете нормативных затрат на повременную оплату местных, междугородних телефонных соединений</w:t>
      </w: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E41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 w:firstLine="58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72" w:type="pct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1"/>
        <w:gridCol w:w="1583"/>
        <w:gridCol w:w="1725"/>
        <w:gridCol w:w="1867"/>
        <w:gridCol w:w="1438"/>
        <w:gridCol w:w="1867"/>
        <w:gridCol w:w="1581"/>
      </w:tblGrid>
      <w:tr w:rsidR="008C33A7" w:rsidRPr="001A3884" w:rsidTr="00C53322">
        <w:tc>
          <w:tcPr>
            <w:tcW w:w="334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C1BF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C1BFA">
              <w:rPr>
                <w:sz w:val="18"/>
                <w:szCs w:val="18"/>
              </w:rPr>
              <w:t>/</w:t>
            </w:r>
            <w:proofErr w:type="spellStart"/>
            <w:r w:rsidRPr="007C1BF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34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Наименование должностей</w:t>
            </w:r>
          </w:p>
        </w:tc>
        <w:tc>
          <w:tcPr>
            <w:tcW w:w="800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866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Продолжительность местных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667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866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Продолжительность междугородних телефонных соединений в месяц в расчете на 1 абонентский номер для передачи голосовой информации</w:t>
            </w:r>
          </w:p>
        </w:tc>
        <w:tc>
          <w:tcPr>
            <w:tcW w:w="733" w:type="pct"/>
            <w:tcMar>
              <w:left w:w="57" w:type="dxa"/>
              <w:right w:w="57" w:type="dxa"/>
            </w:tcMar>
          </w:tcPr>
          <w:p w:rsidR="008C33A7" w:rsidRPr="007C1BFA" w:rsidRDefault="008C33A7" w:rsidP="00C53322">
            <w:pPr>
              <w:jc w:val="center"/>
              <w:rPr>
                <w:sz w:val="18"/>
                <w:szCs w:val="18"/>
              </w:rPr>
            </w:pPr>
            <w:r w:rsidRPr="007C1BFA">
              <w:rPr>
                <w:sz w:val="18"/>
                <w:szCs w:val="18"/>
              </w:rPr>
              <w:t>Расходы на услуги связи, рублей**</w:t>
            </w:r>
          </w:p>
        </w:tc>
      </w:tr>
      <w:tr w:rsidR="008C33A7" w:rsidRPr="001A3884" w:rsidTr="00C53322"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:rsidR="008C33A7" w:rsidRPr="00183B31" w:rsidRDefault="008C33A7" w:rsidP="00C53322">
            <w:pPr>
              <w:pStyle w:val="ConsNonformat"/>
              <w:widowControl/>
              <w:tabs>
                <w:tab w:val="left" w:pos="5445"/>
                <w:tab w:val="left" w:pos="625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</w:t>
            </w:r>
            <w:r w:rsidRPr="00706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«Служба обеспечения органов местного самоуправления» 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>1</w:t>
            </w:r>
          </w:p>
        </w:tc>
        <w:tc>
          <w:tcPr>
            <w:tcW w:w="734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>Все должности</w:t>
            </w:r>
          </w:p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6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 xml:space="preserve">Не более  </w:t>
            </w:r>
            <w:r>
              <w:rPr>
                <w:sz w:val="20"/>
                <w:szCs w:val="20"/>
              </w:rPr>
              <w:t xml:space="preserve">1000 </w:t>
            </w:r>
            <w:r w:rsidRPr="00DB0B6A">
              <w:rPr>
                <w:sz w:val="20"/>
                <w:szCs w:val="20"/>
              </w:rPr>
              <w:t>мин</w:t>
            </w:r>
          </w:p>
        </w:tc>
        <w:tc>
          <w:tcPr>
            <w:tcW w:w="667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6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45</w:t>
            </w:r>
            <w:r w:rsidRPr="00DB0B6A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733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Ежегодные расходы не более 105989,00</w:t>
            </w:r>
            <w:r w:rsidRPr="00DB0B6A">
              <w:rPr>
                <w:sz w:val="20"/>
                <w:szCs w:val="20"/>
              </w:rPr>
              <w:t xml:space="preserve"> включительно</w:t>
            </w:r>
          </w:p>
        </w:tc>
      </w:tr>
      <w:tr w:rsidR="008C33A7" w:rsidRPr="001A3884" w:rsidTr="00C53322">
        <w:tc>
          <w:tcPr>
            <w:tcW w:w="5000" w:type="pct"/>
            <w:gridSpan w:val="7"/>
          </w:tcPr>
          <w:p w:rsidR="008C33A7" w:rsidRDefault="008C33A7" w:rsidP="00C53322">
            <w:pPr>
              <w:jc w:val="center"/>
              <w:rPr>
                <w:sz w:val="20"/>
                <w:szCs w:val="20"/>
              </w:rPr>
            </w:pPr>
            <w:r w:rsidRPr="007068A6"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>1</w:t>
            </w:r>
          </w:p>
        </w:tc>
        <w:tc>
          <w:tcPr>
            <w:tcW w:w="734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>Все должности</w:t>
            </w:r>
          </w:p>
          <w:p w:rsidR="008C33A7" w:rsidRPr="00DB0B6A" w:rsidRDefault="008C33A7" w:rsidP="00C53322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6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>Не более 280 мин</w:t>
            </w:r>
          </w:p>
        </w:tc>
        <w:tc>
          <w:tcPr>
            <w:tcW w:w="667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6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 w:rsidRPr="00DB0B6A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t>45</w:t>
            </w:r>
            <w:r w:rsidRPr="00DB0B6A">
              <w:rPr>
                <w:sz w:val="20"/>
                <w:szCs w:val="20"/>
              </w:rPr>
              <w:t xml:space="preserve"> мин</w:t>
            </w:r>
          </w:p>
        </w:tc>
        <w:tc>
          <w:tcPr>
            <w:tcW w:w="733" w:type="pct"/>
          </w:tcPr>
          <w:p w:rsidR="008C33A7" w:rsidRPr="00DB0B6A" w:rsidRDefault="008C33A7" w:rsidP="00C53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Ежегодные расходы не более 62 800,00</w:t>
            </w:r>
            <w:r w:rsidRPr="00DB0B6A">
              <w:rPr>
                <w:sz w:val="20"/>
                <w:szCs w:val="20"/>
              </w:rPr>
              <w:t xml:space="preserve"> руб</w:t>
            </w:r>
            <w:r>
              <w:rPr>
                <w:sz w:val="20"/>
                <w:szCs w:val="20"/>
              </w:rPr>
              <w:t>лей включительно</w:t>
            </w:r>
            <w:r w:rsidRPr="00DB0B6A">
              <w:rPr>
                <w:sz w:val="20"/>
                <w:szCs w:val="20"/>
              </w:rPr>
              <w:t xml:space="preserve"> </w:t>
            </w:r>
          </w:p>
        </w:tc>
      </w:tr>
    </w:tbl>
    <w:p w:rsidR="008C33A7" w:rsidRPr="001A3884" w:rsidRDefault="008C33A7" w:rsidP="008C33A7">
      <w:pPr>
        <w:pStyle w:val="ConsNonformat"/>
        <w:widowControl/>
        <w:tabs>
          <w:tab w:val="left" w:pos="570"/>
          <w:tab w:val="right" w:pos="935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Pr="00324568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68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4568">
        <w:rPr>
          <w:rFonts w:ascii="Times New Roman" w:hAnsi="Times New Roman" w:cs="Times New Roman"/>
          <w:sz w:val="24"/>
          <w:szCs w:val="24"/>
        </w:rPr>
        <w:t xml:space="preserve"> приобретаются по заявке с приложением расчета и обоснования.</w:t>
      </w:r>
    </w:p>
    <w:p w:rsidR="0013372A" w:rsidRDefault="008C33A7" w:rsidP="0013372A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568">
        <w:rPr>
          <w:rFonts w:ascii="Times New Roman" w:hAnsi="Times New Roman" w:cs="Times New Roman"/>
          <w:sz w:val="24"/>
          <w:szCs w:val="24"/>
        </w:rPr>
        <w:t>** Цена может корректироваться на основании общедоступной информации о рыночных ценах товаров, работ, услуг; 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</w:t>
      </w:r>
      <w:r>
        <w:rPr>
          <w:rFonts w:ascii="Times New Roman" w:hAnsi="Times New Roman" w:cs="Times New Roman"/>
          <w:sz w:val="24"/>
          <w:szCs w:val="24"/>
        </w:rPr>
        <w:t>уг, а также информации, получен</w:t>
      </w:r>
      <w:r w:rsidRPr="00324568">
        <w:rPr>
          <w:rFonts w:ascii="Times New Roman" w:hAnsi="Times New Roman" w:cs="Times New Roman"/>
          <w:sz w:val="24"/>
          <w:szCs w:val="24"/>
        </w:rPr>
        <w:t>ной в результат</w:t>
      </w:r>
      <w:r w:rsidR="0013372A">
        <w:rPr>
          <w:rFonts w:ascii="Times New Roman" w:hAnsi="Times New Roman" w:cs="Times New Roman"/>
          <w:sz w:val="24"/>
          <w:szCs w:val="24"/>
        </w:rPr>
        <w:t>е размещения запросов цен на</w:t>
      </w:r>
      <w:proofErr w:type="gramEnd"/>
    </w:p>
    <w:p w:rsidR="008C33A7" w:rsidRDefault="0013372A" w:rsidP="0013372A">
      <w:pPr>
        <w:pStyle w:val="af9"/>
        <w:jc w:val="both"/>
        <w:rPr>
          <w:rFonts w:ascii="Times New Roman" w:hAnsi="Times New Roman" w:cs="Times New Roman"/>
          <w:sz w:val="24"/>
          <w:szCs w:val="24"/>
        </w:rPr>
        <w:sectPr w:rsidR="008C33A7" w:rsidSect="007068A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товары, работы, </w:t>
      </w:r>
      <w:r w:rsidR="008C33A7" w:rsidRPr="00324568">
        <w:rPr>
          <w:rFonts w:ascii="Times New Roman" w:hAnsi="Times New Roman" w:cs="Times New Roman"/>
          <w:sz w:val="24"/>
          <w:szCs w:val="24"/>
        </w:rPr>
        <w:t xml:space="preserve">услуги </w:t>
      </w:r>
      <w:proofErr w:type="gramStart"/>
      <w:r w:rsidR="008C33A7" w:rsidRPr="003245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C33A7" w:rsidRPr="00324568">
        <w:rPr>
          <w:rFonts w:ascii="Times New Roman" w:hAnsi="Times New Roman" w:cs="Times New Roman"/>
          <w:sz w:val="24"/>
          <w:szCs w:val="24"/>
        </w:rPr>
        <w:t xml:space="preserve"> единой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</w:t>
      </w:r>
      <w:proofErr w:type="spellEnd"/>
    </w:p>
    <w:p w:rsidR="008C33A7" w:rsidRPr="00693984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Pr="00E41E8B">
        <w:rPr>
          <w:rFonts w:ascii="Times New Roman" w:hAnsi="Times New Roman" w:cs="Times New Roman"/>
          <w:bCs/>
          <w:sz w:val="24"/>
          <w:szCs w:val="24"/>
        </w:rPr>
        <w:t>. Нормативы обеспечения функций подведомственных администрации казенных учреждений, применяемые при расчете нормативных затрат на передачу данных с использованием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 услуги предоставления в пользование каналов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IP</w:t>
      </w:r>
      <w:r w:rsidRPr="0069398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VNP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работы системы оповещения и системы «112»*</w:t>
      </w: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3"/>
        <w:gridCol w:w="2393"/>
        <w:gridCol w:w="2393"/>
        <w:gridCol w:w="2710"/>
      </w:tblGrid>
      <w:tr w:rsidR="008C33A7" w:rsidRPr="001A3884" w:rsidTr="00C53322">
        <w:tc>
          <w:tcPr>
            <w:tcW w:w="2393" w:type="dxa"/>
            <w:shd w:val="clear" w:color="auto" w:fill="auto"/>
            <w:vAlign w:val="center"/>
          </w:tcPr>
          <w:p w:rsidR="008C33A7" w:rsidRPr="007C1BFA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F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7C1BFA" w:rsidRDefault="008C33A7" w:rsidP="00C53322">
            <w:pPr>
              <w:pStyle w:val="ConsNonformat"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F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7C1BFA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FA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C33A7" w:rsidRPr="007C1BFA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BFA">
              <w:rPr>
                <w:rFonts w:ascii="Times New Roman" w:hAnsi="Times New Roman" w:cs="Times New Roman"/>
                <w:sz w:val="24"/>
                <w:szCs w:val="24"/>
              </w:rPr>
              <w:t>Расходы на услуги доступа к сети «Интернет», рублей**</w:t>
            </w:r>
          </w:p>
        </w:tc>
      </w:tr>
      <w:tr w:rsidR="008C33A7" w:rsidRPr="001A3884" w:rsidTr="00C53322">
        <w:tc>
          <w:tcPr>
            <w:tcW w:w="9889" w:type="dxa"/>
            <w:gridSpan w:val="4"/>
            <w:shd w:val="clear" w:color="auto" w:fill="auto"/>
            <w:vAlign w:val="center"/>
          </w:tcPr>
          <w:p w:rsidR="008C33A7" w:rsidRPr="00555542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МКУ</w:t>
            </w:r>
            <w:r w:rsidRPr="00706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>Услуги доступа к сети «Интернет»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расходы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240 </w:t>
            </w: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  <w:tr w:rsidR="008C33A7" w:rsidRPr="001A3884" w:rsidTr="00C53322">
        <w:tc>
          <w:tcPr>
            <w:tcW w:w="9889" w:type="dxa"/>
            <w:gridSpan w:val="4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8A6">
              <w:rPr>
                <w:rFonts w:ascii="Times New Roman" w:hAnsi="Times New Roman" w:cs="Times New Roman"/>
                <w:bCs/>
                <w:sz w:val="24"/>
                <w:szCs w:val="24"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>Услуги доступа к сети «Интернет»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C33A7" w:rsidRPr="001A3884" w:rsidRDefault="008C33A7" w:rsidP="00C53322">
            <w:pPr>
              <w:pStyle w:val="ConsNonformat"/>
              <w:widowControl/>
              <w:tabs>
                <w:tab w:val="left" w:pos="5835"/>
              </w:tabs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расходы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52 500,00</w:t>
            </w:r>
            <w:r w:rsidRPr="001A3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</w:tbl>
    <w:p w:rsidR="008C33A7" w:rsidRDefault="008C33A7" w:rsidP="008C33A7">
      <w:pPr>
        <w:pStyle w:val="ConsNonformat"/>
        <w:widowControl/>
        <w:tabs>
          <w:tab w:val="left" w:pos="5835"/>
        </w:tabs>
        <w:ind w:right="0"/>
        <w:rPr>
          <w:rFonts w:ascii="Times New Roman" w:hAnsi="Times New Roman" w:cs="Times New Roman"/>
          <w:bCs/>
          <w:sz w:val="24"/>
          <w:szCs w:val="24"/>
        </w:rPr>
      </w:pP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5"/>
        <w:gridCol w:w="4314"/>
        <w:gridCol w:w="2729"/>
      </w:tblGrid>
      <w:tr w:rsidR="008C33A7" w:rsidRPr="000B548B" w:rsidTr="00C53322">
        <w:trPr>
          <w:cantSplit/>
          <w:trHeight w:val="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jc w:val="center"/>
              <w:rPr>
                <w:b/>
              </w:rPr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0B548B" w:rsidTr="00C53322">
        <w:trPr>
          <w:cantSplit/>
          <w:trHeight w:val="69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</w:pPr>
            <w:r w:rsidRPr="007C1BFA">
              <w:t>Услуги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</w:pPr>
            <w:r w:rsidRPr="007C1BFA">
              <w:t>Адрес</w:t>
            </w:r>
            <w:r w:rsidRPr="007C1BFA">
              <w:br/>
              <w:t>установки оборудования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</w:pPr>
            <w:r w:rsidRPr="007C1BFA">
              <w:t>Расходы на услуги в месяц, рублей**</w:t>
            </w:r>
          </w:p>
        </w:tc>
      </w:tr>
      <w:tr w:rsidR="008C33A7" w:rsidRPr="000B548B" w:rsidTr="00C53322">
        <w:trPr>
          <w:cantSplit/>
          <w:trHeight w:val="345"/>
        </w:trPr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3A7" w:rsidRPr="00693984" w:rsidRDefault="008C33A7" w:rsidP="00C53322">
            <w:r w:rsidRPr="00693984">
              <w:t xml:space="preserve">Предоставление в пользование </w:t>
            </w:r>
            <w:r w:rsidRPr="00693984">
              <w:rPr>
                <w:lang w:val="en-US"/>
              </w:rPr>
              <w:t>IP</w:t>
            </w:r>
            <w:r w:rsidRPr="00693984">
              <w:t xml:space="preserve"> </w:t>
            </w:r>
            <w:r w:rsidRPr="00693984">
              <w:rPr>
                <w:lang w:val="en-US"/>
              </w:rPr>
              <w:t>VPN</w:t>
            </w:r>
            <w:r w:rsidRPr="00693984">
              <w:t>+</w:t>
            </w:r>
            <w:proofErr w:type="spellStart"/>
            <w:r w:rsidRPr="00693984">
              <w:t>абон</w:t>
            </w:r>
            <w:proofErr w:type="gramStart"/>
            <w:r w:rsidRPr="00693984">
              <w:t>.л</w:t>
            </w:r>
            <w:proofErr w:type="gramEnd"/>
            <w:r w:rsidRPr="00693984">
              <w:t>инии+аренда</w:t>
            </w:r>
            <w:proofErr w:type="spellEnd"/>
            <w:r w:rsidRPr="00693984">
              <w:t xml:space="preserve"> модема для работы  системы оповещения ЕДДС 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roofErr w:type="spellStart"/>
            <w:r w:rsidRPr="00693984">
              <w:rPr>
                <w:rFonts w:eastAsia="Calibri"/>
                <w:lang w:eastAsia="en-US"/>
              </w:rPr>
              <w:t>г</w:t>
            </w:r>
            <w:proofErr w:type="gramStart"/>
            <w:r w:rsidRPr="00693984">
              <w:rPr>
                <w:rFonts w:eastAsia="Calibri"/>
                <w:lang w:eastAsia="en-US"/>
              </w:rPr>
              <w:t>.Ю</w:t>
            </w:r>
            <w:proofErr w:type="gramEnd"/>
            <w:r w:rsidRPr="00693984">
              <w:rPr>
                <w:rFonts w:eastAsia="Calibri"/>
                <w:lang w:eastAsia="en-US"/>
              </w:rPr>
              <w:t>горск</w:t>
            </w:r>
            <w:proofErr w:type="spellEnd"/>
            <w:r w:rsidRPr="00693984">
              <w:rPr>
                <w:rFonts w:eastAsia="Calibri"/>
                <w:lang w:eastAsia="en-US"/>
              </w:rPr>
              <w:t>, ул. Ленина, д.29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jc w:val="center"/>
              <w:rPr>
                <w:rFonts w:eastAsia="Calibri"/>
                <w:lang w:eastAsia="en-US"/>
              </w:rPr>
            </w:pPr>
          </w:p>
          <w:p w:rsidR="008C33A7" w:rsidRPr="00693984" w:rsidRDefault="008C33A7" w:rsidP="00C53322">
            <w:pPr>
              <w:jc w:val="center"/>
              <w:rPr>
                <w:rFonts w:eastAsia="Calibri"/>
                <w:lang w:eastAsia="en-US"/>
              </w:rPr>
            </w:pPr>
          </w:p>
          <w:p w:rsidR="008C33A7" w:rsidRPr="00693984" w:rsidRDefault="008C33A7" w:rsidP="00C53322">
            <w:pPr>
              <w:jc w:val="center"/>
              <w:rPr>
                <w:rFonts w:eastAsia="Calibri"/>
                <w:lang w:eastAsia="en-US"/>
              </w:rPr>
            </w:pPr>
          </w:p>
          <w:p w:rsidR="008C33A7" w:rsidRPr="00693984" w:rsidRDefault="008C33A7" w:rsidP="00C533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 более </w:t>
            </w:r>
            <w:r w:rsidRPr="00693984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2 822,00 включительно</w:t>
            </w:r>
          </w:p>
        </w:tc>
      </w:tr>
      <w:tr w:rsidR="008C33A7" w:rsidRPr="000B548B" w:rsidTr="00C53322">
        <w:trPr>
          <w:cantSplit/>
          <w:trHeight w:val="34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roofErr w:type="spellStart"/>
            <w:r w:rsidRPr="00693984">
              <w:rPr>
                <w:rFonts w:eastAsia="Calibri"/>
                <w:lang w:eastAsia="en-US"/>
              </w:rPr>
              <w:t>г</w:t>
            </w:r>
            <w:proofErr w:type="gramStart"/>
            <w:r w:rsidRPr="00693984">
              <w:rPr>
                <w:rFonts w:eastAsia="Calibri"/>
                <w:lang w:eastAsia="en-US"/>
              </w:rPr>
              <w:t>.Ю</w:t>
            </w:r>
            <w:proofErr w:type="gramEnd"/>
            <w:r w:rsidRPr="00693984">
              <w:rPr>
                <w:rFonts w:eastAsia="Calibri"/>
                <w:lang w:eastAsia="en-US"/>
              </w:rPr>
              <w:t>горск</w:t>
            </w:r>
            <w:proofErr w:type="spellEnd"/>
            <w:r w:rsidRPr="00693984">
              <w:rPr>
                <w:rFonts w:eastAsia="Calibri"/>
                <w:lang w:eastAsia="en-US"/>
              </w:rPr>
              <w:t>, ул. Ленина, д.29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396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r w:rsidRPr="00693984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693984">
              <w:rPr>
                <w:rFonts w:eastAsia="Calibri"/>
                <w:lang w:eastAsia="en-US"/>
              </w:rPr>
              <w:t>Югорск</w:t>
            </w:r>
            <w:proofErr w:type="spellEnd"/>
            <w:r w:rsidRPr="00693984">
              <w:rPr>
                <w:rFonts w:eastAsia="Calibri"/>
                <w:lang w:eastAsia="en-US"/>
              </w:rPr>
              <w:t>, ул. Газовиков, д. 2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69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r w:rsidRPr="00693984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693984">
              <w:rPr>
                <w:rFonts w:eastAsia="Calibri"/>
                <w:lang w:eastAsia="en-US"/>
              </w:rPr>
              <w:t>Югорск</w:t>
            </w:r>
            <w:proofErr w:type="spellEnd"/>
            <w:r w:rsidRPr="00693984">
              <w:rPr>
                <w:rFonts w:eastAsia="Calibri"/>
                <w:lang w:eastAsia="en-US"/>
              </w:rPr>
              <w:t>, ул. Магистральная, д.32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326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r w:rsidRPr="00693984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693984">
              <w:rPr>
                <w:rFonts w:eastAsia="Calibri"/>
                <w:lang w:eastAsia="en-US"/>
              </w:rPr>
              <w:t>Югорск</w:t>
            </w:r>
            <w:proofErr w:type="spellEnd"/>
            <w:r w:rsidRPr="00693984">
              <w:rPr>
                <w:rFonts w:eastAsia="Calibri"/>
                <w:lang w:eastAsia="en-US"/>
              </w:rPr>
              <w:t>, Мира, 75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401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r w:rsidRPr="00693984">
              <w:rPr>
                <w:rFonts w:eastAsia="Calibri"/>
                <w:lang w:eastAsia="en-US"/>
              </w:rPr>
              <w:t xml:space="preserve">г. </w:t>
            </w:r>
            <w:proofErr w:type="spellStart"/>
            <w:r w:rsidRPr="00693984">
              <w:rPr>
                <w:rFonts w:eastAsia="Calibri"/>
                <w:lang w:eastAsia="en-US"/>
              </w:rPr>
              <w:t>Югорск</w:t>
            </w:r>
            <w:proofErr w:type="spellEnd"/>
            <w:r w:rsidRPr="00693984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93984">
              <w:rPr>
                <w:rFonts w:eastAsia="Calibri"/>
                <w:lang w:eastAsia="en-US"/>
              </w:rPr>
              <w:t>мкрн</w:t>
            </w:r>
            <w:proofErr w:type="spellEnd"/>
            <w:r w:rsidRPr="00693984">
              <w:rPr>
                <w:rFonts w:eastAsia="Calibri"/>
                <w:lang w:eastAsia="en-US"/>
              </w:rPr>
              <w:t>. Югорск-2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401"/>
        </w:trPr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  <w:rPr>
                <w:sz w:val="20"/>
                <w:szCs w:val="20"/>
              </w:rPr>
            </w:pPr>
            <w:r w:rsidRPr="007C1BFA">
              <w:t>Услуги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</w:pPr>
            <w:r w:rsidRPr="007C1BFA">
              <w:t>Адрес</w:t>
            </w:r>
            <w:r w:rsidRPr="007C1BFA">
              <w:br/>
              <w:t>установки оборудования</w:t>
            </w:r>
          </w:p>
        </w:tc>
        <w:tc>
          <w:tcPr>
            <w:tcW w:w="1376" w:type="pct"/>
            <w:tcBorders>
              <w:left w:val="single" w:sz="4" w:space="0" w:color="auto"/>
              <w:right w:val="single" w:sz="4" w:space="0" w:color="auto"/>
            </w:tcBorders>
          </w:tcPr>
          <w:p w:rsidR="008C33A7" w:rsidRPr="007C1BFA" w:rsidRDefault="008C33A7" w:rsidP="00C53322">
            <w:pPr>
              <w:jc w:val="center"/>
            </w:pPr>
            <w:r w:rsidRPr="007C1BFA">
              <w:t>Расходы на услуги в месяц, рублей**</w:t>
            </w:r>
          </w:p>
        </w:tc>
      </w:tr>
      <w:tr w:rsidR="008C33A7" w:rsidRPr="000B548B" w:rsidTr="00C53322">
        <w:trPr>
          <w:cantSplit/>
          <w:trHeight w:val="401"/>
        </w:trPr>
        <w:tc>
          <w:tcPr>
            <w:tcW w:w="1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  <w:r w:rsidRPr="00693984">
              <w:t xml:space="preserve">Предоставление в пользование </w:t>
            </w:r>
            <w:r w:rsidRPr="00693984">
              <w:rPr>
                <w:lang w:val="en-US"/>
              </w:rPr>
              <w:t>IP</w:t>
            </w:r>
            <w:r w:rsidRPr="00693984">
              <w:t xml:space="preserve"> </w:t>
            </w:r>
            <w:r w:rsidRPr="00693984">
              <w:rPr>
                <w:lang w:val="en-US"/>
              </w:rPr>
              <w:t>VPN</w:t>
            </w:r>
            <w:r w:rsidRPr="00693984">
              <w:t xml:space="preserve"> каналов связи для работы системы 112  ЕДДС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  <w:proofErr w:type="spellStart"/>
            <w:r w:rsidRPr="00693984">
              <w:t>г</w:t>
            </w:r>
            <w:proofErr w:type="gramStart"/>
            <w:r w:rsidRPr="00693984">
              <w:t>.Ю</w:t>
            </w:r>
            <w:proofErr w:type="gramEnd"/>
            <w:r w:rsidRPr="00693984">
              <w:t>горск</w:t>
            </w:r>
            <w:proofErr w:type="spellEnd"/>
            <w:r w:rsidRPr="00693984">
              <w:t xml:space="preserve">, </w:t>
            </w: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  <w:r w:rsidRPr="00693984">
              <w:t xml:space="preserve">ул. Мира, д.75, </w:t>
            </w: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693984">
              <w:t>на номере 3467576000</w:t>
            </w:r>
          </w:p>
        </w:tc>
        <w:tc>
          <w:tcPr>
            <w:tcW w:w="13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</w:p>
          <w:p w:rsidR="008C33A7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  <w:r w:rsidRPr="00693984">
              <w:t xml:space="preserve">  </w:t>
            </w: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 xml:space="preserve">Не более </w:t>
            </w:r>
            <w:r w:rsidRPr="00693984">
              <w:t>1</w:t>
            </w:r>
            <w:r>
              <w:t>8 </w:t>
            </w:r>
            <w:r w:rsidRPr="00693984">
              <w:t>5</w:t>
            </w:r>
            <w:r>
              <w:t>86,00 включительно</w:t>
            </w:r>
          </w:p>
        </w:tc>
      </w:tr>
      <w:tr w:rsidR="008C33A7" w:rsidRPr="000B548B" w:rsidTr="00C53322">
        <w:trPr>
          <w:cantSplit/>
          <w:trHeight w:val="401"/>
        </w:trPr>
        <w:tc>
          <w:tcPr>
            <w:tcW w:w="1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  <w:proofErr w:type="spellStart"/>
            <w:r w:rsidRPr="00693984">
              <w:t>г</w:t>
            </w:r>
            <w:proofErr w:type="gramStart"/>
            <w:r w:rsidRPr="00693984">
              <w:t>.Ю</w:t>
            </w:r>
            <w:proofErr w:type="gramEnd"/>
            <w:r w:rsidRPr="00693984">
              <w:t>горск</w:t>
            </w:r>
            <w:proofErr w:type="spellEnd"/>
            <w:r w:rsidRPr="00693984">
              <w:t xml:space="preserve">, </w:t>
            </w: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693984">
              <w:t>ул. Попова, д.15, на номере 3467576001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C33A7" w:rsidRPr="000B548B" w:rsidTr="00C53322">
        <w:trPr>
          <w:cantSplit/>
          <w:trHeight w:val="401"/>
        </w:trPr>
        <w:tc>
          <w:tcPr>
            <w:tcW w:w="1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</w:pPr>
            <w:proofErr w:type="spellStart"/>
            <w:r w:rsidRPr="00693984">
              <w:t>г</w:t>
            </w:r>
            <w:proofErr w:type="gramStart"/>
            <w:r w:rsidRPr="00693984">
              <w:t>.Ю</w:t>
            </w:r>
            <w:proofErr w:type="gramEnd"/>
            <w:r w:rsidRPr="00693984">
              <w:t>горск</w:t>
            </w:r>
            <w:proofErr w:type="spellEnd"/>
            <w:r w:rsidRPr="00693984">
              <w:t xml:space="preserve">, </w:t>
            </w:r>
          </w:p>
          <w:p w:rsidR="008C33A7" w:rsidRPr="00693984" w:rsidRDefault="008C33A7" w:rsidP="00C5332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693984">
              <w:t>ул. Попова, д.29, на номере 3467576002</w:t>
            </w:r>
          </w:p>
        </w:tc>
        <w:tc>
          <w:tcPr>
            <w:tcW w:w="1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A7" w:rsidRPr="000B548B" w:rsidRDefault="008C33A7" w:rsidP="00C5332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C33A7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C33A7" w:rsidRPr="00324568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68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4568">
        <w:rPr>
          <w:rFonts w:ascii="Times New Roman" w:hAnsi="Times New Roman" w:cs="Times New Roman"/>
          <w:sz w:val="24"/>
          <w:szCs w:val="24"/>
        </w:rPr>
        <w:t xml:space="preserve"> приобретаются по заявке с приложением расчета и обоснования.</w:t>
      </w:r>
    </w:p>
    <w:p w:rsidR="008C33A7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C33A7" w:rsidSect="007068A6">
          <w:headerReference w:type="default" r:id="rId9"/>
          <w:footerReference w:type="default" r:id="rId10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324568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324568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</w:t>
      </w:r>
      <w:r>
        <w:rPr>
          <w:rFonts w:ascii="Times New Roman" w:hAnsi="Times New Roman" w:cs="Times New Roman"/>
          <w:sz w:val="24"/>
          <w:szCs w:val="24"/>
        </w:rPr>
        <w:t>уг, а также информации, получен</w:t>
      </w:r>
      <w:r w:rsidRPr="00324568">
        <w:rPr>
          <w:rFonts w:ascii="Times New Roman" w:hAnsi="Times New Roman" w:cs="Times New Roman"/>
          <w:sz w:val="24"/>
          <w:szCs w:val="24"/>
        </w:rPr>
        <w:t>ной в результате размещения запросов цен на товары, работы, услуги</w:t>
      </w:r>
      <w:r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системе.</w:t>
      </w:r>
      <w:proofErr w:type="gramEnd"/>
    </w:p>
    <w:p w:rsidR="008C33A7" w:rsidRPr="00E41E8B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41E8B">
        <w:rPr>
          <w:rFonts w:ascii="Times New Roman" w:hAnsi="Times New Roman" w:cs="Times New Roman"/>
          <w:sz w:val="24"/>
          <w:szCs w:val="24"/>
        </w:rPr>
        <w:t xml:space="preserve">. </w:t>
      </w:r>
      <w:r w:rsidRPr="00E41E8B">
        <w:rPr>
          <w:rFonts w:ascii="Times New Roman" w:hAnsi="Times New Roman" w:cs="Times New Roman"/>
          <w:bCs/>
          <w:sz w:val="24"/>
          <w:szCs w:val="24"/>
        </w:rPr>
        <w:t>Нормативы обеспечения функций подведомственных администрации казенных учреждений, применяемые при расчете нормативных затрат на приобретение канцелярских принадлежностей</w:t>
      </w:r>
      <w:r>
        <w:rPr>
          <w:rFonts w:ascii="Times New Roman" w:hAnsi="Times New Roman" w:cs="Times New Roman"/>
          <w:bCs/>
          <w:sz w:val="24"/>
          <w:szCs w:val="24"/>
        </w:rPr>
        <w:t>*</w:t>
      </w:r>
    </w:p>
    <w:p w:rsidR="008C33A7" w:rsidRDefault="008C33A7" w:rsidP="008C33A7">
      <w:pPr>
        <w:jc w:val="center"/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802"/>
        <w:gridCol w:w="3544"/>
      </w:tblGrid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7C1BFA" w:rsidRDefault="008C33A7" w:rsidP="00C53322">
            <w:pPr>
              <w:jc w:val="center"/>
              <w:rPr>
                <w:rFonts w:eastAsia="Calibri"/>
                <w:lang w:eastAsia="en-US"/>
              </w:rPr>
            </w:pPr>
            <w:r w:rsidRPr="007C1BFA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802" w:type="dxa"/>
            <w:shd w:val="clear" w:color="auto" w:fill="auto"/>
          </w:tcPr>
          <w:p w:rsidR="008C33A7" w:rsidRPr="007C1BFA" w:rsidRDefault="008C33A7" w:rsidP="00C53322">
            <w:pPr>
              <w:jc w:val="center"/>
              <w:rPr>
                <w:rFonts w:eastAsia="Calibri"/>
                <w:lang w:eastAsia="en-US"/>
              </w:rPr>
            </w:pPr>
            <w:r w:rsidRPr="007C1BFA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8C33A7" w:rsidRPr="007C1BFA" w:rsidRDefault="008C33A7" w:rsidP="00C53322">
            <w:pPr>
              <w:jc w:val="center"/>
              <w:rPr>
                <w:rFonts w:eastAsia="Calibri"/>
                <w:lang w:eastAsia="en-US"/>
              </w:rPr>
            </w:pPr>
            <w:r w:rsidRPr="007C1BFA">
              <w:rPr>
                <w:rFonts w:eastAsia="Calibri"/>
                <w:sz w:val="22"/>
                <w:szCs w:val="22"/>
                <w:lang w:eastAsia="en-US"/>
              </w:rPr>
              <w:t>Цена в расчете на 1 штатную единицу, рублей**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Корректирующая жидкость (штрих)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40,0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Скрепки 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 пачек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21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Папка уголок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>/пластик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Папка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60 вкладышей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130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Папка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0 вкладышей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96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Карандаш </w:t>
            </w: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чернографитный</w:t>
            </w:r>
            <w:proofErr w:type="spellEnd"/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3 единиц ежегодно в расчете на 1работника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Блок 9*9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Зажим для бумаг 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 упаковок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Скобы к </w:t>
            </w: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степлеру</w:t>
            </w:r>
            <w:proofErr w:type="spell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2 единиц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24,0 руб. за единицу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Линейка пластик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0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Нож канцелярский большой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8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101,0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Клей ПВА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3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Ластик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8,0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Клей карандаш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3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71,0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Корректирующая лента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104,0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Конверт 110*220 немаркированный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00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Конверт 229*324 немаркированный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100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35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lastRenderedPageBreak/>
              <w:t>Папка Дело без замков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15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Папка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с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кольцами/пласт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</w:t>
            </w:r>
            <w:r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200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Папка </w:t>
            </w:r>
            <w:r>
              <w:rPr>
                <w:rFonts w:eastAsia="Calibri"/>
                <w:sz w:val="22"/>
                <w:szCs w:val="22"/>
                <w:lang w:eastAsia="en-US"/>
              </w:rPr>
              <w:t>архивная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</w:t>
            </w:r>
            <w:r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Клейкая лента 50*10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5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Клейкая лента 18*33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85,00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Скоросшиватель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зажим мет/картон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10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Короб архивный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D21CDD">
                <w:rPr>
                  <w:rFonts w:eastAsia="Calibri"/>
                  <w:sz w:val="22"/>
                  <w:szCs w:val="22"/>
                  <w:lang w:eastAsia="en-US"/>
                </w:rPr>
                <w:t>20 мм</w:t>
              </w:r>
            </w:smartTag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 ежегодно в расчете на 1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Бумага 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пачек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Стержень шариковый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D21CDD">
                <w:rPr>
                  <w:rFonts w:eastAsia="Calibri"/>
                  <w:sz w:val="22"/>
                  <w:szCs w:val="22"/>
                  <w:lang w:eastAsia="en-US"/>
                </w:rPr>
                <w:t>0,5 мм</w:t>
              </w:r>
            </w:smartTag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(синий)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Ручка гелиевая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22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Ежедневник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350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Бумага с </w:t>
            </w: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. краем. 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25,0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Тетрадь общая (48 листов, А5)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Клейкие закладки 15*45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36,0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Степлер</w:t>
            </w:r>
            <w:proofErr w:type="spell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до 20 листов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ы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171,0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Дырокол до 40 листов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3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475,0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Точилка с контейнером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24,0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proofErr w:type="gramEnd"/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Лоток для бумаг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6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102,0</w:t>
            </w:r>
            <w:r>
              <w:rPr>
                <w:rFonts w:eastAsia="Calibri"/>
                <w:sz w:val="22"/>
                <w:szCs w:val="22"/>
                <w:lang w:eastAsia="en-US"/>
              </w:rPr>
              <w:t>0 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Бумага с клеевым сл. 75*75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1 единицы ежегодно в расчете на 1 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lastRenderedPageBreak/>
              <w:t>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color w:val="FF0000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lastRenderedPageBreak/>
              <w:t>Не более 191,0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lastRenderedPageBreak/>
              <w:t>Файл вкладыш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50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Текстовыделители</w:t>
            </w:r>
            <w:proofErr w:type="spellEnd"/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 единицы ежегодно в расчете на</w:t>
            </w:r>
            <w:proofErr w:type="gramStart"/>
            <w:r w:rsidRPr="00D21CDD">
              <w:rPr>
                <w:rFonts w:eastAsia="Calibri"/>
                <w:sz w:val="22"/>
                <w:szCs w:val="22"/>
                <w:lang w:eastAsia="en-US"/>
              </w:rPr>
              <w:t>1</w:t>
            </w:r>
            <w:proofErr w:type="gramEnd"/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141,0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Ручка шариковая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50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Папка скоросшиватель лист </w:t>
            </w:r>
            <w:proofErr w:type="spellStart"/>
            <w:r w:rsidRPr="00D21CDD">
              <w:rPr>
                <w:rFonts w:eastAsia="Calibri"/>
                <w:sz w:val="22"/>
                <w:szCs w:val="22"/>
                <w:lang w:eastAsia="en-US"/>
              </w:rPr>
              <w:t>прозр</w:t>
            </w:r>
            <w:proofErr w:type="spellEnd"/>
            <w:r w:rsidRPr="00D21CD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5 единиц ежегодно в расчете на 1 работника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Путевые листы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 более 4000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единиц ежегодно в расчете на 1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D21CDD" w:rsidTr="00C53322">
        <w:trPr>
          <w:trHeight w:val="266"/>
        </w:trPr>
        <w:tc>
          <w:tcPr>
            <w:tcW w:w="3969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Набор маркеров </w:t>
            </w:r>
          </w:p>
        </w:tc>
        <w:tc>
          <w:tcPr>
            <w:tcW w:w="2802" w:type="dxa"/>
            <w:shd w:val="clear" w:color="auto" w:fill="auto"/>
          </w:tcPr>
          <w:p w:rsidR="008C33A7" w:rsidRPr="00D21CDD" w:rsidRDefault="008C33A7" w:rsidP="00C53322">
            <w:pPr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Не более 5 единиц ежегодно в расчете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</w:p>
        </w:tc>
        <w:tc>
          <w:tcPr>
            <w:tcW w:w="3544" w:type="dxa"/>
            <w:shd w:val="clear" w:color="auto" w:fill="auto"/>
          </w:tcPr>
          <w:p w:rsidR="008C33A7" w:rsidRPr="00D21CDD" w:rsidRDefault="008C33A7" w:rsidP="00C53322">
            <w:pPr>
              <w:ind w:left="33"/>
              <w:rPr>
                <w:rFonts w:eastAsia="Calibri"/>
                <w:lang w:eastAsia="en-US"/>
              </w:rPr>
            </w:pPr>
            <w:r w:rsidRPr="00D21CDD">
              <w:rPr>
                <w:rFonts w:eastAsia="Calibri"/>
                <w:sz w:val="22"/>
                <w:szCs w:val="22"/>
                <w:lang w:eastAsia="en-US"/>
              </w:rPr>
              <w:t>Не более 350,0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D21C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/>
    <w:p w:rsidR="008C33A7" w:rsidRPr="00324568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68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4568">
        <w:rPr>
          <w:rFonts w:ascii="Times New Roman" w:hAnsi="Times New Roman" w:cs="Times New Roman"/>
          <w:sz w:val="24"/>
          <w:szCs w:val="24"/>
        </w:rPr>
        <w:t xml:space="preserve"> приобретаются по заявке с приложением расчета и обоснования.</w:t>
      </w:r>
    </w:p>
    <w:p w:rsidR="008C33A7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C33A7" w:rsidSect="007068A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324568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324568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</w:t>
      </w:r>
      <w:r>
        <w:rPr>
          <w:rFonts w:ascii="Times New Roman" w:hAnsi="Times New Roman" w:cs="Times New Roman"/>
          <w:sz w:val="24"/>
          <w:szCs w:val="24"/>
        </w:rPr>
        <w:t>уг, а также информации, получен</w:t>
      </w:r>
      <w:r w:rsidRPr="00324568">
        <w:rPr>
          <w:rFonts w:ascii="Times New Roman" w:hAnsi="Times New Roman" w:cs="Times New Roman"/>
          <w:sz w:val="24"/>
          <w:szCs w:val="24"/>
        </w:rPr>
        <w:t>ной в результате размещения запросов цен на товары, работы, услуги в единой информационной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3A7" w:rsidRPr="00E41E8B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Pr="00E41E8B">
        <w:rPr>
          <w:rFonts w:ascii="Times New Roman" w:hAnsi="Times New Roman" w:cs="Times New Roman"/>
          <w:bCs/>
          <w:sz w:val="24"/>
          <w:szCs w:val="24"/>
        </w:rPr>
        <w:t>. Нормативы обеспечения функций</w:t>
      </w:r>
      <w:r w:rsidRPr="00E41E8B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приобретение </w:t>
      </w:r>
      <w:proofErr w:type="gramStart"/>
      <w:r w:rsidRPr="00E41E8B">
        <w:rPr>
          <w:rFonts w:ascii="Times New Roman" w:hAnsi="Times New Roman" w:cs="Times New Roman"/>
          <w:sz w:val="24"/>
          <w:szCs w:val="24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:rsidR="008C33A7" w:rsidRPr="001A3884" w:rsidRDefault="008C33A7" w:rsidP="008C33A7">
      <w:pPr>
        <w:jc w:val="both"/>
      </w:pPr>
    </w:p>
    <w:p w:rsidR="008C33A7" w:rsidRDefault="008C33A7" w:rsidP="008C33A7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709"/>
        <w:gridCol w:w="4253"/>
        <w:gridCol w:w="2126"/>
      </w:tblGrid>
      <w:tr w:rsidR="008C33A7" w:rsidRPr="00101345" w:rsidTr="00C53322"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Марка автомашины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Кол-во</w:t>
            </w:r>
          </w:p>
        </w:tc>
        <w:tc>
          <w:tcPr>
            <w:tcW w:w="4253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Цена</w:t>
            </w: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Стоимость в год на 1 единицу,</w:t>
            </w:r>
          </w:p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Руб</w:t>
            </w:r>
            <w:r>
              <w:rPr>
                <w:rFonts w:eastAsia="Calibri"/>
              </w:rPr>
              <w:t>лей*</w:t>
            </w:r>
          </w:p>
        </w:tc>
      </w:tr>
      <w:tr w:rsidR="008C33A7" w:rsidRPr="00101345" w:rsidTr="00C53322">
        <w:tc>
          <w:tcPr>
            <w:tcW w:w="10031" w:type="dxa"/>
            <w:gridSpan w:val="4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Default="008C33A7" w:rsidP="00C53322">
            <w:r w:rsidRPr="00101345">
              <w:rPr>
                <w:lang w:val="en-US"/>
              </w:rPr>
              <w:t>Hyundai</w:t>
            </w:r>
            <w:r w:rsidRPr="0071373B">
              <w:t xml:space="preserve"> </w:t>
            </w:r>
            <w:r>
              <w:rPr>
                <w:lang w:val="en-US"/>
              </w:rPr>
              <w:t>H</w:t>
            </w:r>
            <w:r w:rsidRPr="0071373B">
              <w:t>1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У</w:t>
            </w:r>
            <w:r w:rsidRPr="00101345">
              <w:t xml:space="preserve"> </w:t>
            </w:r>
            <w:r>
              <w:t>034</w:t>
            </w:r>
            <w:r w:rsidRPr="00101345">
              <w:t xml:space="preserve"> </w:t>
            </w:r>
            <w:r>
              <w:t>У</w:t>
            </w:r>
            <w:r w:rsidRPr="00101345">
              <w:t xml:space="preserve">А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  <w:proofErr w:type="gramStart"/>
            <w:r w:rsidRPr="00101345">
              <w:rPr>
                <w:rFonts w:eastAsia="Calibri"/>
              </w:rPr>
              <w:t>В соответствии с базовыми ставками и коэффициентами страховых тарифов, установленными указанием ЦБ РФ от 19.09.2014 №3384-У «О предельных размерах базовых ставок страховых тарифов и коэффициентах страховых тарифов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5600,00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Hyundai</w:t>
            </w:r>
            <w:r w:rsidRPr="00101345">
              <w:t xml:space="preserve"> </w:t>
            </w:r>
            <w:r w:rsidRPr="00101345">
              <w:rPr>
                <w:lang w:val="en-US"/>
              </w:rPr>
              <w:t>SONATA</w:t>
            </w:r>
          </w:p>
          <w:p w:rsidR="008C33A7" w:rsidRPr="0071373B" w:rsidRDefault="008C33A7" w:rsidP="00C53322"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</w:t>
            </w:r>
            <w:proofErr w:type="spellEnd"/>
            <w:r>
              <w:t>. № К</w:t>
            </w:r>
            <w:r w:rsidRPr="00101345">
              <w:t xml:space="preserve"> </w:t>
            </w:r>
            <w:r>
              <w:t>270</w:t>
            </w:r>
            <w:r w:rsidRPr="00101345">
              <w:t xml:space="preserve"> </w:t>
            </w:r>
            <w:r>
              <w:t>РО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5600,00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Hyundai</w:t>
            </w:r>
            <w:r w:rsidRPr="00101345">
              <w:t xml:space="preserve"> </w:t>
            </w:r>
            <w:r w:rsidRPr="00101345">
              <w:rPr>
                <w:lang w:val="en-US"/>
              </w:rPr>
              <w:t>SONATA</w:t>
            </w:r>
          </w:p>
          <w:p w:rsidR="008C33A7" w:rsidRPr="0071373B" w:rsidRDefault="008C33A7" w:rsidP="00C53322"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</w:t>
            </w:r>
            <w:proofErr w:type="spellEnd"/>
            <w:r>
              <w:t>. № Т</w:t>
            </w:r>
            <w:r w:rsidRPr="00101345">
              <w:t xml:space="preserve"> </w:t>
            </w:r>
            <w:r>
              <w:t>004</w:t>
            </w:r>
            <w:r w:rsidRPr="00101345">
              <w:t xml:space="preserve"> </w:t>
            </w:r>
            <w:r>
              <w:t>ТВ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7630,00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71373B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LK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proofErr w:type="gramStart"/>
            <w:r>
              <w:t>Р</w:t>
            </w:r>
            <w:proofErr w:type="gramEnd"/>
            <w:r w:rsidRPr="00101345">
              <w:t xml:space="preserve"> </w:t>
            </w:r>
            <w:r>
              <w:t>001</w:t>
            </w:r>
            <w:r w:rsidRPr="00101345">
              <w:t xml:space="preserve"> </w:t>
            </w:r>
            <w:r>
              <w:t>СР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5600,00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71373B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LK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proofErr w:type="gramStart"/>
            <w:r>
              <w:t>Р</w:t>
            </w:r>
            <w:proofErr w:type="gramEnd"/>
            <w:r w:rsidRPr="00101345">
              <w:t xml:space="preserve"> </w:t>
            </w:r>
            <w:r>
              <w:t>002</w:t>
            </w:r>
            <w:r w:rsidRPr="00101345">
              <w:t xml:space="preserve"> </w:t>
            </w:r>
            <w:r>
              <w:t>СР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5600,00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71373B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LK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К</w:t>
            </w:r>
            <w:r w:rsidRPr="00101345">
              <w:t xml:space="preserve"> </w:t>
            </w:r>
            <w:r>
              <w:t>100</w:t>
            </w:r>
            <w:r w:rsidRPr="00101345">
              <w:t xml:space="preserve"> </w:t>
            </w:r>
            <w:r>
              <w:t>СМ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5800,00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rPr>
          <w:trHeight w:val="377"/>
        </w:trPr>
        <w:tc>
          <w:tcPr>
            <w:tcW w:w="2943" w:type="dxa"/>
            <w:shd w:val="clear" w:color="auto" w:fill="auto"/>
          </w:tcPr>
          <w:p w:rsidR="008C33A7" w:rsidRPr="008C33A7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rPr>
                <w:lang w:val="en-US"/>
              </w:rPr>
              <w:t>Hiace</w:t>
            </w:r>
            <w:proofErr w:type="spellEnd"/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Е</w:t>
            </w:r>
            <w:r w:rsidRPr="00101345">
              <w:t xml:space="preserve"> </w:t>
            </w:r>
            <w:r>
              <w:t>505</w:t>
            </w:r>
            <w:r w:rsidRPr="00101345">
              <w:t xml:space="preserve"> </w:t>
            </w:r>
            <w:r>
              <w:t>ХМ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5100,00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 w:rsidRPr="00101345">
              <w:rPr>
                <w:lang w:val="en-US"/>
              </w:rPr>
              <w:t>Camry</w:t>
            </w:r>
          </w:p>
          <w:p w:rsidR="008C33A7" w:rsidRPr="00101345" w:rsidRDefault="008C33A7" w:rsidP="00C53322">
            <w:pPr>
              <w:rPr>
                <w:rFonts w:eastAsia="Calibri"/>
              </w:rPr>
            </w:pPr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О 846</w:t>
            </w:r>
            <w:r w:rsidRPr="00101345">
              <w:t xml:space="preserve"> А</w:t>
            </w:r>
            <w:r>
              <w:t>Т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7850,00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 w:rsidRPr="00101345">
              <w:rPr>
                <w:lang w:val="en-US"/>
              </w:rPr>
              <w:t>Camry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Е</w:t>
            </w:r>
            <w:r w:rsidRPr="00101345">
              <w:t xml:space="preserve"> </w:t>
            </w:r>
            <w:r>
              <w:t>003</w:t>
            </w:r>
            <w:r w:rsidRPr="00101345">
              <w:t xml:space="preserve"> </w:t>
            </w:r>
            <w:r>
              <w:t>НС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7600,00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 w:rsidRPr="00101345">
              <w:rPr>
                <w:lang w:val="en-US"/>
              </w:rPr>
              <w:t>Camry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К</w:t>
            </w:r>
            <w:r w:rsidRPr="00101345">
              <w:t xml:space="preserve"> </w:t>
            </w:r>
            <w:r>
              <w:t>100</w:t>
            </w:r>
            <w:r w:rsidRPr="00101345">
              <w:t xml:space="preserve"> </w:t>
            </w:r>
            <w:r>
              <w:t>РО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6630,00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c>
          <w:tcPr>
            <w:tcW w:w="2943" w:type="dxa"/>
            <w:shd w:val="clear" w:color="auto" w:fill="auto"/>
          </w:tcPr>
          <w:p w:rsidR="008C33A7" w:rsidRPr="00101345" w:rsidRDefault="008C33A7" w:rsidP="00C53322">
            <w:r w:rsidRPr="00101345">
              <w:rPr>
                <w:lang w:val="en-US"/>
              </w:rPr>
              <w:t>TOYOTA</w:t>
            </w:r>
            <w:r>
              <w:t xml:space="preserve"> </w:t>
            </w:r>
            <w:r w:rsidRPr="00101345">
              <w:rPr>
                <w:lang w:val="en-US"/>
              </w:rPr>
              <w:t>Camry</w:t>
            </w:r>
          </w:p>
          <w:p w:rsidR="008C33A7" w:rsidRPr="0071373B" w:rsidRDefault="008C33A7" w:rsidP="00C53322"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Х</w:t>
            </w:r>
            <w:r w:rsidRPr="00101345">
              <w:t xml:space="preserve"> </w:t>
            </w:r>
            <w:r>
              <w:t>957</w:t>
            </w:r>
            <w:r w:rsidRPr="00101345">
              <w:t xml:space="preserve"> </w:t>
            </w:r>
            <w:r>
              <w:t>ХО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tabs>
                <w:tab w:val="left" w:pos="435"/>
              </w:tabs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7250,00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01345" w:rsidTr="00C53322">
        <w:tc>
          <w:tcPr>
            <w:tcW w:w="2943" w:type="dxa"/>
            <w:shd w:val="clear" w:color="auto" w:fill="auto"/>
          </w:tcPr>
          <w:p w:rsidR="008C33A7" w:rsidRDefault="008C33A7" w:rsidP="00C53322">
            <w:r w:rsidRPr="00101345">
              <w:rPr>
                <w:lang w:val="en-US"/>
              </w:rPr>
              <w:t>Hyundai</w:t>
            </w:r>
            <w:r w:rsidRPr="0071373B">
              <w:t xml:space="preserve"> </w:t>
            </w:r>
            <w:r>
              <w:rPr>
                <w:lang w:val="en-US"/>
              </w:rPr>
              <w:t>Matrix</w:t>
            </w:r>
          </w:p>
          <w:p w:rsidR="008C33A7" w:rsidRPr="00101345" w:rsidRDefault="008C33A7" w:rsidP="00C53322">
            <w:pPr>
              <w:rPr>
                <w:rFonts w:eastAsia="Calibri"/>
              </w:rPr>
            </w:pPr>
            <w:proofErr w:type="spellStart"/>
            <w:r w:rsidRPr="00101345">
              <w:t>гос</w:t>
            </w:r>
            <w:proofErr w:type="gramStart"/>
            <w:r w:rsidRPr="00101345">
              <w:t>.р</w:t>
            </w:r>
            <w:proofErr w:type="gramEnd"/>
            <w:r w:rsidRPr="00101345">
              <w:t>ег</w:t>
            </w:r>
            <w:proofErr w:type="spellEnd"/>
            <w:r w:rsidRPr="00101345">
              <w:t>.</w:t>
            </w:r>
            <w:r w:rsidRPr="0071373B">
              <w:t xml:space="preserve"> </w:t>
            </w:r>
            <w:r w:rsidRPr="00101345">
              <w:t xml:space="preserve">№ </w:t>
            </w:r>
            <w:r>
              <w:t>М 998</w:t>
            </w:r>
            <w:r w:rsidRPr="00101345">
              <w:t xml:space="preserve"> </w:t>
            </w:r>
            <w:r>
              <w:t>ТЕ</w:t>
            </w:r>
            <w:r w:rsidRPr="00101345">
              <w:t xml:space="preserve"> </w:t>
            </w:r>
            <w:r>
              <w:t>86</w:t>
            </w:r>
          </w:p>
        </w:tc>
        <w:tc>
          <w:tcPr>
            <w:tcW w:w="709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 w:rsidRPr="00101345">
              <w:rPr>
                <w:rFonts w:eastAsia="Calibri"/>
              </w:rPr>
              <w:t>1</w:t>
            </w:r>
          </w:p>
        </w:tc>
        <w:tc>
          <w:tcPr>
            <w:tcW w:w="4253" w:type="dxa"/>
            <w:vMerge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8C33A7" w:rsidRPr="00101345" w:rsidRDefault="008C33A7" w:rsidP="00C5332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 более 6630,00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D1E0B">
        <w:rPr>
          <w:rFonts w:ascii="Times New Roman" w:hAnsi="Times New Roman" w:cs="Times New Roman"/>
          <w:sz w:val="24"/>
          <w:szCs w:val="24"/>
        </w:rPr>
        <w:t xml:space="preserve">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01345" w:rsidRDefault="008C33A7" w:rsidP="008C33A7">
      <w:pPr>
        <w:jc w:val="both"/>
        <w:rPr>
          <w:color w:val="FF0000"/>
        </w:rPr>
      </w:pPr>
    </w:p>
    <w:p w:rsidR="008C33A7" w:rsidRPr="001A3884" w:rsidRDefault="008C33A7" w:rsidP="008C33A7">
      <w:pPr>
        <w:jc w:val="both"/>
      </w:pPr>
    </w:p>
    <w:p w:rsidR="008C33A7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C33A7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555542">
        <w:rPr>
          <w:rFonts w:ascii="Times New Roman" w:hAnsi="Times New Roman" w:cs="Times New Roman"/>
          <w:sz w:val="24"/>
          <w:szCs w:val="24"/>
        </w:rPr>
        <w:t xml:space="preserve">. </w:t>
      </w:r>
      <w:r w:rsidRPr="00555542">
        <w:rPr>
          <w:rFonts w:ascii="Times New Roman" w:hAnsi="Times New Roman" w:cs="Times New Roman"/>
          <w:bCs/>
          <w:sz w:val="24"/>
          <w:szCs w:val="24"/>
        </w:rPr>
        <w:t>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техническое обслуживание и </w:t>
      </w:r>
      <w:proofErr w:type="spellStart"/>
      <w:r w:rsidRPr="00555542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555542">
        <w:rPr>
          <w:rFonts w:ascii="Times New Roman" w:hAnsi="Times New Roman" w:cs="Times New Roman"/>
          <w:sz w:val="24"/>
          <w:szCs w:val="24"/>
        </w:rPr>
        <w:t xml:space="preserve"> - профилактический ремонт принтеров, многофункциональных устройств и копировальн</w:t>
      </w:r>
      <w:r>
        <w:rPr>
          <w:rFonts w:ascii="Times New Roman" w:hAnsi="Times New Roman" w:cs="Times New Roman"/>
          <w:sz w:val="24"/>
          <w:szCs w:val="24"/>
        </w:rPr>
        <w:t>ых аппаратов*</w:t>
      </w:r>
    </w:p>
    <w:p w:rsidR="008C33A7" w:rsidRPr="003402DB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1"/>
        <w:gridCol w:w="3155"/>
        <w:gridCol w:w="3511"/>
      </w:tblGrid>
      <w:tr w:rsidR="008C33A7" w:rsidRPr="003402DB" w:rsidTr="00C53322">
        <w:tc>
          <w:tcPr>
            <w:tcW w:w="1666" w:type="pct"/>
            <w:vAlign w:val="center"/>
          </w:tcPr>
          <w:p w:rsidR="008C33A7" w:rsidRPr="003402DB" w:rsidRDefault="008C33A7" w:rsidP="00C53322">
            <w:pPr>
              <w:jc w:val="center"/>
            </w:pPr>
            <w:r w:rsidRPr="003402DB">
              <w:t>Наименование</w:t>
            </w:r>
          </w:p>
        </w:tc>
        <w:tc>
          <w:tcPr>
            <w:tcW w:w="1578" w:type="pct"/>
            <w:vAlign w:val="center"/>
          </w:tcPr>
          <w:p w:rsidR="008C33A7" w:rsidRPr="003402DB" w:rsidRDefault="008C33A7" w:rsidP="00C53322">
            <w:pPr>
              <w:jc w:val="center"/>
            </w:pPr>
            <w:r w:rsidRPr="003402DB">
              <w:t>Количество оргтехники</w:t>
            </w:r>
          </w:p>
        </w:tc>
        <w:tc>
          <w:tcPr>
            <w:tcW w:w="1756" w:type="pct"/>
            <w:vAlign w:val="center"/>
          </w:tcPr>
          <w:p w:rsidR="008C33A7" w:rsidRPr="003402DB" w:rsidRDefault="008C33A7" w:rsidP="00C53322">
            <w:pPr>
              <w:jc w:val="center"/>
            </w:pPr>
            <w:r w:rsidRPr="003402DB">
              <w:t xml:space="preserve">Стоимость ремонта, </w:t>
            </w:r>
            <w:r>
              <w:t>ТО,</w:t>
            </w:r>
          </w:p>
          <w:p w:rsidR="008C33A7" w:rsidRPr="003402DB" w:rsidRDefault="008C33A7" w:rsidP="00C53322">
            <w:pPr>
              <w:jc w:val="center"/>
            </w:pPr>
            <w:r>
              <w:t>р</w:t>
            </w:r>
            <w:r w:rsidRPr="003402DB">
              <w:t>ублей</w:t>
            </w:r>
            <w:r>
              <w:t>**</w:t>
            </w:r>
          </w:p>
        </w:tc>
      </w:tr>
      <w:tr w:rsidR="008C33A7" w:rsidRPr="003402DB" w:rsidTr="00C53322">
        <w:tc>
          <w:tcPr>
            <w:tcW w:w="5000" w:type="pct"/>
            <w:gridSpan w:val="3"/>
            <w:vAlign w:val="center"/>
          </w:tcPr>
          <w:p w:rsidR="008C33A7" w:rsidRPr="003402DB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3402DB" w:rsidTr="00C53322">
        <w:tc>
          <w:tcPr>
            <w:tcW w:w="1666" w:type="pct"/>
          </w:tcPr>
          <w:p w:rsidR="008C33A7" w:rsidRPr="003402DB" w:rsidRDefault="008C33A7" w:rsidP="00C53322">
            <w:r w:rsidRPr="003402DB">
              <w:t>Техническое обслуживание и ремонт</w:t>
            </w:r>
            <w:r>
              <w:t xml:space="preserve"> оргтехники</w:t>
            </w:r>
          </w:p>
        </w:tc>
        <w:tc>
          <w:tcPr>
            <w:tcW w:w="1578" w:type="pct"/>
          </w:tcPr>
          <w:p w:rsidR="008C33A7" w:rsidRPr="003402DB" w:rsidRDefault="008C33A7" w:rsidP="00C53322">
            <w:pPr>
              <w:jc w:val="center"/>
            </w:pPr>
            <w:r>
              <w:t>2</w:t>
            </w:r>
          </w:p>
        </w:tc>
        <w:tc>
          <w:tcPr>
            <w:tcW w:w="1756" w:type="pct"/>
          </w:tcPr>
          <w:p w:rsidR="008C33A7" w:rsidRPr="003402DB" w:rsidRDefault="008C33A7" w:rsidP="00C53322">
            <w:r w:rsidRPr="003402DB">
              <w:t xml:space="preserve">Не более </w:t>
            </w:r>
            <w:r>
              <w:t>1 5</w:t>
            </w:r>
            <w:r w:rsidRPr="003402DB">
              <w:t>0</w:t>
            </w:r>
            <w:r>
              <w:t>0,00</w:t>
            </w:r>
            <w:r w:rsidRPr="003402DB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02DB" w:rsidTr="00C53322">
        <w:tc>
          <w:tcPr>
            <w:tcW w:w="1666" w:type="pct"/>
          </w:tcPr>
          <w:p w:rsidR="008C33A7" w:rsidRPr="003402DB" w:rsidRDefault="008C33A7" w:rsidP="00C53322">
            <w:r w:rsidRPr="003402DB">
              <w:t>Тонер</w:t>
            </w:r>
            <w:r>
              <w:t xml:space="preserve"> (заправка картриджей)</w:t>
            </w:r>
          </w:p>
        </w:tc>
        <w:tc>
          <w:tcPr>
            <w:tcW w:w="1578" w:type="pct"/>
          </w:tcPr>
          <w:p w:rsidR="008C33A7" w:rsidRPr="003402DB" w:rsidRDefault="008C33A7" w:rsidP="00C53322">
            <w:pPr>
              <w:jc w:val="center"/>
            </w:pPr>
            <w:r>
              <w:t>9</w:t>
            </w:r>
          </w:p>
        </w:tc>
        <w:tc>
          <w:tcPr>
            <w:tcW w:w="1756" w:type="pct"/>
          </w:tcPr>
          <w:p w:rsidR="008C33A7" w:rsidRPr="003402DB" w:rsidRDefault="008C33A7" w:rsidP="00C53322">
            <w:r w:rsidRPr="003402DB">
              <w:t xml:space="preserve">Не более  </w:t>
            </w:r>
            <w:r>
              <w:t xml:space="preserve">500,00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02DB" w:rsidTr="00C53322">
        <w:tc>
          <w:tcPr>
            <w:tcW w:w="5000" w:type="pct"/>
            <w:gridSpan w:val="3"/>
          </w:tcPr>
          <w:p w:rsidR="008C33A7" w:rsidRPr="003402DB" w:rsidRDefault="008C33A7" w:rsidP="00C53322">
            <w:pPr>
              <w:jc w:val="center"/>
            </w:pPr>
            <w:r w:rsidRPr="007068A6">
              <w:rPr>
                <w:bCs/>
              </w:rPr>
              <w:t>МКУ «Централизованная бухгалтерия»</w:t>
            </w:r>
          </w:p>
        </w:tc>
      </w:tr>
      <w:tr w:rsidR="008C33A7" w:rsidRPr="003402DB" w:rsidTr="00C53322">
        <w:tc>
          <w:tcPr>
            <w:tcW w:w="1666" w:type="pct"/>
          </w:tcPr>
          <w:p w:rsidR="008C33A7" w:rsidRPr="003402DB" w:rsidRDefault="008C33A7" w:rsidP="00C53322">
            <w:r w:rsidRPr="003402DB">
              <w:t>Техническое обслуживание и ремонт</w:t>
            </w:r>
          </w:p>
        </w:tc>
        <w:tc>
          <w:tcPr>
            <w:tcW w:w="1578" w:type="pct"/>
          </w:tcPr>
          <w:p w:rsidR="008C33A7" w:rsidRPr="003402DB" w:rsidRDefault="008C33A7" w:rsidP="00C53322">
            <w:pPr>
              <w:jc w:val="center"/>
            </w:pPr>
            <w:r>
              <w:t>2</w:t>
            </w:r>
          </w:p>
        </w:tc>
        <w:tc>
          <w:tcPr>
            <w:tcW w:w="1756" w:type="pct"/>
          </w:tcPr>
          <w:p w:rsidR="008C33A7" w:rsidRPr="003402DB" w:rsidRDefault="008C33A7" w:rsidP="00C53322">
            <w:r w:rsidRPr="003402DB">
              <w:t xml:space="preserve">Не более </w:t>
            </w:r>
            <w:r>
              <w:t>1 5</w:t>
            </w:r>
            <w:r w:rsidRPr="003402DB">
              <w:t>0</w:t>
            </w:r>
            <w:r>
              <w:t>0,00</w:t>
            </w:r>
            <w:r w:rsidRPr="003402DB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02DB" w:rsidTr="00C53322">
        <w:tc>
          <w:tcPr>
            <w:tcW w:w="1666" w:type="pct"/>
          </w:tcPr>
          <w:p w:rsidR="008C33A7" w:rsidRPr="003402DB" w:rsidRDefault="008C33A7" w:rsidP="00C53322">
            <w:r w:rsidRPr="003402DB">
              <w:t>Тонер</w:t>
            </w:r>
            <w:r>
              <w:t xml:space="preserve"> (заправка картриджей)</w:t>
            </w:r>
          </w:p>
        </w:tc>
        <w:tc>
          <w:tcPr>
            <w:tcW w:w="1578" w:type="pct"/>
          </w:tcPr>
          <w:p w:rsidR="008C33A7" w:rsidRPr="003402DB" w:rsidRDefault="008C33A7" w:rsidP="00C53322">
            <w:pPr>
              <w:jc w:val="center"/>
            </w:pPr>
            <w:r>
              <w:t>10</w:t>
            </w:r>
          </w:p>
        </w:tc>
        <w:tc>
          <w:tcPr>
            <w:tcW w:w="1756" w:type="pct"/>
          </w:tcPr>
          <w:p w:rsidR="008C33A7" w:rsidRPr="003402DB" w:rsidRDefault="008C33A7" w:rsidP="00C53322">
            <w:r w:rsidRPr="003402DB">
              <w:t xml:space="preserve">Не более  </w:t>
            </w:r>
            <w:r>
              <w:t>500,00</w:t>
            </w:r>
            <w:r w:rsidRPr="003402DB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3402DB" w:rsidRDefault="008C33A7" w:rsidP="008C33A7">
      <w:pPr>
        <w:jc w:val="both"/>
      </w:pPr>
    </w:p>
    <w:p w:rsidR="008C33A7" w:rsidRPr="00BD1E0B" w:rsidRDefault="008C33A7" w:rsidP="008C33A7">
      <w:pPr>
        <w:jc w:val="both"/>
      </w:pPr>
      <w:proofErr w:type="gramStart"/>
      <w:r>
        <w:t>*</w:t>
      </w:r>
      <w:r w:rsidRPr="003402DB">
        <w:t>Наименование и количество услуг, необходимых на техническое обслуживание и ремонтно-профилактического ремонта принтеров, МФУ и копировальных аппаратов, могут отличаться от приведенного в зависимости от решаемых подведомственными администрации казенными учреждениями задач.</w:t>
      </w:r>
      <w:proofErr w:type="gramEnd"/>
      <w:r w:rsidRPr="003402DB">
        <w:t xml:space="preserve"> При этом оплата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BD1E0B">
        <w:rPr>
          <w:rFonts w:ascii="Times New Roman" w:hAnsi="Times New Roman" w:cs="Times New Roman"/>
          <w:sz w:val="24"/>
          <w:szCs w:val="24"/>
        </w:rPr>
        <w:t xml:space="preserve">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01345" w:rsidRDefault="008C33A7" w:rsidP="008C33A7">
      <w:pPr>
        <w:jc w:val="both"/>
        <w:rPr>
          <w:color w:val="FF0000"/>
        </w:rPr>
      </w:pP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A3884" w:rsidRDefault="008C33A7" w:rsidP="008C33A7">
      <w:pPr>
        <w:jc w:val="both"/>
        <w:sectPr w:rsidR="008C33A7" w:rsidRPr="001A3884" w:rsidSect="00AF2AC0">
          <w:pgSz w:w="11907" w:h="16840" w:code="9"/>
          <w:pgMar w:top="1134" w:right="850" w:bottom="1134" w:left="1276" w:header="720" w:footer="720" w:gutter="0"/>
          <w:cols w:space="720"/>
          <w:titlePg/>
          <w:docGrid w:linePitch="326"/>
        </w:sect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</w:t>
      </w:r>
      <w:r w:rsidRPr="00555542">
        <w:rPr>
          <w:rFonts w:ascii="Times New Roman" w:hAnsi="Times New Roman" w:cs="Times New Roman"/>
          <w:bCs/>
          <w:sz w:val="24"/>
          <w:szCs w:val="24"/>
        </w:rPr>
        <w:t>. 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</w:t>
      </w:r>
      <w:r>
        <w:rPr>
          <w:rFonts w:ascii="Times New Roman" w:hAnsi="Times New Roman" w:cs="Times New Roman"/>
          <w:sz w:val="24"/>
          <w:szCs w:val="24"/>
        </w:rPr>
        <w:t xml:space="preserve"> со сторонними организациями*</w:t>
      </w:r>
    </w:p>
    <w:p w:rsidR="008C33A7" w:rsidRPr="001A3884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1"/>
        <w:gridCol w:w="3333"/>
        <w:gridCol w:w="3333"/>
      </w:tblGrid>
      <w:tr w:rsidR="008C33A7" w:rsidRPr="001A3884" w:rsidTr="00C53322">
        <w:tc>
          <w:tcPr>
            <w:tcW w:w="1666" w:type="pct"/>
          </w:tcPr>
          <w:p w:rsidR="008C33A7" w:rsidRPr="001A3884" w:rsidRDefault="008C33A7" w:rsidP="00C53322">
            <w:pPr>
              <w:jc w:val="center"/>
            </w:pPr>
            <w:r w:rsidRPr="001A3884">
              <w:t>Наименование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 w:rsidRPr="001A3884">
              <w:t>Количество человек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 w:rsidRPr="001A3884">
              <w:t>Стоимость, рублей</w:t>
            </w:r>
            <w:r>
              <w:t>**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1666" w:type="pct"/>
          </w:tcPr>
          <w:p w:rsidR="008C33A7" w:rsidRPr="001A3884" w:rsidRDefault="008C33A7" w:rsidP="00C53322">
            <w:r w:rsidRPr="001A3884">
              <w:t>Проезд к месту командирования и обратно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>
              <w:t>230</w:t>
            </w:r>
          </w:p>
        </w:tc>
        <w:tc>
          <w:tcPr>
            <w:tcW w:w="1667" w:type="pct"/>
          </w:tcPr>
          <w:p w:rsidR="008C33A7" w:rsidRPr="001A3884" w:rsidRDefault="008C33A7" w:rsidP="00C53322">
            <w:proofErr w:type="gramStart"/>
            <w:r>
              <w:t>Согласно</w:t>
            </w:r>
            <w:proofErr w:type="gramEnd"/>
            <w:r>
              <w:t xml:space="preserve"> проездных документов</w:t>
            </w:r>
          </w:p>
        </w:tc>
      </w:tr>
      <w:tr w:rsidR="008C33A7" w:rsidRPr="001A3884" w:rsidTr="00C53322">
        <w:tc>
          <w:tcPr>
            <w:tcW w:w="1666" w:type="pct"/>
          </w:tcPr>
          <w:p w:rsidR="008C33A7" w:rsidRPr="001A3884" w:rsidRDefault="008C33A7" w:rsidP="00C53322">
            <w:proofErr w:type="spellStart"/>
            <w:r w:rsidRPr="001A3884">
              <w:t>Найм</w:t>
            </w:r>
            <w:proofErr w:type="spellEnd"/>
            <w:r w:rsidRPr="001A3884">
              <w:t xml:space="preserve"> жилого помещения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>
              <w:t>160</w:t>
            </w:r>
          </w:p>
        </w:tc>
        <w:tc>
          <w:tcPr>
            <w:tcW w:w="1667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4500,00</w:t>
            </w:r>
            <w:r w:rsidRPr="001A3884">
              <w:t xml:space="preserve"> за 1 сутки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 w:rsidRPr="007068A6"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1666" w:type="pct"/>
          </w:tcPr>
          <w:p w:rsidR="008C33A7" w:rsidRPr="001A3884" w:rsidRDefault="008C33A7" w:rsidP="00C53322">
            <w:r w:rsidRPr="001A3884">
              <w:t>Проезд к месту командирования и обратно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>
              <w:t>5</w:t>
            </w:r>
          </w:p>
        </w:tc>
        <w:tc>
          <w:tcPr>
            <w:tcW w:w="1667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26</w:t>
            </w:r>
            <w:r w:rsidRPr="001A3884">
              <w:t>00,00 за 1 поездку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666" w:type="pct"/>
          </w:tcPr>
          <w:p w:rsidR="008C33A7" w:rsidRPr="001A3884" w:rsidRDefault="008C33A7" w:rsidP="00C53322">
            <w:proofErr w:type="spellStart"/>
            <w:r w:rsidRPr="001A3884">
              <w:t>Найм</w:t>
            </w:r>
            <w:proofErr w:type="spellEnd"/>
            <w:r w:rsidRPr="001A3884">
              <w:t xml:space="preserve"> жилого помещения</w:t>
            </w:r>
          </w:p>
        </w:tc>
        <w:tc>
          <w:tcPr>
            <w:tcW w:w="1667" w:type="pct"/>
          </w:tcPr>
          <w:p w:rsidR="008C33A7" w:rsidRPr="001A3884" w:rsidRDefault="008C33A7" w:rsidP="00C53322">
            <w:pPr>
              <w:jc w:val="center"/>
            </w:pPr>
            <w:r w:rsidRPr="001A3884">
              <w:t>5</w:t>
            </w:r>
          </w:p>
        </w:tc>
        <w:tc>
          <w:tcPr>
            <w:tcW w:w="1667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45</w:t>
            </w:r>
            <w:r w:rsidRPr="001A3884">
              <w:t>00,00 за 1 сутки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  <w:r>
        <w:t>*</w:t>
      </w:r>
      <w:r w:rsidRPr="001A3884">
        <w:t>Количество человек, направляемых в командировку, могут быть изменены по распоряжению руководителей подведомственных администрации казенных учреждений. 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BD1E0B">
        <w:rPr>
          <w:rFonts w:ascii="Times New Roman" w:hAnsi="Times New Roman" w:cs="Times New Roman"/>
          <w:sz w:val="24"/>
          <w:szCs w:val="24"/>
        </w:rPr>
        <w:t xml:space="preserve">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pStyle w:val="ConsNonformat"/>
        <w:widowControl/>
        <w:tabs>
          <w:tab w:val="left" w:pos="570"/>
          <w:tab w:val="right" w:pos="9355"/>
        </w:tabs>
        <w:ind w:left="4395" w:right="0"/>
        <w:jc w:val="center"/>
        <w:rPr>
          <w:rFonts w:ascii="Times New Roman" w:hAnsi="Times New Roman" w:cs="Times New Roman"/>
          <w:sz w:val="24"/>
          <w:szCs w:val="24"/>
        </w:rPr>
        <w:sectPr w:rsidR="008C33A7" w:rsidRPr="001A3884" w:rsidSect="00AF2AC0">
          <w:pgSz w:w="11907" w:h="16840" w:code="9"/>
          <w:pgMar w:top="1134" w:right="850" w:bottom="1134" w:left="1276" w:header="720" w:footer="720" w:gutter="0"/>
          <w:cols w:space="720"/>
          <w:titlePg/>
          <w:docGrid w:linePitch="326"/>
        </w:sect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55542">
        <w:rPr>
          <w:rFonts w:ascii="Times New Roman" w:hAnsi="Times New Roman" w:cs="Times New Roman"/>
          <w:sz w:val="24"/>
          <w:szCs w:val="24"/>
        </w:rPr>
        <w:t xml:space="preserve">. </w:t>
      </w:r>
      <w:r w:rsidRPr="00555542">
        <w:rPr>
          <w:rFonts w:ascii="Times New Roman" w:hAnsi="Times New Roman" w:cs="Times New Roman"/>
          <w:bCs/>
          <w:sz w:val="24"/>
          <w:szCs w:val="24"/>
        </w:rPr>
        <w:t>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коммунальные услуги</w:t>
      </w:r>
    </w:p>
    <w:p w:rsidR="008C33A7" w:rsidRPr="001A3884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3"/>
        <w:gridCol w:w="2329"/>
        <w:gridCol w:w="4495"/>
      </w:tblGrid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pPr>
              <w:jc w:val="center"/>
            </w:pPr>
            <w:r w:rsidRPr="001A3884">
              <w:t>Наименование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Расчетная потребность в год (</w:t>
            </w:r>
            <w:r w:rsidRPr="001A3884">
              <w:t>Количество/ Ед</w:t>
            </w:r>
            <w:proofErr w:type="gramStart"/>
            <w:r w:rsidRPr="001A3884">
              <w:t>.и</w:t>
            </w:r>
            <w:proofErr w:type="gramEnd"/>
            <w:r w:rsidRPr="001A3884">
              <w:t>змерения</w:t>
            </w:r>
            <w:r>
              <w:t>)</w:t>
            </w:r>
          </w:p>
        </w:tc>
        <w:tc>
          <w:tcPr>
            <w:tcW w:w="2248" w:type="pct"/>
          </w:tcPr>
          <w:p w:rsidR="008C33A7" w:rsidRPr="001A3884" w:rsidRDefault="008C33A7" w:rsidP="00C53322">
            <w:pPr>
              <w:jc w:val="center"/>
            </w:pPr>
            <w:r w:rsidRPr="001A3884">
              <w:t>Стоимость</w:t>
            </w:r>
            <w:r>
              <w:t xml:space="preserve"> услуг за год, </w:t>
            </w:r>
            <w:r w:rsidRPr="001A3884">
              <w:t>рублей</w:t>
            </w:r>
            <w:r>
              <w:t xml:space="preserve">* 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Электроснабжение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26,4</w:t>
            </w:r>
            <w:r w:rsidRPr="001A3884">
              <w:t xml:space="preserve"> / тыс.</w:t>
            </w:r>
            <w:r>
              <w:t xml:space="preserve"> </w:t>
            </w:r>
            <w:r w:rsidRPr="001A3884">
              <w:t>кВт</w:t>
            </w:r>
            <w:r>
              <w:t xml:space="preserve"> 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 xml:space="preserve">162 300,00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Теплоснабжение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224,4</w:t>
            </w:r>
            <w:r w:rsidRPr="001A3884">
              <w:t xml:space="preserve"> / Гкал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287 100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Холодное водоснабжение и водоотведение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228,7</w:t>
            </w:r>
            <w:r w:rsidRPr="001A3884">
              <w:t xml:space="preserve"> м3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 xml:space="preserve">10 800 </w:t>
            </w:r>
            <w:r w:rsidRPr="001A3884">
              <w:t>за воду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  <w:r w:rsidRPr="001A3884">
              <w:t>,</w:t>
            </w:r>
          </w:p>
          <w:p w:rsidR="008C33A7" w:rsidRPr="001A3884" w:rsidRDefault="008C33A7" w:rsidP="00C53322">
            <w:r w:rsidRPr="001A3884">
              <w:t xml:space="preserve">не более </w:t>
            </w:r>
            <w:r>
              <w:t xml:space="preserve">10 100,00 за </w:t>
            </w:r>
            <w:r w:rsidRPr="001A3884">
              <w:t>водоотведение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 w:rsidRPr="007068A6"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Электроснабжение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24,4</w:t>
            </w:r>
            <w:r w:rsidRPr="001A3884">
              <w:t xml:space="preserve"> / тыс</w:t>
            </w:r>
            <w:proofErr w:type="gramStart"/>
            <w:r w:rsidRPr="001A3884">
              <w:t>.к</w:t>
            </w:r>
            <w:proofErr w:type="gramEnd"/>
            <w:r w:rsidRPr="001A3884">
              <w:t>Вт</w:t>
            </w:r>
            <w:r>
              <w:t xml:space="preserve"> 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 xml:space="preserve">5902,00 за месяц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Теплоснабжение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54,0</w:t>
            </w:r>
            <w:r w:rsidRPr="001A3884">
              <w:t xml:space="preserve"> / Гкал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1957,40</w:t>
            </w:r>
            <w:r w:rsidRPr="001A3884">
              <w:t xml:space="preserve"> </w:t>
            </w:r>
            <w:r>
              <w:t>за месяц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 w:rsidRPr="001A3884">
              <w:t>Холодное водоснабжение и водоотведение</w:t>
            </w:r>
          </w:p>
        </w:tc>
        <w:tc>
          <w:tcPr>
            <w:tcW w:w="1165" w:type="pct"/>
          </w:tcPr>
          <w:p w:rsidR="008C33A7" w:rsidRPr="001A3884" w:rsidRDefault="008C33A7" w:rsidP="00C53322">
            <w:pPr>
              <w:jc w:val="center"/>
            </w:pPr>
            <w:r>
              <w:t>156,1 м3 / 180,2</w:t>
            </w:r>
            <w:r w:rsidRPr="001A3884">
              <w:t xml:space="preserve"> м3</w:t>
            </w:r>
            <w:r>
              <w:t xml:space="preserve">  </w:t>
            </w:r>
          </w:p>
        </w:tc>
        <w:tc>
          <w:tcPr>
            <w:tcW w:w="2248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44,20</w:t>
            </w:r>
            <w:r w:rsidRPr="001A3884">
              <w:t xml:space="preserve"> </w:t>
            </w:r>
            <w:r>
              <w:t xml:space="preserve">за 1 м3 </w:t>
            </w:r>
            <w:r w:rsidRPr="001A3884">
              <w:t>за воду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  <w:r w:rsidRPr="001A3884">
              <w:t>,</w:t>
            </w:r>
          </w:p>
          <w:p w:rsidR="008C33A7" w:rsidRPr="001A3884" w:rsidRDefault="008C33A7" w:rsidP="00C53322">
            <w:r w:rsidRPr="001A3884">
              <w:t xml:space="preserve">не более </w:t>
            </w:r>
            <w:r>
              <w:t xml:space="preserve">47,40 за 1 м3 </w:t>
            </w:r>
            <w:r w:rsidRPr="001A3884">
              <w:t>водоотведение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>
              <w:t>Горячая вода</w:t>
            </w:r>
          </w:p>
        </w:tc>
        <w:tc>
          <w:tcPr>
            <w:tcW w:w="1165" w:type="pct"/>
          </w:tcPr>
          <w:p w:rsidR="008C33A7" w:rsidRDefault="008C33A7" w:rsidP="00C53322">
            <w:pPr>
              <w:jc w:val="center"/>
            </w:pPr>
            <w:r>
              <w:t>24,1 м3</w:t>
            </w:r>
          </w:p>
        </w:tc>
        <w:tc>
          <w:tcPr>
            <w:tcW w:w="2248" w:type="pct"/>
          </w:tcPr>
          <w:p w:rsidR="008C33A7" w:rsidRPr="001A3884" w:rsidRDefault="008C33A7" w:rsidP="00C53322">
            <w:r>
              <w:t xml:space="preserve">Не более 167,00 за 1 м3 за горячую воду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Pr="001A3884" w:rsidRDefault="008C33A7" w:rsidP="00C53322">
            <w:r>
              <w:t>Вывоз ТБО</w:t>
            </w:r>
          </w:p>
        </w:tc>
        <w:tc>
          <w:tcPr>
            <w:tcW w:w="1165" w:type="pct"/>
          </w:tcPr>
          <w:p w:rsidR="008C33A7" w:rsidRDefault="008C33A7" w:rsidP="00C53322">
            <w:pPr>
              <w:jc w:val="center"/>
            </w:pPr>
            <w:r>
              <w:t>12,01 м3</w:t>
            </w:r>
          </w:p>
        </w:tc>
        <w:tc>
          <w:tcPr>
            <w:tcW w:w="2248" w:type="pct"/>
          </w:tcPr>
          <w:p w:rsidR="008C33A7" w:rsidRPr="001A3884" w:rsidRDefault="008C33A7" w:rsidP="00C53322">
            <w:r>
              <w:t xml:space="preserve">Не более 659,20 за 1 м3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1587" w:type="pct"/>
          </w:tcPr>
          <w:p w:rsidR="008C33A7" w:rsidRDefault="008C33A7" w:rsidP="00C53322">
            <w:r>
              <w:t>Утилизация/захоронение</w:t>
            </w:r>
          </w:p>
        </w:tc>
        <w:tc>
          <w:tcPr>
            <w:tcW w:w="1165" w:type="pct"/>
          </w:tcPr>
          <w:p w:rsidR="008C33A7" w:rsidRDefault="008C33A7" w:rsidP="00C53322">
            <w:pPr>
              <w:jc w:val="center"/>
            </w:pPr>
            <w:r>
              <w:t>12,01 м3</w:t>
            </w:r>
          </w:p>
        </w:tc>
        <w:tc>
          <w:tcPr>
            <w:tcW w:w="2248" w:type="pct"/>
          </w:tcPr>
          <w:p w:rsidR="008C33A7" w:rsidRPr="001A3884" w:rsidRDefault="008C33A7" w:rsidP="00C53322">
            <w:r>
              <w:t xml:space="preserve">Не более 88,80 за 1 м3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D1E0B">
        <w:rPr>
          <w:rFonts w:ascii="Times New Roman" w:hAnsi="Times New Roman" w:cs="Times New Roman"/>
          <w:sz w:val="24"/>
          <w:szCs w:val="24"/>
        </w:rPr>
        <w:t xml:space="preserve">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A3884" w:rsidRDefault="008C33A7" w:rsidP="008C33A7">
      <w:pPr>
        <w:jc w:val="center"/>
      </w:pPr>
    </w:p>
    <w:p w:rsidR="008C33A7" w:rsidRPr="001A3884" w:rsidRDefault="008C33A7" w:rsidP="008C33A7">
      <w:pPr>
        <w:sectPr w:rsidR="008C33A7" w:rsidRPr="001A3884" w:rsidSect="00AF2AC0">
          <w:pgSz w:w="11907" w:h="16840" w:code="9"/>
          <w:pgMar w:top="1134" w:right="850" w:bottom="1134" w:left="1276" w:header="720" w:footer="720" w:gutter="0"/>
          <w:cols w:space="720"/>
          <w:titlePg/>
          <w:docGrid w:linePitch="326"/>
        </w:sect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8</w:t>
      </w:r>
      <w:r w:rsidRPr="00555542">
        <w:rPr>
          <w:rFonts w:ascii="Times New Roman" w:hAnsi="Times New Roman" w:cs="Times New Roman"/>
          <w:bCs/>
          <w:sz w:val="24"/>
          <w:szCs w:val="24"/>
        </w:rPr>
        <w:t>. 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содержание и техническое обслуживание помещений и транспортных средств*</w:t>
      </w:r>
    </w:p>
    <w:p w:rsidR="008C33A7" w:rsidRPr="001A3884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8"/>
        <w:gridCol w:w="5664"/>
        <w:gridCol w:w="3665"/>
      </w:tblGrid>
      <w:tr w:rsidR="008C33A7" w:rsidRPr="001A3884" w:rsidTr="00C53322">
        <w:tc>
          <w:tcPr>
            <w:tcW w:w="334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№ </w:t>
            </w:r>
            <w:proofErr w:type="spellStart"/>
            <w:proofErr w:type="gramStart"/>
            <w:r w:rsidRPr="001A3884">
              <w:t>п</w:t>
            </w:r>
            <w:proofErr w:type="spellEnd"/>
            <w:proofErr w:type="gramEnd"/>
            <w:r w:rsidRPr="001A3884">
              <w:t>/</w:t>
            </w:r>
            <w:proofErr w:type="spellStart"/>
            <w:r w:rsidRPr="001A3884">
              <w:t>п</w:t>
            </w:r>
            <w:proofErr w:type="spellEnd"/>
          </w:p>
        </w:tc>
        <w:tc>
          <w:tcPr>
            <w:tcW w:w="2833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>Наименование затрат</w:t>
            </w:r>
          </w:p>
        </w:tc>
        <w:tc>
          <w:tcPr>
            <w:tcW w:w="1833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>Стоимость</w:t>
            </w:r>
            <w:r>
              <w:t xml:space="preserve"> за год</w:t>
            </w:r>
            <w:r w:rsidRPr="001A3884">
              <w:t>, рублей</w:t>
            </w:r>
            <w:r>
              <w:t>**</w:t>
            </w:r>
          </w:p>
        </w:tc>
      </w:tr>
      <w:tr w:rsidR="008C33A7" w:rsidRPr="001A3884" w:rsidTr="00C53322">
        <w:tc>
          <w:tcPr>
            <w:tcW w:w="5000" w:type="pct"/>
            <w:gridSpan w:val="3"/>
            <w:vAlign w:val="center"/>
          </w:tcPr>
          <w:p w:rsidR="008C33A7" w:rsidRPr="001A3884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833" w:type="pct"/>
          </w:tcPr>
          <w:p w:rsidR="008C33A7" w:rsidRPr="001A3884" w:rsidRDefault="008C33A7" w:rsidP="00C53322">
            <w:r w:rsidRPr="001A3884">
              <w:t xml:space="preserve">Техническое обслуживание </w:t>
            </w:r>
            <w:r>
              <w:t>автотранспорта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894 100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1A3884" w:rsidRDefault="008C33A7" w:rsidP="00C53322">
            <w:pPr>
              <w:jc w:val="center"/>
            </w:pPr>
            <w:r>
              <w:t>2</w:t>
            </w:r>
          </w:p>
        </w:tc>
        <w:tc>
          <w:tcPr>
            <w:tcW w:w="2833" w:type="pct"/>
          </w:tcPr>
          <w:p w:rsidR="008C33A7" w:rsidRPr="001A3884" w:rsidRDefault="008C33A7" w:rsidP="00C53322">
            <w:r w:rsidRPr="001A3884">
              <w:t>Техническое обслуживание</w:t>
            </w:r>
            <w:r>
              <w:t xml:space="preserve"> и содержание ТАСЦО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150 000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1A3884" w:rsidRDefault="008C33A7" w:rsidP="00C53322">
            <w:pPr>
              <w:jc w:val="center"/>
            </w:pPr>
            <w:r>
              <w:t>3</w:t>
            </w:r>
          </w:p>
        </w:tc>
        <w:tc>
          <w:tcPr>
            <w:tcW w:w="2833" w:type="pct"/>
          </w:tcPr>
          <w:p w:rsidR="008C33A7" w:rsidRPr="001A3884" w:rsidRDefault="008C33A7" w:rsidP="00C53322">
            <w:r>
              <w:t>Техническое обслуживание внутренних инженерных сетей и систем теплоснабжения, водоснабжения и водоотведения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31 800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Default="008C33A7" w:rsidP="00C53322">
            <w:pPr>
              <w:jc w:val="center"/>
            </w:pPr>
            <w:r>
              <w:t>4</w:t>
            </w:r>
          </w:p>
        </w:tc>
        <w:tc>
          <w:tcPr>
            <w:tcW w:w="2833" w:type="pct"/>
          </w:tcPr>
          <w:p w:rsidR="008C33A7" w:rsidRPr="001A3884" w:rsidRDefault="008C33A7" w:rsidP="00C53322">
            <w:r w:rsidRPr="001A3884">
              <w:t xml:space="preserve">Техническое обслуживание </w:t>
            </w:r>
            <w:r>
              <w:t>счетчиков узла тепловой энергии, водоснабжения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27 200</w:t>
            </w:r>
            <w:r w:rsidRPr="001A388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 w:rsidRPr="007068A6"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833" w:type="pct"/>
          </w:tcPr>
          <w:p w:rsidR="008C33A7" w:rsidRPr="001A3884" w:rsidRDefault="008C33A7" w:rsidP="00C53322">
            <w:r w:rsidRPr="001A3884">
              <w:t xml:space="preserve">Техническое обслуживание </w:t>
            </w:r>
            <w:r>
              <w:t>пожарной сигнализации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16647,40</w:t>
            </w:r>
            <w:r w:rsidRPr="001A3884">
              <w:t xml:space="preserve"> </w:t>
            </w:r>
            <w:r>
              <w:t>за</w:t>
            </w:r>
            <w:r w:rsidRPr="001A3884">
              <w:t xml:space="preserve"> </w:t>
            </w:r>
            <w:r>
              <w:t xml:space="preserve">год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334" w:type="pct"/>
          </w:tcPr>
          <w:p w:rsidR="008C33A7" w:rsidRPr="001A3884" w:rsidRDefault="008C33A7" w:rsidP="00C53322">
            <w:pPr>
              <w:jc w:val="center"/>
            </w:pPr>
            <w:r>
              <w:t>2</w:t>
            </w:r>
          </w:p>
        </w:tc>
        <w:tc>
          <w:tcPr>
            <w:tcW w:w="2833" w:type="pct"/>
          </w:tcPr>
          <w:p w:rsidR="008C33A7" w:rsidRPr="001A3884" w:rsidRDefault="008C33A7" w:rsidP="00C53322">
            <w:r w:rsidRPr="001A3884">
              <w:t>Техническое обслуживание</w:t>
            </w:r>
            <w:r>
              <w:t xml:space="preserve"> сантехнического оборудования</w:t>
            </w:r>
          </w:p>
        </w:tc>
        <w:tc>
          <w:tcPr>
            <w:tcW w:w="1833" w:type="pct"/>
          </w:tcPr>
          <w:p w:rsidR="008C33A7" w:rsidRPr="001A3884" w:rsidRDefault="008C33A7" w:rsidP="00C53322">
            <w:r w:rsidRPr="001A3884">
              <w:t xml:space="preserve">Не более </w:t>
            </w:r>
            <w:r>
              <w:t>53034,70 за</w:t>
            </w:r>
            <w:r w:rsidRPr="001A3884">
              <w:t xml:space="preserve"> год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>*Наименование затрат могут быть изменены по распоряжению руководителей подведомственных администрации казенных учреждений по заявке с приложением расчета и обоснования.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0B">
        <w:rPr>
          <w:rFonts w:ascii="Times New Roman" w:hAnsi="Times New Roman" w:cs="Times New Roman"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center"/>
      </w:pPr>
      <w:r w:rsidRPr="001A3884">
        <w:t xml:space="preserve"> </w:t>
      </w:r>
    </w:p>
    <w:p w:rsidR="008C33A7" w:rsidRPr="001A3884" w:rsidRDefault="008C33A7" w:rsidP="008C33A7">
      <w:pPr>
        <w:jc w:val="both"/>
        <w:sectPr w:rsidR="008C33A7" w:rsidRPr="001A3884" w:rsidSect="00AF2AC0">
          <w:pgSz w:w="11907" w:h="16840" w:code="9"/>
          <w:pgMar w:top="1134" w:right="850" w:bottom="1134" w:left="1276" w:header="720" w:footer="720" w:gutter="0"/>
          <w:cols w:space="720"/>
          <w:titlePg/>
          <w:docGrid w:linePitch="326"/>
        </w:sect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9</w:t>
      </w:r>
      <w:r w:rsidRPr="00555542">
        <w:rPr>
          <w:rFonts w:ascii="Times New Roman" w:hAnsi="Times New Roman" w:cs="Times New Roman"/>
          <w:bCs/>
          <w:sz w:val="24"/>
          <w:szCs w:val="24"/>
        </w:rPr>
        <w:t>. Нормативы обеспечения функций подведомственных администрации казенных учреждений, применяемые при расчете нормативных затрат на приобр</w:t>
      </w:r>
      <w:r>
        <w:rPr>
          <w:rFonts w:ascii="Times New Roman" w:hAnsi="Times New Roman" w:cs="Times New Roman"/>
          <w:bCs/>
          <w:sz w:val="24"/>
          <w:szCs w:val="24"/>
        </w:rPr>
        <w:t>етение материальных запасов*</w:t>
      </w: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3518"/>
        <w:gridCol w:w="1503"/>
        <w:gridCol w:w="2042"/>
        <w:gridCol w:w="2319"/>
      </w:tblGrid>
      <w:tr w:rsidR="008C33A7" w:rsidRPr="003463A3" w:rsidTr="00C53322">
        <w:tc>
          <w:tcPr>
            <w:tcW w:w="282" w:type="pct"/>
            <w:vAlign w:val="center"/>
          </w:tcPr>
          <w:p w:rsidR="008C33A7" w:rsidRPr="00555542" w:rsidRDefault="008C33A7" w:rsidP="00C53322">
            <w:pPr>
              <w:jc w:val="center"/>
              <w:rPr>
                <w:bCs/>
              </w:rPr>
            </w:pPr>
            <w:r w:rsidRPr="00555542">
              <w:rPr>
                <w:bCs/>
              </w:rPr>
              <w:t xml:space="preserve">№ </w:t>
            </w:r>
            <w:proofErr w:type="spellStart"/>
            <w:proofErr w:type="gramStart"/>
            <w:r w:rsidRPr="00555542">
              <w:rPr>
                <w:bCs/>
              </w:rPr>
              <w:t>п</w:t>
            </w:r>
            <w:proofErr w:type="spellEnd"/>
            <w:proofErr w:type="gramEnd"/>
            <w:r w:rsidRPr="00555542">
              <w:rPr>
                <w:bCs/>
              </w:rPr>
              <w:t>/</w:t>
            </w:r>
            <w:proofErr w:type="spellStart"/>
            <w:r w:rsidRPr="00555542">
              <w:rPr>
                <w:bCs/>
              </w:rPr>
              <w:t>п</w:t>
            </w:r>
            <w:proofErr w:type="spellEnd"/>
          </w:p>
        </w:tc>
        <w:tc>
          <w:tcPr>
            <w:tcW w:w="1769" w:type="pct"/>
            <w:vAlign w:val="center"/>
          </w:tcPr>
          <w:p w:rsidR="008C33A7" w:rsidRPr="00555542" w:rsidRDefault="008C33A7" w:rsidP="00C53322">
            <w:pPr>
              <w:jc w:val="center"/>
              <w:rPr>
                <w:bCs/>
              </w:rPr>
            </w:pPr>
            <w:r w:rsidRPr="00555542">
              <w:rPr>
                <w:bCs/>
              </w:rPr>
              <w:t>Наименование материальных запасов</w:t>
            </w:r>
          </w:p>
        </w:tc>
        <w:tc>
          <w:tcPr>
            <w:tcW w:w="1783" w:type="pct"/>
            <w:gridSpan w:val="2"/>
            <w:vAlign w:val="center"/>
          </w:tcPr>
          <w:p w:rsidR="008C33A7" w:rsidRPr="00555542" w:rsidRDefault="008C33A7" w:rsidP="00C53322">
            <w:pPr>
              <w:jc w:val="center"/>
              <w:rPr>
                <w:bCs/>
              </w:rPr>
            </w:pPr>
            <w:r w:rsidRPr="00555542">
              <w:rPr>
                <w:bCs/>
              </w:rPr>
              <w:t>Количество</w:t>
            </w:r>
          </w:p>
        </w:tc>
        <w:tc>
          <w:tcPr>
            <w:tcW w:w="1166" w:type="pct"/>
            <w:vAlign w:val="center"/>
          </w:tcPr>
          <w:p w:rsidR="008C33A7" w:rsidRPr="00555542" w:rsidRDefault="008C33A7" w:rsidP="00C53322">
            <w:pPr>
              <w:jc w:val="center"/>
              <w:rPr>
                <w:bCs/>
              </w:rPr>
            </w:pPr>
            <w:r w:rsidRPr="00555542">
              <w:rPr>
                <w:bCs/>
              </w:rPr>
              <w:t>Цена приобретения единицы материальных запасов</w:t>
            </w:r>
            <w:r>
              <w:rPr>
                <w:bCs/>
              </w:rPr>
              <w:t>, рублей**</w:t>
            </w:r>
          </w:p>
        </w:tc>
      </w:tr>
      <w:tr w:rsidR="008C33A7" w:rsidRPr="003463A3" w:rsidTr="00C53322">
        <w:tc>
          <w:tcPr>
            <w:tcW w:w="5000" w:type="pct"/>
            <w:gridSpan w:val="5"/>
            <w:vAlign w:val="center"/>
          </w:tcPr>
          <w:p w:rsidR="008C33A7" w:rsidRPr="00555542" w:rsidRDefault="008C33A7" w:rsidP="00C53322">
            <w:pPr>
              <w:jc w:val="center"/>
              <w:rPr>
                <w:bCs/>
              </w:rPr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3463A3" w:rsidTr="00C53322">
        <w:tc>
          <w:tcPr>
            <w:tcW w:w="282" w:type="pct"/>
          </w:tcPr>
          <w:p w:rsidR="008C33A7" w:rsidRPr="00604C34" w:rsidRDefault="008C33A7" w:rsidP="00C53322">
            <w:pPr>
              <w:jc w:val="center"/>
            </w:pPr>
            <w:r>
              <w:t>1</w:t>
            </w:r>
            <w:r w:rsidRPr="00604C34">
              <w:t xml:space="preserve">. </w:t>
            </w:r>
          </w:p>
        </w:tc>
        <w:tc>
          <w:tcPr>
            <w:tcW w:w="1769" w:type="pct"/>
          </w:tcPr>
          <w:p w:rsidR="008C33A7" w:rsidRPr="00604C34" w:rsidRDefault="008C33A7" w:rsidP="00C53322">
            <w:r w:rsidRPr="00604C34">
              <w:t>Почтовые знаки ГЗПО</w:t>
            </w:r>
          </w:p>
        </w:tc>
        <w:tc>
          <w:tcPr>
            <w:tcW w:w="1783" w:type="pct"/>
            <w:gridSpan w:val="2"/>
          </w:tcPr>
          <w:p w:rsidR="008C33A7" w:rsidRPr="00604C34" w:rsidRDefault="008C33A7" w:rsidP="00C53322">
            <w:pPr>
              <w:jc w:val="center"/>
            </w:pPr>
            <w:r w:rsidRPr="00604C34">
              <w:t xml:space="preserve">Не более </w:t>
            </w:r>
            <w:r>
              <w:t>2500</w:t>
            </w:r>
            <w:r w:rsidRPr="00604C34">
              <w:t xml:space="preserve"> единиц </w:t>
            </w:r>
            <w:r>
              <w:t>ежемесячно</w:t>
            </w:r>
          </w:p>
        </w:tc>
        <w:tc>
          <w:tcPr>
            <w:tcW w:w="1166" w:type="pct"/>
          </w:tcPr>
          <w:p w:rsidR="008C33A7" w:rsidRPr="00604C34" w:rsidRDefault="008C33A7" w:rsidP="00C53322">
            <w:r w:rsidRPr="00604C34">
              <w:t xml:space="preserve">Не более </w:t>
            </w:r>
            <w:r>
              <w:t>100,00</w:t>
            </w:r>
            <w:r w:rsidRPr="00604C3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63A3" w:rsidTr="00C53322">
        <w:tc>
          <w:tcPr>
            <w:tcW w:w="282" w:type="pct"/>
          </w:tcPr>
          <w:p w:rsidR="008C33A7" w:rsidRPr="00604C34" w:rsidRDefault="008C33A7" w:rsidP="00C53322">
            <w:pPr>
              <w:jc w:val="center"/>
            </w:pPr>
            <w:r>
              <w:t>2</w:t>
            </w:r>
            <w:r w:rsidRPr="00604C34">
              <w:t xml:space="preserve">. </w:t>
            </w:r>
          </w:p>
        </w:tc>
        <w:tc>
          <w:tcPr>
            <w:tcW w:w="1769" w:type="pct"/>
          </w:tcPr>
          <w:p w:rsidR="008C33A7" w:rsidRPr="00604C34" w:rsidRDefault="008C33A7" w:rsidP="00C53322">
            <w:r w:rsidRPr="00604C34">
              <w:rPr>
                <w:bCs/>
                <w:sz w:val="22"/>
                <w:szCs w:val="22"/>
              </w:rPr>
              <w:t>Затраты на приобретение запасных частей для транспортных средств</w:t>
            </w:r>
          </w:p>
        </w:tc>
        <w:tc>
          <w:tcPr>
            <w:tcW w:w="1783" w:type="pct"/>
            <w:gridSpan w:val="2"/>
          </w:tcPr>
          <w:p w:rsidR="008C33A7" w:rsidRPr="00604C34" w:rsidRDefault="008C33A7" w:rsidP="00C53322">
            <w:pPr>
              <w:jc w:val="center"/>
            </w:pPr>
            <w:r>
              <w:t>1</w:t>
            </w:r>
            <w:r w:rsidRPr="00604C34">
              <w:t xml:space="preserve">2 </w:t>
            </w:r>
            <w:proofErr w:type="gramStart"/>
            <w:r w:rsidRPr="00604C34">
              <w:t>транспортных</w:t>
            </w:r>
            <w:proofErr w:type="gramEnd"/>
            <w:r w:rsidRPr="00604C34">
              <w:t xml:space="preserve"> средства</w:t>
            </w:r>
          </w:p>
        </w:tc>
        <w:tc>
          <w:tcPr>
            <w:tcW w:w="1166" w:type="pct"/>
          </w:tcPr>
          <w:p w:rsidR="008C33A7" w:rsidRPr="00604C34" w:rsidRDefault="008C33A7" w:rsidP="00C53322">
            <w:r w:rsidRPr="00604C34">
              <w:t xml:space="preserve">Не более </w:t>
            </w:r>
            <w:r>
              <w:t xml:space="preserve">35764,00 </w:t>
            </w:r>
            <w:r w:rsidRPr="00604C34">
              <w:t xml:space="preserve">на </w:t>
            </w:r>
            <w:r>
              <w:t xml:space="preserve">1 </w:t>
            </w:r>
            <w:r w:rsidRPr="00604C34">
              <w:t>автомобиль</w:t>
            </w:r>
            <w:r>
              <w:t xml:space="preserve"> 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63A3" w:rsidTr="00C53322">
        <w:trPr>
          <w:trHeight w:val="383"/>
        </w:trPr>
        <w:tc>
          <w:tcPr>
            <w:tcW w:w="282" w:type="pct"/>
            <w:vMerge w:val="restart"/>
          </w:tcPr>
          <w:p w:rsidR="008C33A7" w:rsidRPr="00604C34" w:rsidRDefault="008C33A7" w:rsidP="00C53322">
            <w:pPr>
              <w:jc w:val="center"/>
              <w:rPr>
                <w:rFonts w:eastAsia="Calibri"/>
              </w:rPr>
            </w:pPr>
            <w:r w:rsidRPr="00604C34">
              <w:rPr>
                <w:rFonts w:eastAsia="Calibri"/>
              </w:rPr>
              <w:t>4.</w:t>
            </w:r>
          </w:p>
        </w:tc>
        <w:tc>
          <w:tcPr>
            <w:tcW w:w="1769" w:type="pct"/>
            <w:vMerge w:val="restart"/>
          </w:tcPr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C34">
              <w:rPr>
                <w:bCs/>
                <w:sz w:val="22"/>
                <w:szCs w:val="22"/>
              </w:rPr>
              <w:t xml:space="preserve">Затраты на приобретение </w:t>
            </w:r>
            <w:r>
              <w:rPr>
                <w:bCs/>
                <w:sz w:val="22"/>
                <w:szCs w:val="22"/>
              </w:rPr>
              <w:t>топлива (бензин)</w:t>
            </w: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8C33A7" w:rsidRPr="00604C34" w:rsidRDefault="008C33A7" w:rsidP="00C5332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Все автомобили </w:t>
            </w:r>
          </w:p>
        </w:tc>
        <w:tc>
          <w:tcPr>
            <w:tcW w:w="756" w:type="pct"/>
          </w:tcPr>
          <w:p w:rsidR="008C33A7" w:rsidRDefault="008C33A7" w:rsidP="00C53322">
            <w:r w:rsidRPr="00604C34">
              <w:t>норма на 100 км</w:t>
            </w:r>
          </w:p>
          <w:p w:rsidR="008C33A7" w:rsidRPr="00604C34" w:rsidRDefault="008C33A7" w:rsidP="00C53322">
            <w:pPr>
              <w:rPr>
                <w:rFonts w:eastAsia="Calibri"/>
              </w:rPr>
            </w:pPr>
            <w:r w:rsidRPr="00604C34">
              <w:t>(лето/зима)</w:t>
            </w:r>
          </w:p>
        </w:tc>
        <w:tc>
          <w:tcPr>
            <w:tcW w:w="1027" w:type="pct"/>
          </w:tcPr>
          <w:p w:rsidR="008C33A7" w:rsidRPr="00604C34" w:rsidRDefault="008C33A7" w:rsidP="00C53322">
            <w:r w:rsidRPr="00604C34">
              <w:rPr>
                <w:sz w:val="22"/>
                <w:szCs w:val="22"/>
              </w:rPr>
              <w:t>Планируемый средний пробег автомобиля в день/ Планируемое количество рабочих дней использования одного транспортного средства в очередном финансовом году</w:t>
            </w:r>
          </w:p>
        </w:tc>
        <w:tc>
          <w:tcPr>
            <w:tcW w:w="1166" w:type="pct"/>
          </w:tcPr>
          <w:p w:rsidR="008C33A7" w:rsidRPr="00604C34" w:rsidRDefault="008C33A7" w:rsidP="00C53322">
            <w:r w:rsidRPr="00604C34">
              <w:t>Стоимость затрат в год</w:t>
            </w:r>
            <w:r>
              <w:t xml:space="preserve"> по транспортному средству, рублей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  <w:vMerge/>
          </w:tcPr>
          <w:p w:rsidR="008C33A7" w:rsidRPr="00604C34" w:rsidRDefault="008C33A7" w:rsidP="00C53322">
            <w:pPr>
              <w:jc w:val="center"/>
            </w:pPr>
          </w:p>
        </w:tc>
        <w:tc>
          <w:tcPr>
            <w:tcW w:w="1769" w:type="pct"/>
            <w:vMerge/>
          </w:tcPr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56" w:type="pct"/>
          </w:tcPr>
          <w:p w:rsidR="008C33A7" w:rsidRPr="00604C34" w:rsidRDefault="008C33A7" w:rsidP="00C53322">
            <w:pPr>
              <w:jc w:val="center"/>
            </w:pPr>
            <w:r>
              <w:t>-</w:t>
            </w:r>
          </w:p>
        </w:tc>
        <w:tc>
          <w:tcPr>
            <w:tcW w:w="1027" w:type="pct"/>
          </w:tcPr>
          <w:p w:rsidR="008C33A7" w:rsidRPr="00604C34" w:rsidRDefault="008C33A7" w:rsidP="00C53322">
            <w:pPr>
              <w:jc w:val="center"/>
            </w:pPr>
            <w:r>
              <w:t>-</w:t>
            </w:r>
          </w:p>
        </w:tc>
        <w:tc>
          <w:tcPr>
            <w:tcW w:w="1166" w:type="pct"/>
          </w:tcPr>
          <w:p w:rsidR="008C33A7" w:rsidRPr="00604C34" w:rsidRDefault="008C33A7" w:rsidP="00C53322">
            <w:r w:rsidRPr="00604C34">
              <w:t>Не более 2</w:t>
            </w:r>
            <w:r>
              <w:t> 305 273 в год</w:t>
            </w:r>
            <w:r w:rsidRPr="00604C34"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Pr="00604C34" w:rsidRDefault="008C33A7" w:rsidP="00C53322">
            <w:pPr>
              <w:jc w:val="center"/>
            </w:pPr>
          </w:p>
        </w:tc>
        <w:tc>
          <w:tcPr>
            <w:tcW w:w="1769" w:type="pct"/>
          </w:tcPr>
          <w:p w:rsidR="008C33A7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4C34">
              <w:rPr>
                <w:bCs/>
                <w:sz w:val="22"/>
                <w:szCs w:val="22"/>
              </w:rPr>
              <w:t>Затраты на приобретение горюче-смазочных материалов</w:t>
            </w:r>
          </w:p>
          <w:p w:rsidR="008C33A7" w:rsidRPr="00604C3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Все автомобили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</w:pPr>
          </w:p>
          <w:p w:rsidR="008C33A7" w:rsidRDefault="008C33A7" w:rsidP="00C53322">
            <w:pPr>
              <w:jc w:val="center"/>
            </w:pPr>
          </w:p>
          <w:p w:rsidR="008C33A7" w:rsidRPr="00604C34" w:rsidRDefault="008C33A7" w:rsidP="00C53322">
            <w:pPr>
              <w:jc w:val="center"/>
            </w:pPr>
            <w:r>
              <w:t>-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</w:pPr>
          </w:p>
          <w:p w:rsidR="008C33A7" w:rsidRDefault="008C33A7" w:rsidP="00C53322">
            <w:pPr>
              <w:jc w:val="center"/>
            </w:pPr>
          </w:p>
          <w:p w:rsidR="008C33A7" w:rsidRPr="00604C34" w:rsidRDefault="008C33A7" w:rsidP="00C53322">
            <w:pPr>
              <w:jc w:val="center"/>
            </w:pPr>
            <w:r>
              <w:t>-</w:t>
            </w:r>
          </w:p>
        </w:tc>
        <w:tc>
          <w:tcPr>
            <w:tcW w:w="1166" w:type="pct"/>
          </w:tcPr>
          <w:p w:rsidR="008C33A7" w:rsidRDefault="008C33A7" w:rsidP="00C53322"/>
          <w:p w:rsidR="008C33A7" w:rsidRDefault="008C33A7" w:rsidP="00C53322"/>
          <w:p w:rsidR="008C33A7" w:rsidRPr="00604C34" w:rsidRDefault="008C33A7" w:rsidP="00C53322">
            <w:r>
              <w:t xml:space="preserve">Не более 238 764 в год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Pr="00A645D9" w:rsidRDefault="008C33A7" w:rsidP="00C53322">
            <w:pPr>
              <w:jc w:val="center"/>
            </w:pPr>
            <w:r w:rsidRPr="00A645D9">
              <w:t xml:space="preserve">5. </w:t>
            </w:r>
          </w:p>
        </w:tc>
        <w:tc>
          <w:tcPr>
            <w:tcW w:w="1769" w:type="pct"/>
          </w:tcPr>
          <w:p w:rsidR="008C33A7" w:rsidRPr="0086015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Хозтовары</w:t>
            </w:r>
            <w:proofErr w:type="spellEnd"/>
            <w:r>
              <w:rPr>
                <w:bCs/>
                <w:sz w:val="22"/>
                <w:szCs w:val="22"/>
              </w:rPr>
              <w:t xml:space="preserve"> и принадлежности</w:t>
            </w:r>
          </w:p>
        </w:tc>
        <w:tc>
          <w:tcPr>
            <w:tcW w:w="75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1027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Количество хозяйственного товара и принадлежностей</w:t>
            </w:r>
          </w:p>
        </w:tc>
        <w:tc>
          <w:tcPr>
            <w:tcW w:w="116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Цена единицы хозяйственных товаров и принадлежностей</w:t>
            </w:r>
            <w:r>
              <w:rPr>
                <w:color w:val="000000"/>
                <w:szCs w:val="28"/>
              </w:rPr>
              <w:t>, рублей, не более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«Белизна-М»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Губки универсальные</w:t>
            </w:r>
          </w:p>
        </w:tc>
        <w:tc>
          <w:tcPr>
            <w:tcW w:w="75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16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Освежитель воздуха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Мыло туалетное жидкое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Мыло хозяйственное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16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Чистящее </w:t>
            </w:r>
            <w:r w:rsidRPr="00FA621C">
              <w:rPr>
                <w:color w:val="000000"/>
                <w:szCs w:val="28"/>
              </w:rPr>
              <w:t>средство</w:t>
            </w:r>
            <w:r>
              <w:rPr>
                <w:color w:val="000000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Cs w:val="28"/>
              </w:rPr>
              <w:t>Пемолюкс</w:t>
            </w:r>
            <w:proofErr w:type="spellEnd"/>
            <w:r>
              <w:rPr>
                <w:color w:val="000000"/>
                <w:szCs w:val="28"/>
              </w:rPr>
              <w:t>»</w:t>
            </w:r>
            <w:r w:rsidRPr="00FA621C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  <w:r w:rsidRPr="00FA621C">
              <w:rPr>
                <w:color w:val="000000"/>
                <w:szCs w:val="28"/>
              </w:rPr>
              <w:t>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Средство по уходу за стеклами и зеркалами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85,00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 xml:space="preserve">Средство </w:t>
            </w:r>
            <w:r>
              <w:rPr>
                <w:color w:val="000000"/>
                <w:szCs w:val="28"/>
              </w:rPr>
              <w:t>мытья полов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96,00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Средство для чистки ковров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16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Средство для чистки сантехники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185,00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Тележка с ведрами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Тряпки для уборки полов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Туалетная бумага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</w:p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600</w:t>
            </w:r>
          </w:p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Мешки для мусора 60л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</w:t>
            </w:r>
            <w:r w:rsidRPr="00FA621C">
              <w:rPr>
                <w:color w:val="000000"/>
                <w:szCs w:val="28"/>
              </w:rPr>
              <w:t>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Мешки для мусора 120л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15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80,0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Чистящее средство для кухни «Комет»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Губка для посуды (10 шт.)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 xml:space="preserve">Салфетки </w:t>
            </w:r>
            <w:r>
              <w:rPr>
                <w:color w:val="000000"/>
                <w:szCs w:val="28"/>
              </w:rPr>
              <w:t>бумажные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FA621C">
              <w:rPr>
                <w:color w:val="000000"/>
                <w:szCs w:val="28"/>
              </w:rPr>
              <w:t>Упак</w:t>
            </w:r>
            <w:proofErr w:type="spellEnd"/>
            <w:r w:rsidRPr="00FA621C">
              <w:rPr>
                <w:color w:val="000000"/>
                <w:szCs w:val="28"/>
              </w:rPr>
              <w:t>.</w:t>
            </w:r>
          </w:p>
        </w:tc>
        <w:tc>
          <w:tcPr>
            <w:tcW w:w="102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16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FA621C">
              <w:rPr>
                <w:color w:val="000000"/>
                <w:szCs w:val="28"/>
              </w:rPr>
              <w:t>0</w:t>
            </w:r>
            <w:r>
              <w:rPr>
                <w:color w:val="000000"/>
                <w:szCs w:val="28"/>
              </w:rPr>
              <w:t>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Салфетки из </w:t>
            </w:r>
            <w:proofErr w:type="spellStart"/>
            <w:r>
              <w:rPr>
                <w:color w:val="000000"/>
                <w:szCs w:val="28"/>
              </w:rPr>
              <w:t>микрофибры</w:t>
            </w:r>
            <w:proofErr w:type="spellEnd"/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16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Pr="00FA621C" w:rsidRDefault="008C33A7" w:rsidP="00C53322">
            <w:pPr>
              <w:rPr>
                <w:szCs w:val="28"/>
              </w:rPr>
            </w:pPr>
            <w:r w:rsidRPr="00FA621C">
              <w:rPr>
                <w:szCs w:val="28"/>
              </w:rPr>
              <w:t>Перчатки</w:t>
            </w:r>
            <w:r>
              <w:rPr>
                <w:szCs w:val="28"/>
              </w:rPr>
              <w:t xml:space="preserve"> хозяйственные</w:t>
            </w:r>
          </w:p>
        </w:tc>
        <w:tc>
          <w:tcPr>
            <w:tcW w:w="75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пар</w:t>
            </w:r>
          </w:p>
        </w:tc>
        <w:tc>
          <w:tcPr>
            <w:tcW w:w="1027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</w:t>
            </w:r>
          </w:p>
        </w:tc>
        <w:tc>
          <w:tcPr>
            <w:tcW w:w="116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Pr="00FA621C" w:rsidRDefault="008C33A7" w:rsidP="00C53322">
            <w:pPr>
              <w:rPr>
                <w:szCs w:val="28"/>
              </w:rPr>
            </w:pPr>
            <w:r>
              <w:rPr>
                <w:szCs w:val="28"/>
              </w:rPr>
              <w:t>Перчатки трикотажные</w:t>
            </w:r>
          </w:p>
        </w:tc>
        <w:tc>
          <w:tcPr>
            <w:tcW w:w="75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пар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</w:t>
            </w:r>
          </w:p>
        </w:tc>
        <w:tc>
          <w:tcPr>
            <w:tcW w:w="116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Pr="000709DD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Костюм летний мужской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16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Сабо женское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16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Халат женский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16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</w:tcPr>
          <w:p w:rsidR="008C33A7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Костюм охранника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6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2500,00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*Наименование </w:t>
      </w:r>
      <w:r>
        <w:rPr>
          <w:rFonts w:ascii="Times New Roman" w:hAnsi="Times New Roman" w:cs="Times New Roman"/>
          <w:sz w:val="24"/>
          <w:szCs w:val="24"/>
        </w:rPr>
        <w:t>и количество</w:t>
      </w:r>
      <w:r w:rsidRPr="00BD1E0B">
        <w:rPr>
          <w:rFonts w:ascii="Times New Roman" w:hAnsi="Times New Roman" w:cs="Times New Roman"/>
          <w:sz w:val="24"/>
          <w:szCs w:val="24"/>
        </w:rPr>
        <w:t xml:space="preserve"> могут быть изменены по распоряжению руководителей подведомственных администрации казенных учреждений по заявке с приложением расчета и обоснования.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0B">
        <w:rPr>
          <w:rFonts w:ascii="Times New Roman" w:hAnsi="Times New Roman" w:cs="Times New Roman"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Pr="008F485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10. </w:t>
      </w:r>
      <w:r w:rsidRPr="008F4852">
        <w:rPr>
          <w:rFonts w:ascii="Times New Roman" w:hAnsi="Times New Roman" w:cs="Times New Roman"/>
          <w:bCs/>
          <w:sz w:val="24"/>
          <w:szCs w:val="24"/>
        </w:rPr>
        <w:t>Нормативы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852">
        <w:rPr>
          <w:rFonts w:ascii="Times New Roman" w:hAnsi="Times New Roman" w:cs="Times New Roman"/>
          <w:bCs/>
          <w:sz w:val="24"/>
          <w:szCs w:val="24"/>
        </w:rPr>
        <w:t>обеспечения функций подведомственных администрации казенных учреждений, применяемые при расчете нормативных затрат на приобретение материальных запасов*</w:t>
      </w: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3375"/>
        <w:gridCol w:w="143"/>
        <w:gridCol w:w="1503"/>
        <w:gridCol w:w="2040"/>
        <w:gridCol w:w="2321"/>
      </w:tblGrid>
      <w:tr w:rsidR="008C33A7" w:rsidRPr="003463A3" w:rsidTr="00C53322">
        <w:tc>
          <w:tcPr>
            <w:tcW w:w="282" w:type="pct"/>
            <w:vAlign w:val="center"/>
          </w:tcPr>
          <w:p w:rsidR="008C33A7" w:rsidRPr="008F4852" w:rsidRDefault="008C33A7" w:rsidP="00C53322">
            <w:pPr>
              <w:jc w:val="center"/>
              <w:rPr>
                <w:bCs/>
              </w:rPr>
            </w:pPr>
            <w:r w:rsidRPr="008F4852">
              <w:rPr>
                <w:bCs/>
              </w:rPr>
              <w:t xml:space="preserve">№ </w:t>
            </w:r>
            <w:proofErr w:type="spellStart"/>
            <w:proofErr w:type="gramStart"/>
            <w:r w:rsidRPr="008F4852">
              <w:rPr>
                <w:bCs/>
              </w:rPr>
              <w:t>п</w:t>
            </w:r>
            <w:proofErr w:type="spellEnd"/>
            <w:proofErr w:type="gramEnd"/>
            <w:r w:rsidRPr="008F4852">
              <w:rPr>
                <w:bCs/>
              </w:rPr>
              <w:t>/</w:t>
            </w:r>
            <w:proofErr w:type="spellStart"/>
            <w:r w:rsidRPr="008F4852">
              <w:rPr>
                <w:bCs/>
              </w:rPr>
              <w:t>п</w:t>
            </w:r>
            <w:proofErr w:type="spellEnd"/>
          </w:p>
        </w:tc>
        <w:tc>
          <w:tcPr>
            <w:tcW w:w="1697" w:type="pct"/>
            <w:vAlign w:val="center"/>
          </w:tcPr>
          <w:p w:rsidR="008C33A7" w:rsidRPr="008F4852" w:rsidRDefault="008C33A7" w:rsidP="00C53322">
            <w:pPr>
              <w:jc w:val="center"/>
              <w:rPr>
                <w:bCs/>
              </w:rPr>
            </w:pPr>
            <w:r w:rsidRPr="008F4852">
              <w:rPr>
                <w:bCs/>
              </w:rPr>
              <w:t>Наименование материальных запасов</w:t>
            </w:r>
          </w:p>
        </w:tc>
        <w:tc>
          <w:tcPr>
            <w:tcW w:w="1854" w:type="pct"/>
            <w:gridSpan w:val="3"/>
            <w:vAlign w:val="center"/>
          </w:tcPr>
          <w:p w:rsidR="008C33A7" w:rsidRPr="008F4852" w:rsidRDefault="008C33A7" w:rsidP="00C53322">
            <w:pPr>
              <w:jc w:val="center"/>
              <w:rPr>
                <w:bCs/>
              </w:rPr>
            </w:pPr>
            <w:r w:rsidRPr="008F4852">
              <w:rPr>
                <w:bCs/>
              </w:rPr>
              <w:t>Количество</w:t>
            </w:r>
          </w:p>
        </w:tc>
        <w:tc>
          <w:tcPr>
            <w:tcW w:w="1167" w:type="pct"/>
            <w:vAlign w:val="center"/>
          </w:tcPr>
          <w:p w:rsidR="008C33A7" w:rsidRPr="008F4852" w:rsidRDefault="008C33A7" w:rsidP="00C53322">
            <w:pPr>
              <w:jc w:val="center"/>
              <w:rPr>
                <w:bCs/>
              </w:rPr>
            </w:pPr>
            <w:r w:rsidRPr="008F4852">
              <w:rPr>
                <w:bCs/>
              </w:rPr>
              <w:t>Цена приобретения единицы материальных запасов</w:t>
            </w:r>
          </w:p>
        </w:tc>
      </w:tr>
      <w:tr w:rsidR="008C33A7" w:rsidRPr="003463A3" w:rsidTr="00C53322">
        <w:tc>
          <w:tcPr>
            <w:tcW w:w="5000" w:type="pct"/>
            <w:gridSpan w:val="6"/>
          </w:tcPr>
          <w:p w:rsidR="008C33A7" w:rsidRPr="008F4852" w:rsidRDefault="008C33A7" w:rsidP="00C5332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МКУ «Централизованная бухгалтерия»</w:t>
            </w:r>
            <w:r w:rsidRPr="008F4852">
              <w:rPr>
                <w:bCs/>
              </w:rPr>
              <w:t xml:space="preserve"> 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Pr="00A645D9" w:rsidRDefault="008C33A7" w:rsidP="00C53322">
            <w:pPr>
              <w:jc w:val="center"/>
            </w:pPr>
            <w:r>
              <w:t>1</w:t>
            </w:r>
            <w:r w:rsidRPr="00A645D9">
              <w:t xml:space="preserve"> </w:t>
            </w:r>
          </w:p>
        </w:tc>
        <w:tc>
          <w:tcPr>
            <w:tcW w:w="1769" w:type="pct"/>
            <w:gridSpan w:val="2"/>
          </w:tcPr>
          <w:p w:rsidR="008C33A7" w:rsidRPr="00860154" w:rsidRDefault="008C33A7" w:rsidP="00C533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Хозтовары</w:t>
            </w:r>
            <w:proofErr w:type="spellEnd"/>
            <w:r>
              <w:rPr>
                <w:bCs/>
                <w:sz w:val="22"/>
                <w:szCs w:val="22"/>
              </w:rPr>
              <w:t xml:space="preserve"> и принадлежности</w:t>
            </w:r>
          </w:p>
        </w:tc>
        <w:tc>
          <w:tcPr>
            <w:tcW w:w="75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1026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Количество хозяйственного товара и принадлежностей</w:t>
            </w:r>
          </w:p>
        </w:tc>
        <w:tc>
          <w:tcPr>
            <w:tcW w:w="1167" w:type="pct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Цена единицы хозяйственных товаров и принадлежностей</w:t>
            </w:r>
            <w:r>
              <w:rPr>
                <w:color w:val="000000"/>
                <w:szCs w:val="28"/>
              </w:rPr>
              <w:t>, рублей**, не более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Губки универсальные</w:t>
            </w:r>
          </w:p>
        </w:tc>
        <w:tc>
          <w:tcPr>
            <w:tcW w:w="75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Упак</w:t>
            </w:r>
            <w:proofErr w:type="spellEnd"/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026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167" w:type="pct"/>
            <w:vAlign w:val="center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Освежитель воздуха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16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Мыло туалетное жидкое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6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Чистящее </w:t>
            </w:r>
            <w:r w:rsidRPr="00FA621C">
              <w:rPr>
                <w:color w:val="000000"/>
                <w:szCs w:val="28"/>
              </w:rPr>
              <w:t>средство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 w:rsidRPr="00FA621C">
              <w:rPr>
                <w:color w:val="000000"/>
                <w:szCs w:val="28"/>
              </w:rPr>
              <w:t>Шт.</w:t>
            </w:r>
          </w:p>
        </w:tc>
        <w:tc>
          <w:tcPr>
            <w:tcW w:w="102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Pr="00FA621C">
              <w:rPr>
                <w:color w:val="000000"/>
                <w:szCs w:val="28"/>
              </w:rPr>
              <w:t>0</w:t>
            </w:r>
          </w:p>
        </w:tc>
        <w:tc>
          <w:tcPr>
            <w:tcW w:w="116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Моющее средство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6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  <w:vAlign w:val="center"/>
          </w:tcPr>
          <w:p w:rsidR="008C33A7" w:rsidRPr="00FA621C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Туалетная бумага</w:t>
            </w:r>
          </w:p>
        </w:tc>
        <w:tc>
          <w:tcPr>
            <w:tcW w:w="75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Шт.</w:t>
            </w:r>
          </w:p>
        </w:tc>
        <w:tc>
          <w:tcPr>
            <w:tcW w:w="1026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</w:p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600</w:t>
            </w:r>
          </w:p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67" w:type="pct"/>
            <w:vAlign w:val="center"/>
          </w:tcPr>
          <w:p w:rsidR="008C33A7" w:rsidRPr="00FA621C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20,00</w:t>
            </w:r>
          </w:p>
        </w:tc>
      </w:tr>
      <w:tr w:rsidR="008C33A7" w:rsidRPr="003463A3" w:rsidTr="00C53322">
        <w:trPr>
          <w:trHeight w:val="382"/>
        </w:trPr>
        <w:tc>
          <w:tcPr>
            <w:tcW w:w="282" w:type="pct"/>
          </w:tcPr>
          <w:p w:rsidR="008C33A7" w:rsidRDefault="008C33A7" w:rsidP="00C53322">
            <w:pPr>
              <w:jc w:val="center"/>
              <w:rPr>
                <w:color w:val="FF0000"/>
              </w:rPr>
            </w:pPr>
          </w:p>
        </w:tc>
        <w:tc>
          <w:tcPr>
            <w:tcW w:w="1769" w:type="pct"/>
            <w:gridSpan w:val="2"/>
          </w:tcPr>
          <w:p w:rsidR="008C33A7" w:rsidRDefault="008C33A7" w:rsidP="00C5332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Перчатки хозяйственные</w:t>
            </w:r>
          </w:p>
        </w:tc>
        <w:tc>
          <w:tcPr>
            <w:tcW w:w="75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Пар.</w:t>
            </w:r>
          </w:p>
        </w:tc>
        <w:tc>
          <w:tcPr>
            <w:tcW w:w="1026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167" w:type="pct"/>
          </w:tcPr>
          <w:p w:rsidR="008C33A7" w:rsidRDefault="008C33A7" w:rsidP="00C5332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60,00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1A3884" w:rsidRDefault="008C33A7" w:rsidP="008C33A7">
      <w:pPr>
        <w:jc w:val="both"/>
      </w:pPr>
      <w:r>
        <w:t>*</w:t>
      </w:r>
      <w:r w:rsidRPr="001A3884">
        <w:t>Наименование и количество могут быть изменены по распоряжению руководителей подведомственных администрации казенных учреждений. При этом закупка не указанных в настоящем приложении материальных запасов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1A3884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Pr="001A3884">
        <w:rPr>
          <w:rFonts w:ascii="Times New Roman" w:hAnsi="Times New Roman" w:cs="Times New Roman"/>
          <w:sz w:val="24"/>
          <w:szCs w:val="24"/>
        </w:rPr>
        <w:t>Расчет цены на приобретение материальных запасов произведен в соответствии с обоснованием начальной (максимальной) цены контракта, определенной методом сопоставимых рыночных цен.</w:t>
      </w:r>
    </w:p>
    <w:p w:rsidR="008C33A7" w:rsidRDefault="008C33A7" w:rsidP="008C33A7">
      <w:pPr>
        <w:jc w:val="center"/>
      </w:pPr>
    </w:p>
    <w:p w:rsidR="008C33A7" w:rsidRDefault="008C33A7" w:rsidP="008C33A7">
      <w:pPr>
        <w:jc w:val="center"/>
      </w:pPr>
    </w:p>
    <w:p w:rsidR="008C33A7" w:rsidRPr="001A3884" w:rsidRDefault="008C33A7" w:rsidP="008C33A7">
      <w:pPr>
        <w:jc w:val="center"/>
        <w:sectPr w:rsidR="008C33A7" w:rsidRPr="001A3884" w:rsidSect="00AF2AC0">
          <w:pgSz w:w="11907" w:h="16840" w:code="9"/>
          <w:pgMar w:top="1134" w:right="850" w:bottom="1134" w:left="1276" w:header="720" w:footer="720" w:gutter="0"/>
          <w:cols w:space="720"/>
          <w:titlePg/>
          <w:docGrid w:linePitch="326"/>
        </w:sect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555542">
        <w:rPr>
          <w:rFonts w:ascii="Times New Roman" w:hAnsi="Times New Roman" w:cs="Times New Roman"/>
          <w:sz w:val="24"/>
          <w:szCs w:val="24"/>
        </w:rPr>
        <w:t xml:space="preserve">. </w:t>
      </w:r>
      <w:r w:rsidRPr="00555542">
        <w:rPr>
          <w:rFonts w:ascii="Times New Roman" w:hAnsi="Times New Roman" w:cs="Times New Roman"/>
          <w:bCs/>
          <w:sz w:val="24"/>
          <w:szCs w:val="24"/>
        </w:rPr>
        <w:t>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приобретение образовательных услуг по профессиональной переподготовке и повышению квалификации*</w:t>
      </w:r>
    </w:p>
    <w:p w:rsidR="008C33A7" w:rsidRPr="001A3884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7"/>
        <w:gridCol w:w="4645"/>
        <w:gridCol w:w="4645"/>
      </w:tblGrid>
      <w:tr w:rsidR="008C33A7" w:rsidRPr="001A3884" w:rsidTr="00C53322">
        <w:tc>
          <w:tcPr>
            <w:tcW w:w="354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№ </w:t>
            </w:r>
            <w:proofErr w:type="spellStart"/>
            <w:proofErr w:type="gramStart"/>
            <w:r w:rsidRPr="001A3884">
              <w:t>п</w:t>
            </w:r>
            <w:proofErr w:type="spellEnd"/>
            <w:proofErr w:type="gramEnd"/>
            <w:r w:rsidRPr="001A3884">
              <w:t>/</w:t>
            </w:r>
            <w:proofErr w:type="spellStart"/>
            <w:r w:rsidRPr="001A3884">
              <w:t>п</w:t>
            </w:r>
            <w:proofErr w:type="spellEnd"/>
          </w:p>
        </w:tc>
        <w:tc>
          <w:tcPr>
            <w:tcW w:w="2323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>Количество, человек</w:t>
            </w:r>
          </w:p>
        </w:tc>
        <w:tc>
          <w:tcPr>
            <w:tcW w:w="2323" w:type="pct"/>
            <w:vAlign w:val="center"/>
          </w:tcPr>
          <w:p w:rsidR="008C33A7" w:rsidRPr="001A3884" w:rsidRDefault="008C33A7" w:rsidP="00C53322">
            <w:pPr>
              <w:jc w:val="center"/>
            </w:pPr>
            <w:r>
              <w:t>Стоимость обучения,</w:t>
            </w:r>
          </w:p>
          <w:p w:rsidR="008C33A7" w:rsidRPr="001A3884" w:rsidRDefault="008C33A7" w:rsidP="00C53322">
            <w:pPr>
              <w:jc w:val="center"/>
            </w:pPr>
            <w:r w:rsidRPr="001A3884">
              <w:t>Рублей</w:t>
            </w:r>
            <w:r>
              <w:t>**</w:t>
            </w:r>
          </w:p>
        </w:tc>
      </w:tr>
      <w:tr w:rsidR="008C33A7" w:rsidRPr="001A3884" w:rsidTr="00C53322">
        <w:tc>
          <w:tcPr>
            <w:tcW w:w="5000" w:type="pct"/>
            <w:gridSpan w:val="3"/>
            <w:vAlign w:val="center"/>
          </w:tcPr>
          <w:p w:rsidR="008C33A7" w:rsidRPr="001A3884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354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323" w:type="pct"/>
          </w:tcPr>
          <w:p w:rsidR="008C33A7" w:rsidRPr="001A3884" w:rsidRDefault="008C33A7" w:rsidP="00C53322">
            <w:pPr>
              <w:jc w:val="center"/>
            </w:pPr>
            <w:r>
              <w:t>6</w:t>
            </w:r>
          </w:p>
        </w:tc>
        <w:tc>
          <w:tcPr>
            <w:tcW w:w="2323" w:type="pct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Не более </w:t>
            </w:r>
            <w:r>
              <w:t xml:space="preserve">15 </w:t>
            </w:r>
            <w:r w:rsidRPr="001A3884">
              <w:t>000,00 за 1 служащего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Pr="001A3884" w:rsidRDefault="008C33A7" w:rsidP="00C53322">
            <w:pPr>
              <w:jc w:val="center"/>
            </w:pPr>
            <w:r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354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323" w:type="pct"/>
          </w:tcPr>
          <w:p w:rsidR="008C33A7" w:rsidRPr="001A3884" w:rsidRDefault="008C33A7" w:rsidP="00C53322">
            <w:pPr>
              <w:jc w:val="center"/>
            </w:pPr>
            <w:r>
              <w:t>5</w:t>
            </w:r>
          </w:p>
        </w:tc>
        <w:tc>
          <w:tcPr>
            <w:tcW w:w="2323" w:type="pct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Не более </w:t>
            </w:r>
            <w:r>
              <w:t>4500</w:t>
            </w:r>
            <w:r w:rsidRPr="001A3884">
              <w:t>,00 за 1 служащего</w:t>
            </w:r>
            <w: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>*Наименование затрат могут быть изменены по распоряжению руководителей подведомственных администрации казенных учреждений по заявке с приложением расчета и обоснования.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0B">
        <w:rPr>
          <w:rFonts w:ascii="Times New Roman" w:hAnsi="Times New Roman" w:cs="Times New Roman"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F2414C" w:rsidRDefault="008C33A7" w:rsidP="008C33A7">
      <w:pPr>
        <w:jc w:val="both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555542">
        <w:rPr>
          <w:rFonts w:ascii="Times New Roman" w:hAnsi="Times New Roman" w:cs="Times New Roman"/>
          <w:sz w:val="24"/>
          <w:szCs w:val="24"/>
        </w:rPr>
        <w:t xml:space="preserve">. </w:t>
      </w:r>
      <w:r w:rsidRPr="00555542">
        <w:rPr>
          <w:rFonts w:ascii="Times New Roman" w:hAnsi="Times New Roman" w:cs="Times New Roman"/>
          <w:bCs/>
          <w:sz w:val="24"/>
          <w:szCs w:val="24"/>
        </w:rPr>
        <w:t>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 проведение </w:t>
      </w:r>
      <w:proofErr w:type="spellStart"/>
      <w:r w:rsidRPr="00555542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5555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5542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555542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 *</w:t>
      </w:r>
    </w:p>
    <w:p w:rsidR="008C33A7" w:rsidRPr="001A3884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"/>
        <w:gridCol w:w="4645"/>
        <w:gridCol w:w="2321"/>
        <w:gridCol w:w="2323"/>
      </w:tblGrid>
      <w:tr w:rsidR="008C33A7" w:rsidRPr="001A3884" w:rsidTr="00C53322">
        <w:tc>
          <w:tcPr>
            <w:tcW w:w="354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№ </w:t>
            </w:r>
            <w:proofErr w:type="spellStart"/>
            <w:proofErr w:type="gramStart"/>
            <w:r w:rsidRPr="001A3884">
              <w:t>п</w:t>
            </w:r>
            <w:proofErr w:type="spellEnd"/>
            <w:proofErr w:type="gramEnd"/>
            <w:r w:rsidRPr="001A3884">
              <w:t>/</w:t>
            </w:r>
            <w:proofErr w:type="spellStart"/>
            <w:r w:rsidRPr="001A3884">
              <w:t>п</w:t>
            </w:r>
            <w:proofErr w:type="spellEnd"/>
          </w:p>
        </w:tc>
        <w:tc>
          <w:tcPr>
            <w:tcW w:w="2323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>Количество</w:t>
            </w:r>
            <w:r>
              <w:t xml:space="preserve"> услуг</w:t>
            </w:r>
          </w:p>
        </w:tc>
        <w:tc>
          <w:tcPr>
            <w:tcW w:w="1161" w:type="pct"/>
            <w:vAlign w:val="center"/>
          </w:tcPr>
          <w:p w:rsidR="008C33A7" w:rsidRPr="00E97D9B" w:rsidRDefault="008C33A7" w:rsidP="00C53322">
            <w:pPr>
              <w:jc w:val="center"/>
            </w:pPr>
            <w:r w:rsidRPr="00E97D9B">
              <w:rPr>
                <w:sz w:val="22"/>
                <w:szCs w:val="22"/>
              </w:rPr>
              <w:t xml:space="preserve">Цена проведения 1 </w:t>
            </w:r>
            <w:proofErr w:type="spellStart"/>
            <w:r w:rsidRPr="00E97D9B">
              <w:rPr>
                <w:sz w:val="22"/>
                <w:szCs w:val="22"/>
              </w:rPr>
              <w:t>предрейсового</w:t>
            </w:r>
            <w:proofErr w:type="spellEnd"/>
            <w:r w:rsidRPr="00E97D9B">
              <w:rPr>
                <w:sz w:val="22"/>
                <w:szCs w:val="22"/>
              </w:rPr>
              <w:t xml:space="preserve"> и </w:t>
            </w:r>
            <w:proofErr w:type="spellStart"/>
            <w:r w:rsidRPr="00E97D9B">
              <w:rPr>
                <w:sz w:val="22"/>
                <w:szCs w:val="22"/>
              </w:rPr>
              <w:t>послерейсового</w:t>
            </w:r>
            <w:proofErr w:type="spellEnd"/>
            <w:r w:rsidRPr="00E97D9B">
              <w:rPr>
                <w:sz w:val="22"/>
                <w:szCs w:val="22"/>
              </w:rPr>
              <w:t xml:space="preserve"> осмотра</w:t>
            </w:r>
            <w:r>
              <w:rPr>
                <w:sz w:val="22"/>
                <w:szCs w:val="22"/>
              </w:rPr>
              <w:t>, рублей**</w:t>
            </w:r>
          </w:p>
          <w:p w:rsidR="008C33A7" w:rsidRPr="001A3884" w:rsidRDefault="008C33A7" w:rsidP="00C53322">
            <w:pPr>
              <w:jc w:val="center"/>
            </w:pPr>
          </w:p>
        </w:tc>
        <w:tc>
          <w:tcPr>
            <w:tcW w:w="1162" w:type="pct"/>
            <w:vAlign w:val="center"/>
          </w:tcPr>
          <w:p w:rsidR="008C33A7" w:rsidRPr="001A3884" w:rsidRDefault="008C33A7" w:rsidP="00C53322">
            <w:pPr>
              <w:jc w:val="center"/>
            </w:pPr>
            <w:r>
              <w:t>Стоимость, рублей (из расчета 225 рабочих дней в году)</w:t>
            </w:r>
          </w:p>
        </w:tc>
      </w:tr>
      <w:tr w:rsidR="008C33A7" w:rsidRPr="001A3884" w:rsidTr="00C53322">
        <w:tc>
          <w:tcPr>
            <w:tcW w:w="354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323" w:type="pct"/>
          </w:tcPr>
          <w:p w:rsidR="008C33A7" w:rsidRPr="001A3884" w:rsidRDefault="008C33A7" w:rsidP="00C53322">
            <w:pPr>
              <w:jc w:val="center"/>
            </w:pPr>
            <w:r>
              <w:t>1670</w:t>
            </w:r>
          </w:p>
        </w:tc>
        <w:tc>
          <w:tcPr>
            <w:tcW w:w="1161" w:type="pct"/>
          </w:tcPr>
          <w:p w:rsidR="008C33A7" w:rsidRPr="001A3884" w:rsidRDefault="008C33A7" w:rsidP="00C53322">
            <w:pPr>
              <w:jc w:val="center"/>
            </w:pPr>
            <w:r>
              <w:t>158,00</w:t>
            </w:r>
          </w:p>
        </w:tc>
        <w:tc>
          <w:tcPr>
            <w:tcW w:w="1161" w:type="pct"/>
          </w:tcPr>
          <w:p w:rsidR="008C33A7" w:rsidRPr="001A3884" w:rsidRDefault="008C33A7" w:rsidP="00C53322">
            <w:pPr>
              <w:jc w:val="center"/>
            </w:pPr>
            <w:r>
              <w:t>264 000,00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>*Наименование затрат могут быть изменены по распоряжению руководителей подведомственных администрации казенных учреждений по заявке с приложением расчета и обоснования.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0B">
        <w:rPr>
          <w:rFonts w:ascii="Times New Roman" w:hAnsi="Times New Roman" w:cs="Times New Roman"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Pr="00555542" w:rsidRDefault="008C33A7" w:rsidP="008C33A7">
      <w:pPr>
        <w:pStyle w:val="ConsNonformat"/>
        <w:widowControl/>
        <w:tabs>
          <w:tab w:val="left" w:pos="5835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55542">
        <w:rPr>
          <w:rFonts w:ascii="Times New Roman" w:hAnsi="Times New Roman" w:cs="Times New Roman"/>
          <w:bCs/>
          <w:sz w:val="24"/>
          <w:szCs w:val="24"/>
        </w:rPr>
        <w:lastRenderedPageBreak/>
        <w:t>13. Нормативы обеспечения функций</w:t>
      </w:r>
      <w:r w:rsidRPr="00555542">
        <w:rPr>
          <w:rFonts w:ascii="Times New Roman" w:hAnsi="Times New Roman" w:cs="Times New Roman"/>
          <w:sz w:val="24"/>
          <w:szCs w:val="24"/>
        </w:rPr>
        <w:t xml:space="preserve"> подведомственных администрации казенных учреждений, применяемые при расчете нормативных затрат на  проведение периодических (предварительных) медицинских осмотров*</w:t>
      </w:r>
    </w:p>
    <w:p w:rsidR="008C33A7" w:rsidRPr="00555542" w:rsidRDefault="008C33A7" w:rsidP="008C33A7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679"/>
        <w:gridCol w:w="4501"/>
      </w:tblGrid>
      <w:tr w:rsidR="008C33A7" w:rsidRPr="001A3884" w:rsidTr="00C53322">
        <w:tc>
          <w:tcPr>
            <w:tcW w:w="409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 xml:space="preserve">№ </w:t>
            </w:r>
            <w:proofErr w:type="spellStart"/>
            <w:proofErr w:type="gramStart"/>
            <w:r w:rsidRPr="001A3884">
              <w:t>п</w:t>
            </w:r>
            <w:proofErr w:type="spellEnd"/>
            <w:proofErr w:type="gramEnd"/>
            <w:r w:rsidRPr="001A3884">
              <w:t>/</w:t>
            </w:r>
            <w:proofErr w:type="spellStart"/>
            <w:r w:rsidRPr="001A3884">
              <w:t>п</w:t>
            </w:r>
            <w:proofErr w:type="spellEnd"/>
          </w:p>
        </w:tc>
        <w:tc>
          <w:tcPr>
            <w:tcW w:w="2340" w:type="pct"/>
            <w:vAlign w:val="center"/>
          </w:tcPr>
          <w:p w:rsidR="008C33A7" w:rsidRPr="001A3884" w:rsidRDefault="008C33A7" w:rsidP="00C53322">
            <w:pPr>
              <w:jc w:val="center"/>
            </w:pPr>
            <w:r w:rsidRPr="001A3884">
              <w:t>Количество</w:t>
            </w:r>
            <w:r>
              <w:t xml:space="preserve"> услуг</w:t>
            </w:r>
          </w:p>
        </w:tc>
        <w:tc>
          <w:tcPr>
            <w:tcW w:w="2251" w:type="pct"/>
            <w:vAlign w:val="center"/>
          </w:tcPr>
          <w:p w:rsidR="008C33A7" w:rsidRPr="00E97D9B" w:rsidRDefault="008C33A7" w:rsidP="00C53322">
            <w:pPr>
              <w:jc w:val="center"/>
            </w:pPr>
            <w:r w:rsidRPr="00E97D9B">
              <w:rPr>
                <w:sz w:val="22"/>
                <w:szCs w:val="22"/>
              </w:rPr>
              <w:t xml:space="preserve">Цена проведения 1 </w:t>
            </w:r>
            <w:r>
              <w:rPr>
                <w:sz w:val="22"/>
                <w:szCs w:val="22"/>
              </w:rPr>
              <w:t>медицинского</w:t>
            </w:r>
            <w:r w:rsidRPr="00E97D9B">
              <w:rPr>
                <w:sz w:val="22"/>
                <w:szCs w:val="22"/>
              </w:rPr>
              <w:t xml:space="preserve"> осмотра</w:t>
            </w:r>
            <w:r>
              <w:rPr>
                <w:sz w:val="22"/>
                <w:szCs w:val="22"/>
              </w:rPr>
              <w:t>, рублей**</w:t>
            </w:r>
          </w:p>
          <w:p w:rsidR="008C33A7" w:rsidRPr="001A3884" w:rsidRDefault="008C33A7" w:rsidP="00C53322">
            <w:pPr>
              <w:jc w:val="center"/>
            </w:pPr>
          </w:p>
        </w:tc>
      </w:tr>
      <w:tr w:rsidR="008C33A7" w:rsidRPr="001A3884" w:rsidTr="00C53322">
        <w:tc>
          <w:tcPr>
            <w:tcW w:w="5000" w:type="pct"/>
            <w:gridSpan w:val="3"/>
            <w:vAlign w:val="center"/>
          </w:tcPr>
          <w:p w:rsidR="008C33A7" w:rsidRPr="00E97D9B" w:rsidRDefault="008C33A7" w:rsidP="00C53322">
            <w:pPr>
              <w:jc w:val="center"/>
            </w:pPr>
            <w:r>
              <w:rPr>
                <w:bCs/>
              </w:rPr>
              <w:t>МКУ</w:t>
            </w:r>
            <w:r w:rsidRPr="007068A6">
              <w:rPr>
                <w:bCs/>
              </w:rPr>
              <w:t xml:space="preserve"> «Служба обеспечения органов местного самоуправления»</w:t>
            </w:r>
          </w:p>
        </w:tc>
      </w:tr>
      <w:tr w:rsidR="008C33A7" w:rsidRPr="001A3884" w:rsidTr="00C53322">
        <w:tc>
          <w:tcPr>
            <w:tcW w:w="409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340" w:type="pct"/>
          </w:tcPr>
          <w:p w:rsidR="008C33A7" w:rsidRPr="001A3884" w:rsidRDefault="008C33A7" w:rsidP="00C53322">
            <w:pPr>
              <w:jc w:val="center"/>
            </w:pPr>
            <w:r>
              <w:t>30</w:t>
            </w:r>
          </w:p>
        </w:tc>
        <w:tc>
          <w:tcPr>
            <w:tcW w:w="2251" w:type="pct"/>
          </w:tcPr>
          <w:p w:rsidR="008C33A7" w:rsidRPr="001A3884" w:rsidRDefault="008C33A7" w:rsidP="00C53322">
            <w:pPr>
              <w:jc w:val="center"/>
            </w:pPr>
            <w:r>
              <w:t xml:space="preserve">Не более 6000,00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  <w:tr w:rsidR="008C33A7" w:rsidRPr="001A3884" w:rsidTr="00C53322">
        <w:tc>
          <w:tcPr>
            <w:tcW w:w="5000" w:type="pct"/>
            <w:gridSpan w:val="3"/>
          </w:tcPr>
          <w:p w:rsidR="008C33A7" w:rsidRDefault="008C33A7" w:rsidP="00C53322">
            <w:pPr>
              <w:jc w:val="center"/>
            </w:pPr>
            <w:r>
              <w:rPr>
                <w:bCs/>
              </w:rPr>
              <w:t>МКУ «Централизованная бухгалтерия»</w:t>
            </w:r>
          </w:p>
        </w:tc>
      </w:tr>
      <w:tr w:rsidR="008C33A7" w:rsidRPr="001A3884" w:rsidTr="00C53322">
        <w:tc>
          <w:tcPr>
            <w:tcW w:w="409" w:type="pct"/>
          </w:tcPr>
          <w:p w:rsidR="008C33A7" w:rsidRPr="001A3884" w:rsidRDefault="008C33A7" w:rsidP="00C53322">
            <w:pPr>
              <w:jc w:val="center"/>
            </w:pPr>
            <w:r w:rsidRPr="001A3884">
              <w:t>1</w:t>
            </w:r>
          </w:p>
        </w:tc>
        <w:tc>
          <w:tcPr>
            <w:tcW w:w="2340" w:type="pct"/>
          </w:tcPr>
          <w:p w:rsidR="008C33A7" w:rsidRPr="001A3884" w:rsidRDefault="008C33A7" w:rsidP="00C53322">
            <w:pPr>
              <w:jc w:val="center"/>
            </w:pPr>
            <w:r>
              <w:t>15</w:t>
            </w:r>
          </w:p>
        </w:tc>
        <w:tc>
          <w:tcPr>
            <w:tcW w:w="2251" w:type="pct"/>
          </w:tcPr>
          <w:p w:rsidR="008C33A7" w:rsidRPr="001A3884" w:rsidRDefault="008C33A7" w:rsidP="00C53322">
            <w:pPr>
              <w:jc w:val="center"/>
            </w:pPr>
            <w:r>
              <w:t xml:space="preserve">Не более 6000,00 </w:t>
            </w:r>
            <w:r>
              <w:rPr>
                <w:rFonts w:eastAsia="Calibri"/>
                <w:sz w:val="22"/>
                <w:szCs w:val="22"/>
                <w:lang w:eastAsia="en-US"/>
              </w:rPr>
              <w:t>включительно</w:t>
            </w:r>
          </w:p>
        </w:tc>
      </w:tr>
    </w:tbl>
    <w:p w:rsidR="008C33A7" w:rsidRPr="001A3884" w:rsidRDefault="008C33A7" w:rsidP="008C33A7">
      <w:pPr>
        <w:jc w:val="both"/>
      </w:pP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>*Наименование затрат могут быть изменены по распоряжению руководителей подведомственных администрации казенных учреждений по заявке с приложением расчета и обоснования.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0B">
        <w:rPr>
          <w:rFonts w:ascii="Times New Roman" w:hAnsi="Times New Roman" w:cs="Times New Roman"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деятельности подведомственных администрации казенных учреждений.</w:t>
      </w:r>
    </w:p>
    <w:p w:rsidR="008C33A7" w:rsidRPr="00BD1E0B" w:rsidRDefault="008C33A7" w:rsidP="008C33A7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E0B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BD1E0B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proofErr w:type="gramEnd"/>
    </w:p>
    <w:p w:rsidR="008C33A7" w:rsidRPr="00BD1E0B" w:rsidRDefault="008C33A7" w:rsidP="008C33A7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8C33A7" w:rsidRDefault="008C33A7" w:rsidP="008C33A7">
      <w:pPr>
        <w:tabs>
          <w:tab w:val="left" w:pos="2460"/>
        </w:tabs>
        <w:jc w:val="center"/>
        <w:rPr>
          <w:sz w:val="28"/>
          <w:szCs w:val="28"/>
        </w:rPr>
      </w:pPr>
    </w:p>
    <w:p w:rsidR="002F2C86" w:rsidRDefault="002F2C86"/>
    <w:sectPr w:rsidR="002F2C86" w:rsidSect="00AF2AC0">
      <w:pgSz w:w="11907" w:h="16840" w:code="9"/>
      <w:pgMar w:top="1134" w:right="850" w:bottom="1134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39" w:rsidRDefault="00E03639" w:rsidP="00E03639">
      <w:r>
        <w:separator/>
      </w:r>
    </w:p>
  </w:endnote>
  <w:endnote w:type="continuationSeparator" w:id="0">
    <w:p w:rsidR="00E03639" w:rsidRDefault="00E03639" w:rsidP="00E0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84" w:rsidRDefault="00282E42">
    <w:pPr>
      <w:pStyle w:val="ad"/>
    </w:pPr>
  </w:p>
  <w:p w:rsidR="00693984" w:rsidRDefault="00282E4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39" w:rsidRDefault="00E03639" w:rsidP="00E03639">
      <w:r>
        <w:separator/>
      </w:r>
    </w:p>
  </w:footnote>
  <w:footnote w:type="continuationSeparator" w:id="0">
    <w:p w:rsidR="00E03639" w:rsidRDefault="00E03639" w:rsidP="00E03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984" w:rsidRDefault="00282E4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572F6"/>
    <w:multiLevelType w:val="hybridMultilevel"/>
    <w:tmpl w:val="4750447A"/>
    <w:lvl w:ilvl="0" w:tplc="1368FB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F58E1"/>
    <w:multiLevelType w:val="multilevel"/>
    <w:tmpl w:val="F230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1">
    <w:nsid w:val="35280F28"/>
    <w:multiLevelType w:val="hybridMultilevel"/>
    <w:tmpl w:val="33E07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34C2C"/>
    <w:multiLevelType w:val="hybridMultilevel"/>
    <w:tmpl w:val="192E52B4"/>
    <w:lvl w:ilvl="0" w:tplc="3B14E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F051A"/>
    <w:multiLevelType w:val="hybridMultilevel"/>
    <w:tmpl w:val="6EDE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6">
    <w:nsid w:val="427A1096"/>
    <w:multiLevelType w:val="hybridMultilevel"/>
    <w:tmpl w:val="DB3C28EA"/>
    <w:lvl w:ilvl="0" w:tplc="FD3698D8">
      <w:start w:val="1"/>
      <w:numFmt w:val="decimal"/>
      <w:lvlText w:val="%1."/>
      <w:lvlJc w:val="left"/>
      <w:pPr>
        <w:ind w:left="1140" w:hanging="435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F1D17"/>
    <w:multiLevelType w:val="hybridMultilevel"/>
    <w:tmpl w:val="B23E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8CC05D1"/>
    <w:multiLevelType w:val="hybridMultilevel"/>
    <w:tmpl w:val="C0A64460"/>
    <w:lvl w:ilvl="0" w:tplc="A302E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4E4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9CF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32F4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CC88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F8A8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0A0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E249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72C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CA47729"/>
    <w:multiLevelType w:val="multilevel"/>
    <w:tmpl w:val="6B88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B94881"/>
    <w:multiLevelType w:val="multilevel"/>
    <w:tmpl w:val="85AE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373358"/>
    <w:multiLevelType w:val="hybridMultilevel"/>
    <w:tmpl w:val="82125864"/>
    <w:lvl w:ilvl="0" w:tplc="02E45C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>
    <w:nsid w:val="51BC6C65"/>
    <w:multiLevelType w:val="hybridMultilevel"/>
    <w:tmpl w:val="369A10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463180"/>
    <w:multiLevelType w:val="hybridMultilevel"/>
    <w:tmpl w:val="08CE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9B4CCD"/>
    <w:multiLevelType w:val="hybridMultilevel"/>
    <w:tmpl w:val="26389D1C"/>
    <w:lvl w:ilvl="0" w:tplc="EC2CF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F73A4B"/>
    <w:multiLevelType w:val="multilevel"/>
    <w:tmpl w:val="FD2E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E705BBF"/>
    <w:multiLevelType w:val="hybridMultilevel"/>
    <w:tmpl w:val="CE0AF2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4"/>
  </w:num>
  <w:num w:numId="3">
    <w:abstractNumId w:val="16"/>
  </w:num>
  <w:num w:numId="4">
    <w:abstractNumId w:val="20"/>
  </w:num>
  <w:num w:numId="5">
    <w:abstractNumId w:val="13"/>
  </w:num>
  <w:num w:numId="6">
    <w:abstractNumId w:val="23"/>
  </w:num>
  <w:num w:numId="7">
    <w:abstractNumId w:val="27"/>
  </w:num>
  <w:num w:numId="8">
    <w:abstractNumId w:val="21"/>
  </w:num>
  <w:num w:numId="9">
    <w:abstractNumId w:val="29"/>
  </w:num>
  <w:num w:numId="10">
    <w:abstractNumId w:val="22"/>
  </w:num>
  <w:num w:numId="11">
    <w:abstractNumId w:val="6"/>
  </w:num>
  <w:num w:numId="12">
    <w:abstractNumId w:val="11"/>
  </w:num>
  <w:num w:numId="13">
    <w:abstractNumId w:val="31"/>
  </w:num>
  <w:num w:numId="14">
    <w:abstractNumId w:val="24"/>
  </w:num>
  <w:num w:numId="15">
    <w:abstractNumId w:val="9"/>
  </w:num>
  <w:num w:numId="16">
    <w:abstractNumId w:val="15"/>
  </w:num>
  <w:num w:numId="17">
    <w:abstractNumId w:val="3"/>
  </w:num>
  <w:num w:numId="18">
    <w:abstractNumId w:val="30"/>
  </w:num>
  <w:num w:numId="19">
    <w:abstractNumId w:val="26"/>
  </w:num>
  <w:num w:numId="20">
    <w:abstractNumId w:val="14"/>
  </w:num>
  <w:num w:numId="21">
    <w:abstractNumId w:val="5"/>
  </w:num>
  <w:num w:numId="22">
    <w:abstractNumId w:val="2"/>
  </w:num>
  <w:num w:numId="23">
    <w:abstractNumId w:val="32"/>
  </w:num>
  <w:num w:numId="24">
    <w:abstractNumId w:val="8"/>
  </w:num>
  <w:num w:numId="25">
    <w:abstractNumId w:val="7"/>
  </w:num>
  <w:num w:numId="26">
    <w:abstractNumId w:val="19"/>
  </w:num>
  <w:num w:numId="27">
    <w:abstractNumId w:val="1"/>
  </w:num>
  <w:num w:numId="28">
    <w:abstractNumId w:val="17"/>
  </w:num>
  <w:num w:numId="29">
    <w:abstractNumId w:val="10"/>
  </w:num>
  <w:num w:numId="30">
    <w:abstractNumId w:val="25"/>
  </w:num>
  <w:num w:numId="31">
    <w:abstractNumId w:val="0"/>
  </w:num>
  <w:num w:numId="32">
    <w:abstractNumId w:val="18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3A7"/>
    <w:rsid w:val="0013372A"/>
    <w:rsid w:val="00282E42"/>
    <w:rsid w:val="002F2C86"/>
    <w:rsid w:val="008C33A7"/>
    <w:rsid w:val="00A14D09"/>
    <w:rsid w:val="00E0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3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3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3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8C3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8C3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8C33A7"/>
    <w:rPr>
      <w:color w:val="0000FF"/>
      <w:u w:val="single"/>
    </w:rPr>
  </w:style>
  <w:style w:type="paragraph" w:customStyle="1" w:styleId="Heading">
    <w:name w:val="Heading"/>
    <w:rsid w:val="008C3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uiPriority w:val="99"/>
    <w:rsid w:val="008C3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33A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rsid w:val="008C33A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C33A7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8C33A7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ody Text"/>
    <w:basedOn w:val="a"/>
    <w:link w:val="aa"/>
    <w:rsid w:val="008C33A7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8C33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8C33A7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8C33A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8C33A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8C33A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C33A7"/>
    <w:rPr>
      <w:rFonts w:ascii="Times New Roman" w:hAnsi="Times New Roman"/>
      <w:sz w:val="26"/>
    </w:rPr>
  </w:style>
  <w:style w:type="paragraph" w:customStyle="1" w:styleId="Style1">
    <w:name w:val="Style1"/>
    <w:basedOn w:val="a"/>
    <w:rsid w:val="008C33A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8C33A7"/>
    <w:rPr>
      <w:rFonts w:ascii="Times New Roman" w:hAnsi="Times New Roman"/>
      <w:b/>
      <w:sz w:val="24"/>
    </w:rPr>
  </w:style>
  <w:style w:type="character" w:customStyle="1" w:styleId="FontStyle16">
    <w:name w:val="Font Style16"/>
    <w:rsid w:val="008C33A7"/>
    <w:rPr>
      <w:rFonts w:ascii="Times New Roman" w:hAnsi="Times New Roman"/>
      <w:sz w:val="26"/>
    </w:rPr>
  </w:style>
  <w:style w:type="paragraph" w:customStyle="1" w:styleId="Style11">
    <w:name w:val="Style11"/>
    <w:basedOn w:val="a"/>
    <w:rsid w:val="008C33A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8C33A7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8C33A7"/>
    <w:pPr>
      <w:widowControl w:val="0"/>
      <w:autoSpaceDE w:val="0"/>
      <w:autoSpaceDN w:val="0"/>
      <w:adjustRightInd w:val="0"/>
    </w:pPr>
  </w:style>
  <w:style w:type="paragraph" w:customStyle="1" w:styleId="1">
    <w:name w:val="Абзац списка1"/>
    <w:basedOn w:val="a"/>
    <w:rsid w:val="008C33A7"/>
    <w:pPr>
      <w:ind w:left="708"/>
    </w:pPr>
    <w:rPr>
      <w:sz w:val="20"/>
      <w:szCs w:val="20"/>
    </w:rPr>
  </w:style>
  <w:style w:type="paragraph" w:styleId="ab">
    <w:name w:val="Block Text"/>
    <w:basedOn w:val="a"/>
    <w:rsid w:val="008C33A7"/>
    <w:pPr>
      <w:tabs>
        <w:tab w:val="left" w:pos="4253"/>
      </w:tabs>
      <w:ind w:left="851" w:right="5101"/>
    </w:pPr>
    <w:rPr>
      <w:sz w:val="28"/>
      <w:szCs w:val="20"/>
    </w:rPr>
  </w:style>
  <w:style w:type="character" w:customStyle="1" w:styleId="FontStyle17">
    <w:name w:val="Font Style17"/>
    <w:rsid w:val="008C33A7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8C33A7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semiHidden/>
    <w:rsid w:val="008C33A7"/>
    <w:pPr>
      <w:spacing w:after="120" w:line="480" w:lineRule="auto"/>
      <w:ind w:left="283"/>
    </w:pPr>
    <w:rPr>
      <w:rFonts w:ascii="Calibri" w:hAnsi="Calibri"/>
      <w:sz w:val="22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8C33A7"/>
    <w:rPr>
      <w:rFonts w:ascii="Calibri" w:eastAsia="Times New Roman" w:hAnsi="Calibri" w:cs="Times New Roman"/>
      <w:szCs w:val="20"/>
    </w:rPr>
  </w:style>
  <w:style w:type="paragraph" w:styleId="ac">
    <w:name w:val="Normal (Web)"/>
    <w:basedOn w:val="a"/>
    <w:rsid w:val="008C33A7"/>
    <w:pPr>
      <w:spacing w:before="100" w:beforeAutospacing="1" w:after="115"/>
    </w:pPr>
  </w:style>
  <w:style w:type="paragraph" w:styleId="ad">
    <w:name w:val="footer"/>
    <w:basedOn w:val="a"/>
    <w:link w:val="ae"/>
    <w:rsid w:val="008C33A7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basedOn w:val="a0"/>
    <w:link w:val="ad"/>
    <w:rsid w:val="008C33A7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8C33A7"/>
    <w:pPr>
      <w:spacing w:after="120"/>
      <w:ind w:left="283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8C33A7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43">
    <w:name w:val="Font Style43"/>
    <w:rsid w:val="008C33A7"/>
    <w:rPr>
      <w:rFonts w:ascii="Times New Roman" w:hAnsi="Times New Roman"/>
      <w:sz w:val="26"/>
    </w:rPr>
  </w:style>
  <w:style w:type="paragraph" w:styleId="af1">
    <w:name w:val="Subtitle"/>
    <w:basedOn w:val="a"/>
    <w:link w:val="af2"/>
    <w:qFormat/>
    <w:rsid w:val="008C33A7"/>
    <w:pPr>
      <w:jc w:val="center"/>
    </w:pPr>
    <w:rPr>
      <w:b/>
      <w:sz w:val="36"/>
      <w:szCs w:val="20"/>
    </w:rPr>
  </w:style>
  <w:style w:type="character" w:customStyle="1" w:styleId="af2">
    <w:name w:val="Подзаголовок Знак"/>
    <w:basedOn w:val="a0"/>
    <w:link w:val="af1"/>
    <w:rsid w:val="008C33A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ontStyle28">
    <w:name w:val="Font Style28"/>
    <w:rsid w:val="008C33A7"/>
    <w:rPr>
      <w:rFonts w:ascii="Times New Roman" w:hAnsi="Times New Roman"/>
      <w:sz w:val="24"/>
    </w:rPr>
  </w:style>
  <w:style w:type="character" w:customStyle="1" w:styleId="FontStyle42">
    <w:name w:val="Font Style42"/>
    <w:rsid w:val="008C33A7"/>
    <w:rPr>
      <w:rFonts w:ascii="Times New Roman" w:hAnsi="Times New Roman"/>
      <w:sz w:val="26"/>
    </w:rPr>
  </w:style>
  <w:style w:type="paragraph" w:customStyle="1" w:styleId="Standard">
    <w:name w:val="Standard"/>
    <w:rsid w:val="008C33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af3">
    <w:name w:val="Знак"/>
    <w:basedOn w:val="a"/>
    <w:rsid w:val="008C33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9">
    <w:name w:val="Font Style29"/>
    <w:rsid w:val="008C33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8C33A7"/>
    <w:rPr>
      <w:rFonts w:ascii="Times New Roman" w:hAnsi="Times New Roman" w:cs="Times New Roman"/>
      <w:sz w:val="22"/>
      <w:szCs w:val="22"/>
    </w:rPr>
  </w:style>
  <w:style w:type="character" w:customStyle="1" w:styleId="0pt">
    <w:name w:val="Основной текст + Полужирный;Курсив;Интервал 0 pt"/>
    <w:rsid w:val="008C33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lang w:val="en-US"/>
    </w:rPr>
  </w:style>
  <w:style w:type="character" w:customStyle="1" w:styleId="af4">
    <w:name w:val="Основной текст_"/>
    <w:link w:val="10"/>
    <w:rsid w:val="008C33A7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4"/>
    <w:rsid w:val="008C33A7"/>
    <w:pPr>
      <w:widowControl w:val="0"/>
      <w:shd w:val="clear" w:color="auto" w:fill="FFFFFF"/>
      <w:spacing w:line="56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5">
    <w:name w:val="Знак Знак Знак Знак"/>
    <w:basedOn w:val="a"/>
    <w:rsid w:val="008C33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8C33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8C33A7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styleId="af7">
    <w:name w:val="Table Grid"/>
    <w:basedOn w:val="a1"/>
    <w:uiPriority w:val="99"/>
    <w:rsid w:val="008C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"/>
    <w:uiPriority w:val="99"/>
    <w:rsid w:val="008C3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8C33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8C33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buhgalteriya</Company>
  <LinksUpToDate>false</LinksUpToDate>
  <CharactersWithSpaces>27947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4</cp:revision>
  <cp:lastPrinted>2016-05-19T05:47:00Z</cp:lastPrinted>
  <dcterms:created xsi:type="dcterms:W3CDTF">2016-05-19T04:45:00Z</dcterms:created>
  <dcterms:modified xsi:type="dcterms:W3CDTF">2016-05-19T06:15:00Z</dcterms:modified>
</cp:coreProperties>
</file>