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1D2EF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276225"/>
                <wp:effectExtent l="13970" t="5715" r="13970" b="1333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A87" w:rsidRPr="006C6421" w:rsidRDefault="006C6421" w:rsidP="006C6421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" strokecolor="white">
                <v:textbox style="mso-fit-shape-to-text:t">
                  <w:txbxContent>
                    <w:p w:rsidR="00256A87" w:rsidRPr="006C6421" w:rsidRDefault="006C6421" w:rsidP="006C6421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>Ханты</w:t>
      </w:r>
      <w:r w:rsidR="00495450">
        <w:rPr>
          <w:sz w:val="28"/>
          <w:szCs w:val="28"/>
        </w:rPr>
        <w:t xml:space="preserve"> </w:t>
      </w:r>
      <w:r w:rsidRPr="00FA2C75">
        <w:rPr>
          <w:sz w:val="28"/>
          <w:szCs w:val="28"/>
        </w:rPr>
        <w:t>-</w:t>
      </w:r>
      <w:r w:rsidR="00495450">
        <w:rPr>
          <w:sz w:val="28"/>
          <w:szCs w:val="28"/>
        </w:rPr>
        <w:t xml:space="preserve"> </w:t>
      </w:r>
      <w:r w:rsidRPr="00FA2C75">
        <w:rPr>
          <w:sz w:val="28"/>
          <w:szCs w:val="28"/>
        </w:rPr>
        <w:t>Мансий</w:t>
      </w:r>
      <w:r w:rsidR="002A37F4">
        <w:rPr>
          <w:sz w:val="28"/>
          <w:szCs w:val="28"/>
        </w:rPr>
        <w:t>ского автономного округа – Югры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880888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2533CC">
        <w:rPr>
          <w:sz w:val="24"/>
          <w:szCs w:val="24"/>
        </w:rPr>
        <w:t>15 ноября 2019 года</w:t>
      </w:r>
      <w:r w:rsidR="00FA6FE7">
        <w:rPr>
          <w:sz w:val="24"/>
          <w:szCs w:val="24"/>
        </w:rPr>
        <w:t xml:space="preserve">                                                                          </w:t>
      </w:r>
      <w:r w:rsidR="00C808F3">
        <w:rPr>
          <w:sz w:val="24"/>
          <w:szCs w:val="24"/>
        </w:rPr>
        <w:t xml:space="preserve">                               </w:t>
      </w:r>
      <w:r w:rsidR="00FA6FE7">
        <w:rPr>
          <w:sz w:val="24"/>
          <w:szCs w:val="24"/>
        </w:rPr>
        <w:t xml:space="preserve">        №</w:t>
      </w:r>
      <w:r w:rsidR="00C808F3">
        <w:rPr>
          <w:sz w:val="24"/>
          <w:szCs w:val="24"/>
        </w:rPr>
        <w:t xml:space="preserve"> </w:t>
      </w:r>
      <w:r w:rsidR="002533CC">
        <w:rPr>
          <w:sz w:val="24"/>
          <w:szCs w:val="24"/>
        </w:rPr>
        <w:t>2448</w:t>
      </w:r>
      <w:bookmarkStart w:id="0" w:name="_GoBack"/>
      <w:bookmarkEnd w:id="0"/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1D2EFA" w:rsidRDefault="001D2EFA" w:rsidP="001D2EFA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постановление </w:t>
      </w:r>
    </w:p>
    <w:p w:rsidR="001D2EFA" w:rsidRDefault="001D2EFA" w:rsidP="001D2EFA">
      <w:pPr>
        <w:rPr>
          <w:sz w:val="24"/>
          <w:szCs w:val="24"/>
        </w:rPr>
      </w:pPr>
      <w:r>
        <w:rPr>
          <w:sz w:val="24"/>
          <w:szCs w:val="24"/>
        </w:rPr>
        <w:t>администрации города Югорска</w:t>
      </w:r>
    </w:p>
    <w:p w:rsidR="001D2EFA" w:rsidRDefault="001D2EFA" w:rsidP="001D2EFA">
      <w:pPr>
        <w:rPr>
          <w:sz w:val="24"/>
          <w:szCs w:val="24"/>
        </w:rPr>
      </w:pPr>
      <w:r>
        <w:rPr>
          <w:sz w:val="24"/>
          <w:szCs w:val="24"/>
        </w:rPr>
        <w:t>от 13.12.2016 № 3147</w:t>
      </w:r>
    </w:p>
    <w:p w:rsidR="001D2EFA" w:rsidRDefault="001D2EFA" w:rsidP="001D2EFA">
      <w:pPr>
        <w:rPr>
          <w:sz w:val="24"/>
          <w:szCs w:val="24"/>
        </w:rPr>
      </w:pPr>
      <w:r>
        <w:rPr>
          <w:sz w:val="24"/>
          <w:szCs w:val="24"/>
        </w:rPr>
        <w:t>«Об утверждении Порядка</w:t>
      </w:r>
    </w:p>
    <w:p w:rsidR="001D2EFA" w:rsidRDefault="001D2EFA" w:rsidP="001D2EFA">
      <w:pPr>
        <w:rPr>
          <w:sz w:val="24"/>
          <w:szCs w:val="24"/>
        </w:rPr>
      </w:pPr>
      <w:r>
        <w:rPr>
          <w:sz w:val="24"/>
          <w:szCs w:val="24"/>
        </w:rPr>
        <w:t>проведения проверок деятельности</w:t>
      </w:r>
    </w:p>
    <w:p w:rsidR="001D2EFA" w:rsidRDefault="001D2EFA" w:rsidP="001D2EFA">
      <w:pPr>
        <w:rPr>
          <w:sz w:val="24"/>
          <w:szCs w:val="24"/>
        </w:rPr>
      </w:pPr>
      <w:r>
        <w:rPr>
          <w:sz w:val="24"/>
          <w:szCs w:val="24"/>
        </w:rPr>
        <w:t>управляющих организаций, осуществляющих</w:t>
      </w:r>
    </w:p>
    <w:p w:rsidR="001D2EFA" w:rsidRDefault="001D2EFA" w:rsidP="001D2EFA">
      <w:pPr>
        <w:rPr>
          <w:sz w:val="24"/>
          <w:szCs w:val="24"/>
        </w:rPr>
      </w:pPr>
      <w:r>
        <w:rPr>
          <w:sz w:val="24"/>
          <w:szCs w:val="24"/>
        </w:rPr>
        <w:t>управление многоквартирными домами</w:t>
      </w:r>
    </w:p>
    <w:p w:rsidR="001D2EFA" w:rsidRDefault="001D2EFA" w:rsidP="001D2EFA">
      <w:pPr>
        <w:rPr>
          <w:sz w:val="24"/>
          <w:szCs w:val="24"/>
        </w:rPr>
      </w:pPr>
      <w:r>
        <w:rPr>
          <w:sz w:val="24"/>
          <w:szCs w:val="24"/>
        </w:rPr>
        <w:t>на территории муниципального образования</w:t>
      </w:r>
    </w:p>
    <w:p w:rsidR="001D2EFA" w:rsidRDefault="001D2EFA" w:rsidP="001D2EFA">
      <w:pPr>
        <w:rPr>
          <w:sz w:val="24"/>
          <w:szCs w:val="24"/>
        </w:rPr>
      </w:pPr>
      <w:r>
        <w:rPr>
          <w:sz w:val="24"/>
          <w:szCs w:val="24"/>
        </w:rPr>
        <w:t xml:space="preserve">городской округ город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»</w:t>
      </w:r>
    </w:p>
    <w:p w:rsidR="001D2EFA" w:rsidRDefault="001D2EFA" w:rsidP="001D2EFA">
      <w:pPr>
        <w:ind w:firstLine="426"/>
        <w:jc w:val="both"/>
        <w:rPr>
          <w:sz w:val="24"/>
          <w:szCs w:val="24"/>
        </w:rPr>
      </w:pPr>
    </w:p>
    <w:p w:rsidR="001D2EFA" w:rsidRDefault="001D2EFA" w:rsidP="001D2EFA">
      <w:pPr>
        <w:ind w:firstLine="426"/>
        <w:jc w:val="both"/>
        <w:rPr>
          <w:sz w:val="24"/>
          <w:szCs w:val="24"/>
        </w:rPr>
      </w:pPr>
    </w:p>
    <w:p w:rsidR="001D2EFA" w:rsidRDefault="001D2EFA" w:rsidP="001D2EFA">
      <w:pPr>
        <w:ind w:firstLine="426"/>
        <w:jc w:val="both"/>
        <w:rPr>
          <w:sz w:val="24"/>
          <w:szCs w:val="24"/>
        </w:rPr>
      </w:pPr>
    </w:p>
    <w:p w:rsidR="001D2EFA" w:rsidRDefault="001D2EFA" w:rsidP="001D2EF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hyperlink r:id="rId9" w:history="1">
        <w:r>
          <w:rPr>
            <w:rStyle w:val="af0"/>
            <w:color w:val="000000"/>
            <w:sz w:val="24"/>
            <w:szCs w:val="24"/>
          </w:rPr>
          <w:t>Федеральным законом</w:t>
        </w:r>
      </w:hyperlink>
      <w:r>
        <w:rPr>
          <w:sz w:val="24"/>
          <w:szCs w:val="24"/>
        </w:rPr>
        <w:t xml:space="preserve"> от 06.10.2003 № 131-ФЗ «Об общих принципах организации местного самоуправления в Российской Федерации», </w:t>
      </w:r>
      <w:hyperlink r:id="rId10" w:history="1">
        <w:r>
          <w:rPr>
            <w:rStyle w:val="af0"/>
            <w:color w:val="000000"/>
            <w:sz w:val="24"/>
            <w:szCs w:val="24"/>
          </w:rPr>
          <w:t>статьей 165</w:t>
        </w:r>
      </w:hyperlink>
      <w:r>
        <w:rPr>
          <w:sz w:val="24"/>
          <w:szCs w:val="24"/>
        </w:rPr>
        <w:t xml:space="preserve"> Жилищного кодекса Российской Федерации, </w:t>
      </w:r>
      <w:hyperlink r:id="rId11" w:history="1">
        <w:r>
          <w:rPr>
            <w:rStyle w:val="af0"/>
            <w:color w:val="000000"/>
            <w:sz w:val="24"/>
            <w:szCs w:val="24"/>
          </w:rPr>
          <w:t>Уставом</w:t>
        </w:r>
      </w:hyperlink>
      <w:r>
        <w:rPr>
          <w:sz w:val="24"/>
          <w:szCs w:val="24"/>
        </w:rPr>
        <w:t xml:space="preserve"> города Югорска, в целях создания условий для управления многоквартирными домами, расположенными на территории муниципального образования городской округ город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:</w:t>
      </w:r>
    </w:p>
    <w:p w:rsidR="001D2EFA" w:rsidRDefault="001D2EFA" w:rsidP="001D2EFA">
      <w:pPr>
        <w:pStyle w:val="a5"/>
        <w:tabs>
          <w:tab w:val="left" w:pos="0"/>
          <w:tab w:val="left" w:pos="709"/>
          <w:tab w:val="left" w:pos="851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Внести в приложение к постановлению администрации города Югорска от 13.12.2016   № 3147 «Об утверждении Порядка  проведения проверок деятельности управляющих организаций, осуществляющих управление многоквартирными домами на территории муниципального образования городской округ город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» следующие изменения:</w:t>
      </w:r>
    </w:p>
    <w:p w:rsidR="001D2EFA" w:rsidRDefault="001D2EFA" w:rsidP="001D2EFA">
      <w:pPr>
        <w:pStyle w:val="a5"/>
        <w:tabs>
          <w:tab w:val="left" w:pos="426"/>
          <w:tab w:val="left" w:pos="567"/>
          <w:tab w:val="left" w:pos="709"/>
          <w:tab w:val="left" w:pos="851"/>
        </w:tabs>
        <w:suppressAutoHyphens w:val="0"/>
        <w:ind w:left="709"/>
        <w:contextualSpacing/>
        <w:jc w:val="both"/>
        <w:rPr>
          <w:sz w:val="24"/>
          <w:szCs w:val="24"/>
        </w:rPr>
      </w:pPr>
      <w:bookmarkStart w:id="1" w:name="sub_110"/>
      <w:r>
        <w:rPr>
          <w:sz w:val="24"/>
          <w:szCs w:val="24"/>
        </w:rPr>
        <w:t>1.1. Пункт 1.16 раздела 1 признать утратившим силу.</w:t>
      </w:r>
      <w:bookmarkEnd w:id="1"/>
    </w:p>
    <w:p w:rsidR="001D2EFA" w:rsidRDefault="001D2EFA" w:rsidP="001D2EFA">
      <w:pPr>
        <w:pStyle w:val="a5"/>
        <w:tabs>
          <w:tab w:val="left" w:pos="426"/>
          <w:tab w:val="left" w:pos="567"/>
          <w:tab w:val="left" w:pos="709"/>
          <w:tab w:val="left" w:pos="851"/>
        </w:tabs>
        <w:suppressAutoHyphens w:val="0"/>
        <w:ind w:left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1.2. Раздел 2 изложить в следующей редакции:</w:t>
      </w:r>
    </w:p>
    <w:p w:rsidR="001D2EFA" w:rsidRDefault="001D2EFA" w:rsidP="001D2EFA">
      <w:pPr>
        <w:tabs>
          <w:tab w:val="left" w:pos="426"/>
          <w:tab w:val="left" w:pos="567"/>
          <w:tab w:val="left" w:pos="709"/>
          <w:tab w:val="left" w:pos="851"/>
        </w:tabs>
        <w:ind w:firstLine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 2. Порядок проведения проверок</w:t>
      </w:r>
    </w:p>
    <w:p w:rsidR="001D2EFA" w:rsidRDefault="001D2EFA" w:rsidP="001D2EFA">
      <w:pPr>
        <w:tabs>
          <w:tab w:val="left" w:pos="426"/>
          <w:tab w:val="left" w:pos="567"/>
          <w:tab w:val="left" w:pos="709"/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 Проверка проводится в пятидневный срок с момента получения Уполномоченным органом соответствующего обращения собственников помещений в многоквартирном доме, председателя Совета многоквартирного дома,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и лиц, указанных в </w:t>
      </w:r>
      <w:hyperlink r:id="rId12" w:history="1">
        <w:r>
          <w:rPr>
            <w:rStyle w:val="af0"/>
            <w:color w:val="000000"/>
            <w:sz w:val="24"/>
            <w:szCs w:val="24"/>
          </w:rPr>
          <w:t>части 8 статьи 20</w:t>
        </w:r>
      </w:hyperlink>
      <w:r>
        <w:rPr>
          <w:sz w:val="24"/>
          <w:szCs w:val="24"/>
        </w:rPr>
        <w:t xml:space="preserve"> Жилищного кодекса Российской Федерации.</w:t>
      </w:r>
    </w:p>
    <w:p w:rsidR="001D2EFA" w:rsidRDefault="001D2EFA" w:rsidP="001D2EFA">
      <w:pPr>
        <w:tabs>
          <w:tab w:val="left" w:pos="426"/>
          <w:tab w:val="left" w:pos="567"/>
          <w:tab w:val="left" w:pos="709"/>
          <w:tab w:val="left" w:pos="851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2.2. Уполномоченный орган не позднее одного рабочего дня со дня поступления обращения в рамках организации внеплановой проверки деятельности управляющей организации:</w:t>
      </w:r>
    </w:p>
    <w:p w:rsidR="001D2EFA" w:rsidRDefault="001D2EFA" w:rsidP="001D2EFA">
      <w:pPr>
        <w:tabs>
          <w:tab w:val="left" w:pos="426"/>
          <w:tab w:val="left" w:pos="567"/>
          <w:tab w:val="left" w:pos="709"/>
          <w:tab w:val="left" w:pos="851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1) извещает управляющую организацию о поступлении обращения с указанием условий договора управления многоквартирным домом, на невыполнение которых указывается                в обращении заявителя, даты и номера регистрации обращения;</w:t>
      </w:r>
    </w:p>
    <w:p w:rsidR="001D2EFA" w:rsidRPr="001D2EFA" w:rsidRDefault="001D2EFA" w:rsidP="001D2EFA">
      <w:pPr>
        <w:tabs>
          <w:tab w:val="left" w:pos="426"/>
          <w:tab w:val="left" w:pos="567"/>
          <w:tab w:val="left" w:pos="709"/>
          <w:tab w:val="left" w:pos="851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2) запрашивает у управляющей организации документы об исполнении договора управления многоквартирным домом</w:t>
      </w:r>
      <w:bookmarkStart w:id="2" w:name="sub_266"/>
      <w:r>
        <w:rPr>
          <w:sz w:val="24"/>
          <w:szCs w:val="24"/>
        </w:rPr>
        <w:t xml:space="preserve"> для достижения целей и задач проведения проверки.</w:t>
      </w:r>
      <w:bookmarkEnd w:id="2"/>
    </w:p>
    <w:p w:rsidR="001D2EFA" w:rsidRDefault="001D2EFA" w:rsidP="001D2E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2.3. Проверка может проводиться в форме документарной проверки и (или) выездной проверки.</w:t>
      </w:r>
    </w:p>
    <w:p w:rsidR="001D2EFA" w:rsidRDefault="001D2EFA" w:rsidP="001D2E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Документарная проверка проводится путем изучения документов, представленных заявителем и управляющей организацией.</w:t>
      </w:r>
    </w:p>
    <w:p w:rsidR="001D2EFA" w:rsidRDefault="001D2EFA" w:rsidP="001D2E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 Управляющая организация обязана предоставить в Уполномоченный орган запрашиваемые документы в течение одного рабочего дня со дня получения мотивированного запроса, путем направления их по факсу или в форме отсканированного документа                      по электронной почте или вручения нарочным.</w:t>
      </w:r>
    </w:p>
    <w:p w:rsidR="001D2EFA" w:rsidRDefault="001D2EFA" w:rsidP="001D2EFA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2.5. Выездная проверка проводится в случаях:</w:t>
      </w:r>
    </w:p>
    <w:p w:rsidR="001D2EFA" w:rsidRDefault="001D2EFA" w:rsidP="001D2E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необходимости </w:t>
      </w:r>
      <w:proofErr w:type="gramStart"/>
      <w:r>
        <w:rPr>
          <w:sz w:val="24"/>
          <w:szCs w:val="24"/>
        </w:rPr>
        <w:t>осмотра элементов общего имущества собственников помещений</w:t>
      </w:r>
      <w:proofErr w:type="gramEnd"/>
      <w:r>
        <w:rPr>
          <w:sz w:val="24"/>
          <w:szCs w:val="24"/>
        </w:rPr>
        <w:t xml:space="preserve">          в многоквартирном доме, относящихся к услуге и (или) работе, указанной в обращении заявителя; </w:t>
      </w:r>
    </w:p>
    <w:p w:rsidR="001D2EFA" w:rsidRDefault="001D2EFA" w:rsidP="001D2E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проверки коммунальной услуги, предоставление которой является обязательной исходя из уровня благоустройства данного многоквартирного дома, указанной в обращении заявителя;</w:t>
      </w:r>
    </w:p>
    <w:p w:rsidR="001D2EFA" w:rsidRDefault="001D2EFA" w:rsidP="001D2E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если в ходе проведения документарной проверки не представляется возможным удостовериться в полноте и достоверности сведений, содержащихся в документах, представленных управляющей организацией.</w:t>
      </w:r>
    </w:p>
    <w:p w:rsidR="001D2EFA" w:rsidRDefault="001D2EFA" w:rsidP="001D2E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2.6. При выездной проверке управляющая организация обязана представлять оригиналы испрашиваемых документов непосредственно при проведении проверки.</w:t>
      </w:r>
    </w:p>
    <w:p w:rsidR="001D2EFA" w:rsidRDefault="001D2EFA" w:rsidP="001D2EFA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2.7. Управляющая организация вправе предоставить </w:t>
      </w:r>
      <w:proofErr w:type="gramStart"/>
      <w:r>
        <w:rPr>
          <w:sz w:val="24"/>
          <w:szCs w:val="24"/>
          <w:lang w:eastAsia="ru-RU"/>
        </w:rPr>
        <w:t>в Уполномоченный орган письменное объяснение по существу обращения в течение одного рабочего дня с момента получения извещения об обращении</w:t>
      </w:r>
      <w:proofErr w:type="gramEnd"/>
      <w:r>
        <w:rPr>
          <w:sz w:val="24"/>
          <w:szCs w:val="24"/>
          <w:lang w:eastAsia="ru-RU"/>
        </w:rPr>
        <w:t>.</w:t>
      </w:r>
    </w:p>
    <w:p w:rsidR="001D2EFA" w:rsidRDefault="001D2EFA" w:rsidP="001D2EFA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2.8. </w:t>
      </w:r>
      <w:proofErr w:type="gramStart"/>
      <w:r>
        <w:rPr>
          <w:sz w:val="24"/>
          <w:szCs w:val="24"/>
          <w:lang w:eastAsia="ru-RU"/>
        </w:rPr>
        <w:t>В случае необходимости Уполномоченный орган привлекает к участию                    во внеплановой проверке организации, обслуживающие жилые дома, исполнителей коммунальных услуг, а так же иные организации, содействие которых необходимо при рассмотрении документов управляющей организации, при осмотре элементов общего имущества собственников помещений в многоквартирном доме, при проведении экспертиз и обследований, направленных на установление фактов невыполнения управляющей организацией обязательств.</w:t>
      </w:r>
      <w:proofErr w:type="gramEnd"/>
    </w:p>
    <w:p w:rsidR="001D2EFA" w:rsidRDefault="001D2EFA" w:rsidP="001D2EFA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2.9. </w:t>
      </w:r>
      <w:r w:rsidRPr="001D2EFA">
        <w:rPr>
          <w:rFonts w:eastAsia="Calibri"/>
          <w:sz w:val="24"/>
          <w:szCs w:val="24"/>
        </w:rPr>
        <w:t>В случае</w:t>
      </w:r>
      <w:proofErr w:type="gramStart"/>
      <w:r>
        <w:rPr>
          <w:rFonts w:eastAsia="Calibri"/>
          <w:sz w:val="24"/>
          <w:szCs w:val="24"/>
        </w:rPr>
        <w:t>,</w:t>
      </w:r>
      <w:proofErr w:type="gramEnd"/>
      <w:r w:rsidRPr="001D2EFA">
        <w:rPr>
          <w:rFonts w:eastAsia="Calibri"/>
          <w:sz w:val="24"/>
          <w:szCs w:val="24"/>
        </w:rPr>
        <w:t xml:space="preserve"> если по результатам проверки выявлено невыполнение управляющей организацией условий договора управления многоквартирным домом, уполномоченный орган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</w:t>
      </w:r>
      <w:r>
        <w:rPr>
          <w:rFonts w:eastAsia="Calibri"/>
          <w:sz w:val="24"/>
          <w:szCs w:val="24"/>
        </w:rPr>
        <w:t xml:space="preserve">               </w:t>
      </w:r>
      <w:r w:rsidRPr="001D2EFA">
        <w:rPr>
          <w:rFonts w:eastAsia="Calibri"/>
          <w:sz w:val="24"/>
          <w:szCs w:val="24"/>
        </w:rPr>
        <w:t xml:space="preserve">с такой управляющей организацией и о выборе новой управляющей организации или </w:t>
      </w:r>
      <w:r>
        <w:rPr>
          <w:rFonts w:eastAsia="Calibri"/>
          <w:sz w:val="24"/>
          <w:szCs w:val="24"/>
        </w:rPr>
        <w:t xml:space="preserve">                    </w:t>
      </w:r>
      <w:r w:rsidRPr="001D2EFA">
        <w:rPr>
          <w:rFonts w:eastAsia="Calibri"/>
          <w:sz w:val="24"/>
          <w:szCs w:val="24"/>
        </w:rPr>
        <w:t>об изменении способа управления данным домом.</w:t>
      </w:r>
      <w:r>
        <w:rPr>
          <w:sz w:val="24"/>
          <w:szCs w:val="24"/>
          <w:lang w:eastAsia="ru-RU"/>
        </w:rPr>
        <w:t xml:space="preserve"> Решение общего собрания собственников помещений многоквартирного дома оформляется протоколом, копия которого направляется               в течение пяти рабочих дней со дня его составления в управляющую организацию, осуществляющую управление многоквартирным домом.</w:t>
      </w:r>
    </w:p>
    <w:p w:rsidR="001D2EFA" w:rsidRDefault="001D2EFA" w:rsidP="001D2EFA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случае отсутствия фактов невыполнения управляющей организацией обязательств, предусмотренных частью 2 статьи 162 Жилищного Кодекса Российской Федерации, условий договора управления многоквартирным домом, данное обстоятельство фиксируется в ответе    на обращение заявителя в установленные действующим законодательством Российской Федерации сроки.</w:t>
      </w:r>
    </w:p>
    <w:p w:rsidR="001D2EFA" w:rsidRDefault="001D2EFA" w:rsidP="001D2EFA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 xml:space="preserve">В случае выявления при проведении внеплановой проверки нарушений управляющей организацией требований, установленных федеральными законами, законами </w:t>
      </w:r>
      <w:r>
        <w:rPr>
          <w:sz w:val="24"/>
          <w:szCs w:val="24"/>
        </w:rPr>
        <w:t>Ханты-Мансийского автономного округа-Югры</w:t>
      </w:r>
      <w:r>
        <w:rPr>
          <w:sz w:val="24"/>
          <w:szCs w:val="24"/>
          <w:lang w:eastAsia="ru-RU"/>
        </w:rPr>
        <w:t>, а также муниципальными правовыми актами                   в области жилищных отношений, Уполномоченный орган направляет в органы, уполномоченные на осуществление государственного контроля (надзора), материалы проверки для рассмотрения и принятия решения о привлечении (отказе в привлечении)                               к административной ответственности (Служба жилищного и строительного надзора Ханты-Мансийского автономного</w:t>
      </w:r>
      <w:proofErr w:type="gramEnd"/>
      <w:r>
        <w:rPr>
          <w:sz w:val="24"/>
          <w:szCs w:val="24"/>
          <w:lang w:eastAsia="ru-RU"/>
        </w:rPr>
        <w:t xml:space="preserve"> округа - Югры).</w:t>
      </w:r>
    </w:p>
    <w:p w:rsidR="001D2EFA" w:rsidRDefault="001D2EFA" w:rsidP="001D2EFA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2.10. Вопросы, не урегулированные настоящим Порядком, регулируются </w:t>
      </w:r>
      <w:hyperlink r:id="rId13" w:history="1">
        <w:r>
          <w:rPr>
            <w:rStyle w:val="af0"/>
            <w:color w:val="000000"/>
            <w:sz w:val="24"/>
            <w:szCs w:val="24"/>
          </w:rPr>
          <w:t>Жилищным кодексом</w:t>
        </w:r>
      </w:hyperlink>
      <w:r>
        <w:rPr>
          <w:sz w:val="24"/>
          <w:szCs w:val="24"/>
        </w:rPr>
        <w:t xml:space="preserve"> Российской Федерации, а также иными нормативно-правовыми актами Российской Федерации, Ханты-Мансийского автономного округа-Югры и муниципальными правовыми актами города Югорска</w:t>
      </w:r>
      <w:proofErr w:type="gramStart"/>
      <w:r>
        <w:rPr>
          <w:sz w:val="24"/>
          <w:szCs w:val="24"/>
        </w:rPr>
        <w:t>.».</w:t>
      </w:r>
      <w:proofErr w:type="gramEnd"/>
    </w:p>
    <w:p w:rsidR="001D2EFA" w:rsidRDefault="001D2EFA" w:rsidP="001D2EFA">
      <w:pPr>
        <w:tabs>
          <w:tab w:val="left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1.3. Разделы 3-6 признать утратившими силу.</w:t>
      </w:r>
    </w:p>
    <w:p w:rsidR="001D2EFA" w:rsidRDefault="001D2EFA" w:rsidP="001D2EFA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 Приложения 2-5 признать утратившими силу.</w:t>
      </w:r>
    </w:p>
    <w:p w:rsidR="001D2EFA" w:rsidRDefault="001D2EFA" w:rsidP="001D2EFA">
      <w:pPr>
        <w:pStyle w:val="a5"/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 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1D2EFA" w:rsidRDefault="001D2EFA" w:rsidP="001D2EFA">
      <w:pPr>
        <w:pStyle w:val="a5"/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1D2EFA" w:rsidRDefault="001D2EFA" w:rsidP="001D2EFA">
      <w:pPr>
        <w:pStyle w:val="a5"/>
        <w:tabs>
          <w:tab w:val="left" w:pos="567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города - директора департамента жилищно-коммунального и строительного комплекса администрации города Югорска В.К. </w:t>
      </w:r>
      <w:proofErr w:type="spellStart"/>
      <w:r>
        <w:rPr>
          <w:sz w:val="24"/>
          <w:szCs w:val="24"/>
        </w:rPr>
        <w:t>Бандурина</w:t>
      </w:r>
      <w:proofErr w:type="spellEnd"/>
      <w:r>
        <w:rPr>
          <w:sz w:val="24"/>
          <w:szCs w:val="24"/>
        </w:rPr>
        <w:t>.</w:t>
      </w:r>
    </w:p>
    <w:p w:rsidR="008D40CB" w:rsidRDefault="008D40CB" w:rsidP="009233E1">
      <w:pPr>
        <w:rPr>
          <w:sz w:val="24"/>
          <w:szCs w:val="24"/>
        </w:rPr>
      </w:pPr>
    </w:p>
    <w:p w:rsidR="008D40CB" w:rsidRDefault="008D40CB" w:rsidP="009233E1">
      <w:pPr>
        <w:rPr>
          <w:sz w:val="24"/>
          <w:szCs w:val="24"/>
        </w:rPr>
      </w:pPr>
    </w:p>
    <w:p w:rsidR="008D40CB" w:rsidRDefault="008D40CB" w:rsidP="009233E1">
      <w:pPr>
        <w:rPr>
          <w:sz w:val="24"/>
          <w:szCs w:val="24"/>
        </w:rPr>
      </w:pPr>
    </w:p>
    <w:p w:rsidR="008D40CB" w:rsidRDefault="008D40CB" w:rsidP="009233E1">
      <w:pPr>
        <w:rPr>
          <w:sz w:val="24"/>
          <w:szCs w:val="24"/>
        </w:rPr>
      </w:pPr>
    </w:p>
    <w:p w:rsidR="008D40CB" w:rsidRDefault="008D40CB" w:rsidP="009233E1">
      <w:pPr>
        <w:rPr>
          <w:sz w:val="24"/>
          <w:szCs w:val="24"/>
        </w:rPr>
      </w:pPr>
    </w:p>
    <w:p w:rsidR="00AE4286" w:rsidRPr="001D2EFA" w:rsidRDefault="00D65D15" w:rsidP="009233E1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Глава</w:t>
      </w:r>
      <w:r w:rsidR="008D40CB">
        <w:rPr>
          <w:b/>
          <w:sz w:val="24"/>
          <w:szCs w:val="24"/>
        </w:rPr>
        <w:t xml:space="preserve"> </w:t>
      </w:r>
      <w:r w:rsidR="008D40CB" w:rsidRPr="00EA15AB">
        <w:rPr>
          <w:b/>
          <w:sz w:val="24"/>
          <w:szCs w:val="24"/>
        </w:rPr>
        <w:t xml:space="preserve">города Югорска                                          </w:t>
      </w:r>
      <w:r w:rsidR="008D40CB">
        <w:rPr>
          <w:b/>
          <w:sz w:val="24"/>
          <w:szCs w:val="24"/>
        </w:rPr>
        <w:t xml:space="preserve">      </w:t>
      </w:r>
      <w:r w:rsidR="008D40CB" w:rsidRPr="00EA15AB">
        <w:rPr>
          <w:b/>
          <w:sz w:val="24"/>
          <w:szCs w:val="24"/>
        </w:rPr>
        <w:t xml:space="preserve">           </w:t>
      </w:r>
      <w:r w:rsidR="008D40CB">
        <w:rPr>
          <w:b/>
          <w:sz w:val="24"/>
          <w:szCs w:val="24"/>
        </w:rPr>
        <w:t xml:space="preserve">                                     А.В. Бородкин</w:t>
      </w:r>
    </w:p>
    <w:sectPr w:rsidR="00AE4286" w:rsidRPr="001D2EFA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083" w:rsidRDefault="00AB3083" w:rsidP="00AB3083">
      <w:r>
        <w:separator/>
      </w:r>
    </w:p>
  </w:endnote>
  <w:endnote w:type="continuationSeparator" w:id="0">
    <w:p w:rsidR="00AB3083" w:rsidRDefault="00AB3083" w:rsidP="00AB3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083" w:rsidRDefault="00AB3083" w:rsidP="00AB3083">
      <w:r>
        <w:separator/>
      </w:r>
    </w:p>
  </w:footnote>
  <w:footnote w:type="continuationSeparator" w:id="0">
    <w:p w:rsidR="00AB3083" w:rsidRDefault="00AB3083" w:rsidP="00AB3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7BA7885"/>
    <w:multiLevelType w:val="multilevel"/>
    <w:tmpl w:val="8FAE82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553" w:hanging="72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3895" w:hanging="1080"/>
      </w:pPr>
    </w:lvl>
    <w:lvl w:ilvl="6">
      <w:start w:val="1"/>
      <w:numFmt w:val="decimal"/>
      <w:isLgl/>
      <w:lvlText w:val="%1.%2.%3.%4.%5.%6.%7."/>
      <w:lvlJc w:val="left"/>
      <w:pPr>
        <w:ind w:left="4746" w:hanging="1440"/>
      </w:p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</w:lvl>
  </w:abstractNum>
  <w:abstractNum w:abstractNumId="2">
    <w:nsid w:val="347C2E1F"/>
    <w:multiLevelType w:val="multilevel"/>
    <w:tmpl w:val="3404C39E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1D2EFA"/>
    <w:rsid w:val="0021641A"/>
    <w:rsid w:val="00224E69"/>
    <w:rsid w:val="00250C04"/>
    <w:rsid w:val="002533CC"/>
    <w:rsid w:val="00256A87"/>
    <w:rsid w:val="00271EA8"/>
    <w:rsid w:val="00285C61"/>
    <w:rsid w:val="00296E8C"/>
    <w:rsid w:val="002A37F4"/>
    <w:rsid w:val="002F5129"/>
    <w:rsid w:val="003642AD"/>
    <w:rsid w:val="0037056B"/>
    <w:rsid w:val="003746E9"/>
    <w:rsid w:val="003D688F"/>
    <w:rsid w:val="00423003"/>
    <w:rsid w:val="00495450"/>
    <w:rsid w:val="004A11FB"/>
    <w:rsid w:val="004B0DBB"/>
    <w:rsid w:val="004C6A75"/>
    <w:rsid w:val="00510950"/>
    <w:rsid w:val="0053339B"/>
    <w:rsid w:val="00624190"/>
    <w:rsid w:val="0065328E"/>
    <w:rsid w:val="006B3FA0"/>
    <w:rsid w:val="006C6421"/>
    <w:rsid w:val="006F6444"/>
    <w:rsid w:val="00713C1C"/>
    <w:rsid w:val="007268A4"/>
    <w:rsid w:val="007D5A8E"/>
    <w:rsid w:val="007E29A5"/>
    <w:rsid w:val="007F4A15"/>
    <w:rsid w:val="008267F4"/>
    <w:rsid w:val="008478F4"/>
    <w:rsid w:val="00880888"/>
    <w:rsid w:val="00886003"/>
    <w:rsid w:val="008A1505"/>
    <w:rsid w:val="008C407D"/>
    <w:rsid w:val="008D40CB"/>
    <w:rsid w:val="00906884"/>
    <w:rsid w:val="00914417"/>
    <w:rsid w:val="009233E1"/>
    <w:rsid w:val="00953E9C"/>
    <w:rsid w:val="0097026B"/>
    <w:rsid w:val="009C4E86"/>
    <w:rsid w:val="009F7184"/>
    <w:rsid w:val="00A33E61"/>
    <w:rsid w:val="00A471A4"/>
    <w:rsid w:val="00AB09E1"/>
    <w:rsid w:val="00AB3083"/>
    <w:rsid w:val="00AD29B5"/>
    <w:rsid w:val="00AD77E7"/>
    <w:rsid w:val="00AE4286"/>
    <w:rsid w:val="00AF75FC"/>
    <w:rsid w:val="00B14AF7"/>
    <w:rsid w:val="00B648C7"/>
    <w:rsid w:val="00B753EC"/>
    <w:rsid w:val="00B91EF8"/>
    <w:rsid w:val="00BD7EE5"/>
    <w:rsid w:val="00BE1CAB"/>
    <w:rsid w:val="00C26832"/>
    <w:rsid w:val="00C808F3"/>
    <w:rsid w:val="00CE2A5A"/>
    <w:rsid w:val="00D01A38"/>
    <w:rsid w:val="00D3103C"/>
    <w:rsid w:val="00D6114D"/>
    <w:rsid w:val="00D6571C"/>
    <w:rsid w:val="00D65D15"/>
    <w:rsid w:val="00DD3187"/>
    <w:rsid w:val="00E55BF6"/>
    <w:rsid w:val="00E864FB"/>
    <w:rsid w:val="00E91200"/>
    <w:rsid w:val="00EC794D"/>
    <w:rsid w:val="00ED117A"/>
    <w:rsid w:val="00EF19B1"/>
    <w:rsid w:val="00F07AB7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AB308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B3083"/>
    <w:rPr>
      <w:rFonts w:ascii="Times New Roman" w:eastAsia="Times New Roman" w:hAnsi="Times New Roman"/>
      <w:lang w:eastAsia="ar-SA"/>
    </w:rPr>
  </w:style>
  <w:style w:type="paragraph" w:styleId="ae">
    <w:name w:val="footer"/>
    <w:basedOn w:val="a"/>
    <w:link w:val="af"/>
    <w:uiPriority w:val="99"/>
    <w:unhideWhenUsed/>
    <w:rsid w:val="00AB308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B3083"/>
    <w:rPr>
      <w:rFonts w:ascii="Times New Roman" w:eastAsia="Times New Roman" w:hAnsi="Times New Roman"/>
      <w:lang w:eastAsia="ar-SA"/>
    </w:rPr>
  </w:style>
  <w:style w:type="character" w:customStyle="1" w:styleId="af0">
    <w:name w:val="Гипертекстовая ссылка"/>
    <w:uiPriority w:val="99"/>
    <w:rsid w:val="001D2EFA"/>
    <w:rPr>
      <w:rFonts w:ascii="Times New Roman" w:hAnsi="Times New Roman" w:cs="Times New Roman" w:hint="default"/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AB308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B3083"/>
    <w:rPr>
      <w:rFonts w:ascii="Times New Roman" w:eastAsia="Times New Roman" w:hAnsi="Times New Roman"/>
      <w:lang w:eastAsia="ar-SA"/>
    </w:rPr>
  </w:style>
  <w:style w:type="paragraph" w:styleId="ae">
    <w:name w:val="footer"/>
    <w:basedOn w:val="a"/>
    <w:link w:val="af"/>
    <w:uiPriority w:val="99"/>
    <w:unhideWhenUsed/>
    <w:rsid w:val="00AB308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B3083"/>
    <w:rPr>
      <w:rFonts w:ascii="Times New Roman" w:eastAsia="Times New Roman" w:hAnsi="Times New Roman"/>
      <w:lang w:eastAsia="ar-SA"/>
    </w:rPr>
  </w:style>
  <w:style w:type="character" w:customStyle="1" w:styleId="af0">
    <w:name w:val="Гипертекстовая ссылка"/>
    <w:uiPriority w:val="99"/>
    <w:rsid w:val="001D2EFA"/>
    <w:rPr>
      <w:rFonts w:ascii="Times New Roman" w:hAnsi="Times New Roman" w:cs="Times New Roman" w:hint="default"/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12038291.0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12038291.280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18641258.0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12038291.165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6367.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766</Words>
  <Characters>6414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7166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3</cp:revision>
  <cp:lastPrinted>2019-11-13T07:42:00Z</cp:lastPrinted>
  <dcterms:created xsi:type="dcterms:W3CDTF">2019-11-13T07:44:00Z</dcterms:created>
  <dcterms:modified xsi:type="dcterms:W3CDTF">2019-11-15T05:10:00Z</dcterms:modified>
</cp:coreProperties>
</file>