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19.0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.2018 № 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>2004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C7117F">
      <w:pPr>
        <w:spacing w:after="0" w:line="240" w:lineRule="auto"/>
        <w:ind w:right="5951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</w:p>
    <w:p w:rsidR="001C221A" w:rsidRPr="00812913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19.06.2018 № 1723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«Приём заявлений, документов, а также постановка граждан на учёт в качестве нуждающихся в жилых помещениях»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C7117F" w:rsidRDefault="00434E68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второй пункта 2 после слов «Российской Федерации» дополнить словами «</w:t>
      </w:r>
      <w:r w:rsidR="009D67F2" w:rsidRP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дохода, приходящегося на каждого члена семьи, и стоимости имущества, находящегося в собственности членов семьи и подлежащего налогообложению</w:t>
      </w:r>
      <w:r w:rsidR="009D6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56F32" w:rsidRDefault="00B81D09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3 – 5 признать утратившими силу.</w:t>
      </w:r>
    </w:p>
    <w:p w:rsidR="009D67F2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Абзац первый пункта 6 изложить в следующей редакции:</w:t>
      </w:r>
    </w:p>
    <w:p w:rsidR="00F56F32" w:rsidRDefault="00F56F32" w:rsidP="00F5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117F" w:rsidRDefault="00F56F3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8 слова «</w:t>
      </w:r>
      <w:r w:rsidR="00F31B50"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 пунктах 3, 4 настоящег</w:t>
      </w:r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административного регламента</w:t>
      </w:r>
      <w:proofErr w:type="gramStart"/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F31B50" w:rsidRDefault="00F31B5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Дополнить пунктами 11.1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«11.1.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вопросам предоставления муниципальной услуги, в том числе о порядке и сроках ее предоставления, размещенная на Федеральном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порталах, на официальном сайте, предоставляется заявителю бесплатно.</w:t>
      </w:r>
    </w:p>
    <w:p w:rsidR="00F31B50" w:rsidRPr="00F31B50" w:rsidRDefault="00F31B50" w:rsidP="00F31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252C" w:rsidRPr="005B252C" w:rsidRDefault="00F31B50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proofErr w:type="gramStart"/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об Управлении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выбору заявителя можно получить способом, указанным в пункте </w:t>
      </w:r>
      <w:r w:rsid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  <w:proofErr w:type="gramEnd"/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3 административного регламента, а также информационные материалы, размещенные</w:t>
      </w:r>
      <w:r w:rsidR="00E35B44" w:rsidRP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252C" w:rsidRPr="005B252C" w:rsidRDefault="005B252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Федеральной службы государственной регистрации, кадастра и картографии</w:t>
      </w:r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www.rosreestr.ru</w:t>
        </w:r>
      </w:hyperlink>
      <w:r w:rsidR="005F5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Default="005F569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F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E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кадастровой палаты Федеральной службы государственной регистрации, кадастра и картографии» по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Уральскому федеральному округу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B44" w:rsidRDefault="00E35B44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 w:rsidR="007A30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агентства по</w:t>
      </w:r>
      <w:r w:rsidR="004E0108" w:rsidRPr="004E0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 государственным имуществом в Тюменской области, Ханты- Мансийском автономном округ</w:t>
      </w:r>
      <w:proofErr w:type="gramStart"/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4E0108" w:rsidRPr="004E01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Ямало- Ненецком автономном округе</w:t>
      </w:r>
      <w:r w:rsidR="00A27937" w:rsidRP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4E0108" w:rsidRPr="004E010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http://tu72.rosim.ru</w:t>
        </w:r>
      </w:hyperlink>
      <w:r w:rsidR="00A279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569E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B6A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3B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A30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23B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Югорска в отношении</w:t>
      </w:r>
      <w:r w:rsidR="007A30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B6A6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собственности и градостроительства администрации города Югорска, уполномоченного на выдачу справки о наличии или отсутствии у заявителя и членов его семьи жилых помещений жилищного фонда города Югорска по договору социального найма на территории муниципального образования, в том числе на ранее существовавшее имя в случае его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http://adm.ugorsk.ru/about</w:t>
        </w:r>
        <w:proofErr w:type="gramEnd"/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/gorod/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C0E" w:rsidRDefault="002B6A6C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фонда Российской Федерации по Ханты-Мансийскому автономному округ</w:t>
      </w:r>
      <w:proofErr w:type="gramStart"/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(межрайонное)</w:t>
      </w:r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7DCA" w:rsidRPr="00657DCA">
        <w:t xml:space="preserve"> </w:t>
      </w:r>
      <w:hyperlink r:id="rId13" w:history="1">
        <w:r w:rsidR="00657DCA"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www.pfrf.ru/ot_yugra</w:t>
        </w:r>
      </w:hyperlink>
      <w:r w:rsidR="00E92C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6A6C" w:rsidRDefault="00E92C0E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5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защиты населения по г. </w:t>
      </w:r>
      <w:proofErr w:type="spellStart"/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</w:t>
      </w:r>
      <w:r w:rsidR="008C13AF" w:rsidRPr="008C13AF">
        <w:t xml:space="preserve"> 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социального развития Ханты-Мансийского автономного округа 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C13AF"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https://depsr.admhmao.ru/struktura/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13AF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123B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1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 «Югорский центр занятости населения»: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EF381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http://czn86.ru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52C" w:rsidRPr="005B252C" w:rsidRDefault="008C13AF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Федеральной налоговой службы России № 4 по Ханты-Мансийскому автономному округу – Югре: </w:t>
      </w:r>
      <w:hyperlink r:id="rId16" w:history="1">
        <w:r w:rsidR="005B252C" w:rsidRPr="005B252C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5B252C"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09E7" w:rsidRDefault="008C13AF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8C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Югре:</w:t>
      </w:r>
      <w:r w:rsidR="002509E7" w:rsidRPr="002509E7">
        <w:t xml:space="preserve"> </w:t>
      </w:r>
      <w:hyperlink r:id="rId17" w:history="1">
        <w:r w:rsidR="002509E7"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http://www.list-org.com/company/930938</w:t>
        </w:r>
      </w:hyperlink>
      <w:r w:rsidR="00250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C13AF" w:rsidRDefault="002509E7" w:rsidP="008C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</w:t>
      </w:r>
      <w:proofErr w:type="gramStart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отдела Министерства внутренних дел России</w:t>
      </w:r>
      <w:proofErr w:type="gramEnd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городу </w:t>
      </w:r>
      <w:proofErr w:type="spellStart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21942" w:rsidRP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Югре</w:t>
      </w:r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8" w:history="1">
        <w:r w:rsidR="00721942"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https://gibdd.org/a/yugorsk</w:t>
        </w:r>
      </w:hyperlink>
      <w:r w:rsidR="00721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252C" w:rsidRDefault="0072194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Отдел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миграции ОМВД России по городу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9" w:history="1">
        <w:r w:rsidRPr="0095407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Pr="007A3078" w:rsidRDefault="0072194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инвентаризацию, по месту нахождения жилого помещения в случае наличия (отсутствия) жилого помещения в собственности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 (сведения о правах, зарегистрированных до 01.01.1999), у заявителя и (или) членов его семьи, в том числе на ранее существовавшее имя в случае его изменения.</w:t>
      </w:r>
      <w:proofErr w:type="gramEnd"/>
    </w:p>
    <w:p w:rsidR="007A3078" w:rsidRPr="007A3078" w:rsidRDefault="007A3078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статьей 51 Жилищного кодекса Российской Федерации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</w:t>
      </w:r>
      <w:proofErr w:type="gramEnd"/>
      <w:r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предоставления муниципальной услуги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A3078" w:rsidRPr="007A3078" w:rsidRDefault="00123BB2" w:rsidP="007A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20" w:history="1">
        <w:r w:rsidR="007A3078" w:rsidRPr="007A307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7A3078" w:rsidRP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3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A3078" w:rsidRDefault="007A3078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1.6.</w:t>
      </w:r>
      <w:r w:rsid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14 изложить в следующей редакции: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«14.</w:t>
      </w:r>
      <w:r w:rsidRPr="00E625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администрации города Югорска, предоставляющим муниципальную услугу, является управление жилищной политики.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получением муниципальной услуги заявитель может обратиться в муниципальное автономное учреждение «Многофункциональный центр предоставления государственных и муниципальных услуг».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участвуют также  органы государственной власти и организации: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 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Федеральной кадастровой палаты Федеральной службы государственной регистрации, кадастра и картографии» по Уральскому федеральному округу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3078" w:rsidRDefault="00E62572" w:rsidP="005B2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Межрегионально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агентства по Управлению  государственным имуществом в Тюменской области, Ханты- Мансийском автономном округ</w:t>
      </w:r>
      <w:proofErr w:type="gramStart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Югре, Ямало- Ненецком автономном округе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252C" w:rsidRDefault="00E62572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Пенсионного фонда Российской Федерации по Ханты-Мансийскому автономному округ</w:t>
      </w:r>
      <w:proofErr w:type="gramStart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123BB2" w:rsidRPr="0012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 (межрайонное)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защиты населения по г.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казенно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 - Югры «Югорский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№ 4 по Ханты-Мансийскому автономному округу – Югре;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отделени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</w:t>
      </w:r>
      <w:proofErr w:type="gramStart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инспекции безопасности дорожного движения отдела Министерства внутренних дел России</w:t>
      </w:r>
      <w:proofErr w:type="gram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городу </w:t>
      </w:r>
      <w:proofErr w:type="spellStart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Югр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62572" w:rsidRPr="00E62572" w:rsidRDefault="00E62572" w:rsidP="00E62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Отдел по вопросам миграци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ОМВД России по городу </w:t>
      </w:r>
      <w:proofErr w:type="spellStart"/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Pr="00E62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3BB2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осуществляющ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3BB2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364AD9" w:rsidRDefault="001B4CCF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17 слова «в подпункте 9 пункта 19» заменить словами «пункте 22».</w:t>
      </w:r>
    </w:p>
    <w:p w:rsidR="00E62572" w:rsidRDefault="00364AD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="001B4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18 изложить в следующей редакции:</w:t>
      </w:r>
    </w:p>
    <w:p w:rsidR="006F77F8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«18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Федеральном портале и на Региональном портале</w:t>
      </w:r>
      <w:proofErr w:type="gramStart"/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F77F8" w:rsidRDefault="006F77F8" w:rsidP="006F7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19 -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</w:t>
      </w:r>
      <w:r w:rsid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изложить в следующей редакции: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заявление, подписанное всеми совершеннолетними членами семьи, в свободной форме с обязательным указанием информации о наличии перемены фамилии, имени, отчества, а также способа получения решения либо по форме, приведенной в </w:t>
      </w:r>
      <w:hyperlink w:anchor="sub_1200" w:history="1">
        <w:r w:rsidRPr="00AB539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2</w:t>
        </w:r>
      </w:hyperlink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административному регламенту (далее - заявление о предоставлении муниципальной услуги);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3165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заявителя;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166"/>
      <w:bookmarkEnd w:id="0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доверенность (в случае представления интересов заявителя его представителем);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3167"/>
      <w:bookmarkEnd w:id="1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копия свидетельства о государственной регистрации заключения (расторжения) брака (при наличии);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3169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копии документов на занимаемое жилое помещение, а также на жилые помещения, имеющиеся у заявителя и (или) членов его семьи по договору социального найма и (или) в собственности;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317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наличии или об отсутствии в собственности жилого помещения у заявителя и членов его семьи, в том числе на ранее существовавшее имя в случае его изменения (сведения о правах, зарегистрированных до 01.01.1999);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3173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наличии или отсутствии у заявителя и членов его семьи жилых помещений по договору социального найма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части предоставления сведений о наличии или отсутствии жилых помещений по договору социального найма за пределами города Югорска Ханты-Мансийского автономного округа - Югры);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_3176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право на предоставление жилых помещений по договорам социального найма вне очереди (при наличии);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3177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доходах по месту работы (службы) на заявителя и членов его семьи за последний календарный год (12 месяцев), предшествовавший началу года подачи заявления о принятии на учет;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3178"/>
      <w:bookmarkEnd w:id="7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копия трудовой книжки на заявителя и членов его семьи (с предъявлением оригинала либо </w:t>
      </w:r>
      <w:proofErr w:type="gramStart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заверенную</w:t>
      </w:r>
      <w:proofErr w:type="gramEnd"/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месту работы) (при наличии);</w:t>
      </w:r>
    </w:p>
    <w:bookmarkEnd w:id="8"/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получении заявителем и членами его семьи иных доходов (о размере стипендии, о размере алиментов и т.д.) (при наличии оснований для выплаты);</w:t>
      </w:r>
    </w:p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318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документы, подтверждающие стоимость недвижимого, движимого имущества (отчет (выписка из отчета) оценки, оформленный в соответствии с законодательством, регулирующим оценочную деятельность в Российской Федерации), в случае наличия имущества у заявителя и (или) членов его семьи.</w:t>
      </w:r>
    </w:p>
    <w:bookmarkEnd w:id="9"/>
    <w:p w:rsidR="00AB5392" w:rsidRPr="00AB5392" w:rsidRDefault="00AB5392" w:rsidP="00AB5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запрашиваемых и получаемых Уполномоченным органом в порядке межведомственного информационного взаимодействия:</w:t>
      </w:r>
    </w:p>
    <w:p w:rsidR="00B5354C" w:rsidRPr="00B5354C" w:rsidRDefault="00AB5392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0" w:name="sub_3174"/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на праве собственности;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3175"/>
      <w:bookmarkEnd w:id="10"/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о прекращенных правах заявителя и членов его семьи на жилые помещения;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318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пенсии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3181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пособия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3182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выплате пособия по безработице 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_3183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наличии либо отсутствии регистрации заявителя и членов его семьи как индивидуальных предпринимателей (на несовершеннолетних не требуются);</w:t>
      </w:r>
    </w:p>
    <w:p w:rsid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_3184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справки о состоянии расчетов по налогам, сборам, взносам на заявителя и членов его семьи;</w:t>
      </w:r>
    </w:p>
    <w:p w:rsidR="005B7EE9" w:rsidRPr="00B5354C" w:rsidRDefault="005B7EE9" w:rsidP="005B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_317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B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сведения о технических характеристиках жилого помещения, находящегося в собственности у заявителя и (или) членов его семьи;</w:t>
      </w:r>
      <w:bookmarkEnd w:id="17"/>
    </w:p>
    <w:p w:rsidR="00B5354C" w:rsidRPr="00B5354C" w:rsidRDefault="005B7EE9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_3185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о регистрации имущественных прав, подтверждающих правовые основания владения заявителем и членами его семьи подлежащим налогообложению движимым имуществом на праве собственности;</w:t>
      </w:r>
    </w:p>
    <w:p w:rsidR="00B5354C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3186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о наличии либо отсутствии у заявителя и членов его семьи зарегистрированного движимого имущества, подлежащего налогообложению</w:t>
      </w:r>
      <w:bookmarkEnd w:id="19"/>
      <w:r w:rsidR="0067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15C3" w:rsidRDefault="005B7EE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6715C3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или отсутствии у заявителя и членов его семьи жилых помещений по договору социального найма</w:t>
      </w:r>
      <w:r w:rsidR="006715C3" w:rsidRPr="001517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715C3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части предоставления сведений о наличии или отсутствии жилых помещений по договору социального найма на территории города Югорска Ханты-Мансийского автономного округа - Югры)</w:t>
      </w:r>
      <w:r w:rsidR="00671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354C" w:rsidRPr="00B5354C" w:rsidRDefault="00607E24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настоящего</w:t>
      </w:r>
      <w:r w:rsid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представлены заявителем по собственной инициативе. </w:t>
      </w:r>
    </w:p>
    <w:p w:rsidR="00B5354C" w:rsidRPr="00B5354C" w:rsidRDefault="00B5354C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151797" w:rsidRDefault="00607E24" w:rsidP="00151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AD6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подготовку </w:t>
      </w:r>
      <w:bookmarkStart w:id="20" w:name="sub_3172"/>
      <w:r w:rsidR="00151797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51797" w:rsidRPr="0015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жилищно-бытовых условий</w:t>
      </w:r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</w:t>
      </w:r>
      <w:proofErr w:type="gramStart"/>
      <w:r w:rsidR="003F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07E2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E2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E2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Пункты 2 4- 30 изложить в следующей редакции:</w:t>
      </w:r>
    </w:p>
    <w:bookmarkEnd w:id="20"/>
    <w:p w:rsidR="00CF77F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«24. Д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</w:t>
      </w:r>
      <w:proofErr w:type="gramEnd"/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ах</w:t>
        </w:r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5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7, 8</w:t>
        </w:r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пункта </w:t>
        </w:r>
      </w:hyperlink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настоящего административного регламента, наход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распоряжении орган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власти, орган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и подведомственны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месте нахождения организации указана подпункте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7F4" w:rsidRPr="00CF77F4" w:rsidRDefault="00607E24" w:rsidP="00CF7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Д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окумент, указанный </w:t>
      </w:r>
      <w:r w:rsidR="00CF77F4" w:rsidRPr="00C71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3170" w:history="1">
        <w:r w:rsidR="00CF77F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6 пункта </w:t>
        </w:r>
      </w:hyperlink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w:anchor="sub_3170" w:history="1"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подпункте 8 пункта</w:t>
        </w:r>
        <w:r w:rsidR="00791925" w:rsidRPr="0079192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находится в распоряжении 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техническую инвентаризацию. Информация о месте нахождения организаци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1</w:t>
      </w:r>
      <w:r w:rsid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77F4" w:rsidRPr="00CF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7F4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Д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w:anchor="sub_3170" w:history="1">
        <w:r w:rsidR="000A7B6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</w:t>
        </w:r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ах 1, 2</w:t>
        </w:r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8</w:t>
        </w:r>
        <w:r w:rsidR="000A7B64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 пункта</w:t>
        </w:r>
        <w:r w:rsidR="000A7B64" w:rsidRPr="000A7B6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находится в распоряжении 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 Федеральной службы государственной регистрации, кадастра и картографии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A7B64" w:rsidRPr="000A7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1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0DB5" w:rsidRPr="003E0DB5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Д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hyperlink w:anchor="sub_3170" w:history="1"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подпунктах 3 пункта </w:t>
        </w:r>
      </w:hyperlink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Пенсионного фонда Российской Федерации по Ханты-Мансийскому автономному округ</w:t>
      </w:r>
      <w:proofErr w:type="gramStart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 (межрайонное).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 w:rsid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0DB5" w:rsidRDefault="00C713A3" w:rsidP="003E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Д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hyperlink w:anchor="sub_3170" w:history="1">
        <w:r w:rsidR="003E0DB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подпунктах 4 пункта </w:t>
        </w:r>
      </w:hyperlink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социальной защиты населения по г. </w:t>
      </w:r>
      <w:proofErr w:type="spellStart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E0DB5" w:rsidRPr="003E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3B9" w:rsidRPr="000533B9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Д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hyperlink w:anchor="sub_3170" w:history="1">
        <w:r w:rsidR="000533B9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5 пункта </w:t>
        </w:r>
      </w:hyperlink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распоряжении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учреждения Ханты-Мансийского автономного округа - Югры «Югорский центр занятости населения».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</w:t>
      </w:r>
      <w:r w:rsid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3B9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Д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r w:rsidR="000533B9" w:rsidRP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подпунктах 6, 7 пункта 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распоряжении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социальной защиты населения по г. </w:t>
      </w:r>
      <w:proofErr w:type="spellStart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Советскому району Департамента социального развития Ханты-Мансийского автономного округа – Югры. Информация о месте нахождения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533B9" w:rsidRPr="0005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 6 пункта 11.3 настоящего административного регламента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C713A3" w:rsidRDefault="00C713A3" w:rsidP="0005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Дополнить пунктами 30.1, 30.2 следующего содержания:</w:t>
      </w:r>
    </w:p>
    <w:p w:rsidR="00791925" w:rsidRPr="00791925" w:rsidRDefault="00C713A3" w:rsidP="00791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«30.1. Д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hyperlink w:anchor="sub_3170" w:history="1"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</w:t>
        </w:r>
        <w:r w:rsidR="00791925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9 пункта </w:t>
        </w:r>
      </w:hyperlink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Югре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Государственной инспекции безопасности дорожного движения отдела Министерства внутренних дел России по городу </w:t>
      </w:r>
      <w:proofErr w:type="spellStart"/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Югорску</w:t>
      </w:r>
      <w:proofErr w:type="spellEnd"/>
      <w:r w:rsidR="002E00E6" w:rsidRPr="007A1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Ханты-Мансийского автономного округа – Югре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месте нахождения организаций указана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подпунктах 9, 10</w:t>
      </w:r>
      <w:r w:rsidR="00791925" w:rsidRPr="00791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0E6" w:rsidRDefault="00C713A3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30.2. Д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окументы, указанные в </w:t>
      </w:r>
      <w:hyperlink w:anchor="sub_3170" w:history="1">
        <w:r w:rsidR="002E00E6" w:rsidRPr="00C713A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подпункте 9 пункта </w:t>
        </w:r>
      </w:hyperlink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настоящего административного регламента, находится в распоряжении 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Департамента муниципальной собственности и градостроительства администрации города Югорска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месте нахождения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 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указана подпункте</w:t>
      </w:r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r w:rsidR="002E00E6" w:rsidRP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11.3 настоящего административного регламента</w:t>
      </w:r>
      <w:proofErr w:type="gramStart"/>
      <w:r w:rsidR="002E0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364AD9" w:rsidRDefault="002E00E6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71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33 слова «в подпунктах 8,11 пункта 19» заменить словами «подпункте 6 пункта 19 и подпункте 1 пункта 20».</w:t>
      </w:r>
    </w:p>
    <w:p w:rsidR="00364AD9" w:rsidRDefault="00364AD9" w:rsidP="002E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Пункт 36 изложить в следующей редакции:</w:t>
      </w:r>
    </w:p>
    <w:p w:rsidR="00F03A0A" w:rsidRPr="00364AD9" w:rsidRDefault="00364AD9" w:rsidP="0036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«36. 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частью 1 статьи 7 Федерального закона от 27</w:t>
      </w:r>
      <w:r w:rsidR="00F03A0A">
        <w:rPr>
          <w:rFonts w:ascii="Times New Roman" w:eastAsia="Arial" w:hAnsi="Times New Roman" w:cs="Times New Roman"/>
          <w:sz w:val="24"/>
          <w:szCs w:val="24"/>
          <w:lang w:eastAsia="ar-SA"/>
        </w:rPr>
        <w:t>.07.</w:t>
      </w:r>
      <w:r w:rsidR="00F03A0A"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2010 № 210-ФЗ запрещается требовать от заявителей: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 27 июля 2010 года № 210-ФЗ перечень документов.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Заявитель вправе представить указанные документы и информацию по собственной инициативе;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03A0A" w:rsidRP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3A0A" w:rsidRDefault="00F03A0A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извинения за доставленные неудобства</w:t>
      </w:r>
      <w:proofErr w:type="gramStart"/>
      <w:r w:rsidRPr="00F03A0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="00364AD9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gramEnd"/>
    </w:p>
    <w:p w:rsidR="00364AD9" w:rsidRDefault="00364AD9" w:rsidP="00F03A0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1.14. Пункт 37 дополнить абзацем вторым следующего содержания:</w:t>
      </w:r>
    </w:p>
    <w:p w:rsidR="00364AD9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«</w:t>
      </w:r>
      <w:r w:rsidRPr="00364AD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Едином и р</w:t>
      </w:r>
      <w:r w:rsidRPr="00364AD9">
        <w:rPr>
          <w:rFonts w:ascii="Times New Roman" w:eastAsia="Arial" w:hAnsi="Times New Roman" w:cs="Times New Roman"/>
          <w:sz w:val="24"/>
          <w:szCs w:val="24"/>
          <w:lang w:eastAsia="ar-SA"/>
        </w:rPr>
        <w:t>егиональном портал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ах, официальном сайте.».</w:t>
      </w:r>
      <w:proofErr w:type="gramEnd"/>
    </w:p>
    <w:p w:rsidR="00364AD9" w:rsidRDefault="00364AD9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1.15. Пункт 39 дополнить подпунктом 4 следующего содержания:</w:t>
      </w:r>
    </w:p>
    <w:p w:rsidR="00D426F0" w:rsidRDefault="00364AD9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«4)</w:t>
      </w:r>
      <w:r w:rsidR="00D426F0" w:rsidRPr="00D4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 представлены предусмотренные пунктом 19 </w:t>
      </w:r>
      <w:r w:rsidR="00D426F0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D426F0" w:rsidRPr="00D426F0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дминистративного регламента документы, обязанность по представлению которых возложена на заявителя</w:t>
      </w:r>
      <w:proofErr w:type="gramStart"/>
      <w:r w:rsidR="00D426F0">
        <w:rPr>
          <w:rFonts w:ascii="Times New Roman" w:eastAsia="Arial" w:hAnsi="Times New Roman" w:cs="Times New Roman"/>
          <w:sz w:val="24"/>
          <w:szCs w:val="24"/>
          <w:lang w:eastAsia="ar-SA"/>
        </w:rPr>
        <w:t>.».</w:t>
      </w:r>
      <w:proofErr w:type="gramEnd"/>
    </w:p>
    <w:p w:rsidR="00D426F0" w:rsidRDefault="00D426F0" w:rsidP="00D426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1.16. Абзац шестой пункта 53 исключить.</w:t>
      </w:r>
    </w:p>
    <w:p w:rsidR="00EF29B9" w:rsidRDefault="00D426F0" w:rsidP="00B106D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1.17. </w:t>
      </w:r>
      <w:r w:rsidR="00EF29B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194694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Приложение 1</w:t>
      </w:r>
      <w:r w:rsidR="001C221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административному регламенту исключить.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lastRenderedPageBreak/>
        <w:t xml:space="preserve">  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1C221A" w:rsidRPr="001C221A" w:rsidRDefault="00812913" w:rsidP="001C221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администрации города Югорска от 19.07.2018 № 2004 «Об утверждении административного регламента предоставления муниципальной услуги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694" w:rsidRP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«Приём заявлений, документов, а также постановка граждан на учёт в качестве нуждающихся в жилых помещениях»</w:t>
      </w:r>
      <w:r w:rsidR="00194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(с изменениями от</w:t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18.03.2019 № 532</w:t>
      </w:r>
      <w:r w:rsidR="001C221A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Default="00823686" w:rsidP="001C221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19469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194694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управления жилищной политики ______________ Е.И. Павлова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94694" w:rsidRPr="00812913" w:rsidTr="00194694">
        <w:trPr>
          <w:trHeight w:val="100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694" w:rsidRDefault="00194694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694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4694" w:rsidRPr="00812913" w:rsidRDefault="0019469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194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194694" w:rsidRPr="00194694" w:rsidRDefault="00194694" w:rsidP="0019469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bookmarkStart w:id="21" w:name="_GoBack"/>
      <w:bookmarkEnd w:id="21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</w:t>
      </w:r>
      <w:r w:rsidRPr="001946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от 19.07.2018 № 2004 «Приём заявлений, документов, а также постановка граждан на учёт в качестве нуждающихся в жилых помещениях»  (с изменениями от 18.03.2019 № 532)</w:t>
      </w:r>
    </w:p>
    <w:p w:rsidR="00194694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194694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014CF2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0</w:t>
      </w:r>
      <w:r w:rsidR="001C221A" w:rsidRPr="001C221A">
        <w:rPr>
          <w:rFonts w:ascii="Times New Roman" w:eastAsia="Calibri" w:hAnsi="Times New Roman" w:cs="Times New Roman"/>
          <w:sz w:val="24"/>
          <w:szCs w:val="24"/>
        </w:rPr>
        <w:t>6</w:t>
      </w:r>
      <w:r w:rsidR="00823686" w:rsidRPr="001C221A">
        <w:rPr>
          <w:rFonts w:ascii="Times New Roman" w:eastAsia="Calibri" w:hAnsi="Times New Roman" w:cs="Times New Roman"/>
          <w:sz w:val="24"/>
          <w:szCs w:val="24"/>
        </w:rPr>
        <w:t>.</w:t>
      </w:r>
      <w:r w:rsidR="00823686" w:rsidRPr="00014CF2">
        <w:rPr>
          <w:rFonts w:ascii="Times New Roman" w:eastAsia="Calibri" w:hAnsi="Times New Roman" w:cs="Times New Roman"/>
          <w:sz w:val="24"/>
          <w:szCs w:val="24"/>
        </w:rPr>
        <w:t>03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94694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жилищной политики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  <w:r w:rsidR="00014CF2"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761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63" w:rsidRDefault="001C5E63" w:rsidP="007353D3">
      <w:pPr>
        <w:spacing w:after="0" w:line="240" w:lineRule="auto"/>
      </w:pPr>
      <w:r>
        <w:separator/>
      </w:r>
    </w:p>
  </w:endnote>
  <w:endnote w:type="continuationSeparator" w:id="0">
    <w:p w:rsidR="001C5E63" w:rsidRDefault="001C5E63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63" w:rsidRDefault="001C5E63" w:rsidP="007353D3">
      <w:pPr>
        <w:spacing w:after="0" w:line="240" w:lineRule="auto"/>
      </w:pPr>
      <w:r>
        <w:separator/>
      </w:r>
    </w:p>
  </w:footnote>
  <w:footnote w:type="continuationSeparator" w:id="0">
    <w:p w:rsidR="001C5E63" w:rsidRDefault="001C5E63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705C0"/>
    <w:rsid w:val="00070EE4"/>
    <w:rsid w:val="00074790"/>
    <w:rsid w:val="00077617"/>
    <w:rsid w:val="000844E5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40B77"/>
    <w:rsid w:val="00145921"/>
    <w:rsid w:val="00151797"/>
    <w:rsid w:val="00154921"/>
    <w:rsid w:val="00162093"/>
    <w:rsid w:val="001719EF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6FA9"/>
    <w:rsid w:val="0035443A"/>
    <w:rsid w:val="00362D82"/>
    <w:rsid w:val="00364AD9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A144D"/>
    <w:rsid w:val="007A3078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A065CA"/>
    <w:rsid w:val="00A131E4"/>
    <w:rsid w:val="00A240FA"/>
    <w:rsid w:val="00A27937"/>
    <w:rsid w:val="00A438A7"/>
    <w:rsid w:val="00A53982"/>
    <w:rsid w:val="00A73165"/>
    <w:rsid w:val="00A86C90"/>
    <w:rsid w:val="00A9070D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5354C"/>
    <w:rsid w:val="00B81D09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6296"/>
    <w:rsid w:val="00D672CD"/>
    <w:rsid w:val="00D6731D"/>
    <w:rsid w:val="00D70F2D"/>
    <w:rsid w:val="00D722CC"/>
    <w:rsid w:val="00D72DE4"/>
    <w:rsid w:val="00D72DED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D71F9"/>
    <w:rsid w:val="00EE4657"/>
    <w:rsid w:val="00EF29B9"/>
    <w:rsid w:val="00F03A0A"/>
    <w:rsid w:val="00F31B50"/>
    <w:rsid w:val="00F3244E"/>
    <w:rsid w:val="00F40260"/>
    <w:rsid w:val="00F47AF8"/>
    <w:rsid w:val="00F5342D"/>
    <w:rsid w:val="00F56F32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f.ru/ot_yugra" TargetMode="External"/><Relationship Id="rId18" Type="http://schemas.openxmlformats.org/officeDocument/2006/relationships/hyperlink" Target="https://gibdd.org/a/yugors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.ugorsk.ru/about/gorod/" TargetMode="External"/><Relationship Id="rId17" Type="http://schemas.openxmlformats.org/officeDocument/2006/relationships/hyperlink" Target="http://www.list-org.com/company/9309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log.ru/rn86/" TargetMode="External"/><Relationship Id="rId20" Type="http://schemas.openxmlformats.org/officeDocument/2006/relationships/hyperlink" Target="https://mfc.admhma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u72.rosi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zn86.ru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hyperlink" Target="https://86.&#1084;&#1074;&#1076;.&#1088;&#1092;/folder/9605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https://depsr.admhmao.ru/struktur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6023</TotalTime>
  <Pages>8</Pages>
  <Words>3890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100</cp:revision>
  <cp:lastPrinted>2019-02-18T11:57:00Z</cp:lastPrinted>
  <dcterms:created xsi:type="dcterms:W3CDTF">2018-04-18T12:02:00Z</dcterms:created>
  <dcterms:modified xsi:type="dcterms:W3CDTF">2019-04-17T12:15:00Z</dcterms:modified>
</cp:coreProperties>
</file>