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E1" w:rsidRDefault="00F57B5B" w:rsidP="005A4CE1">
      <w:pPr>
        <w:ind w:firstLine="708"/>
        <w:jc w:val="both"/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</w:pPr>
      <w:proofErr w:type="gramStart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Согласно Правил</w:t>
      </w:r>
      <w:proofErr w:type="gramEnd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 благоустройства, на всей территории города </w:t>
      </w:r>
      <w:proofErr w:type="spellStart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Югорска</w:t>
      </w:r>
      <w:proofErr w:type="spellEnd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 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з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апрещено выбрасывать мусор вне мусорных контейнеров (урн, корзин), а конкретно нельзя оставлять его в парках, улицах, территориях торговых центров, административных и муниципальных организациях, образовательных и медицинских учреждениях и т. д. </w:t>
      </w:r>
    </w:p>
    <w:p w:rsidR="00F57B5B" w:rsidRPr="00CF4860" w:rsidRDefault="00F57B5B" w:rsidP="005A4CE1">
      <w:pPr>
        <w:ind w:firstLine="708"/>
        <w:jc w:val="both"/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</w:pPr>
      <w:bookmarkStart w:id="0" w:name="_GoBack"/>
      <w:bookmarkEnd w:id="0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Это портит внешний вид города и заставляет жителей терпеть неприятный запах и ужасный вид.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 </w:t>
      </w:r>
    </w:p>
    <w:p w:rsidR="00C4690B" w:rsidRDefault="00F57B5B" w:rsidP="00F57B5B">
      <w:pPr>
        <w:ind w:firstLine="708"/>
        <w:jc w:val="both"/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</w:pP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Лицо, выбросившее мусор на территории города привлекается к административной ответственности по пункту 1 статьи 27 Закона ХМАО-Югры от 11.06.2010 № 102-оз «Об административных правонарушениях». Санкция этой статьи предусматривает предупреждение или наложение административного штрафа на граждан в размере от </w:t>
      </w:r>
      <w:r w:rsidRPr="00C4690B">
        <w:rPr>
          <w:rFonts w:ascii="PT Astra Serif" w:hAnsi="PT Astra Serif" w:cs="Segoe UI"/>
          <w:b/>
          <w:color w:val="010101"/>
          <w:sz w:val="28"/>
          <w:szCs w:val="28"/>
          <w:shd w:val="clear" w:color="auto" w:fill="FFFFFF"/>
        </w:rPr>
        <w:t>пятисот до трех тысяч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 </w:t>
      </w:r>
      <w:r w:rsidRPr="00C4690B">
        <w:rPr>
          <w:rFonts w:ascii="PT Astra Serif" w:hAnsi="PT Astra Serif" w:cs="Segoe UI"/>
          <w:b/>
          <w:color w:val="010101"/>
          <w:sz w:val="28"/>
          <w:szCs w:val="28"/>
          <w:shd w:val="clear" w:color="auto" w:fill="FFFFFF"/>
        </w:rPr>
        <w:t>рублей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. </w:t>
      </w:r>
    </w:p>
    <w:p w:rsidR="00F57B5B" w:rsidRPr="00CF4860" w:rsidRDefault="00F57B5B" w:rsidP="00F57B5B">
      <w:pPr>
        <w:ind w:firstLine="708"/>
        <w:jc w:val="both"/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</w:pP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За повторное совершение указанного правонарушения будет грозить штраф </w:t>
      </w:r>
      <w:r w:rsidRPr="00C4690B">
        <w:rPr>
          <w:rFonts w:ascii="PT Astra Serif" w:hAnsi="PT Astra Serif" w:cs="Segoe UI"/>
          <w:b/>
          <w:color w:val="010101"/>
          <w:sz w:val="28"/>
          <w:szCs w:val="28"/>
          <w:shd w:val="clear" w:color="auto" w:fill="FFFFFF"/>
        </w:rPr>
        <w:t>от трех тысяч до пяти тысяч рублей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.</w:t>
      </w:r>
    </w:p>
    <w:p w:rsidR="00F57B5B" w:rsidRPr="00CF4860" w:rsidRDefault="00F57B5B" w:rsidP="00F57B5B">
      <w:pPr>
        <w:ind w:firstLine="708"/>
        <w:jc w:val="both"/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</w:pP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Куда можно пожаловаться, если 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обнаружили лицо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, выбрасывающее мусор на улице?</w:t>
      </w:r>
    </w:p>
    <w:p w:rsidR="00F57B5B" w:rsidRPr="00CF4860" w:rsidRDefault="00F57B5B" w:rsidP="00F57B5B">
      <w:pPr>
        <w:ind w:firstLine="708"/>
        <w:jc w:val="both"/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</w:pP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По фактам выброса мусора вне специально отведенных мест, Вы можете обращаться непосредственно в управление контроля администрации города </w:t>
      </w:r>
      <w:proofErr w:type="spellStart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Югорска</w:t>
      </w:r>
      <w:proofErr w:type="spellEnd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 по телефонам: 5-00-90 или в административную комиссию города </w:t>
      </w:r>
      <w:proofErr w:type="spellStart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Югорска</w:t>
      </w:r>
      <w:proofErr w:type="spellEnd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 по телефону: 5-00-70. Кроме этого, есть возможность оставить свое обращение через интернет-сервис «Прием граждан» на сайте администрации города </w:t>
      </w:r>
      <w:proofErr w:type="spellStart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Югорска</w:t>
      </w:r>
      <w:proofErr w:type="spellEnd"/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 adm.ugorsk.ru. </w:t>
      </w:r>
    </w:p>
    <w:p w:rsidR="00F57B5B" w:rsidRPr="00CF4860" w:rsidRDefault="00F57B5B" w:rsidP="00F57B5B">
      <w:pPr>
        <w:ind w:firstLine="708"/>
        <w:jc w:val="both"/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</w:pP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>Рекомендуется к таким обращениям прикреплять фотографии или видеосъемку для установления личности нарушителя.</w:t>
      </w:r>
      <w:r w:rsidRPr="00CF4860">
        <w:rPr>
          <w:rFonts w:ascii="PT Astra Serif" w:hAnsi="PT Astra Serif" w:cs="Segoe UI"/>
          <w:color w:val="010101"/>
          <w:sz w:val="28"/>
          <w:szCs w:val="28"/>
          <w:shd w:val="clear" w:color="auto" w:fill="FFFFFF"/>
        </w:rPr>
        <w:t xml:space="preserve"> </w:t>
      </w:r>
    </w:p>
    <w:p w:rsidR="007A7D53" w:rsidRPr="00CF4860" w:rsidRDefault="007A7D53">
      <w:pPr>
        <w:rPr>
          <w:sz w:val="28"/>
          <w:szCs w:val="28"/>
        </w:rPr>
      </w:pPr>
    </w:p>
    <w:sectPr w:rsidR="007A7D53" w:rsidRPr="00CF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E8"/>
    <w:rsid w:val="005A4CE1"/>
    <w:rsid w:val="006F07E8"/>
    <w:rsid w:val="007A7D53"/>
    <w:rsid w:val="00C4690B"/>
    <w:rsid w:val="00CF4860"/>
    <w:rsid w:val="00F27DFD"/>
    <w:rsid w:val="00F5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2023-04-03T07:54:00Z</dcterms:created>
  <dcterms:modified xsi:type="dcterms:W3CDTF">2023-04-03T10:10:00Z</dcterms:modified>
</cp:coreProperties>
</file>